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2919730" cy="45720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919730" cy="457200"/>
                    </a:xfrm>
                    <a:prstGeom prst="rect"/>
                  </pic:spPr>
                </pic:pic>
              </a:graphicData>
            </a:graphic>
          </wp:inline>
        </w:drawing>
      </w:r>
    </w:p>
    <w:p>
      <w:pPr>
        <w:widowControl w:val="0"/>
        <w:spacing w:after="219" w:line="1" w:lineRule="exact"/>
      </w:pPr>
    </w:p>
    <w:p>
      <w:pPr>
        <w:pStyle w:val="Style6"/>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深圳市证通电子股份有限公司</w:t>
      </w:r>
      <w:bookmarkEnd w:id="0"/>
      <w:bookmarkEnd w:id="1"/>
      <w:bookmarkEnd w:id="2"/>
    </w:p>
    <w:p>
      <w:pPr>
        <w:pStyle w:val="Style8"/>
        <w:keepNext/>
        <w:keepLines/>
        <w:widowControl w:val="0"/>
        <w:shd w:val="clear" w:color="auto" w:fill="auto"/>
        <w:bidi w:val="0"/>
        <w:spacing w:before="0" w:after="40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2013</w:t>
      </w:r>
      <w:r>
        <w:rPr>
          <w:color w:val="000000"/>
          <w:spacing w:val="0"/>
          <w:w w:val="100"/>
          <w:position w:val="0"/>
        </w:rPr>
        <w:t>年度报告</w:t>
      </w:r>
      <w:bookmarkEnd w:id="3"/>
      <w:bookmarkEnd w:id="4"/>
      <w:bookmarkEnd w:id="5"/>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rPr>
        <w:t>2014-016</w:t>
      </w:r>
    </w:p>
    <w:p>
      <w:pPr>
        <w:pStyle w:val="Style8"/>
        <w:keepNext/>
        <w:keepLines/>
        <w:widowControl w:val="0"/>
        <w:shd w:val="clear" w:color="auto" w:fill="auto"/>
        <w:bidi w:val="0"/>
        <w:spacing w:before="0" w:after="400" w:line="240" w:lineRule="auto"/>
        <w:ind w:left="0" w:right="0" w:firstLine="0"/>
        <w:jc w:val="center"/>
        <w:sectPr>
          <w:headerReference w:type="default" r:id="rId7"/>
          <w:footerReference w:type="default" r:id="rId8"/>
          <w:footnotePr>
            <w:pos w:val="pageBottom"/>
            <w:numFmt w:val="decimal"/>
            <w:numRestart w:val="continuous"/>
          </w:footnotePr>
          <w:pgSz w:w="11900" w:h="16840"/>
          <w:pgMar w:top="2641" w:right="1112" w:bottom="2641" w:left="1107" w:header="0" w:footer="3" w:gutter="0"/>
          <w:pgNumType w:start="1"/>
          <w:cols w:space="720"/>
          <w:noEndnote/>
          <w:rtlGutter w:val="0"/>
          <w:docGrid w:linePitch="360"/>
        </w:sectPr>
      </w:pPr>
      <w:bookmarkStart w:id="6" w:name="bookmark6"/>
      <w:bookmarkStart w:id="7" w:name="bookmark7"/>
      <w:bookmarkStart w:id="8" w:name="bookmark8"/>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bookmarkEnd w:id="6"/>
      <w:bookmarkEnd w:id="7"/>
      <w:bookmarkEnd w:id="8"/>
    </w:p>
    <w:p>
      <w:pPr>
        <w:pStyle w:val="Style8"/>
        <w:keepNext/>
        <w:keepLines/>
        <w:widowControl w:val="0"/>
        <w:shd w:val="clear" w:color="auto" w:fill="auto"/>
        <w:bidi w:val="0"/>
        <w:spacing w:before="0" w:after="360" w:line="240" w:lineRule="auto"/>
        <w:ind w:left="0" w:right="0" w:firstLine="0"/>
        <w:jc w:val="center"/>
      </w:pPr>
      <w:bookmarkStart w:id="10" w:name="bookmark10"/>
      <w:bookmarkStart w:id="11" w:name="bookmark11"/>
      <w:bookmarkStart w:id="9" w:name="bookmark9"/>
      <w:r>
        <w:rPr>
          <w:color w:val="000000"/>
          <w:spacing w:val="0"/>
          <w:w w:val="100"/>
          <w:position w:val="0"/>
        </w:rPr>
        <w:t>第一节重要提示、目录和释义</w:t>
      </w:r>
      <w:bookmarkEnd w:id="10"/>
      <w:bookmarkEnd w:id="11"/>
      <w:bookmarkEnd w:id="9"/>
    </w:p>
    <w:p>
      <w:pPr>
        <w:pStyle w:val="Style13"/>
        <w:keepNext w:val="0"/>
        <w:keepLines w:val="0"/>
        <w:widowControl w:val="0"/>
        <w:shd w:val="clear" w:color="auto" w:fill="auto"/>
        <w:bidi w:val="0"/>
        <w:spacing w:before="0" w:after="360" w:line="629" w:lineRule="exact"/>
        <w:ind w:left="0" w:right="0"/>
        <w:jc w:val="both"/>
      </w:pPr>
      <w:bookmarkStart w:id="12" w:name="bookmark12"/>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12"/>
    </w:p>
    <w:p>
      <w:pPr>
        <w:pStyle w:val="Style15"/>
        <w:keepNext w:val="0"/>
        <w:keepLines w:val="0"/>
        <w:widowControl w:val="0"/>
        <w:shd w:val="clear" w:color="auto" w:fill="auto"/>
        <w:bidi w:val="0"/>
        <w:spacing w:before="0" w:after="0" w:line="240" w:lineRule="auto"/>
        <w:ind w:left="562" w:right="0" w:firstLine="0"/>
        <w:jc w:val="left"/>
        <w:rPr>
          <w:sz w:val="28"/>
          <w:szCs w:val="28"/>
        </w:rPr>
      </w:pPr>
      <w:r>
        <w:rPr>
          <w:b/>
          <w:bCs/>
          <w:color w:val="000000"/>
          <w:spacing w:val="0"/>
          <w:w w:val="100"/>
          <w:position w:val="0"/>
          <w:sz w:val="28"/>
          <w:szCs w:val="28"/>
        </w:rPr>
        <w:t>除下列董事外，其他董事亲自出席了审议本次年报的董事会会议</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未亲自出席董事姓名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未亲自出席董事职务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未亲自出席会议原因</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被委托人姓名</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海外出差</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刘小清</w:t>
            </w:r>
          </w:p>
        </w:tc>
      </w:tr>
    </w:tbl>
    <w:p>
      <w:pPr>
        <w:pStyle w:val="Style13"/>
        <w:keepNext w:val="0"/>
        <w:keepLines w:val="0"/>
        <w:widowControl w:val="0"/>
        <w:shd w:val="clear" w:color="auto" w:fill="auto"/>
        <w:bidi w:val="0"/>
        <w:spacing w:before="0" w:line="634"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 司总股本为基数，向全体股东每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0.65</w:t>
      </w:r>
      <w:r>
        <w:rPr>
          <w:color w:val="000000"/>
          <w:spacing w:val="0"/>
          <w:w w:val="100"/>
          <w:position w:val="0"/>
        </w:rPr>
        <w:t>元（含税），送红股</w:t>
      </w:r>
      <w:r>
        <w:rPr>
          <w:rFonts w:ascii="Times New Roman" w:eastAsia="Times New Roman" w:hAnsi="Times New Roman" w:cs="Times New Roman"/>
          <w:color w:val="000000"/>
          <w:spacing w:val="0"/>
          <w:w w:val="100"/>
          <w:position w:val="0"/>
        </w:rPr>
        <w:t xml:space="preserve">0 </w:t>
      </w:r>
      <w:r>
        <w:rPr>
          <w:color w:val="000000"/>
          <w:spacing w:val="0"/>
          <w:w w:val="100"/>
          <w:position w:val="0"/>
        </w:rPr>
        <w:t>股（含税），不以公积金转增股本。</w:t>
      </w:r>
    </w:p>
    <w:p>
      <w:pPr>
        <w:pStyle w:val="Style13"/>
        <w:keepNext w:val="0"/>
        <w:keepLines w:val="0"/>
        <w:widowControl w:val="0"/>
        <w:shd w:val="clear" w:color="auto" w:fill="auto"/>
        <w:bidi w:val="0"/>
        <w:spacing w:before="0" w:line="624" w:lineRule="exact"/>
        <w:ind w:left="0" w:right="0"/>
        <w:jc w:val="both"/>
      </w:pPr>
      <w:r>
        <w:rPr>
          <w:color w:val="000000"/>
          <w:spacing w:val="0"/>
          <w:w w:val="100"/>
          <w:position w:val="0"/>
        </w:rPr>
        <w:t>公司负责人曾胜强、主管会计工作负责人邢俊芳及会计机构负责人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易海军声明：保证年度报告中财务报告的真实、准确、完整。</w:t>
      </w:r>
    </w:p>
    <w:p>
      <w:pPr>
        <w:pStyle w:val="Style13"/>
        <w:keepNext w:val="0"/>
        <w:keepLines w:val="0"/>
        <w:widowControl w:val="0"/>
        <w:shd w:val="clear" w:color="auto" w:fill="auto"/>
        <w:bidi w:val="0"/>
        <w:spacing w:before="0" w:after="240"/>
        <w:ind w:left="0" w:right="0"/>
        <w:jc w:val="both"/>
        <w:sectPr>
          <w:headerReference w:type="default" r:id="rId9"/>
          <w:footerReference w:type="default" r:id="rId10"/>
          <w:footnotePr>
            <w:pos w:val="pageBottom"/>
            <w:numFmt w:val="decimal"/>
            <w:numRestart w:val="continuous"/>
          </w:footnotePr>
          <w:pgSz w:w="11900" w:h="16840"/>
          <w:pgMar w:top="1974" w:right="1112" w:bottom="1974" w:left="1107" w:header="0" w:footer="3" w:gutter="0"/>
          <w:cols w:space="720"/>
          <w:noEndnote/>
          <w:rtlGutter w:val="0"/>
          <w:docGrid w:linePitch="360"/>
        </w:sectPr>
      </w:pPr>
      <w:r>
        <w:rPr>
          <w:color w:val="000000"/>
          <w:spacing w:val="0"/>
          <w:w w:val="100"/>
          <w:position w:val="0"/>
        </w:rPr>
        <w:t>声明：本年度报告中涉及未来经营计划的，因计划在执行过程中会受到多 种不确定因素的共同影响，进而影响最终的实施效果。计划并不构成本公司对 投资者的实质性承诺，请投资者注意投资风险。</w:t>
      </w:r>
    </w:p>
    <w:p>
      <w:pPr>
        <w:pStyle w:val="Style21"/>
        <w:keepNext w:val="0"/>
        <w:keepLines w:val="0"/>
        <w:widowControl w:val="0"/>
        <w:shd w:val="clear" w:color="auto" w:fill="auto"/>
        <w:tabs>
          <w:tab w:leader="dot" w:pos="9597" w:val="right"/>
        </w:tabs>
        <w:bidi w:val="0"/>
        <w:spacing w:before="3420" w:line="240" w:lineRule="auto"/>
        <w:ind w:left="0" w:right="0" w:firstLine="0"/>
        <w:jc w:val="both"/>
      </w:pPr>
      <w:r>
        <w:fldChar w:fldCharType="begin"/>
        <w:instrText xml:space="preserve"> TOC \o "1-5" \h \z </w:instrText>
        <w:fldChar w:fldCharType="separate"/>
      </w:r>
      <w:hyperlink w:anchor="bookmark10"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1"/>
        <w:keepNext w:val="0"/>
        <w:keepLines w:val="0"/>
        <w:widowControl w:val="0"/>
        <w:shd w:val="clear" w:color="auto" w:fill="auto"/>
        <w:tabs>
          <w:tab w:leader="dot" w:pos="9597" w:val="right"/>
        </w:tabs>
        <w:bidi w:val="0"/>
        <w:spacing w:before="0" w:line="240" w:lineRule="auto"/>
        <w:ind w:left="0" w:right="0" w:firstLine="0"/>
        <w:jc w:val="both"/>
      </w:pPr>
      <w:hyperlink w:anchor="bookmark20" w:tooltip="Current Document">
        <w:r>
          <w:rPr>
            <w:color w:val="000000"/>
            <w:spacing w:val="0"/>
            <w:w w:val="100"/>
            <w:position w:val="0"/>
          </w:rPr>
          <w:t>第二节公司简介</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21"/>
        <w:keepNext w:val="0"/>
        <w:keepLines w:val="0"/>
        <w:widowControl w:val="0"/>
        <w:shd w:val="clear" w:color="auto" w:fill="auto"/>
        <w:tabs>
          <w:tab w:leader="dot" w:pos="9597" w:val="right"/>
        </w:tabs>
        <w:bidi w:val="0"/>
        <w:spacing w:before="0" w:line="240" w:lineRule="auto"/>
        <w:ind w:left="0" w:right="0" w:firstLine="0"/>
        <w:jc w:val="both"/>
      </w:pPr>
      <w:hyperlink w:anchor="bookmark44" w:tooltip="Current Document">
        <w:r>
          <w:rPr>
            <w:color w:val="000000"/>
            <w:spacing w:val="0"/>
            <w:w w:val="100"/>
            <w:position w:val="0"/>
          </w:rPr>
          <w:t>第三节会计数据和财务指标摘要</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21"/>
        <w:keepNext w:val="0"/>
        <w:keepLines w:val="0"/>
        <w:widowControl w:val="0"/>
        <w:shd w:val="clear" w:color="auto" w:fill="auto"/>
        <w:tabs>
          <w:tab w:leader="dot" w:pos="9597" w:val="right"/>
        </w:tabs>
        <w:bidi w:val="0"/>
        <w:spacing w:before="0" w:line="240" w:lineRule="auto"/>
        <w:ind w:left="0" w:right="0" w:firstLine="0"/>
        <w:jc w:val="both"/>
      </w:pPr>
      <w:hyperlink w:anchor="bookmark71" w:tooltip="Current Document">
        <w:r>
          <w:rPr>
            <w:color w:val="000000"/>
            <w:spacing w:val="0"/>
            <w:w w:val="100"/>
            <w:position w:val="0"/>
          </w:rPr>
          <w:t>第四节董事会报告</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21"/>
        <w:keepNext w:val="0"/>
        <w:keepLines w:val="0"/>
        <w:widowControl w:val="0"/>
        <w:shd w:val="clear" w:color="auto" w:fill="auto"/>
        <w:tabs>
          <w:tab w:leader="dot" w:pos="9597" w:val="right"/>
        </w:tabs>
        <w:bidi w:val="0"/>
        <w:spacing w:before="0" w:line="240" w:lineRule="auto"/>
        <w:ind w:left="0" w:right="0" w:firstLine="0"/>
        <w:jc w:val="both"/>
      </w:pPr>
      <w:hyperlink w:anchor="bookmark267"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31</w:t>
        </w:r>
      </w:hyperlink>
    </w:p>
    <w:p>
      <w:pPr>
        <w:pStyle w:val="Style21"/>
        <w:keepNext w:val="0"/>
        <w:keepLines w:val="0"/>
        <w:widowControl w:val="0"/>
        <w:shd w:val="clear" w:color="auto" w:fill="auto"/>
        <w:tabs>
          <w:tab w:leader="dot" w:pos="9597" w:val="right"/>
        </w:tabs>
        <w:bidi w:val="0"/>
        <w:spacing w:before="0" w:line="240" w:lineRule="auto"/>
        <w:ind w:left="0" w:right="0" w:firstLine="0"/>
        <w:jc w:val="both"/>
      </w:pPr>
      <w:hyperlink w:anchor="bookmark398"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38</w:t>
        </w:r>
      </w:hyperlink>
    </w:p>
    <w:p>
      <w:pPr>
        <w:pStyle w:val="Style21"/>
        <w:keepNext w:val="0"/>
        <w:keepLines w:val="0"/>
        <w:widowControl w:val="0"/>
        <w:shd w:val="clear" w:color="auto" w:fill="auto"/>
        <w:tabs>
          <w:tab w:leader="dot" w:pos="9597" w:val="right"/>
        </w:tabs>
        <w:bidi w:val="0"/>
        <w:spacing w:before="0" w:line="240" w:lineRule="auto"/>
        <w:ind w:left="0" w:right="0" w:firstLine="0"/>
        <w:jc w:val="both"/>
      </w:pPr>
      <w:hyperlink w:anchor="bookmark447" w:tooltip="Current Document">
        <w:r>
          <w:rPr>
            <w:color w:val="000000"/>
            <w:spacing w:val="0"/>
            <w:w w:val="100"/>
            <w:position w:val="0"/>
          </w:rPr>
          <w:t>第七节董事、监事、高级管理人员和员工情况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44</w:t>
        </w:r>
      </w:hyperlink>
    </w:p>
    <w:p>
      <w:pPr>
        <w:pStyle w:val="Style21"/>
        <w:keepNext w:val="0"/>
        <w:keepLines w:val="0"/>
        <w:widowControl w:val="0"/>
        <w:shd w:val="clear" w:color="auto" w:fill="auto"/>
        <w:tabs>
          <w:tab w:leader="dot" w:pos="9597" w:val="right"/>
        </w:tabs>
        <w:bidi w:val="0"/>
        <w:spacing w:before="0" w:line="240" w:lineRule="auto"/>
        <w:ind w:left="0" w:right="0" w:firstLine="0"/>
        <w:jc w:val="both"/>
      </w:pPr>
      <w:hyperlink w:anchor="bookmark482" w:tooltip="Current Document">
        <w:r>
          <w:rPr>
            <w:color w:val="000000"/>
            <w:spacing w:val="0"/>
            <w:w w:val="100"/>
            <w:position w:val="0"/>
          </w:rPr>
          <w:t>第八节公司治理</w:t>
        </w:r>
        <w:r>
          <w:rPr>
            <w:color w:val="000000"/>
            <w:spacing w:val="0"/>
            <w:w w:val="100"/>
            <w:position w:val="0"/>
          </w:rPr>
          <w:tab/>
        </w:r>
        <w:r>
          <w:rPr>
            <w:rFonts w:ascii="Times New Roman" w:eastAsia="Times New Roman" w:hAnsi="Times New Roman" w:cs="Times New Roman"/>
            <w:color w:val="000000"/>
            <w:spacing w:val="0"/>
            <w:w w:val="100"/>
            <w:position w:val="0"/>
          </w:rPr>
          <w:t>50</w:t>
        </w:r>
      </w:hyperlink>
    </w:p>
    <w:p>
      <w:pPr>
        <w:pStyle w:val="Style21"/>
        <w:keepNext w:val="0"/>
        <w:keepLines w:val="0"/>
        <w:widowControl w:val="0"/>
        <w:shd w:val="clear" w:color="auto" w:fill="auto"/>
        <w:tabs>
          <w:tab w:leader="dot" w:pos="9597" w:val="right"/>
        </w:tabs>
        <w:bidi w:val="0"/>
        <w:spacing w:before="0" w:line="240" w:lineRule="auto"/>
        <w:ind w:left="0" w:right="0" w:firstLine="0"/>
        <w:jc w:val="both"/>
      </w:pPr>
      <w:hyperlink w:anchor="bookmark556" w:tooltip="Current Document">
        <w:r>
          <w:rPr>
            <w:color w:val="000000"/>
            <w:spacing w:val="0"/>
            <w:w w:val="100"/>
            <w:position w:val="0"/>
          </w:rPr>
          <w:t>第九节内部控制</w:t>
        </w:r>
        <w:r>
          <w:rPr>
            <w:color w:val="000000"/>
            <w:spacing w:val="0"/>
            <w:w w:val="100"/>
            <w:position w:val="0"/>
          </w:rPr>
          <w:tab/>
        </w:r>
        <w:r>
          <w:rPr>
            <w:rFonts w:ascii="Times New Roman" w:eastAsia="Times New Roman" w:hAnsi="Times New Roman" w:cs="Times New Roman"/>
            <w:color w:val="000000"/>
            <w:spacing w:val="0"/>
            <w:w w:val="100"/>
            <w:position w:val="0"/>
          </w:rPr>
          <w:t>56</w:t>
        </w:r>
      </w:hyperlink>
    </w:p>
    <w:p>
      <w:pPr>
        <w:pStyle w:val="Style21"/>
        <w:keepNext w:val="0"/>
        <w:keepLines w:val="0"/>
        <w:widowControl w:val="0"/>
        <w:shd w:val="clear" w:color="auto" w:fill="auto"/>
        <w:tabs>
          <w:tab w:leader="dot" w:pos="9597" w:val="right"/>
        </w:tabs>
        <w:bidi w:val="0"/>
        <w:spacing w:before="0" w:line="240" w:lineRule="auto"/>
        <w:ind w:left="0" w:right="0" w:firstLine="0"/>
        <w:jc w:val="both"/>
      </w:pPr>
      <w:hyperlink w:anchor="bookmark584"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58</w:t>
        </w:r>
      </w:hyperlink>
    </w:p>
    <w:p>
      <w:pPr>
        <w:pStyle w:val="Style21"/>
        <w:keepNext w:val="0"/>
        <w:keepLines w:val="0"/>
        <w:widowControl w:val="0"/>
        <w:shd w:val="clear" w:color="auto" w:fill="auto"/>
        <w:tabs>
          <w:tab w:leader="dot" w:pos="9597" w:val="right"/>
        </w:tabs>
        <w:bidi w:val="0"/>
        <w:spacing w:before="0" w:line="240" w:lineRule="auto"/>
        <w:ind w:left="0" w:right="0" w:firstLine="0"/>
        <w:jc w:val="both"/>
      </w:pPr>
      <w:hyperlink w:anchor="bookmark1913" w:tooltip="Current Document">
        <w:r>
          <w:rPr>
            <w:color w:val="000000"/>
            <w:spacing w:val="0"/>
            <w:w w:val="100"/>
            <w:position w:val="0"/>
          </w:rPr>
          <w:t>第十一节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166</w:t>
        </w:r>
      </w:hyperlink>
      <w:r>
        <w:br w:type="page"/>
      </w:r>
      <w:r>
        <w:fldChar w:fldCharType="end"/>
      </w:r>
    </w:p>
    <w:p>
      <w:pPr>
        <w:pStyle w:val="Style8"/>
        <w:keepNext/>
        <w:keepLines/>
        <w:widowControl w:val="0"/>
        <w:shd w:val="clear" w:color="auto" w:fill="auto"/>
        <w:bidi w:val="0"/>
        <w:spacing w:before="0" w:after="820" w:line="240" w:lineRule="auto"/>
        <w:ind w:left="0" w:right="0" w:firstLine="0"/>
        <w:jc w:val="center"/>
      </w:pPr>
      <w:bookmarkStart w:id="13" w:name="bookmark13"/>
      <w:bookmarkStart w:id="14" w:name="bookmark14"/>
      <w:bookmarkStart w:id="15" w:name="bookmark15"/>
      <w:r>
        <w:rPr>
          <w:color w:val="000000"/>
          <w:spacing w:val="0"/>
          <w:w w:val="100"/>
          <w:position w:val="0"/>
        </w:rPr>
        <w:t>释义</w:t>
      </w:r>
      <w:bookmarkEnd w:id="13"/>
      <w:bookmarkEnd w:id="14"/>
      <w:bookmarkEnd w:id="15"/>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证通电子</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本公司</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深圳市证通电子股份有限公司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证通金信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深圳市证通金信科技有限公司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证通佳明</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深圳市证通佳明光电有限公司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通新源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深圳市通新源物业管理有限公司</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人民币元、万元、亿元</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IPO</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2007</w:t>
            </w:r>
            <w:r>
              <w:rPr>
                <w:color w:val="000000"/>
                <w:spacing w:val="0"/>
                <w:w w:val="100"/>
                <w:position w:val="0"/>
              </w:rPr>
              <w:t>年度首次公开发行</w:t>
            </w:r>
            <w:r>
              <w:rPr>
                <w:rFonts w:ascii="Times New Roman" w:eastAsia="Times New Roman" w:hAnsi="Times New Roman" w:cs="Times New Roman"/>
                <w:color w:val="000000"/>
                <w:spacing w:val="0"/>
                <w:w w:val="100"/>
                <w:position w:val="0"/>
              </w:rPr>
              <w:t>A</w:t>
            </w:r>
            <w:r>
              <w:rPr>
                <w:color w:val="000000"/>
                <w:spacing w:val="0"/>
                <w:w w:val="100"/>
                <w:position w:val="0"/>
              </w:rPr>
              <w:t>股并在中小企业板上市</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年增发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月，经中国证券监督管理委员会《关于核准深圳市证 通电子股份有限公司非公开发行股票的批复》（证监许可</w:t>
            </w:r>
            <w:r>
              <w:rPr>
                <w:rFonts w:ascii="Times New Roman" w:eastAsia="Times New Roman" w:hAnsi="Times New Roman" w:cs="Times New Roman"/>
                <w:color w:val="000000"/>
                <w:spacing w:val="0"/>
                <w:w w:val="100"/>
                <w:position w:val="0"/>
              </w:rPr>
              <w:t xml:space="preserve">[2013]1195 </w:t>
            </w:r>
            <w:r>
              <w:rPr>
                <w:color w:val="000000"/>
                <w:spacing w:val="0"/>
                <w:w w:val="100"/>
                <w:position w:val="0"/>
              </w:rPr>
              <w:t>号）核准公司公开发行股票工作实施完毕。</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《深圳市证通电子股份有限公司章程》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深圳证监局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中国证券监督管理委员会深圳监管局</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农业银行</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中国农业银行股份有限公司</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建设银行</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中国建设银行股份有限公司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中国银行股份有限公司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邮政储蓄银行</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中国邮政储蓄银行股份有限公司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交通银行股份有限公司</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r>
              <w:rPr>
                <w:rFonts w:ascii="Times New Roman" w:eastAsia="Times New Roman" w:hAnsi="Times New Roman" w:cs="Times New Roman"/>
                <w:color w:val="000000"/>
                <w:spacing w:val="0"/>
                <w:w w:val="100"/>
                <w:position w:val="0"/>
              </w:rPr>
              <w:t>E-POS</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是在普通电话的基础上集成了 </w:t>
            </w:r>
            <w:r>
              <w:rPr>
                <w:rFonts w:ascii="Times New Roman" w:eastAsia="Times New Roman" w:hAnsi="Times New Roman" w:cs="Times New Roman"/>
                <w:color w:val="000000"/>
                <w:spacing w:val="0"/>
                <w:w w:val="100"/>
                <w:position w:val="0"/>
              </w:rPr>
              <w:t>LCD</w:t>
            </w:r>
            <w:r>
              <w:rPr>
                <w:color w:val="000000"/>
                <w:spacing w:val="0"/>
                <w:w w:val="100"/>
                <w:position w:val="0"/>
              </w:rPr>
              <w:t>大屏幕、磁条卡读卡器，</w:t>
            </w:r>
            <w:r>
              <w:rPr>
                <w:rFonts w:ascii="Times New Roman" w:eastAsia="Times New Roman" w:hAnsi="Times New Roman" w:cs="Times New Roman"/>
                <w:color w:val="000000"/>
                <w:spacing w:val="0"/>
                <w:w w:val="100"/>
                <w:position w:val="0"/>
              </w:rPr>
              <w:t>IC</w:t>
            </w:r>
            <w:r>
              <w:rPr>
                <w:color w:val="000000"/>
                <w:spacing w:val="0"/>
                <w:w w:val="100"/>
                <w:position w:val="0"/>
              </w:rPr>
              <w:t>卡读 卡器、加密键盘等设备的金融刷卡支付终端</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自助服务终端</w:t>
            </w:r>
            <w:r>
              <w:rPr>
                <w:rFonts w:ascii="Times New Roman" w:eastAsia="Times New Roman" w:hAnsi="Times New Roman" w:cs="Times New Roman"/>
                <w:color w:val="000000"/>
                <w:spacing w:val="0"/>
                <w:w w:val="100"/>
                <w:position w:val="0"/>
              </w:rPr>
              <w:t>/</w:t>
            </w:r>
            <w:r>
              <w:rPr>
                <w:color w:val="000000"/>
                <w:spacing w:val="0"/>
                <w:w w:val="100"/>
                <w:position w:val="0"/>
              </w:rPr>
              <w:t>自助终端</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一个由硬件和软件组成的，允许用户通过简单的界面（例如：触摸屏、 小键盘等）与之进行交互式自助服务的设备，用于替代人工服务。如 银行自助服务终端、自助发卡机等。</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POS</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全称</w:t>
            </w:r>
            <w:r>
              <w:rPr>
                <w:rFonts w:ascii="Times New Roman" w:eastAsia="Times New Roman" w:hAnsi="Times New Roman" w:cs="Times New Roman"/>
                <w:color w:val="000000"/>
                <w:spacing w:val="0"/>
                <w:w w:val="100"/>
                <w:position w:val="0"/>
              </w:rPr>
              <w:t>Point Of Sells</w:t>
            </w:r>
            <w:r>
              <w:rPr>
                <w:color w:val="000000"/>
                <w:spacing w:val="0"/>
                <w:w w:val="100"/>
                <w:position w:val="0"/>
              </w:rPr>
              <w:t>，电子收款机系统</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r>
              <w:rPr>
                <w:rFonts w:ascii="Times New Roman" w:eastAsia="Times New Roman" w:hAnsi="Times New Roman" w:cs="Times New Roman"/>
                <w:color w:val="000000"/>
                <w:spacing w:val="0"/>
                <w:w w:val="100"/>
                <w:position w:val="0"/>
              </w:rPr>
              <w:t>IC</w:t>
            </w:r>
            <w:r>
              <w:rPr>
                <w:color w:val="000000"/>
                <w:spacing w:val="0"/>
                <w:w w:val="100"/>
                <w:position w:val="0"/>
              </w:rPr>
              <w:t>卡</w:t>
            </w:r>
            <w:r>
              <w:rPr>
                <w:rFonts w:ascii="Times New Roman" w:eastAsia="Times New Roman" w:hAnsi="Times New Roman" w:cs="Times New Roman"/>
                <w:color w:val="000000"/>
                <w:spacing w:val="0"/>
                <w:w w:val="100"/>
                <w:position w:val="0"/>
              </w:rPr>
              <w:t>POS</w:t>
            </w:r>
            <w:r>
              <w:rPr>
                <w:color w:val="000000"/>
                <w:spacing w:val="0"/>
                <w:w w:val="100"/>
                <w:position w:val="0"/>
              </w:rPr>
              <w:t>终端</w:t>
            </w:r>
            <w:r>
              <w:rPr>
                <w:rFonts w:ascii="Times New Roman" w:eastAsia="Times New Roman" w:hAnsi="Times New Roman" w:cs="Times New Roman"/>
                <w:color w:val="000000"/>
                <w:spacing w:val="0"/>
                <w:w w:val="100"/>
                <w:position w:val="0"/>
              </w:rPr>
              <w:t>/</w:t>
            </w:r>
            <w:r>
              <w:rPr>
                <w:color w:val="000000"/>
                <w:spacing w:val="0"/>
                <w:w w:val="100"/>
                <w:position w:val="0"/>
              </w:rPr>
              <w:t>脱机</w:t>
            </w:r>
            <w:r>
              <w:rPr>
                <w:rFonts w:ascii="Times New Roman" w:eastAsia="Times New Roman" w:hAnsi="Times New Roman" w:cs="Times New Roman"/>
                <w:color w:val="000000"/>
                <w:spacing w:val="0"/>
                <w:w w:val="100"/>
                <w:position w:val="0"/>
              </w:rPr>
              <w:t>POS</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一种受理金融</w:t>
            </w:r>
            <w:r>
              <w:rPr>
                <w:rFonts w:ascii="Times New Roman" w:eastAsia="Times New Roman" w:hAnsi="Times New Roman" w:cs="Times New Roman"/>
                <w:color w:val="000000"/>
                <w:spacing w:val="0"/>
                <w:w w:val="100"/>
                <w:position w:val="0"/>
              </w:rPr>
              <w:t>IC</w:t>
            </w:r>
            <w:r>
              <w:rPr>
                <w:color w:val="000000"/>
                <w:spacing w:val="0"/>
                <w:w w:val="100"/>
                <w:position w:val="0"/>
              </w:rPr>
              <w:t>卡使用的</w:t>
            </w:r>
            <w:r>
              <w:rPr>
                <w:rFonts w:ascii="Times New Roman" w:eastAsia="Times New Roman" w:hAnsi="Times New Roman" w:cs="Times New Roman"/>
                <w:color w:val="000000"/>
                <w:spacing w:val="0"/>
                <w:w w:val="100"/>
                <w:position w:val="0"/>
              </w:rPr>
              <w:t>POS</w:t>
            </w:r>
            <w:r>
              <w:rPr>
                <w:color w:val="000000"/>
                <w:spacing w:val="0"/>
                <w:w w:val="100"/>
                <w:position w:val="0"/>
              </w:rPr>
              <w:t>终端，能够受理接触或非接触金融</w:t>
            </w:r>
            <w:r>
              <w:rPr>
                <w:rFonts w:ascii="Times New Roman" w:eastAsia="Times New Roman" w:hAnsi="Times New Roman" w:cs="Times New Roman"/>
                <w:color w:val="000000"/>
                <w:spacing w:val="0"/>
                <w:w w:val="100"/>
                <w:position w:val="0"/>
              </w:rPr>
              <w:t xml:space="preserve">IC </w:t>
            </w:r>
            <w:r>
              <w:rPr>
                <w:color w:val="000000"/>
                <w:spacing w:val="0"/>
                <w:w w:val="100"/>
                <w:position w:val="0"/>
              </w:rPr>
              <w:t>卡</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安全芯片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公司研发的具有自主知识产权的符合</w:t>
            </w:r>
            <w:r>
              <w:rPr>
                <w:rFonts w:ascii="Times New Roman" w:eastAsia="Times New Roman" w:hAnsi="Times New Roman" w:cs="Times New Roman"/>
                <w:color w:val="000000"/>
                <w:spacing w:val="0"/>
                <w:w w:val="100"/>
                <w:position w:val="0"/>
              </w:rPr>
              <w:t>PCI</w:t>
            </w:r>
            <w:r>
              <w:rPr>
                <w:color w:val="000000"/>
                <w:spacing w:val="0"/>
                <w:w w:val="100"/>
                <w:position w:val="0"/>
              </w:rPr>
              <w:t>和</w:t>
            </w:r>
            <w:r>
              <w:rPr>
                <w:rFonts w:ascii="Times New Roman" w:eastAsia="Times New Roman" w:hAnsi="Times New Roman" w:cs="Times New Roman"/>
                <w:color w:val="000000"/>
                <w:spacing w:val="0"/>
                <w:w w:val="100"/>
                <w:position w:val="0"/>
              </w:rPr>
              <w:t>PBOC2.0</w:t>
            </w:r>
            <w:r>
              <w:rPr>
                <w:color w:val="000000"/>
                <w:spacing w:val="0"/>
                <w:w w:val="100"/>
                <w:position w:val="0"/>
              </w:rPr>
              <w:t>认证标准的支</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付卡行业专用安全芯片</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r>
              <w:rPr>
                <w:rFonts w:ascii="Times New Roman" w:eastAsia="Times New Roman" w:hAnsi="Times New Roman" w:cs="Times New Roman"/>
                <w:color w:val="000000"/>
                <w:spacing w:val="0"/>
                <w:w w:val="100"/>
                <w:position w:val="0"/>
              </w:rPr>
              <w:t>IC</w:t>
            </w:r>
            <w:r>
              <w:rPr>
                <w:color w:val="000000"/>
                <w:spacing w:val="0"/>
                <w:w w:val="100"/>
                <w:position w:val="0"/>
              </w:rPr>
              <w:t>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由商业银行（信用社）或支付机构发行的，采用集成电路技术，遵循 国家金融行业标准，具有消费信用、转账结算、现金存取全部或部分 金融功能，可以具有其他商业服务和社会管理功能的金融工具。</w:t>
            </w:r>
          </w:p>
        </w:tc>
      </w:tr>
      <w:tr>
        <w:trPr>
          <w:trHeight w:val="22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PCI</w:t>
            </w:r>
            <w:r>
              <w:rPr>
                <w:color w:val="000000"/>
                <w:spacing w:val="0"/>
                <w:w w:val="100"/>
                <w:position w:val="0"/>
              </w:rPr>
              <w:t>认证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全称</w:t>
            </w:r>
            <w:r>
              <w:rPr>
                <w:rFonts w:ascii="Times New Roman" w:eastAsia="Times New Roman" w:hAnsi="Times New Roman" w:cs="Times New Roman"/>
                <w:color w:val="000000"/>
                <w:spacing w:val="0"/>
                <w:w w:val="100"/>
                <w:position w:val="0"/>
              </w:rPr>
              <w:t>Payment Card Industry</w:t>
            </w:r>
            <w:r>
              <w:rPr>
                <w:color w:val="000000"/>
                <w:spacing w:val="0"/>
                <w:w w:val="100"/>
                <w:position w:val="0"/>
              </w:rPr>
              <w:t>认证，由维萨（</w:t>
            </w:r>
            <w:r>
              <w:rPr>
                <w:rFonts w:ascii="Times New Roman" w:eastAsia="Times New Roman" w:hAnsi="Times New Roman" w:cs="Times New Roman"/>
                <w:color w:val="000000"/>
                <w:spacing w:val="0"/>
                <w:w w:val="100"/>
                <w:position w:val="0"/>
              </w:rPr>
              <w:t>VISA</w:t>
            </w:r>
            <w:r>
              <w:rPr>
                <w:color w:val="000000"/>
                <w:spacing w:val="0"/>
                <w:w w:val="100"/>
                <w:position w:val="0"/>
              </w:rPr>
              <w:t>）、</w:t>
            </w:r>
            <w:r>
              <w:rPr>
                <w:color w:val="000000"/>
                <w:spacing w:val="0"/>
                <w:w w:val="100"/>
                <w:position w:val="0"/>
              </w:rPr>
              <w:t xml:space="preserve">美国运通公司 </w:t>
            </w:r>
            <w:r>
              <w:rPr>
                <w:color w:val="000000"/>
                <w:spacing w:val="0"/>
                <w:w w:val="100"/>
                <w:position w:val="0"/>
              </w:rPr>
              <w:t>（</w:t>
            </w:r>
            <w:r>
              <w:rPr>
                <w:rFonts w:ascii="Times New Roman" w:eastAsia="Times New Roman" w:hAnsi="Times New Roman" w:cs="Times New Roman"/>
                <w:color w:val="000000"/>
                <w:spacing w:val="0"/>
                <w:w w:val="100"/>
                <w:position w:val="0"/>
              </w:rPr>
              <w:t>American Express</w:t>
            </w:r>
            <w:r>
              <w:rPr>
                <w:color w:val="000000"/>
                <w:spacing w:val="0"/>
                <w:w w:val="100"/>
                <w:position w:val="0"/>
              </w:rPr>
              <w:t>）、发现金融服务公司（</w:t>
            </w:r>
            <w:r>
              <w:rPr>
                <w:rFonts w:ascii="Times New Roman" w:eastAsia="Times New Roman" w:hAnsi="Times New Roman" w:cs="Times New Roman"/>
                <w:color w:val="000000"/>
                <w:spacing w:val="0"/>
                <w:w w:val="100"/>
                <w:position w:val="0"/>
              </w:rPr>
              <w:t>Discover Financial</w:t>
            </w:r>
          </w:p>
          <w:p>
            <w:pPr>
              <w:pStyle w:val="Style18"/>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Services</w:t>
            </w:r>
            <w:r>
              <w:rPr>
                <w:color w:val="000000"/>
                <w:spacing w:val="0"/>
                <w:w w:val="100"/>
                <w:position w:val="0"/>
              </w:rPr>
              <w:t xml:space="preserve">）＞ </w:t>
            </w:r>
            <w:r>
              <w:rPr>
                <w:rFonts w:ascii="Times New Roman" w:eastAsia="Times New Roman" w:hAnsi="Times New Roman" w:cs="Times New Roman"/>
                <w:color w:val="000000"/>
                <w:spacing w:val="0"/>
                <w:w w:val="100"/>
                <w:position w:val="0"/>
              </w:rPr>
              <w:t>JCB</w:t>
            </w:r>
            <w:r>
              <w:rPr>
                <w:color w:val="000000"/>
                <w:spacing w:val="0"/>
                <w:w w:val="100"/>
                <w:position w:val="0"/>
              </w:rPr>
              <w:t>和万事达国际组织</w:t>
            </w:r>
            <w:r>
              <w:rPr>
                <w:color w:val="000000"/>
                <w:spacing w:val="0"/>
                <w:w w:val="100"/>
                <w:position w:val="0"/>
              </w:rPr>
              <w:t>（</w:t>
            </w:r>
            <w:r>
              <w:rPr>
                <w:rFonts w:ascii="Times New Roman" w:eastAsia="Times New Roman" w:hAnsi="Times New Roman" w:cs="Times New Roman"/>
                <w:color w:val="000000"/>
                <w:spacing w:val="0"/>
                <w:w w:val="100"/>
                <w:position w:val="0"/>
              </w:rPr>
              <w:t>MasterCard Worldwide</w:t>
            </w:r>
            <w:r>
              <w:rPr>
                <w:color w:val="000000"/>
                <w:spacing w:val="0"/>
                <w:w w:val="100"/>
                <w:position w:val="0"/>
              </w:rPr>
              <w:t>）五家国际 信用卡组织联合推出的目前全球最严格、级别最高的金融机具安全认 证标准，从金融机具的物理安全性、逻辑安全性、联机安全性、脱机 安全性、生产期间的设备安全管理、初始密钥注入前的设备安全管理 等六个方面进行严格细致的检测，保证支付卡的设备安全</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PBOC</w:t>
            </w:r>
            <w:r>
              <w:rPr>
                <w:color w:val="000000"/>
                <w:spacing w:val="0"/>
                <w:w w:val="100"/>
                <w:position w:val="0"/>
              </w:rPr>
              <w:t>认证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rPr>
              <w:t>全称</w:t>
            </w:r>
            <w:r>
              <w:rPr>
                <w:rFonts w:ascii="Times New Roman" w:eastAsia="Times New Roman" w:hAnsi="Times New Roman" w:cs="Times New Roman"/>
                <w:color w:val="000000"/>
                <w:spacing w:val="0"/>
                <w:w w:val="100"/>
                <w:position w:val="0"/>
              </w:rPr>
              <w:t>People Bank of China</w:t>
            </w:r>
            <w:r>
              <w:rPr>
                <w:color w:val="000000"/>
                <w:spacing w:val="0"/>
                <w:w w:val="100"/>
                <w:position w:val="0"/>
              </w:rPr>
              <w:t>认证，指中国人民银行卡检测中心，作为独 立的第三方检测机构，接受各商业银行和金融机构的委托，按照国际、 国内和金融行业有关技术质量标准，以及委托方提供的标准和规范要 求，对进入我国金融行业发行和使用的各种银行卡</w:t>
            </w:r>
            <w:r>
              <w:rPr>
                <w:color w:val="000000"/>
                <w:spacing w:val="0"/>
                <w:w w:val="100"/>
                <w:position w:val="0"/>
              </w:rPr>
              <w:t>（</w:t>
            </w:r>
            <w:r>
              <w:rPr>
                <w:rFonts w:ascii="Times New Roman" w:eastAsia="Times New Roman" w:hAnsi="Times New Roman" w:cs="Times New Roman"/>
                <w:color w:val="000000"/>
                <w:spacing w:val="0"/>
                <w:w w:val="100"/>
                <w:position w:val="0"/>
              </w:rPr>
              <w:t>IC</w:t>
            </w:r>
            <w:r>
              <w:rPr>
                <w:color w:val="000000"/>
                <w:spacing w:val="0"/>
                <w:w w:val="100"/>
                <w:position w:val="0"/>
              </w:rPr>
              <w:t>卡和磁条卡） 和银行卡受理机具进行科学、公正的技术质量检测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LED</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全称为</w:t>
            </w:r>
            <w:r>
              <w:rPr>
                <w:rFonts w:ascii="Times New Roman" w:eastAsia="Times New Roman" w:hAnsi="Times New Roman" w:cs="Times New Roman"/>
                <w:color w:val="000000"/>
                <w:spacing w:val="0"/>
                <w:w w:val="100"/>
                <w:position w:val="0"/>
              </w:rPr>
              <w:t>"Light Emitting Diode"</w:t>
            </w:r>
            <w:r>
              <w:rPr>
                <w:color w:val="000000"/>
                <w:spacing w:val="0"/>
                <w:w w:val="100"/>
                <w:position w:val="0"/>
              </w:rPr>
              <w:t>，指发光二极管，是一种可以将电能转 化为光能的电子器件</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EMC</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合同能源管理，由节能服务公司与用户签订能源管理合同、约定节能 目标，为用户提供节能诊断、融资、改造等服务，并以节能效益分享 方式回收投资和获得合理利润。</w:t>
            </w:r>
          </w:p>
        </w:tc>
      </w:tr>
      <w:tr>
        <w:trPr>
          <w:trHeight w:val="72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O2O</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Online To Offline </w:t>
            </w:r>
            <w:r>
              <w:rPr>
                <w:color w:val="000000"/>
                <w:spacing w:val="0"/>
                <w:w w:val="100"/>
                <w:position w:val="0"/>
              </w:rPr>
              <w:t>（在线离线</w:t>
            </w:r>
            <w:r>
              <w:rPr>
                <w:rFonts w:ascii="Times New Roman" w:eastAsia="Times New Roman" w:hAnsi="Times New Roman" w:cs="Times New Roman"/>
                <w:color w:val="000000"/>
                <w:spacing w:val="0"/>
                <w:w w:val="100"/>
                <w:position w:val="0"/>
              </w:rPr>
              <w:t>/</w:t>
            </w:r>
            <w:r>
              <w:rPr>
                <w:color w:val="000000"/>
                <w:spacing w:val="0"/>
                <w:w w:val="100"/>
                <w:position w:val="0"/>
              </w:rPr>
              <w:t>线上到线下），是指将线下的商务机会与 互联网结合，让互联网成为线下交易的前台。</w:t>
            </w:r>
          </w:p>
        </w:tc>
      </w:tr>
    </w:tbl>
    <w:p>
      <w:pPr>
        <w:sectPr>
          <w:footnotePr>
            <w:pos w:val="pageBottom"/>
            <w:numFmt w:val="decimal"/>
            <w:numRestart w:val="continuous"/>
          </w:footnotePr>
          <w:pgSz w:w="11900" w:h="16840"/>
          <w:pgMar w:top="1441" w:right="1142" w:bottom="1623" w:left="1096" w:header="0" w:footer="3" w:gutter="0"/>
          <w:cols w:space="720"/>
          <w:noEndnote/>
          <w:rtlGutter w:val="0"/>
          <w:docGrid w:linePitch="360"/>
        </w:sectPr>
      </w:pPr>
    </w:p>
    <w:p>
      <w:pPr>
        <w:pStyle w:val="Style8"/>
        <w:keepNext/>
        <w:keepLines/>
        <w:widowControl w:val="0"/>
        <w:shd w:val="clear" w:color="auto" w:fill="auto"/>
        <w:bidi w:val="0"/>
        <w:spacing w:before="0" w:after="60" w:line="240" w:lineRule="auto"/>
        <w:ind w:left="0" w:right="0" w:firstLine="0"/>
        <w:jc w:val="center"/>
      </w:pPr>
      <w:bookmarkStart w:id="16" w:name="bookmark16"/>
      <w:bookmarkStart w:id="17" w:name="bookmark17"/>
      <w:bookmarkStart w:id="18" w:name="bookmark18"/>
      <w:r>
        <w:rPr>
          <w:color w:val="000000"/>
          <w:spacing w:val="0"/>
          <w:w w:val="100"/>
          <w:position w:val="0"/>
        </w:rPr>
        <w:t>重大风险提示</w:t>
      </w:r>
      <w:bookmarkEnd w:id="16"/>
      <w:bookmarkEnd w:id="17"/>
      <w:bookmarkEnd w:id="18"/>
    </w:p>
    <w:p>
      <w:pPr>
        <w:pStyle w:val="Style13"/>
        <w:keepNext w:val="0"/>
        <w:keepLines w:val="0"/>
        <w:widowControl w:val="0"/>
        <w:shd w:val="clear" w:color="auto" w:fill="auto"/>
        <w:bidi w:val="0"/>
        <w:spacing w:before="0" w:after="0" w:line="626" w:lineRule="exact"/>
        <w:ind w:left="0" w:right="0"/>
        <w:jc w:val="left"/>
        <w:sectPr>
          <w:footnotePr>
            <w:pos w:val="pageBottom"/>
            <w:numFmt w:val="decimal"/>
            <w:numRestart w:val="continuous"/>
          </w:footnotePr>
          <w:pgSz w:w="11900" w:h="16840"/>
          <w:pgMar w:top="1930" w:right="972" w:bottom="1930" w:left="1111" w:header="0" w:footer="3" w:gutter="0"/>
          <w:cols w:space="720"/>
          <w:noEndnote/>
          <w:rtlGutter w:val="0"/>
          <w:docGrid w:linePitch="360"/>
        </w:sectPr>
      </w:pPr>
      <w:r>
        <w:rPr>
          <w:color w:val="000000"/>
          <w:spacing w:val="0"/>
          <w:w w:val="100"/>
          <w:position w:val="0"/>
        </w:rPr>
        <w:t>本公司请投资者认真阅读本年度报告全文，并特别注意下列风险因素：公 司可能存在新产品市场推广风险，技术风险、人力成本上升风险、经营成本上 升风险、应收账款风险，有关风险因素内容在本报告中</w:t>
      </w:r>
      <w:r>
        <w:rPr>
          <w:rFonts w:ascii="Times New Roman" w:eastAsia="Times New Roman" w:hAnsi="Times New Roman" w:cs="Times New Roman"/>
          <w:color w:val="000000"/>
          <w:spacing w:val="0"/>
          <w:w w:val="100"/>
          <w:position w:val="0"/>
        </w:rPr>
        <w:t>“</w:t>
      </w:r>
      <w:r>
        <w:rPr>
          <w:color w:val="000000"/>
          <w:spacing w:val="0"/>
          <w:w w:val="100"/>
          <w:position w:val="0"/>
        </w:rPr>
        <w:t>第四节董事会报告（八）、 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部分予以描述。敬请广大投资者注意投资风险。</w:t>
      </w:r>
    </w:p>
    <w:p>
      <w:pPr>
        <w:pStyle w:val="Style8"/>
        <w:keepNext/>
        <w:keepLines/>
        <w:widowControl w:val="0"/>
        <w:shd w:val="clear" w:color="auto" w:fill="auto"/>
        <w:bidi w:val="0"/>
        <w:spacing w:before="380" w:after="560" w:line="240" w:lineRule="auto"/>
        <w:ind w:left="0" w:right="0" w:firstLine="0"/>
        <w:jc w:val="center"/>
      </w:pPr>
      <w:bookmarkStart w:id="19" w:name="bookmark19"/>
      <w:bookmarkStart w:id="20" w:name="bookmark20"/>
      <w:bookmarkStart w:id="21" w:name="bookmark21"/>
      <w:r>
        <w:rPr>
          <w:color w:val="000000"/>
          <w:spacing w:val="0"/>
          <w:w w:val="100"/>
          <w:position w:val="0"/>
        </w:rPr>
        <w:t>第二节公司简介</w:t>
      </w:r>
      <w:bookmarkEnd w:id="19"/>
      <w:bookmarkEnd w:id="20"/>
      <w:bookmarkEnd w:id="21"/>
    </w:p>
    <w:p>
      <w:pPr>
        <w:pStyle w:val="Style25"/>
        <w:keepNext/>
        <w:keepLines/>
        <w:widowControl w:val="0"/>
        <w:shd w:val="clear" w:color="auto" w:fill="auto"/>
        <w:bidi w:val="0"/>
        <w:spacing w:before="0" w:after="300" w:line="240" w:lineRule="auto"/>
        <w:ind w:left="0" w:right="0" w:firstLine="0"/>
        <w:jc w:val="left"/>
      </w:pPr>
      <w:bookmarkStart w:id="22" w:name="bookmark22"/>
      <w:bookmarkStart w:id="23" w:name="bookmark23"/>
      <w:bookmarkStart w:id="24" w:name="bookmark24"/>
      <w:bookmarkStart w:id="25" w:name="bookmark25"/>
      <w:bookmarkStart w:id="26" w:name="bookmark26"/>
      <w:r>
        <w:rPr>
          <w:color w:val="000000"/>
          <w:spacing w:val="0"/>
          <w:w w:val="100"/>
          <w:position w:val="0"/>
          <w:sz w:val="24"/>
          <w:szCs w:val="24"/>
        </w:rPr>
        <w:t>一</w:t>
      </w:r>
      <w:bookmarkEnd w:id="25"/>
      <w:r>
        <w:rPr>
          <w:color w:val="000000"/>
          <w:spacing w:val="0"/>
          <w:w w:val="100"/>
          <w:position w:val="0"/>
          <w:sz w:val="24"/>
          <w:szCs w:val="24"/>
        </w:rPr>
        <w:t>、公司信息</w:t>
      </w:r>
      <w:bookmarkEnd w:id="23"/>
      <w:bookmarkEnd w:id="24"/>
      <w:bookmarkEnd w:id="26"/>
      <w:bookmarkEnd w:id="22"/>
    </w:p>
    <w:tbl>
      <w:tblPr>
        <w:tblOverlap w:val="never"/>
        <w:jc w:val="center"/>
        <w:tblLayout w:type="fixed"/>
      </w:tblPr>
      <w:tblGrid>
        <w:gridCol w:w="2285"/>
        <w:gridCol w:w="2952"/>
        <w:gridCol w:w="2160"/>
        <w:gridCol w:w="218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证通电子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002197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深圳市证通电子股份有限公司</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证通电子</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SZZT Electronics CO.,LTD.</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SZZT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深圳市南山区南油天安工业村</w:t>
            </w:r>
            <w:r>
              <w:rPr>
                <w:rFonts w:ascii="Times New Roman" w:eastAsia="Times New Roman" w:hAnsi="Times New Roman" w:cs="Times New Roman"/>
                <w:color w:val="000000"/>
                <w:spacing w:val="0"/>
                <w:w w:val="100"/>
                <w:position w:val="0"/>
              </w:rPr>
              <w:t>8</w:t>
            </w:r>
            <w:r>
              <w:rPr>
                <w:color w:val="000000"/>
                <w:spacing w:val="0"/>
                <w:w w:val="100"/>
                <w:position w:val="0"/>
              </w:rPr>
              <w:t>座</w:t>
            </w:r>
            <w:r>
              <w:rPr>
                <w:rFonts w:ascii="Times New Roman" w:eastAsia="Times New Roman" w:hAnsi="Times New Roman" w:cs="Times New Roman"/>
                <w:color w:val="000000"/>
                <w:spacing w:val="0"/>
                <w:w w:val="100"/>
                <w:position w:val="0"/>
              </w:rPr>
              <w:t>3A</w:t>
            </w:r>
            <w:r>
              <w:rPr>
                <w:color w:val="000000"/>
                <w:spacing w:val="0"/>
                <w:w w:val="100"/>
                <w:position w:val="0"/>
              </w:rPr>
              <w:t>单元</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518054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深圳市光明新区同观路</w:t>
            </w:r>
            <w:r>
              <w:rPr>
                <w:rFonts w:ascii="Times New Roman" w:eastAsia="Times New Roman" w:hAnsi="Times New Roman" w:cs="Times New Roman"/>
                <w:color w:val="000000"/>
                <w:spacing w:val="0"/>
                <w:w w:val="100"/>
                <w:position w:val="0"/>
              </w:rPr>
              <w:t>3</w:t>
            </w:r>
            <w:r>
              <w:rPr>
                <w:color w:val="000000"/>
                <w:spacing w:val="0"/>
                <w:w w:val="100"/>
                <w:position w:val="0"/>
              </w:rPr>
              <w:t>号证通电子产业园</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518132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"http://www.szzt.com.cn" </w:instrText>
            </w:r>
            <w:r>
              <w:fldChar w:fldCharType="separate"/>
            </w:r>
            <w:r>
              <w:rPr>
                <w:rFonts w:ascii="Times New Roman" w:eastAsia="Times New Roman" w:hAnsi="Times New Roman" w:cs="Times New Roman"/>
                <w:color w:val="000000"/>
                <w:spacing w:val="0"/>
                <w:w w:val="100"/>
                <w:position w:val="0"/>
              </w:rPr>
              <w:t>http://www.szzt.com.cn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"mailto:IR@szzt.com.cn" </w:instrText>
            </w:r>
            <w:r>
              <w:fldChar w:fldCharType="separate"/>
            </w:r>
            <w:r>
              <w:rPr>
                <w:rFonts w:ascii="Times New Roman" w:eastAsia="Times New Roman" w:hAnsi="Times New Roman" w:cs="Times New Roman"/>
                <w:color w:val="000000"/>
                <w:spacing w:val="0"/>
                <w:w w:val="100"/>
                <w:position w:val="0"/>
              </w:rPr>
              <w:t>IR@szzt.com.cn</w:t>
            </w:r>
            <w:r>
              <w:fldChar w:fldCharType="end"/>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二</w:t>
      </w:r>
      <w:bookmarkEnd w:id="29"/>
      <w:r>
        <w:rPr>
          <w:color w:val="000000"/>
          <w:spacing w:val="0"/>
          <w:w w:val="100"/>
          <w:position w:val="0"/>
          <w:sz w:val="24"/>
          <w:szCs w:val="24"/>
        </w:rPr>
        <w:t>、联系人和联系方式</w:t>
      </w:r>
      <w:bookmarkEnd w:id="27"/>
      <w:bookmarkEnd w:id="28"/>
      <w:bookmarkEnd w:id="30"/>
    </w:p>
    <w:tbl>
      <w:tblPr>
        <w:tblOverlap w:val="never"/>
        <w:jc w:val="center"/>
        <w:tblLayout w:type="fixed"/>
      </w:tblPr>
      <w:tblGrid>
        <w:gridCol w:w="1834"/>
        <w:gridCol w:w="3965"/>
        <w:gridCol w:w="397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许忠慈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曹钧钧</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深圳市光明新区同观路</w:t>
            </w:r>
            <w:r>
              <w:rPr>
                <w:rFonts w:ascii="Times New Roman" w:eastAsia="Times New Roman" w:hAnsi="Times New Roman" w:cs="Times New Roman"/>
                <w:color w:val="000000"/>
                <w:spacing w:val="0"/>
                <w:w w:val="100"/>
                <w:position w:val="0"/>
              </w:rPr>
              <w:t>3</w:t>
            </w:r>
            <w:r>
              <w:rPr>
                <w:color w:val="000000"/>
                <w:spacing w:val="0"/>
                <w:w w:val="100"/>
                <w:position w:val="0"/>
              </w:rPr>
              <w:t>号证通电子产业园</w:t>
            </w:r>
            <w:r>
              <w:rPr>
                <w:rFonts w:ascii="Times New Roman" w:eastAsia="Times New Roman" w:hAnsi="Times New Roman" w:cs="Times New Roman"/>
                <w:color w:val="000000"/>
                <w:spacing w:val="0"/>
                <w:w w:val="100"/>
                <w:position w:val="0"/>
              </w:rPr>
              <w:t>9</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深圳市光明新区同观路</w:t>
            </w:r>
            <w:r>
              <w:rPr>
                <w:rFonts w:ascii="Times New Roman" w:eastAsia="Times New Roman" w:hAnsi="Times New Roman" w:cs="Times New Roman"/>
                <w:color w:val="000000"/>
                <w:spacing w:val="0"/>
                <w:w w:val="100"/>
                <w:position w:val="0"/>
              </w:rPr>
              <w:t>3</w:t>
            </w:r>
            <w:r>
              <w:rPr>
                <w:color w:val="000000"/>
                <w:spacing w:val="0"/>
                <w:w w:val="100"/>
                <w:position w:val="0"/>
              </w:rPr>
              <w:t>号证通电子产业园</w:t>
            </w:r>
            <w:r>
              <w:rPr>
                <w:rFonts w:ascii="Times New Roman" w:eastAsia="Times New Roman" w:hAnsi="Times New Roman" w:cs="Times New Roman"/>
                <w:color w:val="000000"/>
                <w:spacing w:val="0"/>
                <w:w w:val="100"/>
                <w:position w:val="0"/>
              </w:rPr>
              <w:t>9</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0755-26490118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0755-26490118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0755-26490099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0755-26490099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"mailto:zcxu@szzt.com.cn" </w:instrText>
            </w:r>
            <w:r>
              <w:fldChar w:fldCharType="separate"/>
            </w:r>
            <w:r>
              <w:rPr>
                <w:rFonts w:ascii="Times New Roman" w:eastAsia="Times New Roman" w:hAnsi="Times New Roman" w:cs="Times New Roman"/>
                <w:color w:val="000000"/>
                <w:spacing w:val="0"/>
                <w:w w:val="100"/>
                <w:position w:val="0"/>
              </w:rPr>
              <w:t>zcxu@szzt.com.cn</w:t>
            </w:r>
            <w:r>
              <w:fldChar w:fldCharType="end"/>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"mailto:caojun@szzt.com.cn" </w:instrText>
            </w:r>
            <w:r>
              <w:fldChar w:fldCharType="separate"/>
            </w:r>
            <w:r>
              <w:rPr>
                <w:rFonts w:ascii="Times New Roman" w:eastAsia="Times New Roman" w:hAnsi="Times New Roman" w:cs="Times New Roman"/>
                <w:color w:val="000000"/>
                <w:spacing w:val="0"/>
                <w:w w:val="100"/>
                <w:position w:val="0"/>
              </w:rPr>
              <w:t>caojun@szzt.com.cn</w:t>
            </w:r>
            <w:r>
              <w:fldChar w:fldCharType="end"/>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三</w:t>
      </w:r>
      <w:bookmarkEnd w:id="33"/>
      <w:r>
        <w:rPr>
          <w:color w:val="000000"/>
          <w:spacing w:val="0"/>
          <w:w w:val="100"/>
          <w:position w:val="0"/>
          <w:sz w:val="24"/>
          <w:szCs w:val="24"/>
        </w:rPr>
        <w:t>、信息披露及备置地点</w:t>
      </w:r>
      <w:bookmarkEnd w:id="31"/>
      <w:bookmarkEnd w:id="32"/>
      <w:bookmarkEnd w:id="34"/>
    </w:p>
    <w:tbl>
      <w:tblPr>
        <w:tblOverlap w:val="never"/>
        <w:jc w:val="center"/>
        <w:tblLayout w:type="fixed"/>
      </w:tblPr>
      <w:tblGrid>
        <w:gridCol w:w="3730"/>
        <w:gridCol w:w="5851"/>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5"/>
        <w:keepNext/>
        <w:keepLines/>
        <w:widowControl w:val="0"/>
        <w:shd w:val="clear" w:color="auto" w:fill="auto"/>
        <w:bidi w:val="0"/>
        <w:spacing w:before="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四</w:t>
      </w:r>
      <w:bookmarkEnd w:id="37"/>
      <w:r>
        <w:rPr>
          <w:color w:val="000000"/>
          <w:spacing w:val="0"/>
          <w:w w:val="100"/>
          <w:position w:val="0"/>
          <w:sz w:val="24"/>
          <w:szCs w:val="24"/>
        </w:rPr>
        <w:t>、注册变更情况</w:t>
      </w:r>
      <w:bookmarkEnd w:id="35"/>
      <w:bookmarkEnd w:id="36"/>
      <w:bookmarkEnd w:id="38"/>
    </w:p>
    <w:tbl>
      <w:tblPr>
        <w:tblOverlap w:val="never"/>
        <w:jc w:val="center"/>
        <w:tblLayout w:type="fixed"/>
      </w:tblPr>
      <w:tblGrid>
        <w:gridCol w:w="1598"/>
        <w:gridCol w:w="1594"/>
        <w:gridCol w:w="1594"/>
        <w:gridCol w:w="1598"/>
        <w:gridCol w:w="1584"/>
        <w:gridCol w:w="161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注册登记地点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组织机构代码</w:t>
            </w:r>
          </w:p>
        </w:tc>
      </w:tr>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深圳市工商行政管</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4403012064231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深国税字</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440301279402305</w:t>
            </w:r>
            <w:r>
              <w:rPr>
                <w:color w:val="000000"/>
                <w:spacing w:val="0"/>
                <w:w w:val="100"/>
                <w:position w:val="0"/>
              </w:rPr>
              <w:t>；</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深地税字</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440300279402305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27940230-5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深圳市工商行政管</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440301103106038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深税登字</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440301279402305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27940230-5</w:t>
            </w:r>
          </w:p>
        </w:tc>
      </w:tr>
      <w:tr>
        <w:trPr>
          <w:trHeight w:val="1022"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gridSpan w:val="4"/>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经</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w:t>
            </w:r>
            <w:r>
              <w:rPr>
                <w:rFonts w:ascii="Times New Roman" w:eastAsia="Times New Roman" w:hAnsi="Times New Roman" w:cs="Times New Roman"/>
                <w:color w:val="000000"/>
                <w:spacing w:val="0"/>
                <w:w w:val="100"/>
                <w:position w:val="0"/>
              </w:rPr>
              <w:t>2009</w:t>
            </w:r>
            <w:r>
              <w:rPr>
                <w:color w:val="000000"/>
                <w:spacing w:val="0"/>
                <w:w w:val="100"/>
                <w:position w:val="0"/>
              </w:rPr>
              <w:t>年年度股东大会审议，公司增加</w:t>
            </w:r>
            <w:r>
              <w:rPr>
                <w:rFonts w:ascii="Times New Roman" w:eastAsia="Times New Roman" w:hAnsi="Times New Roman" w:cs="Times New Roman"/>
                <w:color w:val="000000"/>
                <w:spacing w:val="0"/>
                <w:w w:val="100"/>
                <w:position w:val="0"/>
              </w:rPr>
              <w:t>“LED</w:t>
            </w:r>
            <w:r>
              <w:rPr>
                <w:color w:val="000000"/>
                <w:spacing w:val="0"/>
                <w:w w:val="100"/>
                <w:position w:val="0"/>
              </w:rPr>
              <w:t>照明、太阳 能应用系统工程建设及施工</w:t>
            </w:r>
            <w:r>
              <w:rPr>
                <w:rFonts w:ascii="Times New Roman" w:eastAsia="Times New Roman" w:hAnsi="Times New Roman" w:cs="Times New Roman"/>
                <w:color w:val="000000"/>
                <w:spacing w:val="0"/>
                <w:w w:val="100"/>
                <w:position w:val="0"/>
              </w:rPr>
              <w:t>”</w:t>
            </w:r>
            <w:r>
              <w:rPr>
                <w:color w:val="000000"/>
                <w:spacing w:val="0"/>
                <w:w w:val="100"/>
                <w:position w:val="0"/>
              </w:rPr>
              <w:t>的经营范围，在金融电子支付设备的研发、生产、销 售的主营业务基础上，增加</w:t>
            </w:r>
            <w:r>
              <w:rPr>
                <w:rFonts w:ascii="Times New Roman" w:eastAsia="Times New Roman" w:hAnsi="Times New Roman" w:cs="Times New Roman"/>
                <w:color w:val="000000"/>
                <w:spacing w:val="0"/>
                <w:w w:val="100"/>
                <w:position w:val="0"/>
              </w:rPr>
              <w:t>LED</w:t>
            </w:r>
            <w:r>
              <w:rPr>
                <w:color w:val="000000"/>
                <w:spacing w:val="0"/>
                <w:w w:val="100"/>
                <w:position w:val="0"/>
              </w:rPr>
              <w:t>照明电子的研发、生产和销售及相关贸易业务。</w:t>
            </w:r>
          </w:p>
        </w:tc>
      </w:tr>
      <w:tr>
        <w:trPr>
          <w:trHeight w:val="413" w:hRule="exact"/>
        </w:trPr>
        <w:tc>
          <w:tcPr>
            <w:gridSpan w:val="2"/>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无变更</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sz w:val="24"/>
          <w:szCs w:val="24"/>
        </w:rPr>
        <w:t>五</w:t>
      </w:r>
      <w:bookmarkEnd w:id="41"/>
      <w:r>
        <w:rPr>
          <w:color w:val="000000"/>
          <w:spacing w:val="0"/>
          <w:w w:val="100"/>
          <w:position w:val="0"/>
          <w:sz w:val="24"/>
          <w:szCs w:val="24"/>
        </w:rPr>
        <w:t>、其他有关资料</w:t>
      </w:r>
      <w:bookmarkEnd w:id="39"/>
      <w:bookmarkEnd w:id="40"/>
      <w:bookmarkEnd w:id="42"/>
    </w:p>
    <w:p>
      <w:pPr>
        <w:pStyle w:val="Style15"/>
        <w:keepNext w:val="0"/>
        <w:keepLines w:val="0"/>
        <w:widowControl w:val="0"/>
        <w:shd w:val="clear" w:color="auto" w:fill="auto"/>
        <w:bidi w:val="0"/>
        <w:spacing w:before="0" w:after="0" w:line="240" w:lineRule="auto"/>
        <w:ind w:left="19" w:right="0" w:firstLine="0"/>
        <w:jc w:val="left"/>
      </w:pPr>
      <w:r>
        <w:rPr>
          <w:color w:val="000000"/>
          <w:spacing w:val="0"/>
          <w:w w:val="100"/>
          <w:position w:val="0"/>
        </w:rPr>
        <w:t>公司聘请的会计师事务所</w:t>
      </w:r>
    </w:p>
    <w:tbl>
      <w:tblPr>
        <w:tblOverlap w:val="never"/>
        <w:jc w:val="center"/>
        <w:tblLayout w:type="fixed"/>
      </w:tblPr>
      <w:tblGrid>
        <w:gridCol w:w="2794"/>
        <w:gridCol w:w="69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75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上海市南京东路</w:t>
            </w:r>
            <w:r>
              <w:rPr>
                <w:rFonts w:ascii="Times New Roman" w:eastAsia="Times New Roman" w:hAnsi="Times New Roman" w:cs="Times New Roman"/>
                <w:color w:val="000000"/>
                <w:spacing w:val="0"/>
                <w:w w:val="100"/>
                <w:position w:val="0"/>
              </w:rPr>
              <w:t>61</w:t>
            </w:r>
            <w:r>
              <w:rPr>
                <w:color w:val="000000"/>
                <w:spacing w:val="0"/>
                <w:w w:val="100"/>
                <w:position w:val="0"/>
              </w:rPr>
              <w:t>号新黄浦金融大厦</w:t>
            </w:r>
            <w:r>
              <w:rPr>
                <w:rFonts w:ascii="Times New Roman" w:eastAsia="Times New Roman" w:hAnsi="Times New Roman" w:cs="Times New Roman"/>
                <w:color w:val="000000"/>
                <w:spacing w:val="0"/>
                <w:w w:val="100"/>
                <w:position w:val="0"/>
              </w:rPr>
              <w:t>4</w:t>
            </w:r>
            <w:r>
              <w:rPr>
                <w:color w:val="000000"/>
                <w:spacing w:val="0"/>
                <w:w w:val="100"/>
                <w:position w:val="0"/>
              </w:rPr>
              <w:t>楼；</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深圳市福田区香梅路</w:t>
            </w:r>
            <w:r>
              <w:rPr>
                <w:rFonts w:ascii="Times New Roman" w:eastAsia="Times New Roman" w:hAnsi="Times New Roman" w:cs="Times New Roman"/>
                <w:color w:val="000000"/>
                <w:spacing w:val="0"/>
                <w:w w:val="100"/>
                <w:position w:val="0"/>
              </w:rPr>
              <w:t>1061</w:t>
            </w:r>
            <w:r>
              <w:rPr>
                <w:color w:val="000000"/>
                <w:spacing w:val="0"/>
                <w:w w:val="100"/>
                <w:position w:val="0"/>
              </w:rPr>
              <w:t>号中投国际商务中心</w:t>
            </w:r>
            <w:r>
              <w:rPr>
                <w:rFonts w:ascii="Times New Roman" w:eastAsia="Times New Roman" w:hAnsi="Times New Roman" w:cs="Times New Roman"/>
                <w:color w:val="000000"/>
                <w:spacing w:val="0"/>
                <w:w w:val="100"/>
                <w:position w:val="0"/>
              </w:rPr>
              <w:t>A</w:t>
            </w:r>
            <w:r>
              <w:rPr>
                <w:color w:val="000000"/>
                <w:spacing w:val="0"/>
                <w:w w:val="100"/>
                <w:position w:val="0"/>
              </w:rPr>
              <w:t>栋</w:t>
            </w:r>
            <w:r>
              <w:rPr>
                <w:rFonts w:ascii="Times New Roman" w:eastAsia="Times New Roman" w:hAnsi="Times New Roman" w:cs="Times New Roman"/>
                <w:color w:val="000000"/>
                <w:spacing w:val="0"/>
                <w:w w:val="100"/>
                <w:position w:val="0"/>
              </w:rPr>
              <w:t>16</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高敏、郭淮江</w:t>
            </w:r>
          </w:p>
        </w:tc>
      </w:tr>
    </w:tbl>
    <w:p>
      <w:pPr>
        <w:widowControl w:val="0"/>
        <w:spacing w:after="7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公司聘请的报告期内履行持续督导职责的保荐机构</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016"/>
        <w:gridCol w:w="3845"/>
        <w:gridCol w:w="1382"/>
        <w:gridCol w:w="246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107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中信建投证券股份有限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北京市东城区朝内大街</w:t>
            </w:r>
            <w:r>
              <w:rPr>
                <w:rFonts w:ascii="Times New Roman" w:eastAsia="Times New Roman" w:hAnsi="Times New Roman" w:cs="Times New Roman"/>
                <w:color w:val="000000"/>
                <w:spacing w:val="0"/>
                <w:w w:val="100"/>
                <w:position w:val="0"/>
              </w:rPr>
              <w:t>188</w:t>
            </w:r>
            <w:r>
              <w:rPr>
                <w:color w:val="000000"/>
                <w:spacing w:val="0"/>
                <w:w w:val="100"/>
                <w:position w:val="0"/>
              </w:rPr>
              <w:t>号；</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深圳市福田区益田路</w:t>
            </w:r>
            <w:r>
              <w:rPr>
                <w:rFonts w:ascii="Times New Roman" w:eastAsia="Times New Roman" w:hAnsi="Times New Roman" w:cs="Times New Roman"/>
                <w:color w:val="000000"/>
                <w:spacing w:val="0"/>
                <w:w w:val="100"/>
                <w:position w:val="0"/>
              </w:rPr>
              <w:t>6003</w:t>
            </w:r>
            <w:r>
              <w:rPr>
                <w:color w:val="000000"/>
                <w:spacing w:val="0"/>
                <w:w w:val="100"/>
                <w:position w:val="0"/>
              </w:rPr>
              <w:t>号荣超商务中心</w:t>
            </w:r>
            <w:r>
              <w:rPr>
                <w:rFonts w:ascii="Times New Roman" w:eastAsia="Times New Roman" w:hAnsi="Times New Roman" w:cs="Times New Roman"/>
                <w:color w:val="000000"/>
                <w:spacing w:val="0"/>
                <w:w w:val="100"/>
                <w:position w:val="0"/>
              </w:rPr>
              <w:t>B</w:t>
            </w:r>
            <w:r>
              <w:rPr>
                <w:color w:val="000000"/>
                <w:spacing w:val="0"/>
                <w:w w:val="100"/>
                <w:position w:val="0"/>
              </w:rPr>
              <w:t>座</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李波、付彪</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8 </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7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公司聘请的报告期内履行持续督导职责的财务顾问</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8"/>
        <w:keepNext/>
        <w:keepLines/>
        <w:widowControl w:val="0"/>
        <w:shd w:val="clear" w:color="auto" w:fill="auto"/>
        <w:bidi w:val="0"/>
        <w:spacing w:before="0" w:line="240" w:lineRule="auto"/>
        <w:ind w:left="0" w:right="0" w:firstLine="0"/>
        <w:jc w:val="center"/>
      </w:pPr>
      <w:bookmarkStart w:id="43" w:name="bookmark43"/>
      <w:bookmarkStart w:id="44" w:name="bookmark44"/>
      <w:bookmarkStart w:id="45" w:name="bookmark45"/>
      <w:r>
        <w:rPr>
          <w:color w:val="000000"/>
          <w:spacing w:val="0"/>
          <w:w w:val="100"/>
          <w:position w:val="0"/>
        </w:rPr>
        <w:t>第三节会计数据和财务指标摘要</w:t>
      </w:r>
      <w:bookmarkEnd w:id="43"/>
      <w:bookmarkEnd w:id="44"/>
      <w:bookmarkEnd w:id="45"/>
    </w:p>
    <w:p>
      <w:pPr>
        <w:pStyle w:val="Style25"/>
        <w:keepNext/>
        <w:keepLines/>
        <w:widowControl w:val="0"/>
        <w:shd w:val="clear" w:color="auto" w:fill="auto"/>
        <w:bidi w:val="0"/>
        <w:spacing w:before="0" w:after="220" w:line="240" w:lineRule="auto"/>
        <w:ind w:left="0" w:right="0" w:firstLine="260"/>
        <w:jc w:val="left"/>
      </w:pPr>
      <w:bookmarkStart w:id="46" w:name="bookmark46"/>
      <w:bookmarkStart w:id="47" w:name="bookmark47"/>
      <w:bookmarkStart w:id="48" w:name="bookmark48"/>
      <w:bookmarkStart w:id="49" w:name="bookmark49"/>
      <w:r>
        <w:rPr>
          <w:color w:val="000000"/>
          <w:spacing w:val="0"/>
          <w:w w:val="100"/>
          <w:position w:val="0"/>
          <w:sz w:val="24"/>
          <w:szCs w:val="24"/>
        </w:rPr>
        <w:t>、主要会计数据和财务指标</w:t>
      </w:r>
      <w:bookmarkEnd w:id="47"/>
      <w:bookmarkEnd w:id="48"/>
      <w:bookmarkEnd w:id="49"/>
      <w:bookmarkEnd w:id="46"/>
    </w:p>
    <w:p>
      <w:pPr>
        <w:pStyle w:val="Style27"/>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tbl>
      <w:tblPr>
        <w:tblOverlap w:val="never"/>
        <w:jc w:val="center"/>
        <w:tblLayout w:type="fixed"/>
      </w:tblPr>
      <w:tblGrid>
        <w:gridCol w:w="2621"/>
        <w:gridCol w:w="1738"/>
        <w:gridCol w:w="1738"/>
        <w:gridCol w:w="1742"/>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本年比上年增减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790,429,245.16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584,875,543.99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35.14%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677,480,693.05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55,111,938.27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42,254,458.22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30.43%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69,455,613.19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归属于上市公司股东的扣除非经</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53,309,855.64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38,480,976.82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38.54%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64,448,688.85</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-144,278,974.29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32,808,178.74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32,464,075.08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14.22%</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本年末比上年末增减</w:t>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2011</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1,658,676,561.44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1,134,079,475.42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46.26%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1,066,333,829.16</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1,082,543,440.25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542,792,034.85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99.44%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521,520,776.63</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50" w:name="bookmark50"/>
      <w:bookmarkStart w:id="51" w:name="bookmark51"/>
      <w:bookmarkStart w:id="52" w:name="bookmark52"/>
      <w:bookmarkStart w:id="53" w:name="bookmark53"/>
      <w:r>
        <w:rPr>
          <w:color w:val="000000"/>
          <w:spacing w:val="0"/>
          <w:w w:val="100"/>
          <w:position w:val="0"/>
          <w:sz w:val="24"/>
          <w:szCs w:val="24"/>
        </w:rPr>
        <w:t>二</w:t>
      </w:r>
      <w:bookmarkEnd w:id="52"/>
      <w:r>
        <w:rPr>
          <w:color w:val="000000"/>
          <w:spacing w:val="0"/>
          <w:w w:val="100"/>
          <w:position w:val="0"/>
          <w:sz w:val="24"/>
          <w:szCs w:val="24"/>
        </w:rPr>
        <w:t>、境内外会计准则下会计数据差异</w:t>
      </w:r>
      <w:bookmarkEnd w:id="50"/>
      <w:bookmarkEnd w:id="51"/>
      <w:bookmarkEnd w:id="53"/>
    </w:p>
    <w:p>
      <w:pPr>
        <w:pStyle w:val="Style32"/>
        <w:keepNext/>
        <w:keepLines/>
        <w:widowControl w:val="0"/>
        <w:shd w:val="clear" w:color="auto" w:fill="auto"/>
        <w:tabs>
          <w:tab w:pos="373" w:val="left"/>
        </w:tabs>
        <w:bidi w:val="0"/>
        <w:spacing w:before="0" w:line="240" w:lineRule="auto"/>
        <w:ind w:left="0" w:right="0" w:firstLine="0"/>
        <w:jc w:val="left"/>
      </w:pPr>
      <w:bookmarkStart w:id="54" w:name="bookmark54"/>
      <w:bookmarkStart w:id="55" w:name="bookmark55"/>
      <w:bookmarkStart w:id="56" w:name="bookmark56"/>
      <w:bookmarkStart w:id="57" w:name="bookmark57"/>
      <w:r>
        <w:rPr>
          <w:rFonts w:ascii="Times New Roman" w:eastAsia="Times New Roman" w:hAnsi="Times New Roman" w:cs="Times New Roman"/>
          <w:color w:val="000000"/>
          <w:spacing w:val="0"/>
          <w:w w:val="100"/>
          <w:position w:val="0"/>
        </w:rPr>
        <w:t>1</w:t>
      </w:r>
      <w:bookmarkEnd w:id="56"/>
      <w:r>
        <w:rPr>
          <w:color w:val="000000"/>
          <w:spacing w:val="0"/>
          <w:w w:val="100"/>
          <w:position w:val="0"/>
        </w:rPr>
        <w:t>、</w:t>
        <w:tab/>
        <w:t>同时按照国际会计准则与按中国会计准则披露的财务报告中净利润和净资产差异情况</w:t>
      </w:r>
      <w:bookmarkEnd w:id="54"/>
      <w:bookmarkEnd w:id="55"/>
      <w:bookmarkEnd w:id="57"/>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382" w:val="left"/>
        </w:tabs>
        <w:bidi w:val="0"/>
        <w:spacing w:before="0" w:line="240" w:lineRule="auto"/>
        <w:ind w:left="0" w:right="0" w:firstLine="0"/>
        <w:jc w:val="left"/>
      </w:pPr>
      <w:bookmarkStart w:id="58" w:name="bookmark58"/>
      <w:bookmarkStart w:id="59" w:name="bookmark59"/>
      <w:bookmarkStart w:id="60" w:name="bookmark60"/>
      <w:bookmarkStart w:id="61" w:name="bookmark61"/>
      <w:r>
        <w:rPr>
          <w:rFonts w:ascii="Times New Roman" w:eastAsia="Times New Roman" w:hAnsi="Times New Roman" w:cs="Times New Roman"/>
          <w:color w:val="000000"/>
          <w:spacing w:val="0"/>
          <w:w w:val="100"/>
          <w:position w:val="0"/>
        </w:rPr>
        <w:t>2</w:t>
      </w:r>
      <w:bookmarkEnd w:id="60"/>
      <w:r>
        <w:rPr>
          <w:color w:val="000000"/>
          <w:spacing w:val="0"/>
          <w:w w:val="100"/>
          <w:position w:val="0"/>
        </w:rPr>
        <w:t>、</w:t>
        <w:tab/>
        <w:t>同时按照境外会计准则与按中国会计准则披露的财务报告中净利润和净资产差异情况</w:t>
      </w:r>
      <w:bookmarkEnd w:id="58"/>
      <w:bookmarkEnd w:id="59"/>
      <w:bookmarkEnd w:id="61"/>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382" w:val="left"/>
        </w:tabs>
        <w:bidi w:val="0"/>
        <w:spacing w:before="0" w:line="240" w:lineRule="auto"/>
        <w:ind w:left="0" w:right="0" w:firstLine="0"/>
        <w:jc w:val="left"/>
      </w:pPr>
      <w:bookmarkStart w:id="62" w:name="bookmark62"/>
      <w:bookmarkStart w:id="63" w:name="bookmark63"/>
      <w:bookmarkStart w:id="64" w:name="bookmark64"/>
      <w:bookmarkStart w:id="65" w:name="bookmark65"/>
      <w:r>
        <w:rPr>
          <w:rFonts w:ascii="Times New Roman" w:eastAsia="Times New Roman" w:hAnsi="Times New Roman" w:cs="Times New Roman"/>
          <w:color w:val="000000"/>
          <w:spacing w:val="0"/>
          <w:w w:val="100"/>
          <w:position w:val="0"/>
        </w:rPr>
        <w:t>3</w:t>
      </w:r>
      <w:bookmarkEnd w:id="64"/>
      <w:r>
        <w:rPr>
          <w:color w:val="000000"/>
          <w:spacing w:val="0"/>
          <w:w w:val="100"/>
          <w:position w:val="0"/>
        </w:rPr>
        <w:t>、</w:t>
        <w:tab/>
        <w:t>境内外会计准则下会计数据差异原因说明</w:t>
      </w:r>
      <w:bookmarkEnd w:id="62"/>
      <w:bookmarkEnd w:id="63"/>
      <w:bookmarkEnd w:id="65"/>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r>
        <w:br w:type="page"/>
      </w:r>
    </w:p>
    <w:p>
      <w:pPr>
        <w:pStyle w:val="Style25"/>
        <w:keepNext/>
        <w:keepLines/>
        <w:widowControl w:val="0"/>
        <w:shd w:val="clear" w:color="auto" w:fill="auto"/>
        <w:bidi w:val="0"/>
        <w:spacing w:before="0" w:after="360" w:line="240" w:lineRule="auto"/>
        <w:ind w:left="0" w:right="0" w:firstLine="0"/>
        <w:jc w:val="both"/>
      </w:pPr>
      <w:bookmarkStart w:id="66" w:name="bookmark66"/>
      <w:bookmarkStart w:id="67" w:name="bookmark67"/>
      <w:bookmarkStart w:id="68" w:name="bookmark68"/>
      <w:bookmarkStart w:id="69" w:name="bookmark69"/>
      <w:r>
        <w:rPr>
          <w:color w:val="000000"/>
          <w:spacing w:val="0"/>
          <w:w w:val="100"/>
          <w:position w:val="0"/>
          <w:sz w:val="24"/>
          <w:szCs w:val="24"/>
        </w:rPr>
        <w:t>三</w:t>
      </w:r>
      <w:bookmarkEnd w:id="68"/>
      <w:r>
        <w:rPr>
          <w:color w:val="000000"/>
          <w:spacing w:val="0"/>
          <w:w w:val="100"/>
          <w:position w:val="0"/>
          <w:sz w:val="24"/>
          <w:szCs w:val="24"/>
        </w:rPr>
        <w:t>、非经常性损益项目及金额</w:t>
      </w:r>
      <w:bookmarkEnd w:id="66"/>
      <w:bookmarkEnd w:id="67"/>
      <w:bookmarkEnd w:id="69"/>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71"/>
        <w:gridCol w:w="1382"/>
        <w:gridCol w:w="1382"/>
        <w:gridCol w:w="1378"/>
        <w:gridCol w:w="139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非流动资产处置损益（包括已计提资产减值准备的冲 销部分）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-69,464.48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10,722.65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-27,449.52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计入当期损益的政府补助（与企业业务密切相关，按 照国家统一标准定额或定量享受的政府补助除外）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1,499,938.00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2,900,124.30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6,009,541.19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689,623.69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1,528,542.93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-91,592.45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318,014.58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665,908.48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883,574.88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1,802,082.63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3,773,481.40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5,006,924.34</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12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27"/>
        <w:keepNext w:val="0"/>
        <w:keepLines w:val="0"/>
        <w:widowControl w:val="0"/>
        <w:shd w:val="clear" w:color="auto" w:fill="auto"/>
        <w:bidi w:val="0"/>
        <w:spacing w:before="0" w:after="240"/>
        <w:ind w:left="0" w:right="0" w:firstLine="0"/>
        <w:jc w:val="both"/>
        <w:sectPr>
          <w:footnotePr>
            <w:pos w:val="pageBottom"/>
            <w:numFmt w:val="decimal"/>
            <w:numRestart w:val="continuous"/>
          </w:footnotePr>
          <w:pgSz w:w="11900" w:h="16840"/>
          <w:pgMar w:top="1455" w:right="1066" w:bottom="2453" w:left="1061"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8"/>
        <w:keepNext/>
        <w:keepLines/>
        <w:widowControl w:val="0"/>
        <w:shd w:val="clear" w:color="auto" w:fill="auto"/>
        <w:bidi w:val="0"/>
        <w:spacing w:before="560" w:line="240" w:lineRule="auto"/>
        <w:ind w:left="0" w:right="0" w:firstLine="0"/>
        <w:jc w:val="center"/>
      </w:pPr>
      <w:bookmarkStart w:id="70" w:name="bookmark70"/>
      <w:bookmarkStart w:id="71" w:name="bookmark71"/>
      <w:bookmarkStart w:id="72" w:name="bookmark72"/>
      <w:r>
        <w:rPr>
          <w:color w:val="000000"/>
          <w:spacing w:val="0"/>
          <w:w w:val="100"/>
          <w:position w:val="0"/>
        </w:rPr>
        <w:t>第四节董事会报告</w:t>
      </w:r>
      <w:bookmarkEnd w:id="70"/>
      <w:bookmarkEnd w:id="71"/>
      <w:bookmarkEnd w:id="72"/>
    </w:p>
    <w:p>
      <w:pPr>
        <w:pStyle w:val="Style25"/>
        <w:keepNext/>
        <w:keepLines/>
        <w:widowControl w:val="0"/>
        <w:shd w:val="clear" w:color="auto" w:fill="auto"/>
        <w:tabs>
          <w:tab w:pos="511" w:val="left"/>
        </w:tabs>
        <w:bidi w:val="0"/>
        <w:spacing w:before="0" w:after="240" w:line="240" w:lineRule="auto"/>
        <w:ind w:left="0" w:right="0" w:firstLine="0"/>
        <w:jc w:val="left"/>
      </w:pPr>
      <w:bookmarkStart w:id="73" w:name="bookmark73"/>
      <w:bookmarkStart w:id="74" w:name="bookmark74"/>
      <w:bookmarkStart w:id="75" w:name="bookmark75"/>
      <w:bookmarkStart w:id="76" w:name="bookmark76"/>
      <w:bookmarkStart w:id="77" w:name="bookmark77"/>
      <w:r>
        <w:rPr>
          <w:color w:val="000000"/>
          <w:spacing w:val="0"/>
          <w:w w:val="100"/>
          <w:position w:val="0"/>
          <w:sz w:val="24"/>
          <w:szCs w:val="24"/>
        </w:rPr>
        <w:t>一</w:t>
      </w:r>
      <w:bookmarkEnd w:id="76"/>
      <w:r>
        <w:rPr>
          <w:color w:val="000000"/>
          <w:spacing w:val="0"/>
          <w:w w:val="100"/>
          <w:position w:val="0"/>
          <w:sz w:val="24"/>
          <w:szCs w:val="24"/>
        </w:rPr>
        <w:t>、</w:t>
        <w:tab/>
        <w:t>概述</w:t>
      </w:r>
      <w:bookmarkEnd w:id="74"/>
      <w:bookmarkEnd w:id="75"/>
      <w:bookmarkEnd w:id="77"/>
      <w:bookmarkEnd w:id="73"/>
    </w:p>
    <w:p>
      <w:pPr>
        <w:pStyle w:val="Style27"/>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年公司在三年战略规划的指引下，通过内抓管理保增长,外拓市场促发展，报告期内各项经营指标的完成情况较</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年都有好转。</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79,042.92</w:t>
      </w:r>
      <w:r>
        <w:rPr>
          <w:color w:val="000000"/>
          <w:spacing w:val="0"/>
          <w:w w:val="100"/>
          <w:position w:val="0"/>
        </w:rPr>
        <w:t>万元，同比增长</w:t>
      </w:r>
      <w:r>
        <w:rPr>
          <w:rFonts w:ascii="Times New Roman" w:eastAsia="Times New Roman" w:hAnsi="Times New Roman" w:cs="Times New Roman"/>
          <w:color w:val="000000"/>
          <w:spacing w:val="0"/>
          <w:w w:val="100"/>
          <w:position w:val="0"/>
        </w:rPr>
        <w:t>35.14%</w:t>
      </w:r>
      <w:r>
        <w:rPr>
          <w:color w:val="000000"/>
          <w:spacing w:val="0"/>
          <w:w w:val="100"/>
          <w:position w:val="0"/>
        </w:rPr>
        <w:t>，实现利润总额</w:t>
      </w:r>
      <w:r>
        <w:rPr>
          <w:rFonts w:ascii="Times New Roman" w:eastAsia="Times New Roman" w:hAnsi="Times New Roman" w:cs="Times New Roman"/>
          <w:color w:val="000000"/>
          <w:spacing w:val="0"/>
          <w:w w:val="100"/>
          <w:position w:val="0"/>
        </w:rPr>
        <w:t>6,312.94</w:t>
      </w:r>
      <w:r>
        <w:rPr>
          <w:color w:val="000000"/>
          <w:spacing w:val="0"/>
          <w:w w:val="100"/>
          <w:position w:val="0"/>
        </w:rPr>
        <w:t>万元，同比增长</w:t>
      </w:r>
      <w:r>
        <w:rPr>
          <w:rFonts w:ascii="Times New Roman" w:eastAsia="Times New Roman" w:hAnsi="Times New Roman" w:cs="Times New Roman"/>
          <w:color w:val="000000"/>
          <w:spacing w:val="0"/>
          <w:w w:val="100"/>
          <w:position w:val="0"/>
        </w:rPr>
        <w:t>31.16%</w:t>
      </w:r>
      <w:r>
        <w:rPr>
          <w:color w:val="000000"/>
          <w:spacing w:val="0"/>
          <w:w w:val="100"/>
          <w:position w:val="0"/>
        </w:rPr>
        <w:t>，实现净 利润</w:t>
      </w:r>
      <w:r>
        <w:rPr>
          <w:rFonts w:ascii="Times New Roman" w:eastAsia="Times New Roman" w:hAnsi="Times New Roman" w:cs="Times New Roman"/>
          <w:color w:val="000000"/>
          <w:spacing w:val="0"/>
          <w:w w:val="100"/>
          <w:position w:val="0"/>
        </w:rPr>
        <w:t>5,511.19</w:t>
      </w:r>
      <w:r>
        <w:rPr>
          <w:color w:val="000000"/>
          <w:spacing w:val="0"/>
          <w:w w:val="100"/>
          <w:position w:val="0"/>
        </w:rPr>
        <w:t>万元，同比增长</w:t>
      </w:r>
      <w:r>
        <w:rPr>
          <w:rFonts w:ascii="Times New Roman" w:eastAsia="Times New Roman" w:hAnsi="Times New Roman" w:cs="Times New Roman"/>
          <w:color w:val="000000"/>
          <w:spacing w:val="0"/>
          <w:w w:val="100"/>
          <w:position w:val="0"/>
        </w:rPr>
        <w:t>30.43%</w:t>
      </w:r>
      <w:r>
        <w:rPr>
          <w:color w:val="000000"/>
          <w:spacing w:val="0"/>
          <w:w w:val="100"/>
          <w:position w:val="0"/>
        </w:rPr>
        <w:t>。</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报告期内，在加密键盘业务领域，公司针对国内金融行业、通讯行业等客户的销售取得稳步增长，在海外市场</w:t>
      </w:r>
      <w:r>
        <w:rPr>
          <w:rFonts w:ascii="Times New Roman" w:eastAsia="Times New Roman" w:hAnsi="Times New Roman" w:cs="Times New Roman"/>
          <w:color w:val="000000"/>
          <w:spacing w:val="0"/>
          <w:w w:val="100"/>
          <w:position w:val="0"/>
        </w:rPr>
        <w:t xml:space="preserve">PCI3.0 </w:t>
      </w:r>
      <w:r>
        <w:rPr>
          <w:color w:val="000000"/>
          <w:spacing w:val="0"/>
          <w:w w:val="100"/>
          <w:position w:val="0"/>
        </w:rPr>
        <w:t>加密键盘的市场导入和推广工作取得较好成效，进一步巩固了日本、韩国、俄罗斯等传统市场的客户，同时加强了与</w:t>
      </w:r>
      <w:r>
        <w:rPr>
          <w:rFonts w:ascii="Times New Roman" w:eastAsia="Times New Roman" w:hAnsi="Times New Roman" w:cs="Times New Roman"/>
          <w:color w:val="000000"/>
          <w:spacing w:val="0"/>
          <w:w w:val="100"/>
          <w:position w:val="0"/>
        </w:rPr>
        <w:t xml:space="preserve">NCR </w:t>
      </w:r>
      <w:r>
        <w:rPr>
          <w:color w:val="000000"/>
          <w:spacing w:val="0"/>
          <w:w w:val="100"/>
          <w:position w:val="0"/>
        </w:rPr>
        <w:t>公司在加密键盘业务上的合作，为</w:t>
      </w:r>
      <w:r>
        <w:rPr>
          <w:rFonts w:ascii="Times New Roman" w:eastAsia="Times New Roman" w:hAnsi="Times New Roman" w:cs="Times New Roman"/>
          <w:color w:val="000000"/>
          <w:spacing w:val="0"/>
          <w:w w:val="100"/>
          <w:position w:val="0"/>
        </w:rPr>
        <w:t>PCI3.</w:t>
      </w:r>
      <w:r>
        <w:rPr>
          <w:rFonts w:ascii="Times New Roman" w:eastAsia="Times New Roman" w:hAnsi="Times New Roman" w:cs="Times New Roman"/>
          <w:color w:val="000000"/>
          <w:spacing w:val="0"/>
          <w:w w:val="100"/>
          <w:position w:val="0"/>
        </w:rPr>
        <w:t>0</w:t>
      </w:r>
      <w:r>
        <w:rPr>
          <w:color w:val="000000"/>
          <w:spacing w:val="0"/>
          <w:w w:val="100"/>
          <w:position w:val="0"/>
        </w:rPr>
        <w:t>加密键盘在新年度的推广奠定了较好的基础。</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报告期内，在自助服务终端业务领域，面对国内传统银行自助服务终端市场销售量下滑的不利局面，公司一方面加大了 银医产品、发卡机等自助终端产品的销售力度；一方面加大力度开拓了银行领域之外的市场领域，在电力、彩票行业取得进 展；在海外市场，针对中东、美国等地区的新客户销售取得较大幅度增长，自助服务终端业务的发展势头良好。</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报告期内，在支付终端产品领域，公司传统支付产品一电话</w:t>
      </w:r>
      <w:r>
        <w:rPr>
          <w:rFonts w:ascii="Times New Roman" w:eastAsia="Times New Roman" w:hAnsi="Times New Roman" w:cs="Times New Roman"/>
          <w:color w:val="000000"/>
          <w:spacing w:val="0"/>
          <w:w w:val="100"/>
          <w:position w:val="0"/>
        </w:rPr>
        <w:t>E-POS</w:t>
      </w:r>
      <w:r>
        <w:rPr>
          <w:color w:val="000000"/>
          <w:spacing w:val="0"/>
          <w:w w:val="100"/>
          <w:position w:val="0"/>
        </w:rPr>
        <w:t xml:space="preserve">的销售量下滑的趋势未得到有效扭转，但是金融 </w:t>
      </w:r>
      <w:r>
        <w:rPr>
          <w:rFonts w:ascii="Times New Roman" w:eastAsia="Times New Roman" w:hAnsi="Times New Roman" w:cs="Times New Roman"/>
          <w:color w:val="000000"/>
          <w:spacing w:val="0"/>
          <w:w w:val="100"/>
          <w:position w:val="0"/>
        </w:rPr>
        <w:t>POS</w:t>
      </w:r>
      <w:r>
        <w:rPr>
          <w:color w:val="000000"/>
          <w:spacing w:val="0"/>
          <w:w w:val="100"/>
          <w:position w:val="0"/>
        </w:rPr>
        <w:t>、</w:t>
      </w:r>
      <w:r>
        <w:rPr>
          <w:color w:val="000000"/>
          <w:spacing w:val="0"/>
          <w:w w:val="100"/>
          <w:position w:val="0"/>
        </w:rPr>
        <w:t>智能</w:t>
      </w:r>
      <w:r>
        <w:rPr>
          <w:rFonts w:ascii="Times New Roman" w:eastAsia="Times New Roman" w:hAnsi="Times New Roman" w:cs="Times New Roman"/>
          <w:color w:val="000000"/>
          <w:spacing w:val="0"/>
          <w:w w:val="100"/>
          <w:position w:val="0"/>
        </w:rPr>
        <w:t>POS</w:t>
      </w:r>
      <w:r>
        <w:rPr>
          <w:color w:val="000000"/>
          <w:spacing w:val="0"/>
          <w:w w:val="100"/>
          <w:position w:val="0"/>
        </w:rPr>
        <w:t>、</w:t>
      </w:r>
      <w:r>
        <w:rPr>
          <w:color w:val="000000"/>
          <w:spacing w:val="0"/>
          <w:w w:val="100"/>
          <w:position w:val="0"/>
        </w:rPr>
        <w:t>金融</w:t>
      </w:r>
      <w:r>
        <w:rPr>
          <w:rFonts w:ascii="Times New Roman" w:eastAsia="Times New Roman" w:hAnsi="Times New Roman" w:cs="Times New Roman"/>
          <w:color w:val="000000"/>
          <w:spacing w:val="0"/>
          <w:w w:val="100"/>
          <w:position w:val="0"/>
        </w:rPr>
        <w:t>IC</w:t>
      </w:r>
      <w:r>
        <w:rPr>
          <w:color w:val="000000"/>
          <w:spacing w:val="0"/>
          <w:w w:val="100"/>
          <w:position w:val="0"/>
        </w:rPr>
        <w:t>卡</w:t>
      </w:r>
      <w:r>
        <w:rPr>
          <w:rFonts w:ascii="Times New Roman" w:eastAsia="Times New Roman" w:hAnsi="Times New Roman" w:cs="Times New Roman"/>
          <w:color w:val="000000"/>
          <w:spacing w:val="0"/>
          <w:w w:val="100"/>
          <w:position w:val="0"/>
        </w:rPr>
        <w:t>POS</w:t>
      </w:r>
      <w:r>
        <w:rPr>
          <w:color w:val="000000"/>
          <w:spacing w:val="0"/>
          <w:w w:val="100"/>
          <w:position w:val="0"/>
        </w:rPr>
        <w:t>、</w:t>
      </w:r>
      <w:r>
        <w:rPr>
          <w:color w:val="000000"/>
          <w:spacing w:val="0"/>
          <w:w w:val="100"/>
          <w:position w:val="0"/>
        </w:rPr>
        <w:t>互联网支付终端等新型支付产品取得了小批量销售。</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报告期内，在</w:t>
      </w:r>
      <w:r>
        <w:rPr>
          <w:rFonts w:ascii="Times New Roman" w:eastAsia="Times New Roman" w:hAnsi="Times New Roman" w:cs="Times New Roman"/>
          <w:color w:val="000000"/>
          <w:spacing w:val="0"/>
          <w:w w:val="100"/>
          <w:position w:val="0"/>
        </w:rPr>
        <w:t>LED</w:t>
      </w:r>
      <w:r>
        <w:rPr>
          <w:color w:val="000000"/>
          <w:spacing w:val="0"/>
          <w:w w:val="100"/>
          <w:position w:val="0"/>
        </w:rPr>
        <w:t>路灯照明产品领域，公司的合同能源管理业务和分期收款销售业务模式在</w:t>
      </w:r>
      <w:r>
        <w:rPr>
          <w:rFonts w:ascii="Times New Roman" w:eastAsia="Times New Roman" w:hAnsi="Times New Roman" w:cs="Times New Roman"/>
          <w:color w:val="000000"/>
          <w:spacing w:val="0"/>
          <w:w w:val="100"/>
          <w:position w:val="0"/>
        </w:rPr>
        <w:t>2013</w:t>
      </w:r>
      <w:r>
        <w:rPr>
          <w:color w:val="000000"/>
          <w:spacing w:val="0"/>
          <w:w w:val="100"/>
          <w:position w:val="0"/>
        </w:rPr>
        <w:t>年取得较大增长，为公 司在金融电子支付设备行业外开拓了新的业务领域。</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报告期内，公司以掌握金融电子支付设备行业的相关安全、行业标准和建立快速产品化能力为目标，保持研发的高投入， 在加密键盘的国密算法研究和加密键盘国密改造取得初步成果，进一步积累了金融电子支付产品的开发、测试、认证能力， 为产品的快速开发、成本与品质控制提供了支撑。</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报告期内，公司在生产体系全面推行小工厂模式，推行扁平化管理和成本递减活动，取得了突出的成效，公司生产效率 得到一定幅度提高。</w:t>
      </w:r>
    </w:p>
    <w:p>
      <w:pPr>
        <w:pStyle w:val="Style27"/>
        <w:keepNext w:val="0"/>
        <w:keepLines w:val="0"/>
        <w:widowControl w:val="0"/>
        <w:shd w:val="clear" w:color="auto" w:fill="auto"/>
        <w:bidi w:val="0"/>
        <w:spacing w:before="0" w:after="340" w:line="314" w:lineRule="exact"/>
        <w:ind w:left="0" w:right="0"/>
        <w:jc w:val="both"/>
      </w:pPr>
      <w:r>
        <w:rPr>
          <w:color w:val="000000"/>
          <w:spacing w:val="0"/>
          <w:w w:val="100"/>
          <w:position w:val="0"/>
        </w:rPr>
        <w:t>报告期内，公司围绕成为</w:t>
      </w:r>
      <w:r>
        <w:rPr>
          <w:color w:val="000000"/>
          <w:spacing w:val="0"/>
          <w:w w:val="100"/>
          <w:position w:val="0"/>
        </w:rPr>
        <w:t>"</w:t>
      </w:r>
      <w:r>
        <w:rPr>
          <w:color w:val="000000"/>
          <w:spacing w:val="0"/>
          <w:w w:val="100"/>
          <w:position w:val="0"/>
        </w:rPr>
        <w:t>国内一流、国际知名的金融电子支付设备行业产品和解决方案供应商''的愿景，完成了公司 登陆资本上后的第一次再融资，以提高公司核心技术水平、扩大现有优势产品生产规模和促进产品升级为募投方向，募集资 金</w:t>
      </w:r>
      <w:r>
        <w:rPr>
          <w:rFonts w:ascii="Times New Roman" w:eastAsia="Times New Roman" w:hAnsi="Times New Roman" w:cs="Times New Roman"/>
          <w:color w:val="000000"/>
          <w:spacing w:val="0"/>
          <w:w w:val="100"/>
          <w:position w:val="0"/>
        </w:rPr>
        <w:t>5.24</w:t>
      </w:r>
      <w:r>
        <w:rPr>
          <w:color w:val="000000"/>
          <w:spacing w:val="0"/>
          <w:w w:val="100"/>
          <w:position w:val="0"/>
        </w:rPr>
        <w:t>亿元，再融资成功有助于公司进一步加大主业的研发投入和产能建设，扩大市场规模和市场占有率，进一步提升行业 地位，保持可持续发展。</w:t>
      </w:r>
    </w:p>
    <w:p>
      <w:pPr>
        <w:pStyle w:val="Style25"/>
        <w:keepNext/>
        <w:keepLines/>
        <w:widowControl w:val="0"/>
        <w:shd w:val="clear" w:color="auto" w:fill="auto"/>
        <w:tabs>
          <w:tab w:pos="511" w:val="left"/>
        </w:tabs>
        <w:bidi w:val="0"/>
        <w:spacing w:before="0" w:after="340" w:line="240" w:lineRule="auto"/>
        <w:ind w:left="0" w:right="0" w:firstLine="0"/>
        <w:jc w:val="left"/>
      </w:pPr>
      <w:bookmarkStart w:id="78" w:name="bookmark78"/>
      <w:bookmarkStart w:id="79" w:name="bookmark79"/>
      <w:bookmarkStart w:id="80" w:name="bookmark80"/>
      <w:bookmarkStart w:id="81" w:name="bookmark81"/>
      <w:r>
        <w:rPr>
          <w:color w:val="000000"/>
          <w:spacing w:val="0"/>
          <w:w w:val="100"/>
          <w:position w:val="0"/>
          <w:sz w:val="24"/>
          <w:szCs w:val="24"/>
        </w:rPr>
        <w:t>二</w:t>
      </w:r>
      <w:bookmarkEnd w:id="80"/>
      <w:r>
        <w:rPr>
          <w:color w:val="000000"/>
          <w:spacing w:val="0"/>
          <w:w w:val="100"/>
          <w:position w:val="0"/>
          <w:sz w:val="24"/>
          <w:szCs w:val="24"/>
        </w:rPr>
        <w:t>、</w:t>
        <w:tab/>
        <w:t>主营业务分析</w:t>
      </w:r>
      <w:bookmarkEnd w:id="78"/>
      <w:bookmarkEnd w:id="79"/>
      <w:bookmarkEnd w:id="81"/>
    </w:p>
    <w:p>
      <w:pPr>
        <w:pStyle w:val="Style32"/>
        <w:keepNext/>
        <w:keepLines/>
        <w:widowControl w:val="0"/>
        <w:shd w:val="clear" w:color="auto" w:fill="auto"/>
        <w:bidi w:val="0"/>
        <w:spacing w:before="0" w:after="340" w:line="240" w:lineRule="auto"/>
        <w:ind w:left="0" w:right="0" w:firstLine="0"/>
        <w:jc w:val="left"/>
      </w:pPr>
      <w:bookmarkStart w:id="82" w:name="bookmark82"/>
      <w:bookmarkStart w:id="83" w:name="bookmark83"/>
      <w:bookmarkStart w:id="84" w:name="bookmark84"/>
      <w:bookmarkStart w:id="85" w:name="bookmark85"/>
      <w:r>
        <w:rPr>
          <w:rFonts w:ascii="Times New Roman" w:eastAsia="Times New Roman" w:hAnsi="Times New Roman" w:cs="Times New Roman"/>
          <w:color w:val="000000"/>
          <w:spacing w:val="0"/>
          <w:w w:val="100"/>
          <w:position w:val="0"/>
        </w:rPr>
        <w:t>1</w:t>
      </w:r>
      <w:bookmarkEnd w:id="84"/>
      <w:r>
        <w:rPr>
          <w:color w:val="000000"/>
          <w:spacing w:val="0"/>
          <w:w w:val="100"/>
          <w:position w:val="0"/>
        </w:rPr>
        <w:t>、概述</w:t>
      </w:r>
      <w:bookmarkEnd w:id="82"/>
      <w:bookmarkEnd w:id="83"/>
      <w:bookmarkEnd w:id="85"/>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435"/>
        <w:gridCol w:w="1502"/>
        <w:gridCol w:w="1387"/>
        <w:gridCol w:w="2352"/>
      </w:tblGrid>
      <w:tr>
        <w:trPr>
          <w:trHeight w:val="355"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79,042.92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58,487.55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35.14%</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53,491.43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37,528.96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42.53%</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8,507.61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7,199.65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18.17%</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8,041.18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6,957.37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15.58%</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2,271.08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2,177.50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w:t>
            </w:r>
          </w:p>
        </w:tc>
      </w:tr>
      <w:tr>
        <w:trPr>
          <w:trHeight w:val="4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研发支出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3,197.62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3,256.57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-1.81%</w:t>
            </w:r>
          </w:p>
        </w:tc>
      </w:tr>
    </w:tbl>
    <w:tbl>
      <w:tblPr>
        <w:tblOverlap w:val="never"/>
        <w:jc w:val="center"/>
        <w:tblLayout w:type="fixed"/>
      </w:tblPr>
      <w:tblGrid>
        <w:gridCol w:w="4435"/>
        <w:gridCol w:w="1502"/>
        <w:gridCol w:w="1387"/>
        <w:gridCol w:w="2352"/>
      </w:tblGrid>
      <w:tr>
        <w:trPr>
          <w:trHeight w:val="44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-14,427.90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3,280.82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-539.77%</w:t>
            </w:r>
          </w:p>
        </w:tc>
      </w:tr>
    </w:tbl>
    <w:p>
      <w:pPr>
        <w:pStyle w:val="Style27"/>
        <w:keepNext w:val="0"/>
        <w:keepLines w:val="0"/>
        <w:widowControl w:val="0"/>
        <w:numPr>
          <w:ilvl w:val="0"/>
          <w:numId w:val="1"/>
        </w:numPr>
        <w:shd w:val="clear" w:color="auto" w:fill="auto"/>
        <w:tabs>
          <w:tab w:pos="752" w:val="left"/>
        </w:tabs>
        <w:bidi w:val="0"/>
        <w:spacing w:before="0" w:after="0" w:line="318" w:lineRule="exact"/>
        <w:ind w:left="0" w:right="0"/>
        <w:jc w:val="left"/>
      </w:pPr>
      <w:bookmarkStart w:id="86" w:name="bookmark86"/>
      <w:bookmarkEnd w:id="86"/>
      <w:r>
        <w:rPr>
          <w:color w:val="000000"/>
          <w:spacing w:val="0"/>
          <w:w w:val="100"/>
          <w:position w:val="0"/>
        </w:rPr>
        <w:t>报告期内公司营业收入较</w:t>
      </w:r>
      <w:r>
        <w:rPr>
          <w:rFonts w:ascii="Times New Roman" w:eastAsia="Times New Roman" w:hAnsi="Times New Roman" w:cs="Times New Roman"/>
          <w:color w:val="000000"/>
          <w:spacing w:val="0"/>
          <w:w w:val="100"/>
          <w:position w:val="0"/>
        </w:rPr>
        <w:t>2012</w:t>
      </w:r>
      <w:r>
        <w:rPr>
          <w:color w:val="000000"/>
          <w:spacing w:val="0"/>
          <w:w w:val="100"/>
          <w:position w:val="0"/>
        </w:rPr>
        <w:t>年同期增长</w:t>
      </w:r>
      <w:r>
        <w:rPr>
          <w:rFonts w:ascii="Times New Roman" w:eastAsia="Times New Roman" w:hAnsi="Times New Roman" w:cs="Times New Roman"/>
          <w:color w:val="000000"/>
          <w:spacing w:val="0"/>
          <w:w w:val="100"/>
          <w:position w:val="0"/>
        </w:rPr>
        <w:t>35.14%</w:t>
      </w:r>
      <w:r>
        <w:rPr>
          <w:color w:val="000000"/>
          <w:spacing w:val="0"/>
          <w:w w:val="100"/>
          <w:position w:val="0"/>
        </w:rPr>
        <w:t>，主要原因是：一是加密键盘、自助服务终端业务较</w:t>
      </w:r>
      <w:r>
        <w:rPr>
          <w:rFonts w:ascii="Times New Roman" w:eastAsia="Times New Roman" w:hAnsi="Times New Roman" w:cs="Times New Roman"/>
          <w:color w:val="000000"/>
          <w:spacing w:val="0"/>
          <w:w w:val="100"/>
          <w:position w:val="0"/>
        </w:rPr>
        <w:t>2 012</w:t>
      </w:r>
      <w:r>
        <w:rPr>
          <w:color w:val="000000"/>
          <w:spacing w:val="0"/>
          <w:w w:val="100"/>
          <w:position w:val="0"/>
        </w:rPr>
        <w:t>年有较大 幅度增长，除</w:t>
      </w:r>
      <w:r>
        <w:rPr>
          <w:rFonts w:ascii="Times New Roman" w:eastAsia="Times New Roman" w:hAnsi="Times New Roman" w:cs="Times New Roman"/>
          <w:color w:val="000000"/>
          <w:spacing w:val="0"/>
          <w:w w:val="100"/>
          <w:position w:val="0"/>
        </w:rPr>
        <w:t>E-POS</w:t>
      </w:r>
      <w:r>
        <w:rPr>
          <w:color w:val="000000"/>
          <w:spacing w:val="0"/>
          <w:w w:val="100"/>
          <w:position w:val="0"/>
        </w:rPr>
        <w:t>以外公司其他金融电子设备业务保持平稳；二是</w:t>
      </w:r>
      <w:r>
        <w:rPr>
          <w:rFonts w:ascii="Times New Roman" w:eastAsia="Times New Roman" w:hAnsi="Times New Roman" w:cs="Times New Roman"/>
          <w:color w:val="000000"/>
          <w:spacing w:val="0"/>
          <w:w w:val="100"/>
          <w:position w:val="0"/>
        </w:rPr>
        <w:t>LED</w:t>
      </w:r>
      <w:r>
        <w:rPr>
          <w:color w:val="000000"/>
          <w:spacing w:val="0"/>
          <w:w w:val="100"/>
          <w:position w:val="0"/>
        </w:rPr>
        <w:t>及贸易业务、合同能源管理项目在本年度实现较大 幅度增长。</w:t>
      </w:r>
    </w:p>
    <w:p>
      <w:pPr>
        <w:pStyle w:val="Style27"/>
        <w:keepNext w:val="0"/>
        <w:keepLines w:val="0"/>
        <w:widowControl w:val="0"/>
        <w:shd w:val="clear" w:color="auto" w:fill="auto"/>
        <w:bidi w:val="0"/>
        <w:spacing w:before="0" w:after="0" w:line="318" w:lineRule="exact"/>
        <w:ind w:left="0" w:right="0"/>
        <w:jc w:val="left"/>
      </w:pPr>
      <w:r>
        <w:rPr>
          <w:color w:val="000000"/>
          <w:spacing w:val="0"/>
          <w:w w:val="100"/>
          <w:position w:val="0"/>
        </w:rPr>
        <w:t>报告期内公司共实施完成了沈阳市经济开发区、辽宁省锦州市义县、四川省巴中市等</w:t>
      </w:r>
      <w:r>
        <w:rPr>
          <w:rFonts w:ascii="Times New Roman" w:eastAsia="Times New Roman" w:hAnsi="Times New Roman" w:cs="Times New Roman"/>
          <w:color w:val="000000"/>
          <w:spacing w:val="0"/>
          <w:w w:val="100"/>
          <w:position w:val="0"/>
        </w:rPr>
        <w:t>3</w:t>
      </w:r>
      <w:r>
        <w:rPr>
          <w:color w:val="000000"/>
          <w:spacing w:val="0"/>
          <w:w w:val="100"/>
          <w:position w:val="0"/>
        </w:rPr>
        <w:t>个</w:t>
      </w:r>
      <w:r>
        <w:rPr>
          <w:rFonts w:ascii="Times New Roman" w:eastAsia="Times New Roman" w:hAnsi="Times New Roman" w:cs="Times New Roman"/>
          <w:color w:val="000000"/>
          <w:spacing w:val="0"/>
          <w:w w:val="100"/>
          <w:position w:val="0"/>
        </w:rPr>
        <w:t>EMC</w:t>
      </w:r>
      <w:r>
        <w:rPr>
          <w:color w:val="000000"/>
          <w:spacing w:val="0"/>
          <w:w w:val="100"/>
          <w:position w:val="0"/>
        </w:rPr>
        <w:t>工程项目，</w:t>
      </w:r>
      <w:r>
        <w:rPr>
          <w:rFonts w:ascii="Times New Roman" w:eastAsia="Times New Roman" w:hAnsi="Times New Roman" w:cs="Times New Roman"/>
          <w:color w:val="000000"/>
          <w:spacing w:val="0"/>
          <w:w w:val="100"/>
          <w:position w:val="0"/>
        </w:rPr>
        <w:t>EMC</w:t>
      </w:r>
      <w:r>
        <w:rPr>
          <w:color w:val="000000"/>
          <w:spacing w:val="0"/>
          <w:w w:val="100"/>
          <w:position w:val="0"/>
        </w:rPr>
        <w:t>项目期内 共计结转销售收入</w:t>
      </w:r>
      <w:r>
        <w:rPr>
          <w:rFonts w:ascii="Times New Roman" w:eastAsia="Times New Roman" w:hAnsi="Times New Roman" w:cs="Times New Roman"/>
          <w:color w:val="000000"/>
          <w:spacing w:val="0"/>
          <w:w w:val="100"/>
          <w:position w:val="0"/>
        </w:rPr>
        <w:t>580.47</w:t>
      </w:r>
      <w:r>
        <w:rPr>
          <w:color w:val="000000"/>
          <w:spacing w:val="0"/>
          <w:w w:val="100"/>
          <w:position w:val="0"/>
        </w:rPr>
        <w:t>万元；通过分期收款方式销售</w:t>
      </w:r>
      <w:r>
        <w:rPr>
          <w:rFonts w:ascii="Times New Roman" w:eastAsia="Times New Roman" w:hAnsi="Times New Roman" w:cs="Times New Roman"/>
          <w:color w:val="000000"/>
          <w:spacing w:val="0"/>
          <w:w w:val="100"/>
          <w:position w:val="0"/>
        </w:rPr>
        <w:t>LED</w:t>
      </w:r>
      <w:r>
        <w:rPr>
          <w:color w:val="000000"/>
          <w:spacing w:val="0"/>
          <w:w w:val="100"/>
          <w:position w:val="0"/>
        </w:rPr>
        <w:t>路灯产品，实现销售收入</w:t>
      </w:r>
      <w:r>
        <w:rPr>
          <w:rFonts w:ascii="Times New Roman" w:eastAsia="Times New Roman" w:hAnsi="Times New Roman" w:cs="Times New Roman"/>
          <w:color w:val="000000"/>
          <w:spacing w:val="0"/>
          <w:w w:val="100"/>
          <w:position w:val="0"/>
        </w:rPr>
        <w:t>6,588.46</w:t>
      </w:r>
      <w:r>
        <w:rPr>
          <w:color w:val="000000"/>
          <w:spacing w:val="0"/>
          <w:w w:val="100"/>
          <w:position w:val="0"/>
        </w:rPr>
        <w:t>万元。</w:t>
      </w:r>
      <w:r>
        <w:rPr>
          <w:rFonts w:ascii="Times New Roman" w:eastAsia="Times New Roman" w:hAnsi="Times New Roman" w:cs="Times New Roman"/>
          <w:color w:val="000000"/>
          <w:spacing w:val="0"/>
          <w:w w:val="100"/>
          <w:position w:val="0"/>
        </w:rPr>
        <w:t>LED</w:t>
      </w:r>
      <w:r>
        <w:rPr>
          <w:color w:val="000000"/>
          <w:spacing w:val="0"/>
          <w:w w:val="100"/>
          <w:position w:val="0"/>
        </w:rPr>
        <w:t>业务成为公司金融 电子支付设备业务以外又一重要的收入和盈利来源。</w:t>
      </w:r>
    </w:p>
    <w:p>
      <w:pPr>
        <w:pStyle w:val="Style27"/>
        <w:keepNext w:val="0"/>
        <w:keepLines w:val="0"/>
        <w:widowControl w:val="0"/>
        <w:numPr>
          <w:ilvl w:val="0"/>
          <w:numId w:val="1"/>
        </w:numPr>
        <w:shd w:val="clear" w:color="auto" w:fill="auto"/>
        <w:tabs>
          <w:tab w:pos="782" w:val="left"/>
        </w:tabs>
        <w:bidi w:val="0"/>
        <w:spacing w:before="0" w:after="0" w:line="326" w:lineRule="exact"/>
        <w:ind w:left="0" w:right="0"/>
        <w:jc w:val="left"/>
      </w:pPr>
      <w:bookmarkStart w:id="87" w:name="bookmark87"/>
      <w:bookmarkEnd w:id="87"/>
      <w:r>
        <w:rPr>
          <w:color w:val="000000"/>
          <w:spacing w:val="0"/>
          <w:w w:val="100"/>
          <w:position w:val="0"/>
        </w:rPr>
        <w:t>报告期内公司营业成本较</w:t>
      </w:r>
      <w:r>
        <w:rPr>
          <w:rFonts w:ascii="Times New Roman" w:eastAsia="Times New Roman" w:hAnsi="Times New Roman" w:cs="Times New Roman"/>
          <w:color w:val="000000"/>
          <w:spacing w:val="0"/>
          <w:w w:val="100"/>
          <w:position w:val="0"/>
        </w:rPr>
        <w:t>2012</w:t>
      </w:r>
      <w:r>
        <w:rPr>
          <w:color w:val="000000"/>
          <w:spacing w:val="0"/>
          <w:w w:val="100"/>
          <w:position w:val="0"/>
        </w:rPr>
        <w:t>年同期增加</w:t>
      </w:r>
      <w:r>
        <w:rPr>
          <w:rFonts w:ascii="Times New Roman" w:eastAsia="Times New Roman" w:hAnsi="Times New Roman" w:cs="Times New Roman"/>
          <w:color w:val="000000"/>
          <w:spacing w:val="0"/>
          <w:w w:val="100"/>
          <w:position w:val="0"/>
        </w:rPr>
        <w:t>42.53%</w:t>
      </w:r>
      <w:r>
        <w:rPr>
          <w:color w:val="000000"/>
          <w:spacing w:val="0"/>
          <w:w w:val="100"/>
          <w:position w:val="0"/>
        </w:rPr>
        <w:t>，主要原因是收入增加，相应成本增加；</w:t>
      </w:r>
    </w:p>
    <w:p>
      <w:pPr>
        <w:pStyle w:val="Style27"/>
        <w:keepNext w:val="0"/>
        <w:keepLines w:val="0"/>
        <w:widowControl w:val="0"/>
        <w:numPr>
          <w:ilvl w:val="0"/>
          <w:numId w:val="1"/>
        </w:numPr>
        <w:shd w:val="clear" w:color="auto" w:fill="auto"/>
        <w:tabs>
          <w:tab w:pos="757" w:val="left"/>
        </w:tabs>
        <w:bidi w:val="0"/>
        <w:spacing w:before="0" w:after="0" w:line="326" w:lineRule="exact"/>
        <w:ind w:left="0" w:right="0"/>
        <w:jc w:val="left"/>
      </w:pPr>
      <w:bookmarkStart w:id="88" w:name="bookmark88"/>
      <w:bookmarkEnd w:id="88"/>
      <w:r>
        <w:rPr>
          <w:color w:val="000000"/>
          <w:spacing w:val="0"/>
          <w:w w:val="100"/>
          <w:position w:val="0"/>
        </w:rPr>
        <w:t>报告期内公司销售费用较</w:t>
      </w:r>
      <w:r>
        <w:rPr>
          <w:rFonts w:ascii="Times New Roman" w:eastAsia="Times New Roman" w:hAnsi="Times New Roman" w:cs="Times New Roman"/>
          <w:color w:val="000000"/>
          <w:spacing w:val="0"/>
          <w:w w:val="100"/>
          <w:position w:val="0"/>
        </w:rPr>
        <w:t>2012</w:t>
      </w:r>
      <w:r>
        <w:rPr>
          <w:color w:val="000000"/>
          <w:spacing w:val="0"/>
          <w:w w:val="100"/>
          <w:position w:val="0"/>
        </w:rPr>
        <w:t>年同期增加</w:t>
      </w:r>
      <w:r>
        <w:rPr>
          <w:rFonts w:ascii="Times New Roman" w:eastAsia="Times New Roman" w:hAnsi="Times New Roman" w:cs="Times New Roman"/>
          <w:color w:val="000000"/>
          <w:spacing w:val="0"/>
          <w:w w:val="100"/>
          <w:position w:val="0"/>
        </w:rPr>
        <w:t>18.17%</w:t>
      </w:r>
      <w:r>
        <w:rPr>
          <w:color w:val="000000"/>
          <w:spacing w:val="0"/>
          <w:w w:val="100"/>
          <w:position w:val="0"/>
        </w:rPr>
        <w:t>，主要原因是随着销售收入增长，本年度公司销售人员工资和奖金 增加，以及为扩大销售发生的差旅、广告费增加；</w:t>
      </w:r>
    </w:p>
    <w:p>
      <w:pPr>
        <w:pStyle w:val="Style27"/>
        <w:keepNext w:val="0"/>
        <w:keepLines w:val="0"/>
        <w:widowControl w:val="0"/>
        <w:numPr>
          <w:ilvl w:val="0"/>
          <w:numId w:val="1"/>
        </w:numPr>
        <w:shd w:val="clear" w:color="auto" w:fill="auto"/>
        <w:tabs>
          <w:tab w:pos="757" w:val="left"/>
        </w:tabs>
        <w:bidi w:val="0"/>
        <w:spacing w:before="0" w:after="0" w:line="326" w:lineRule="exact"/>
        <w:ind w:left="0" w:right="0"/>
        <w:jc w:val="left"/>
      </w:pPr>
      <w:bookmarkStart w:id="89" w:name="bookmark89"/>
      <w:bookmarkEnd w:id="89"/>
      <w:r>
        <w:rPr>
          <w:color w:val="000000"/>
          <w:spacing w:val="0"/>
          <w:w w:val="100"/>
          <w:position w:val="0"/>
        </w:rPr>
        <w:t>报告期内公司管理费用较</w:t>
      </w:r>
      <w:r>
        <w:rPr>
          <w:rFonts w:ascii="Times New Roman" w:eastAsia="Times New Roman" w:hAnsi="Times New Roman" w:cs="Times New Roman"/>
          <w:color w:val="000000"/>
          <w:spacing w:val="0"/>
          <w:w w:val="100"/>
          <w:position w:val="0"/>
        </w:rPr>
        <w:t>2012</w:t>
      </w:r>
      <w:r>
        <w:rPr>
          <w:color w:val="000000"/>
          <w:spacing w:val="0"/>
          <w:w w:val="100"/>
          <w:position w:val="0"/>
        </w:rPr>
        <w:t>年同期增加</w:t>
      </w:r>
      <w:r>
        <w:rPr>
          <w:rFonts w:ascii="Times New Roman" w:eastAsia="Times New Roman" w:hAnsi="Times New Roman" w:cs="Times New Roman"/>
          <w:color w:val="000000"/>
          <w:spacing w:val="0"/>
          <w:w w:val="100"/>
          <w:position w:val="0"/>
        </w:rPr>
        <w:t>15.58%</w:t>
      </w:r>
      <w:r>
        <w:rPr>
          <w:color w:val="000000"/>
          <w:spacing w:val="0"/>
          <w:w w:val="100"/>
          <w:position w:val="0"/>
        </w:rPr>
        <w:t>，主要原因是公司本年度管理人员工资支出增加，同时公司为成立 二十周年庆典支付部分费用；</w:t>
      </w:r>
    </w:p>
    <w:p>
      <w:pPr>
        <w:pStyle w:val="Style27"/>
        <w:keepNext w:val="0"/>
        <w:keepLines w:val="0"/>
        <w:widowControl w:val="0"/>
        <w:numPr>
          <w:ilvl w:val="0"/>
          <w:numId w:val="1"/>
        </w:numPr>
        <w:shd w:val="clear" w:color="auto" w:fill="auto"/>
        <w:tabs>
          <w:tab w:pos="728" w:val="left"/>
        </w:tabs>
        <w:bidi w:val="0"/>
        <w:spacing w:before="0" w:after="380" w:line="312" w:lineRule="exact"/>
        <w:ind w:left="0" w:right="0"/>
        <w:jc w:val="left"/>
      </w:pPr>
      <w:bookmarkStart w:id="90" w:name="bookmark90"/>
      <w:bookmarkEnd w:id="90"/>
      <w:r>
        <w:rPr>
          <w:color w:val="000000"/>
          <w:spacing w:val="0"/>
          <w:w w:val="100"/>
          <w:position w:val="0"/>
        </w:rPr>
        <w:t>报告期内公司经营活动产生的现金流量净额为</w:t>
      </w:r>
      <w:r>
        <w:rPr>
          <w:rFonts w:ascii="Times New Roman" w:eastAsia="Times New Roman" w:hAnsi="Times New Roman" w:cs="Times New Roman"/>
          <w:color w:val="000000"/>
          <w:spacing w:val="0"/>
          <w:w w:val="100"/>
          <w:position w:val="0"/>
        </w:rPr>
        <w:t>-14,427.9</w:t>
      </w:r>
      <w:r>
        <w:rPr>
          <w:rFonts w:ascii="Times New Roman" w:eastAsia="Times New Roman" w:hAnsi="Times New Roman" w:cs="Times New Roman"/>
          <w:color w:val="000000"/>
          <w:spacing w:val="0"/>
          <w:w w:val="100"/>
          <w:position w:val="0"/>
        </w:rPr>
        <w:t>0</w:t>
      </w:r>
      <w:r>
        <w:rPr>
          <w:color w:val="000000"/>
          <w:spacing w:val="0"/>
          <w:w w:val="100"/>
          <w:position w:val="0"/>
        </w:rPr>
        <w:t>万元，主要原因是虽然公司金融电子业务应收账款回收情况 良好，但报告期内现金流出较多的</w:t>
      </w:r>
      <w:r>
        <w:rPr>
          <w:rFonts w:ascii="Times New Roman" w:eastAsia="Times New Roman" w:hAnsi="Times New Roman" w:cs="Times New Roman"/>
          <w:color w:val="000000"/>
          <w:spacing w:val="0"/>
          <w:w w:val="100"/>
          <w:position w:val="0"/>
        </w:rPr>
        <w:t>LED</w:t>
      </w:r>
      <w:r>
        <w:rPr>
          <w:color w:val="000000"/>
          <w:spacing w:val="0"/>
          <w:w w:val="100"/>
          <w:position w:val="0"/>
        </w:rPr>
        <w:t>及贸易业务，尚未实现回款，导致经营活动产生的现金流量净额为负。</w:t>
      </w:r>
    </w:p>
    <w:p>
      <w:pPr>
        <w:pStyle w:val="Style27"/>
        <w:keepNext w:val="0"/>
        <w:keepLines w:val="0"/>
        <w:widowControl w:val="0"/>
        <w:shd w:val="clear" w:color="auto" w:fill="auto"/>
        <w:bidi w:val="0"/>
        <w:spacing w:before="0" w:after="0" w:line="318" w:lineRule="exact"/>
        <w:ind w:left="0" w:right="0" w:firstLine="0"/>
        <w:jc w:val="left"/>
      </w:pPr>
      <w:r>
        <w:rPr>
          <w:color w:val="000000"/>
          <w:spacing w:val="0"/>
          <w:w w:val="100"/>
          <w:position w:val="0"/>
        </w:rPr>
        <w:t>公司回顾总结前期披露的发展战略和经营计划在报告期内的进展情况</w:t>
      </w:r>
    </w:p>
    <w:p>
      <w:pPr>
        <w:pStyle w:val="Style27"/>
        <w:keepNext w:val="0"/>
        <w:keepLines w:val="0"/>
        <w:widowControl w:val="0"/>
        <w:shd w:val="clear" w:color="auto" w:fill="auto"/>
        <w:bidi w:val="0"/>
        <w:spacing w:before="0" w:after="0" w:line="310" w:lineRule="exact"/>
        <w:ind w:left="0" w:right="0"/>
        <w:jc w:val="both"/>
      </w:pPr>
      <w:r>
        <w:rPr>
          <w:color w:val="000000"/>
          <w:spacing w:val="0"/>
          <w:w w:val="100"/>
          <w:position w:val="0"/>
        </w:rPr>
        <w:t>报告期内公司落实既定的发展战略，根据年初制定的</w:t>
      </w:r>
      <w:r>
        <w:rPr>
          <w:rFonts w:ascii="Times New Roman" w:eastAsia="Times New Roman" w:hAnsi="Times New Roman" w:cs="Times New Roman"/>
          <w:color w:val="000000"/>
          <w:spacing w:val="0"/>
          <w:w w:val="100"/>
          <w:position w:val="0"/>
        </w:rPr>
        <w:t>2013</w:t>
      </w:r>
      <w:r>
        <w:rPr>
          <w:color w:val="000000"/>
          <w:spacing w:val="0"/>
          <w:w w:val="100"/>
          <w:position w:val="0"/>
        </w:rPr>
        <w:t>年经营目标积极开展各项工作。</w:t>
      </w:r>
    </w:p>
    <w:p>
      <w:pPr>
        <w:pStyle w:val="Style27"/>
        <w:keepNext w:val="0"/>
        <w:keepLines w:val="0"/>
        <w:widowControl w:val="0"/>
        <w:shd w:val="clear" w:color="auto" w:fill="auto"/>
        <w:bidi w:val="0"/>
        <w:spacing w:before="0" w:after="0" w:line="310" w:lineRule="exact"/>
        <w:ind w:left="0" w:right="0"/>
        <w:jc w:val="both"/>
      </w:pPr>
      <w:r>
        <w:rPr>
          <w:color w:val="000000"/>
          <w:spacing w:val="0"/>
          <w:w w:val="100"/>
          <w:position w:val="0"/>
        </w:rPr>
        <w:t>在销售和市场拓展方面，在国内市场进一步加强新产品营销和新业务领域的拓展，部分新产品如智能</w:t>
      </w:r>
      <w:r>
        <w:rPr>
          <w:rFonts w:ascii="Times New Roman" w:eastAsia="Times New Roman" w:hAnsi="Times New Roman" w:cs="Times New Roman"/>
          <w:color w:val="000000"/>
          <w:spacing w:val="0"/>
          <w:w w:val="100"/>
          <w:position w:val="0"/>
        </w:rPr>
        <w:t>POS</w:t>
      </w:r>
      <w:r>
        <w:rPr>
          <w:color w:val="000000"/>
          <w:spacing w:val="0"/>
          <w:w w:val="100"/>
          <w:position w:val="0"/>
        </w:rPr>
        <w:t>、</w:t>
      </w:r>
      <w:r>
        <w:rPr>
          <w:color w:val="000000"/>
          <w:spacing w:val="0"/>
          <w:w w:val="100"/>
          <w:position w:val="0"/>
        </w:rPr>
        <w:t>金融</w:t>
      </w:r>
      <w:r>
        <w:rPr>
          <w:rFonts w:ascii="Times New Roman" w:eastAsia="Times New Roman" w:hAnsi="Times New Roman" w:cs="Times New Roman"/>
          <w:color w:val="000000"/>
          <w:spacing w:val="0"/>
          <w:w w:val="100"/>
          <w:position w:val="0"/>
        </w:rPr>
        <w:t>IC</w:t>
      </w:r>
      <w:r>
        <w:rPr>
          <w:color w:val="000000"/>
          <w:spacing w:val="0"/>
          <w:w w:val="100"/>
          <w:position w:val="0"/>
        </w:rPr>
        <w:t xml:space="preserve">卡 </w:t>
      </w:r>
      <w:r>
        <w:rPr>
          <w:rFonts w:ascii="Times New Roman" w:eastAsia="Times New Roman" w:hAnsi="Times New Roman" w:cs="Times New Roman"/>
          <w:color w:val="000000"/>
          <w:spacing w:val="0"/>
          <w:w w:val="100"/>
          <w:position w:val="0"/>
        </w:rPr>
        <w:t>POS</w:t>
      </w:r>
      <w:r>
        <w:rPr>
          <w:color w:val="000000"/>
          <w:spacing w:val="0"/>
          <w:w w:val="100"/>
          <w:position w:val="0"/>
        </w:rPr>
        <w:t>、</w:t>
      </w:r>
      <w:r>
        <w:rPr>
          <w:rFonts w:ascii="Times New Roman" w:eastAsia="Times New Roman" w:hAnsi="Times New Roman" w:cs="Times New Roman"/>
          <w:color w:val="000000"/>
          <w:spacing w:val="0"/>
          <w:w w:val="100"/>
          <w:position w:val="0"/>
        </w:rPr>
        <w:t>VTM</w:t>
      </w:r>
      <w:r>
        <w:rPr>
          <w:color w:val="000000"/>
          <w:spacing w:val="0"/>
          <w:w w:val="100"/>
          <w:position w:val="0"/>
        </w:rPr>
        <w:t>的销售试点工作开展良好，并已有小批量销售；同时在电力、彩票行业的自助终销售取得突破；海外市场在稳 定现有大客户的基础上，新开发了美国、中东等地区的大客户，海外销售取得</w:t>
      </w:r>
      <w:r>
        <w:rPr>
          <w:rFonts w:ascii="Times New Roman" w:eastAsia="Times New Roman" w:hAnsi="Times New Roman" w:cs="Times New Roman"/>
          <w:color w:val="000000"/>
          <w:spacing w:val="0"/>
          <w:w w:val="100"/>
          <w:position w:val="0"/>
        </w:rPr>
        <w:t>40%</w:t>
      </w:r>
      <w:r>
        <w:rPr>
          <w:color w:val="000000"/>
          <w:spacing w:val="0"/>
          <w:w w:val="100"/>
          <w:position w:val="0"/>
        </w:rPr>
        <w:t>以上的收入增长；</w:t>
      </w:r>
      <w:r>
        <w:rPr>
          <w:rFonts w:ascii="Times New Roman" w:eastAsia="Times New Roman" w:hAnsi="Times New Roman" w:cs="Times New Roman"/>
          <w:color w:val="000000"/>
          <w:spacing w:val="0"/>
          <w:w w:val="100"/>
          <w:position w:val="0"/>
        </w:rPr>
        <w:t>LED</w:t>
      </w:r>
      <w:r>
        <w:rPr>
          <w:color w:val="000000"/>
          <w:spacing w:val="0"/>
          <w:w w:val="100"/>
          <w:position w:val="0"/>
        </w:rPr>
        <w:t>路灯业务本年度通 过</w:t>
      </w:r>
      <w:r>
        <w:rPr>
          <w:rFonts w:ascii="Times New Roman" w:eastAsia="Times New Roman" w:hAnsi="Times New Roman" w:cs="Times New Roman"/>
          <w:color w:val="000000"/>
          <w:spacing w:val="0"/>
          <w:w w:val="100"/>
          <w:position w:val="0"/>
        </w:rPr>
        <w:t>EMC</w:t>
      </w:r>
      <w:r>
        <w:rPr>
          <w:color w:val="000000"/>
          <w:spacing w:val="0"/>
          <w:w w:val="100"/>
          <w:position w:val="0"/>
        </w:rPr>
        <w:t>和分期销售模式，为公司收入和盈利增长做出较大贡献。</w:t>
      </w:r>
    </w:p>
    <w:p>
      <w:pPr>
        <w:pStyle w:val="Style27"/>
        <w:keepNext w:val="0"/>
        <w:keepLines w:val="0"/>
        <w:widowControl w:val="0"/>
        <w:shd w:val="clear" w:color="auto" w:fill="auto"/>
        <w:bidi w:val="0"/>
        <w:spacing w:before="0" w:after="0" w:line="310" w:lineRule="exact"/>
        <w:ind w:left="0" w:right="0"/>
        <w:jc w:val="both"/>
      </w:pPr>
      <w:r>
        <w:rPr>
          <w:color w:val="000000"/>
          <w:spacing w:val="0"/>
          <w:w w:val="100"/>
          <w:position w:val="0"/>
        </w:rPr>
        <w:t>在研发方面，公司进一步积累了金融电子支付产品的开发、测试、认证能力，为产品的快速开发、成本与品质控制提供 了支撑。</w:t>
      </w:r>
    </w:p>
    <w:p>
      <w:pPr>
        <w:pStyle w:val="Style27"/>
        <w:keepNext w:val="0"/>
        <w:keepLines w:val="0"/>
        <w:widowControl w:val="0"/>
        <w:shd w:val="clear" w:color="auto" w:fill="auto"/>
        <w:bidi w:val="0"/>
        <w:spacing w:before="0" w:after="0" w:line="310" w:lineRule="exact"/>
        <w:ind w:left="0" w:right="0"/>
        <w:jc w:val="both"/>
      </w:pPr>
      <w:r>
        <w:rPr>
          <w:color w:val="000000"/>
          <w:spacing w:val="0"/>
          <w:w w:val="100"/>
          <w:position w:val="0"/>
        </w:rPr>
        <w:t>在生产方面，公司在</w:t>
      </w:r>
      <w:r>
        <w:rPr>
          <w:rFonts w:ascii="Times New Roman" w:eastAsia="Times New Roman" w:hAnsi="Times New Roman" w:cs="Times New Roman"/>
          <w:color w:val="000000"/>
          <w:spacing w:val="0"/>
          <w:w w:val="100"/>
          <w:position w:val="0"/>
        </w:rPr>
        <w:t>2013</w:t>
      </w:r>
      <w:r>
        <w:rPr>
          <w:color w:val="000000"/>
          <w:spacing w:val="0"/>
          <w:w w:val="100"/>
          <w:position w:val="0"/>
        </w:rPr>
        <w:t>年推行的小工厂模式，取得了突出的成效，公司生产效率得到一定幅度提高。</w:t>
      </w:r>
    </w:p>
    <w:p>
      <w:pPr>
        <w:pStyle w:val="Style27"/>
        <w:keepNext w:val="0"/>
        <w:keepLines w:val="0"/>
        <w:widowControl w:val="0"/>
        <w:shd w:val="clear" w:color="auto" w:fill="auto"/>
        <w:bidi w:val="0"/>
        <w:spacing w:before="0" w:after="0" w:line="310" w:lineRule="exact"/>
        <w:ind w:left="0" w:right="0"/>
        <w:jc w:val="both"/>
      </w:pPr>
      <w:r>
        <w:rPr>
          <w:color w:val="000000"/>
          <w:spacing w:val="0"/>
          <w:w w:val="100"/>
          <w:position w:val="0"/>
        </w:rPr>
        <w:t>通过贯彻实施以上</w:t>
      </w:r>
      <w:r>
        <w:rPr>
          <w:rFonts w:ascii="Times New Roman" w:eastAsia="Times New Roman" w:hAnsi="Times New Roman" w:cs="Times New Roman"/>
          <w:color w:val="000000"/>
          <w:spacing w:val="0"/>
          <w:w w:val="100"/>
          <w:position w:val="0"/>
        </w:rPr>
        <w:t>2013</w:t>
      </w:r>
      <w:r>
        <w:rPr>
          <w:color w:val="000000"/>
          <w:spacing w:val="0"/>
          <w:w w:val="100"/>
          <w:position w:val="0"/>
        </w:rPr>
        <w:t>年初制定的经营计划，公司在报告期内经营成果良好，营业收入和净利润较</w:t>
      </w:r>
      <w:r>
        <w:rPr>
          <w:rFonts w:ascii="Times New Roman" w:eastAsia="Times New Roman" w:hAnsi="Times New Roman" w:cs="Times New Roman"/>
          <w:color w:val="000000"/>
          <w:spacing w:val="0"/>
          <w:w w:val="100"/>
          <w:position w:val="0"/>
        </w:rPr>
        <w:t>2012</w:t>
      </w:r>
      <w:r>
        <w:rPr>
          <w:color w:val="000000"/>
          <w:spacing w:val="0"/>
          <w:w w:val="100"/>
          <w:position w:val="0"/>
        </w:rPr>
        <w:t>年均有较大幅度 增长。</w:t>
      </w:r>
    </w:p>
    <w:p>
      <w:pPr>
        <w:pStyle w:val="Style27"/>
        <w:keepNext w:val="0"/>
        <w:keepLines w:val="0"/>
        <w:widowControl w:val="0"/>
        <w:shd w:val="clear" w:color="auto" w:fill="auto"/>
        <w:bidi w:val="0"/>
        <w:spacing w:before="0" w:after="380" w:line="310" w:lineRule="exact"/>
        <w:ind w:left="0" w:right="0"/>
        <w:jc w:val="both"/>
      </w:pPr>
      <w:r>
        <w:rPr>
          <w:color w:val="000000"/>
          <w:spacing w:val="0"/>
          <w:w w:val="100"/>
          <w:position w:val="0"/>
        </w:rPr>
        <w:t xml:space="preserve">公司在年度制定的经营工作中，各项费用的管理控制，未达到年初预期目标，各项费用均有一定幅度增长；同时电话 </w:t>
      </w:r>
      <w:r>
        <w:rPr>
          <w:rFonts w:ascii="Times New Roman" w:eastAsia="Times New Roman" w:hAnsi="Times New Roman" w:cs="Times New Roman"/>
          <w:color w:val="000000"/>
          <w:spacing w:val="0"/>
          <w:w w:val="100"/>
          <w:position w:val="0"/>
        </w:rPr>
        <w:t>EPO S</w:t>
      </w:r>
      <w:r>
        <w:rPr>
          <w:color w:val="000000"/>
          <w:spacing w:val="0"/>
          <w:w w:val="100"/>
          <w:position w:val="0"/>
        </w:rPr>
        <w:t>的市场占有率也未能如预期得到恢复性提升。</w:t>
      </w:r>
    </w:p>
    <w:p>
      <w:pPr>
        <w:pStyle w:val="Style27"/>
        <w:keepNext w:val="0"/>
        <w:keepLines w:val="0"/>
        <w:widowControl w:val="0"/>
        <w:shd w:val="clear" w:color="auto" w:fill="auto"/>
        <w:bidi w:val="0"/>
        <w:spacing w:before="0" w:after="0" w:line="318" w:lineRule="exact"/>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rPr>
        <w:t>20%</w:t>
      </w:r>
      <w:r>
        <w:rPr>
          <w:color w:val="000000"/>
          <w:spacing w:val="0"/>
          <w:w w:val="100"/>
          <w:position w:val="0"/>
        </w:rPr>
        <w:t>以上的差异原因</w:t>
      </w:r>
    </w:p>
    <w:p>
      <w:pPr>
        <w:pStyle w:val="Style27"/>
        <w:keepNext w:val="0"/>
        <w:keepLines w:val="0"/>
        <w:widowControl w:val="0"/>
        <w:shd w:val="clear" w:color="auto" w:fill="auto"/>
        <w:bidi w:val="0"/>
        <w:spacing w:before="0" w:after="380" w:line="318" w:lineRule="exact"/>
        <w:ind w:left="0" w:right="0" w:firstLine="0"/>
        <w:jc w:val="both"/>
      </w:pPr>
      <w:r>
        <w:rPr>
          <w:color w:val="000000"/>
          <w:spacing w:val="0"/>
          <w:w w:val="100"/>
          <w:position w:val="0"/>
        </w:rPr>
        <w:t>□</w:t>
      </w:r>
      <w:r>
        <w:rPr>
          <w:color w:val="000000"/>
          <w:spacing w:val="0"/>
          <w:w w:val="100"/>
          <w:position w:val="0"/>
        </w:rPr>
        <w:t>适用V不适用</w:t>
      </w:r>
    </w:p>
    <w:p>
      <w:pPr>
        <w:pStyle w:val="Style32"/>
        <w:keepNext/>
        <w:keepLines/>
        <w:widowControl w:val="0"/>
        <w:shd w:val="clear" w:color="auto" w:fill="auto"/>
        <w:bidi w:val="0"/>
        <w:spacing w:before="0" w:after="280" w:line="240" w:lineRule="auto"/>
        <w:ind w:left="0" w:right="0" w:firstLine="0"/>
        <w:jc w:val="both"/>
      </w:pPr>
      <w:bookmarkStart w:id="91" w:name="bookmark91"/>
      <w:bookmarkStart w:id="92" w:name="bookmark92"/>
      <w:bookmarkStart w:id="93" w:name="bookmark93"/>
      <w:bookmarkStart w:id="94" w:name="bookmark94"/>
      <w:r>
        <w:rPr>
          <w:rFonts w:ascii="Times New Roman" w:eastAsia="Times New Roman" w:hAnsi="Times New Roman" w:cs="Times New Roman"/>
          <w:color w:val="000000"/>
          <w:spacing w:val="0"/>
          <w:w w:val="100"/>
          <w:position w:val="0"/>
        </w:rPr>
        <w:t>2</w:t>
      </w:r>
      <w:bookmarkEnd w:id="93"/>
      <w:r>
        <w:rPr>
          <w:color w:val="000000"/>
          <w:spacing w:val="0"/>
          <w:w w:val="100"/>
          <w:position w:val="0"/>
        </w:rPr>
        <w:t>、收入</w:t>
      </w:r>
      <w:bookmarkEnd w:id="91"/>
      <w:bookmarkEnd w:id="92"/>
      <w:bookmarkEnd w:id="94"/>
    </w:p>
    <w:p>
      <w:pPr>
        <w:pStyle w:val="Style27"/>
        <w:keepNext w:val="0"/>
        <w:keepLines w:val="0"/>
        <w:widowControl w:val="0"/>
        <w:shd w:val="clear" w:color="auto" w:fill="auto"/>
        <w:bidi w:val="0"/>
        <w:spacing w:before="0" w:after="0" w:line="318" w:lineRule="exact"/>
        <w:ind w:left="0" w:right="0" w:firstLine="0"/>
        <w:jc w:val="both"/>
      </w:pPr>
      <w:r>
        <w:rPr>
          <w:color w:val="000000"/>
          <w:spacing w:val="0"/>
          <w:w w:val="100"/>
          <w:position w:val="0"/>
        </w:rPr>
        <w:t>说明</w:t>
      </w:r>
    </w:p>
    <w:p>
      <w:pPr>
        <w:pStyle w:val="Style27"/>
        <w:keepNext w:val="0"/>
        <w:keepLines w:val="0"/>
        <w:widowControl w:val="0"/>
        <w:shd w:val="clear" w:color="auto" w:fill="auto"/>
        <w:bidi w:val="0"/>
        <w:spacing w:before="0" w:after="0" w:line="318" w:lineRule="exact"/>
        <w:ind w:left="0" w:right="0"/>
        <w:jc w:val="both"/>
      </w:pPr>
      <w:r>
        <w:rPr>
          <w:color w:val="000000"/>
          <w:spacing w:val="0"/>
          <w:w w:val="100"/>
          <w:position w:val="0"/>
        </w:rPr>
        <w:t>公司的主营业务以金融电子支付设备的研发、生产和销售为核心，并从事</w:t>
      </w:r>
      <w:r>
        <w:rPr>
          <w:rFonts w:ascii="Times New Roman" w:eastAsia="Times New Roman" w:hAnsi="Times New Roman" w:cs="Times New Roman"/>
          <w:color w:val="000000"/>
          <w:spacing w:val="0"/>
          <w:w w:val="100"/>
          <w:position w:val="0"/>
        </w:rPr>
        <w:t>LED</w:t>
      </w:r>
      <w:r>
        <w:rPr>
          <w:color w:val="000000"/>
          <w:spacing w:val="0"/>
          <w:w w:val="100"/>
          <w:position w:val="0"/>
        </w:rPr>
        <w:t>照明电子的研发、生产和销售及相关贸易 业务。</w:t>
      </w:r>
    </w:p>
    <w:p>
      <w:pPr>
        <w:pStyle w:val="Style27"/>
        <w:keepNext w:val="0"/>
        <w:keepLines w:val="0"/>
        <w:widowControl w:val="0"/>
        <w:shd w:val="clear" w:color="auto" w:fill="auto"/>
        <w:bidi w:val="0"/>
        <w:spacing w:before="0" w:after="380" w:line="318" w:lineRule="exact"/>
        <w:ind w:left="0" w:right="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79,042.92</w:t>
      </w:r>
      <w:r>
        <w:rPr>
          <w:color w:val="000000"/>
          <w:spacing w:val="0"/>
          <w:w w:val="100"/>
          <w:position w:val="0"/>
        </w:rPr>
        <w:t>万元，同比增长</w:t>
      </w:r>
      <w:r>
        <w:rPr>
          <w:rFonts w:ascii="Times New Roman" w:eastAsia="Times New Roman" w:hAnsi="Times New Roman" w:cs="Times New Roman"/>
          <w:color w:val="000000"/>
          <w:spacing w:val="0"/>
          <w:w w:val="100"/>
          <w:position w:val="0"/>
        </w:rPr>
        <w:t>35.14%</w:t>
      </w:r>
      <w:r>
        <w:rPr>
          <w:color w:val="000000"/>
          <w:spacing w:val="0"/>
          <w:w w:val="100"/>
          <w:position w:val="0"/>
        </w:rPr>
        <w:t>,主要原因是：(</w:t>
      </w:r>
      <w:r>
        <w:rPr>
          <w:rFonts w:ascii="Times New Roman" w:eastAsia="Times New Roman" w:hAnsi="Times New Roman" w:cs="Times New Roman"/>
          <w:color w:val="000000"/>
          <w:spacing w:val="0"/>
          <w:w w:val="100"/>
          <w:position w:val="0"/>
        </w:rPr>
        <w:t>1</w:t>
      </w:r>
      <w:r>
        <w:rPr>
          <w:color w:val="000000"/>
          <w:spacing w:val="0"/>
          <w:w w:val="100"/>
          <w:position w:val="0"/>
        </w:rPr>
        <w:t>)公司在加密键盘、自助服务终端中 的海外销售及国内银医、发卡机等产品的销售增长，弥补了传统支付产品</w:t>
      </w:r>
      <w:r>
        <w:rPr>
          <w:color w:val="000000"/>
          <w:spacing w:val="0"/>
          <w:w w:val="100"/>
          <w:position w:val="0"/>
        </w:rPr>
        <w:t>一</w:t>
      </w:r>
      <w:r>
        <w:rPr>
          <w:color w:val="000000"/>
          <w:spacing w:val="0"/>
          <w:w w:val="100"/>
          <w:position w:val="0"/>
        </w:rPr>
        <w:t>电话</w:t>
      </w:r>
      <w:r>
        <w:rPr>
          <w:rFonts w:ascii="Times New Roman" w:eastAsia="Times New Roman" w:hAnsi="Times New Roman" w:cs="Times New Roman"/>
          <w:color w:val="000000"/>
          <w:spacing w:val="0"/>
          <w:w w:val="100"/>
          <w:position w:val="0"/>
        </w:rPr>
        <w:t>EPO S</w:t>
      </w:r>
      <w:r>
        <w:rPr>
          <w:color w:val="000000"/>
          <w:spacing w:val="0"/>
          <w:w w:val="100"/>
          <w:position w:val="0"/>
        </w:rPr>
        <w:t>及银行业传统自助的销售下滑，金 融电子业务保持稳定；(</w:t>
      </w:r>
      <w:r>
        <w:rPr>
          <w:rFonts w:ascii="Times New Roman" w:eastAsia="Times New Roman" w:hAnsi="Times New Roman" w:cs="Times New Roman"/>
          <w:color w:val="000000"/>
          <w:spacing w:val="0"/>
          <w:w w:val="100"/>
          <w:position w:val="0"/>
        </w:rPr>
        <w:t>2</w:t>
      </w:r>
      <w:r>
        <w:rPr>
          <w:color w:val="000000"/>
          <w:spacing w:val="0"/>
          <w:w w:val="100"/>
          <w:position w:val="0"/>
        </w:rPr>
        <w:t>)报告期内公司</w:t>
      </w:r>
      <w:r>
        <w:rPr>
          <w:rFonts w:ascii="Times New Roman" w:eastAsia="Times New Roman" w:hAnsi="Times New Roman" w:cs="Times New Roman"/>
          <w:color w:val="000000"/>
          <w:spacing w:val="0"/>
          <w:w w:val="100"/>
          <w:position w:val="0"/>
        </w:rPr>
        <w:t>LED</w:t>
      </w:r>
      <w:r>
        <w:rPr>
          <w:color w:val="000000"/>
          <w:spacing w:val="0"/>
          <w:w w:val="100"/>
          <w:position w:val="0"/>
        </w:rPr>
        <w:t>大功率路灯采用</w:t>
      </w:r>
      <w:r>
        <w:rPr>
          <w:rFonts w:ascii="Times New Roman" w:eastAsia="Times New Roman" w:hAnsi="Times New Roman" w:cs="Times New Roman"/>
          <w:color w:val="000000"/>
          <w:spacing w:val="0"/>
          <w:w w:val="100"/>
          <w:position w:val="0"/>
        </w:rPr>
        <w:t>EMC</w:t>
      </w:r>
      <w:r>
        <w:rPr>
          <w:color w:val="000000"/>
          <w:spacing w:val="0"/>
          <w:w w:val="100"/>
          <w:position w:val="0"/>
        </w:rPr>
        <w:t>和分期收款销售模式，</w:t>
      </w:r>
      <w:r>
        <w:rPr>
          <w:rFonts w:ascii="Times New Roman" w:eastAsia="Times New Roman" w:hAnsi="Times New Roman" w:cs="Times New Roman"/>
          <w:color w:val="000000"/>
          <w:spacing w:val="0"/>
          <w:w w:val="100"/>
          <w:position w:val="0"/>
        </w:rPr>
        <w:t>LED</w:t>
      </w:r>
      <w:r>
        <w:rPr>
          <w:color w:val="000000"/>
          <w:spacing w:val="0"/>
          <w:w w:val="100"/>
          <w:position w:val="0"/>
        </w:rPr>
        <w:t>销售及相关贸易业务增加较 大。</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公司实物销售收入是否大于劳务收入</w:t>
      </w:r>
      <w:r>
        <w:br w:type="page"/>
      </w:r>
    </w:p>
    <w:p>
      <w:pPr>
        <w:pStyle w:val="Style15"/>
        <w:keepNext w:val="0"/>
        <w:keepLines w:val="0"/>
        <w:widowControl w:val="0"/>
        <w:shd w:val="clear" w:color="auto" w:fill="auto"/>
        <w:bidi w:val="0"/>
        <w:spacing w:before="0" w:after="0" w:line="240" w:lineRule="auto"/>
        <w:ind w:left="5" w:right="0" w:firstLine="0"/>
        <w:jc w:val="left"/>
      </w:pPr>
      <w:r>
        <w:rPr>
          <w:i/>
          <w:iCs/>
          <w:color w:val="000000"/>
          <w:spacing w:val="0"/>
          <w:w w:val="100"/>
          <w:position w:val="0"/>
        </w:rPr>
        <w:t>J</w:t>
      </w:r>
      <w:r>
        <w:rPr>
          <w:color w:val="000000"/>
          <w:spacing w:val="0"/>
          <w:w w:val="100"/>
          <w:position w:val="0"/>
        </w:rPr>
        <w:t>是口否</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加密键盘</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160,149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121,882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146,894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193,928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-24.25%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24,589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65,183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-62.28%</w:t>
            </w:r>
          </w:p>
        </w:tc>
      </w:tr>
      <w:tr>
        <w:trPr>
          <w:trHeight w:val="40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自助服务终端</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21,276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19,337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10.03%</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23,222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17,174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35.22%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-9.61%</w:t>
            </w:r>
          </w:p>
        </w:tc>
      </w:tr>
      <w:tr>
        <w:trPr>
          <w:trHeight w:val="40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r>
              <w:rPr>
                <w:rFonts w:ascii="Times New Roman" w:eastAsia="Times New Roman" w:hAnsi="Times New Roman" w:cs="Times New Roman"/>
                <w:color w:val="000000"/>
                <w:spacing w:val="0"/>
                <w:w w:val="100"/>
                <w:position w:val="0"/>
              </w:rPr>
              <w:t>E-POS</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326,651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501,876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-34.91%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336,821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511,900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-34.2%</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75,725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71,105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r>
      <w:tr>
        <w:trPr>
          <w:trHeight w:val="40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LED</w:t>
            </w:r>
            <w:r>
              <w:rPr>
                <w:color w:val="000000"/>
                <w:spacing w:val="0"/>
                <w:w w:val="100"/>
                <w:position w:val="0"/>
              </w:rPr>
              <w:t>路灯</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65,287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31,268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121.32%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76,814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30,398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152.69%</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12.02%</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widowControl w:val="0"/>
        <w:spacing w:after="9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V适用口不适用</w:t>
      </w:r>
    </w:p>
    <w:p>
      <w:pPr>
        <w:pStyle w:val="Style27"/>
        <w:keepNext w:val="0"/>
        <w:keepLines w:val="0"/>
        <w:widowControl w:val="0"/>
        <w:shd w:val="clear" w:color="auto" w:fill="auto"/>
        <w:bidi w:val="0"/>
        <w:spacing w:before="0" w:after="100" w:line="240" w:lineRule="auto"/>
        <w:ind w:left="0" w:right="0"/>
        <w:jc w:val="left"/>
      </w:pPr>
      <w:r>
        <w:rPr>
          <w:color w:val="000000"/>
          <w:spacing w:val="0"/>
          <w:w w:val="100"/>
          <w:position w:val="0"/>
        </w:rPr>
        <w:t>本年度加密键盘、自助服务终端销售量保持稳定增长。</w:t>
      </w:r>
    </w:p>
    <w:p>
      <w:pPr>
        <w:pStyle w:val="Style27"/>
        <w:keepNext w:val="0"/>
        <w:keepLines w:val="0"/>
        <w:widowControl w:val="0"/>
        <w:shd w:val="clear" w:color="auto" w:fill="auto"/>
        <w:bidi w:val="0"/>
        <w:spacing w:before="0" w:after="100" w:line="240" w:lineRule="auto"/>
        <w:ind w:left="0" w:right="0"/>
        <w:jc w:val="left"/>
      </w:pPr>
      <w:r>
        <w:rPr>
          <w:color w:val="000000"/>
          <w:spacing w:val="0"/>
          <w:w w:val="100"/>
          <w:position w:val="0"/>
        </w:rPr>
        <w:t>本年度电话</w:t>
      </w:r>
      <w:r>
        <w:rPr>
          <w:rFonts w:ascii="Times New Roman" w:eastAsia="Times New Roman" w:hAnsi="Times New Roman" w:cs="Times New Roman"/>
          <w:color w:val="000000"/>
          <w:spacing w:val="0"/>
          <w:w w:val="100"/>
          <w:position w:val="0"/>
        </w:rPr>
        <w:t>EPO S</w:t>
      </w:r>
      <w:r>
        <w:rPr>
          <w:color w:val="000000"/>
          <w:spacing w:val="0"/>
          <w:w w:val="100"/>
          <w:position w:val="0"/>
        </w:rPr>
        <w:t>在农行的销售量下滑，该产品的出货量持续下降。</w:t>
      </w:r>
    </w:p>
    <w:p>
      <w:pPr>
        <w:pStyle w:val="Style27"/>
        <w:keepNext w:val="0"/>
        <w:keepLines w:val="0"/>
        <w:widowControl w:val="0"/>
        <w:shd w:val="clear" w:color="auto" w:fill="auto"/>
        <w:bidi w:val="0"/>
        <w:spacing w:before="0" w:after="400" w:line="240" w:lineRule="auto"/>
        <w:ind w:left="0" w:right="0"/>
        <w:jc w:val="left"/>
      </w:pPr>
      <w:r>
        <w:rPr>
          <w:color w:val="000000"/>
          <w:spacing w:val="0"/>
          <w:w w:val="100"/>
          <w:position w:val="0"/>
        </w:rPr>
        <w:t>本年度</w:t>
      </w:r>
      <w:r>
        <w:rPr>
          <w:rFonts w:ascii="Times New Roman" w:eastAsia="Times New Roman" w:hAnsi="Times New Roman" w:cs="Times New Roman"/>
          <w:color w:val="000000"/>
          <w:spacing w:val="0"/>
          <w:w w:val="100"/>
          <w:position w:val="0"/>
        </w:rPr>
        <w:t>LED</w:t>
      </w:r>
      <w:r>
        <w:rPr>
          <w:color w:val="000000"/>
          <w:spacing w:val="0"/>
          <w:w w:val="100"/>
          <w:position w:val="0"/>
        </w:rPr>
        <w:t xml:space="preserve">产品由于公司在销售中较多采用了 </w:t>
      </w:r>
      <w:r>
        <w:rPr>
          <w:rFonts w:ascii="Times New Roman" w:eastAsia="Times New Roman" w:hAnsi="Times New Roman" w:cs="Times New Roman"/>
          <w:color w:val="000000"/>
          <w:spacing w:val="0"/>
          <w:w w:val="100"/>
          <w:position w:val="0"/>
        </w:rPr>
        <w:t>EMC</w:t>
      </w:r>
      <w:r>
        <w:rPr>
          <w:color w:val="000000"/>
          <w:spacing w:val="0"/>
          <w:w w:val="100"/>
          <w:position w:val="0"/>
        </w:rPr>
        <w:t>和分期收款销售模式，出货量增加较多。</w:t>
      </w:r>
    </w:p>
    <w:p>
      <w:pPr>
        <w:pStyle w:val="Style27"/>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公司重大的在手订单情况</w:t>
      </w:r>
    </w:p>
    <w:p>
      <w:pPr>
        <w:pStyle w:val="Style2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公司主要采取以销定产的生产模式，根据公司与客户签订的销售合同或订单安排生产计划。</w:t>
      </w:r>
      <w:r>
        <w:rPr>
          <w:rFonts w:ascii="Times New Roman" w:eastAsia="Times New Roman" w:hAnsi="Times New Roman" w:cs="Times New Roman"/>
          <w:color w:val="000000"/>
          <w:spacing w:val="0"/>
          <w:w w:val="100"/>
          <w:position w:val="0"/>
        </w:rPr>
        <w:t>2013</w:t>
      </w:r>
      <w:r>
        <w:rPr>
          <w:color w:val="000000"/>
          <w:spacing w:val="0"/>
          <w:w w:val="100"/>
          <w:position w:val="0"/>
        </w:rPr>
        <w:t>年公司金融电子支付设 备订单较上年相比略有增长。</w:t>
      </w:r>
    </w:p>
    <w:p>
      <w:pPr>
        <w:pStyle w:val="Style27"/>
        <w:keepNext w:val="0"/>
        <w:keepLines w:val="0"/>
        <w:widowControl w:val="0"/>
        <w:shd w:val="clear" w:color="auto" w:fill="auto"/>
        <w:bidi w:val="0"/>
        <w:spacing w:before="0" w:after="480" w:line="312" w:lineRule="exact"/>
        <w:ind w:left="0" w:right="0"/>
        <w:jc w:val="left"/>
      </w:pPr>
      <w:r>
        <w:rPr>
          <w:color w:val="000000"/>
          <w:spacing w:val="0"/>
          <w:w w:val="100"/>
          <w:position w:val="0"/>
        </w:rPr>
        <w:t>由于公司销售合同或订单数量较多发生在下半年，同时订单的收入确认以到货客户签收或验收为准，因此存在订单跨年 度执行完毕的情况。公司</w:t>
      </w:r>
      <w:r>
        <w:rPr>
          <w:rFonts w:ascii="Times New Roman" w:eastAsia="Times New Roman" w:hAnsi="Times New Roman" w:cs="Times New Roman"/>
          <w:color w:val="000000"/>
          <w:spacing w:val="0"/>
          <w:w w:val="100"/>
          <w:position w:val="0"/>
        </w:rPr>
        <w:t>2013</w:t>
      </w:r>
      <w:r>
        <w:rPr>
          <w:color w:val="000000"/>
          <w:spacing w:val="0"/>
          <w:w w:val="100"/>
          <w:position w:val="0"/>
        </w:rPr>
        <w:t>年度已签署订单未执行完毕的合同金额大约为</w:t>
      </w:r>
      <w:r>
        <w:rPr>
          <w:rFonts w:ascii="Times New Roman" w:eastAsia="Times New Roman" w:hAnsi="Times New Roman" w:cs="Times New Roman"/>
          <w:color w:val="000000"/>
          <w:spacing w:val="0"/>
          <w:w w:val="100"/>
          <w:position w:val="0"/>
        </w:rPr>
        <w:t>7,000</w:t>
      </w:r>
      <w:r>
        <w:rPr>
          <w:color w:val="000000"/>
          <w:spacing w:val="0"/>
          <w:w w:val="100"/>
          <w:position w:val="0"/>
        </w:rPr>
        <w:t>万元。</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公司报告期内产品或服务发生重大变化或调整有关情况</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267,400,801.74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33.83%</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06"/>
        <w:gridCol w:w="3298"/>
        <w:gridCol w:w="2323"/>
        <w:gridCol w:w="315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中科恒源科技股份有限公司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147,041,194.01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HITACHIEASTASIALTD</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62,223,128.33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w:t>
            </w:r>
          </w:p>
        </w:tc>
      </w:tr>
    </w:tbl>
    <w:p>
      <w:pPr>
        <w:spacing w:lineRule="exact" w:line="1"/>
        <w:rPr>
          <w:sz w:val="2"/>
          <w:szCs w:val="2"/>
        </w:rPr>
      </w:pPr>
      <w:r>
        <w:br w:type="page"/>
      </w:r>
    </w:p>
    <w:tbl>
      <w:tblPr>
        <w:tblOverlap w:val="never"/>
        <w:jc w:val="center"/>
        <w:tblLayout w:type="fixed"/>
      </w:tblPr>
      <w:tblGrid>
        <w:gridCol w:w="806"/>
        <w:gridCol w:w="3298"/>
        <w:gridCol w:w="2323"/>
        <w:gridCol w:w="315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安迅（北京）金融设备有限公司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25,766,259.61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中国建设银行股份有限公司云南省分行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16,412,820.46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中国农业银行股份有限公司云南省分行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15,957,399.33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267,400,801.74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33.83%</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0"/>
        <w:jc w:val="left"/>
      </w:pPr>
      <w:bookmarkStart w:id="95" w:name="bookmark95"/>
      <w:bookmarkStart w:id="96" w:name="bookmark96"/>
      <w:bookmarkStart w:id="97" w:name="bookmark97"/>
      <w:bookmarkStart w:id="98" w:name="bookmark98"/>
      <w:r>
        <w:rPr>
          <w:rFonts w:ascii="Times New Roman" w:eastAsia="Times New Roman" w:hAnsi="Times New Roman" w:cs="Times New Roman"/>
          <w:color w:val="000000"/>
          <w:spacing w:val="0"/>
          <w:w w:val="100"/>
          <w:position w:val="0"/>
        </w:rPr>
        <w:t>3</w:t>
      </w:r>
      <w:bookmarkEnd w:id="97"/>
      <w:r>
        <w:rPr>
          <w:color w:val="000000"/>
          <w:spacing w:val="0"/>
          <w:w w:val="100"/>
          <w:position w:val="0"/>
        </w:rPr>
        <w:t>、成本</w:t>
      </w:r>
      <w:bookmarkEnd w:id="95"/>
      <w:bookmarkEnd w:id="96"/>
      <w:bookmarkEnd w:id="98"/>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同比增减</w:t>
            </w:r>
            <w:r>
              <w:rPr>
                <w:rFonts w:ascii="Times New Roman" w:eastAsia="Times New Roman" w:hAnsi="Times New Roman" w:cs="Times New Roman"/>
                <w:color w:val="000000"/>
                <w:spacing w:val="0"/>
                <w:w w:val="100"/>
                <w:position w:val="0"/>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占营业成本比重</w:t>
            </w:r>
          </w:p>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占营业成本比重</w:t>
            </w:r>
          </w:p>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金融电子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315,245,000.48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58.93%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292,479,409.33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77.93%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照明电子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139,750,878.81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26.13%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31,963,168.94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337.22%</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合同能源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44,888,144.13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502,258.53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8,837.26%</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34,952,441.79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46,213,674.18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12.31%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-24.37%</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产品分类</w:t>
      </w:r>
    </w:p>
    <w:p>
      <w:pPr>
        <w:widowControl w:val="0"/>
        <w:spacing w:after="99" w:line="1" w:lineRule="exact"/>
      </w:pP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同比增减</w:t>
            </w:r>
            <w:r>
              <w:rPr>
                <w:rFonts w:ascii="Times New Roman" w:eastAsia="Times New Roman" w:hAnsi="Times New Roman" w:cs="Times New Roman"/>
                <w:color w:val="000000"/>
                <w:spacing w:val="0"/>
                <w:w w:val="100"/>
                <w:position w:val="0"/>
              </w:rPr>
              <w:t>（%）</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占营业成本比重</w:t>
            </w:r>
          </w:p>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占营业成本比重</w:t>
            </w:r>
          </w:p>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加密键盘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48,535,149.82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30,167,420.78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72,258,349.26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13.51%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101,909,792.71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27.15%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自助服务终端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165,262,822.47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124,472,117.84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33.17%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32.77%</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银行柜台端末设</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29,188,678.93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35,930,078.00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LED</w:t>
            </w:r>
            <w:r>
              <w:rPr>
                <w:color w:val="000000"/>
                <w:spacing w:val="0"/>
                <w:w w:val="100"/>
                <w:position w:val="0"/>
              </w:rPr>
              <w:t>及相关贸易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139,750,878.81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26.13%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31,963,168.94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337.22%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合同能源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44,888,144.13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502,258.53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8,837.26%</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35,030,305.03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6.55%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50,344,798.37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13.41%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-30.42%</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主要产品相关成本构成如下:</w:t>
      </w:r>
    </w:p>
    <w:tbl>
      <w:tblPr>
        <w:tblOverlap w:val="never"/>
        <w:jc w:val="center"/>
        <w:tblLayout w:type="fixed"/>
      </w:tblPr>
      <w:tblGrid>
        <w:gridCol w:w="3274"/>
        <w:gridCol w:w="2357"/>
        <w:gridCol w:w="2021"/>
        <w:gridCol w:w="2030"/>
      </w:tblGrid>
      <w:tr>
        <w:trPr>
          <w:trHeight w:val="365" w:hRule="exact"/>
        </w:trPr>
        <w:tc>
          <w:tcPr>
            <w:tcBorders>
              <w:top w:val="single" w:sz="4"/>
              <w:left w:val="single" w:sz="4"/>
            </w:tcBorders>
            <w:shd w:val="clear" w:color="auto" w:fill="C0C0C0"/>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tcBorders>
              <w:top w:val="single" w:sz="4"/>
              <w:left w:val="single" w:sz="4"/>
            </w:tcBorders>
            <w:shd w:val="clear" w:color="auto" w:fill="C0C0C0"/>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C0C0C0"/>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right w:val="single" w:sz="4"/>
            </w:tcBorders>
            <w:shd w:val="clear" w:color="auto" w:fill="C0C0C0"/>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r>
      <w:tr>
        <w:trPr>
          <w:trHeight w:val="432"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加密键盘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83.13%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89.10%</w:t>
            </w:r>
          </w:p>
        </w:tc>
      </w:tr>
      <w:tr>
        <w:trPr>
          <w:trHeight w:val="43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w:t>
            </w:r>
          </w:p>
        </w:tc>
      </w:tr>
      <w:tr>
        <w:trPr>
          <w:trHeight w:val="43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11.80%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w:t>
            </w:r>
          </w:p>
        </w:tc>
      </w:tr>
      <w:tr>
        <w:trPr>
          <w:trHeight w:val="44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自助服务终端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87.02%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92.68%</w:t>
            </w:r>
          </w:p>
        </w:tc>
      </w:tr>
    </w:tbl>
    <w:p>
      <w:pPr>
        <w:spacing w:lineRule="exact" w:line="1"/>
        <w:rPr>
          <w:sz w:val="2"/>
          <w:szCs w:val="2"/>
        </w:rPr>
      </w:pPr>
      <w:r>
        <w:br w:type="page"/>
      </w:r>
    </w:p>
    <w:tbl>
      <w:tblPr>
        <w:tblOverlap w:val="never"/>
        <w:jc w:val="center"/>
        <w:tblLayout w:type="fixed"/>
      </w:tblPr>
      <w:tblGrid>
        <w:gridCol w:w="3274"/>
        <w:gridCol w:w="2357"/>
        <w:gridCol w:w="2021"/>
        <w:gridCol w:w="2030"/>
      </w:tblGrid>
      <w:tr>
        <w:trPr>
          <w:trHeight w:val="437"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直接人工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2.61%</w:t>
            </w:r>
          </w:p>
        </w:tc>
      </w:tr>
      <w:tr>
        <w:trPr>
          <w:trHeight w:val="43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7.51%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4.71%</w:t>
            </w:r>
          </w:p>
        </w:tc>
      </w:tr>
      <w:tr>
        <w:trPr>
          <w:trHeight w:val="432"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r>
              <w:rPr>
                <w:rFonts w:ascii="Times New Roman" w:eastAsia="Times New Roman" w:hAnsi="Times New Roman" w:cs="Times New Roman"/>
                <w:color w:val="000000"/>
                <w:spacing w:val="0"/>
                <w:w w:val="100"/>
                <w:position w:val="0"/>
              </w:rPr>
              <w:t>E-POS</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70.51%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71.18%</w:t>
            </w:r>
          </w:p>
        </w:tc>
      </w:tr>
      <w:tr>
        <w:trPr>
          <w:trHeight w:val="43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加工费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29.49%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28.82%</w:t>
            </w:r>
          </w:p>
        </w:tc>
      </w:tr>
      <w:tr>
        <w:trPr>
          <w:trHeight w:val="437"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LED</w:t>
            </w:r>
            <w:r>
              <w:rPr>
                <w:color w:val="000000"/>
                <w:spacing w:val="0"/>
                <w:w w:val="100"/>
                <w:position w:val="0"/>
              </w:rPr>
              <w:t>照明产品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91.24%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91.39%</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直接人工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3.32%</w:t>
            </w:r>
          </w:p>
        </w:tc>
      </w:tr>
      <w:tr>
        <w:trPr>
          <w:trHeight w:val="451"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5.57%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5.29%</w:t>
            </w:r>
          </w:p>
        </w:tc>
      </w:tr>
    </w:tbl>
    <w:p>
      <w:pPr>
        <w:widowControl w:val="0"/>
        <w:spacing w:after="79" w:line="1" w:lineRule="exact"/>
      </w:pP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233,621,870.97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32.28%</w:t>
            </w:r>
          </w:p>
        </w:tc>
      </w:tr>
    </w:tbl>
    <w:p>
      <w:pPr>
        <w:widowControl w:val="0"/>
        <w:spacing w:after="7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936"/>
        <w:gridCol w:w="3168"/>
        <w:gridCol w:w="2323"/>
        <w:gridCol w:w="315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东方日升新能源股份有限公司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112,068,463.23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英利能源（中国）有限公司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41,692,553.85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5.76%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海南英利新能源有限公司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27,795,035.90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3.84%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创斯达科技集团（中国）有限公司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26,877,441.92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3.71%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深圳市兴创实业有限公司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25,188,376.07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3.48%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233,621,870.97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32.28%</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left"/>
      </w:pPr>
      <w:bookmarkStart w:id="100" w:name="bookmark100"/>
      <w:bookmarkStart w:id="101" w:name="bookmark101"/>
      <w:bookmarkStart w:id="102" w:name="bookmark102"/>
      <w:bookmarkStart w:id="99" w:name="bookmark99"/>
      <w:r>
        <w:rPr>
          <w:rFonts w:ascii="Times New Roman" w:eastAsia="Times New Roman" w:hAnsi="Times New Roman" w:cs="Times New Roman"/>
          <w:color w:val="000000"/>
          <w:spacing w:val="0"/>
          <w:w w:val="100"/>
          <w:position w:val="0"/>
        </w:rPr>
        <w:t>4</w:t>
      </w:r>
      <w:bookmarkEnd w:id="101"/>
      <w:r>
        <w:rPr>
          <w:color w:val="000000"/>
          <w:spacing w:val="0"/>
          <w:w w:val="100"/>
          <w:position w:val="0"/>
        </w:rPr>
        <w:t>、费用</w:t>
      </w:r>
      <w:bookmarkEnd w:id="100"/>
      <w:bookmarkEnd w:id="102"/>
      <w:bookmarkEnd w:id="99"/>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424"/>
        <w:gridCol w:w="2414"/>
        <w:gridCol w:w="2414"/>
        <w:gridCol w:w="2424"/>
      </w:tblGrid>
      <w:tr>
        <w:trPr>
          <w:trHeight w:val="360"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8,507.61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7,199.65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18.17%</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8,041.18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6,957.37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15.58%</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2,271.08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2,177.50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710.48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32.38%</w:t>
            </w:r>
          </w:p>
        </w:tc>
      </w:tr>
      <w:tr>
        <w:trPr>
          <w:trHeight w:val="4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808.18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602.02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34.24%</w:t>
            </w:r>
          </w:p>
        </w:tc>
      </w:tr>
    </w:tbl>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）报告期内公司销售费用较</w:t>
      </w:r>
      <w:r>
        <w:rPr>
          <w:rFonts w:ascii="Times New Roman" w:eastAsia="Times New Roman" w:hAnsi="Times New Roman" w:cs="Times New Roman"/>
          <w:color w:val="000000"/>
          <w:spacing w:val="0"/>
          <w:w w:val="100"/>
          <w:position w:val="0"/>
        </w:rPr>
        <w:t>2012</w:t>
      </w:r>
      <w:r>
        <w:rPr>
          <w:color w:val="000000"/>
          <w:spacing w:val="0"/>
          <w:w w:val="100"/>
          <w:position w:val="0"/>
        </w:rPr>
        <w:t>年同期增加</w:t>
      </w:r>
      <w:r>
        <w:rPr>
          <w:rFonts w:ascii="Times New Roman" w:eastAsia="Times New Roman" w:hAnsi="Times New Roman" w:cs="Times New Roman"/>
          <w:color w:val="000000"/>
          <w:spacing w:val="0"/>
          <w:w w:val="100"/>
          <w:position w:val="0"/>
        </w:rPr>
        <w:t>18.17%</w:t>
      </w:r>
      <w:r>
        <w:rPr>
          <w:color w:val="000000"/>
          <w:spacing w:val="0"/>
          <w:w w:val="100"/>
          <w:position w:val="0"/>
        </w:rPr>
        <w:t>,主要原因是随着销售收入增长，本年度公司销售人员工资和奖</w:t>
      </w:r>
    </w:p>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金增加，以及为扩大销售发生的差旅、广告费增加；</w:t>
      </w:r>
    </w:p>
    <w:p>
      <w:pPr>
        <w:pStyle w:val="Style27"/>
        <w:keepNext w:val="0"/>
        <w:keepLines w:val="0"/>
        <w:widowControl w:val="0"/>
        <w:shd w:val="clear" w:color="auto" w:fill="auto"/>
        <w:tabs>
          <w:tab w:pos="901" w:val="left"/>
        </w:tabs>
        <w:bidi w:val="0"/>
        <w:spacing w:before="0" w:after="0" w:line="326" w:lineRule="exact"/>
        <w:ind w:left="0" w:right="0" w:firstLine="360"/>
        <w:jc w:val="left"/>
      </w:pPr>
      <w:bookmarkStart w:id="103" w:name="bookmark103"/>
      <w:r>
        <w:rPr>
          <w:color w:val="000000"/>
          <w:spacing w:val="0"/>
          <w:w w:val="100"/>
          <w:position w:val="0"/>
        </w:rPr>
        <w:t>（</w:t>
      </w:r>
      <w:bookmarkEnd w:id="103"/>
      <w:r>
        <w:rPr>
          <w:rFonts w:ascii="Times New Roman" w:eastAsia="Times New Roman" w:hAnsi="Times New Roman" w:cs="Times New Roman"/>
          <w:color w:val="000000"/>
          <w:spacing w:val="0"/>
          <w:w w:val="100"/>
          <w:position w:val="0"/>
        </w:rPr>
        <w:t>2</w:t>
      </w:r>
      <w:r>
        <w:rPr>
          <w:color w:val="000000"/>
          <w:spacing w:val="0"/>
          <w:w w:val="100"/>
          <w:position w:val="0"/>
        </w:rPr>
        <w:t>）</w:t>
        <w:tab/>
        <w:t>报告期内公司管理费用较</w:t>
      </w:r>
      <w:r>
        <w:rPr>
          <w:rFonts w:ascii="Times New Roman" w:eastAsia="Times New Roman" w:hAnsi="Times New Roman" w:cs="Times New Roman"/>
          <w:color w:val="000000"/>
          <w:spacing w:val="0"/>
          <w:w w:val="100"/>
          <w:position w:val="0"/>
        </w:rPr>
        <w:t>2012</w:t>
      </w:r>
      <w:r>
        <w:rPr>
          <w:color w:val="000000"/>
          <w:spacing w:val="0"/>
          <w:w w:val="100"/>
          <w:position w:val="0"/>
        </w:rPr>
        <w:t>年同期增加</w:t>
      </w:r>
      <w:r>
        <w:rPr>
          <w:rFonts w:ascii="Times New Roman" w:eastAsia="Times New Roman" w:hAnsi="Times New Roman" w:cs="Times New Roman"/>
          <w:color w:val="000000"/>
          <w:spacing w:val="0"/>
          <w:w w:val="100"/>
          <w:position w:val="0"/>
        </w:rPr>
        <w:t>15.58%</w:t>
      </w:r>
      <w:r>
        <w:rPr>
          <w:color w:val="000000"/>
          <w:spacing w:val="0"/>
          <w:w w:val="100"/>
          <w:position w:val="0"/>
        </w:rPr>
        <w:t>,主要原因是公司本年度管理人员工资支出增加，同时公司为成 立二十周年庆典支付部分费用；</w:t>
      </w:r>
    </w:p>
    <w:p>
      <w:pPr>
        <w:pStyle w:val="Style27"/>
        <w:keepNext w:val="0"/>
        <w:keepLines w:val="0"/>
        <w:widowControl w:val="0"/>
        <w:shd w:val="clear" w:color="auto" w:fill="auto"/>
        <w:tabs>
          <w:tab w:pos="805" w:val="left"/>
        </w:tabs>
        <w:bidi w:val="0"/>
        <w:spacing w:before="0" w:after="0" w:line="326" w:lineRule="exact"/>
        <w:ind w:left="0" w:right="0" w:firstLine="360"/>
        <w:jc w:val="left"/>
      </w:pPr>
      <w:bookmarkStart w:id="104" w:name="bookmark104"/>
      <w:r>
        <w:rPr>
          <w:color w:val="000000"/>
          <w:spacing w:val="0"/>
          <w:w w:val="100"/>
          <w:position w:val="0"/>
        </w:rPr>
        <w:t>（</w:t>
      </w:r>
      <w:bookmarkEnd w:id="104"/>
      <w:r>
        <w:rPr>
          <w:rFonts w:ascii="Times New Roman" w:eastAsia="Times New Roman" w:hAnsi="Times New Roman" w:cs="Times New Roman"/>
          <w:color w:val="000000"/>
          <w:spacing w:val="0"/>
          <w:w w:val="100"/>
          <w:position w:val="0"/>
        </w:rPr>
        <w:t>3</w:t>
      </w:r>
      <w:r>
        <w:rPr>
          <w:color w:val="000000"/>
          <w:spacing w:val="0"/>
          <w:w w:val="100"/>
          <w:position w:val="0"/>
        </w:rPr>
        <w:t>）</w:t>
        <w:tab/>
        <w:t>报告期内公司资产减值损失较</w:t>
      </w:r>
      <w:r>
        <w:rPr>
          <w:rFonts w:ascii="Times New Roman" w:eastAsia="Times New Roman" w:hAnsi="Times New Roman" w:cs="Times New Roman"/>
          <w:color w:val="000000"/>
          <w:spacing w:val="0"/>
          <w:w w:val="100"/>
          <w:position w:val="0"/>
        </w:rPr>
        <w:t>2012</w:t>
      </w:r>
      <w:r>
        <w:rPr>
          <w:color w:val="000000"/>
          <w:spacing w:val="0"/>
          <w:w w:val="100"/>
          <w:position w:val="0"/>
        </w:rPr>
        <w:t>年同期增加</w:t>
      </w:r>
      <w:r>
        <w:rPr>
          <w:rFonts w:ascii="Times New Roman" w:eastAsia="Times New Roman" w:hAnsi="Times New Roman" w:cs="Times New Roman"/>
          <w:color w:val="000000"/>
          <w:spacing w:val="0"/>
          <w:w w:val="100"/>
          <w:position w:val="0"/>
        </w:rPr>
        <w:t>32.38%</w:t>
      </w:r>
      <w:r>
        <w:rPr>
          <w:color w:val="000000"/>
          <w:spacing w:val="0"/>
          <w:w w:val="100"/>
          <w:position w:val="0"/>
        </w:rPr>
        <w:t>，主要原因是报告期内公司应收账款坏账准备增加；</w:t>
      </w:r>
    </w:p>
    <w:p>
      <w:pPr>
        <w:pStyle w:val="Style27"/>
        <w:keepNext w:val="0"/>
        <w:keepLines w:val="0"/>
        <w:widowControl w:val="0"/>
        <w:shd w:val="clear" w:color="auto" w:fill="auto"/>
        <w:tabs>
          <w:tab w:pos="805" w:val="left"/>
        </w:tabs>
        <w:bidi w:val="0"/>
        <w:spacing w:before="0" w:after="80" w:line="326" w:lineRule="exact"/>
        <w:ind w:left="0" w:right="0" w:firstLine="360"/>
        <w:jc w:val="left"/>
      </w:pPr>
      <w:bookmarkStart w:id="105" w:name="bookmark105"/>
      <w:r>
        <w:rPr>
          <w:color w:val="000000"/>
          <w:spacing w:val="0"/>
          <w:w w:val="100"/>
          <w:position w:val="0"/>
        </w:rPr>
        <w:t>（</w:t>
      </w:r>
      <w:bookmarkEnd w:id="105"/>
      <w:r>
        <w:rPr>
          <w:rFonts w:ascii="Times New Roman" w:eastAsia="Times New Roman" w:hAnsi="Times New Roman" w:cs="Times New Roman"/>
          <w:color w:val="000000"/>
          <w:spacing w:val="0"/>
          <w:w w:val="100"/>
          <w:position w:val="0"/>
        </w:rPr>
        <w:t>4</w:t>
      </w:r>
      <w:r>
        <w:rPr>
          <w:color w:val="000000"/>
          <w:spacing w:val="0"/>
          <w:w w:val="100"/>
          <w:position w:val="0"/>
        </w:rPr>
        <w:t>）</w:t>
        <w:tab/>
        <w:t>报告期内公司所得税费用较</w:t>
      </w:r>
      <w:r>
        <w:rPr>
          <w:rFonts w:ascii="Times New Roman" w:eastAsia="Times New Roman" w:hAnsi="Times New Roman" w:cs="Times New Roman"/>
          <w:color w:val="000000"/>
          <w:spacing w:val="0"/>
          <w:w w:val="100"/>
          <w:position w:val="0"/>
        </w:rPr>
        <w:t>2012</w:t>
      </w:r>
      <w:r>
        <w:rPr>
          <w:color w:val="000000"/>
          <w:spacing w:val="0"/>
          <w:w w:val="100"/>
          <w:position w:val="0"/>
        </w:rPr>
        <w:t>年同期增加</w:t>
      </w:r>
      <w:r>
        <w:rPr>
          <w:rFonts w:ascii="Times New Roman" w:eastAsia="Times New Roman" w:hAnsi="Times New Roman" w:cs="Times New Roman"/>
          <w:color w:val="000000"/>
          <w:spacing w:val="0"/>
          <w:w w:val="100"/>
          <w:position w:val="0"/>
        </w:rPr>
        <w:t>34.24%</w:t>
      </w:r>
      <w:r>
        <w:rPr>
          <w:color w:val="000000"/>
          <w:spacing w:val="0"/>
          <w:w w:val="100"/>
          <w:position w:val="0"/>
        </w:rPr>
        <w:t>，主要原因是报告期内公司利润增加。</w:t>
      </w:r>
      <w:r>
        <w:br w:type="page"/>
      </w:r>
    </w:p>
    <w:p>
      <w:pPr>
        <w:pStyle w:val="Style32"/>
        <w:keepNext/>
        <w:keepLines/>
        <w:widowControl w:val="0"/>
        <w:shd w:val="clear" w:color="auto" w:fill="auto"/>
        <w:bidi w:val="0"/>
        <w:spacing w:before="0" w:line="240" w:lineRule="auto"/>
        <w:ind w:left="0" w:right="0" w:firstLine="0"/>
        <w:jc w:val="left"/>
      </w:pPr>
      <w:bookmarkStart w:id="106" w:name="bookmark106"/>
      <w:bookmarkStart w:id="107" w:name="bookmark107"/>
      <w:bookmarkStart w:id="108" w:name="bookmark108"/>
      <w:bookmarkStart w:id="109" w:name="bookmark109"/>
      <w:r>
        <w:rPr>
          <w:rFonts w:ascii="Times New Roman" w:eastAsia="Times New Roman" w:hAnsi="Times New Roman" w:cs="Times New Roman"/>
          <w:color w:val="000000"/>
          <w:spacing w:val="0"/>
          <w:w w:val="100"/>
          <w:position w:val="0"/>
        </w:rPr>
        <w:t>5</w:t>
      </w:r>
      <w:bookmarkEnd w:id="108"/>
      <w:r>
        <w:rPr>
          <w:color w:val="000000"/>
          <w:spacing w:val="0"/>
          <w:w w:val="100"/>
          <w:position w:val="0"/>
        </w:rPr>
        <w:t>、研发支出</w:t>
      </w:r>
      <w:bookmarkEnd w:id="106"/>
      <w:bookmarkEnd w:id="107"/>
      <w:bookmarkEnd w:id="109"/>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349"/>
        <w:gridCol w:w="1915"/>
        <w:gridCol w:w="1920"/>
        <w:gridCol w:w="1493"/>
      </w:tblGrid>
      <w:tr>
        <w:trPr>
          <w:trHeight w:val="43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3,197.62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3,256.57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2,122.24</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79,042.92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58,487.55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67,748.07</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108,254.34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54,279.20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52,152.08</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研发费用占当期营业收入比例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w:t>
            </w:r>
          </w:p>
        </w:tc>
      </w:tr>
      <w:tr>
        <w:trPr>
          <w:trHeight w:val="4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研发费用占当期净资产比例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w:t>
            </w:r>
          </w:p>
        </w:tc>
      </w:tr>
    </w:tbl>
    <w:p>
      <w:pPr>
        <w:pStyle w:val="Style15"/>
        <w:keepNext w:val="0"/>
        <w:keepLines w:val="0"/>
        <w:widowControl w:val="0"/>
        <w:shd w:val="clear" w:color="auto" w:fill="auto"/>
        <w:bidi w:val="0"/>
        <w:spacing w:before="0" w:after="0" w:line="240" w:lineRule="auto"/>
        <w:ind w:left="346"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日，公司共取得有效专利</w:t>
      </w:r>
      <w:r>
        <w:rPr>
          <w:rFonts w:ascii="Times New Roman" w:eastAsia="Times New Roman" w:hAnsi="Times New Roman" w:cs="Times New Roman"/>
          <w:color w:val="000000"/>
          <w:spacing w:val="0"/>
          <w:w w:val="100"/>
          <w:position w:val="0"/>
        </w:rPr>
        <w:t>182</w:t>
      </w:r>
      <w:r>
        <w:rPr>
          <w:color w:val="000000"/>
          <w:spacing w:val="0"/>
          <w:w w:val="100"/>
          <w:position w:val="0"/>
        </w:rPr>
        <w:t>件，其中发明</w:t>
      </w:r>
      <w:r>
        <w:rPr>
          <w:rFonts w:ascii="Times New Roman" w:eastAsia="Times New Roman" w:hAnsi="Times New Roman" w:cs="Times New Roman"/>
          <w:color w:val="000000"/>
          <w:spacing w:val="0"/>
          <w:w w:val="100"/>
          <w:position w:val="0"/>
        </w:rPr>
        <w:t>13</w:t>
      </w:r>
      <w:r>
        <w:rPr>
          <w:color w:val="000000"/>
          <w:spacing w:val="0"/>
          <w:w w:val="100"/>
          <w:position w:val="0"/>
        </w:rPr>
        <w:t>件、实用新型</w:t>
      </w:r>
      <w:r>
        <w:rPr>
          <w:rFonts w:ascii="Times New Roman" w:eastAsia="Times New Roman" w:hAnsi="Times New Roman" w:cs="Times New Roman"/>
          <w:color w:val="000000"/>
          <w:spacing w:val="0"/>
          <w:w w:val="100"/>
          <w:position w:val="0"/>
        </w:rPr>
        <w:t>114</w:t>
      </w:r>
      <w:r>
        <w:rPr>
          <w:color w:val="000000"/>
          <w:spacing w:val="0"/>
          <w:w w:val="100"/>
          <w:position w:val="0"/>
        </w:rPr>
        <w:t>件、夕卜观</w:t>
      </w:r>
      <w:r>
        <w:rPr>
          <w:rFonts w:ascii="Times New Roman" w:eastAsia="Times New Roman" w:hAnsi="Times New Roman" w:cs="Times New Roman"/>
          <w:color w:val="000000"/>
          <w:spacing w:val="0"/>
          <w:w w:val="100"/>
          <w:position w:val="0"/>
        </w:rPr>
        <w:t>55</w:t>
      </w:r>
      <w:r>
        <w:rPr>
          <w:color w:val="000000"/>
          <w:spacing w:val="0"/>
          <w:w w:val="100"/>
          <w:position w:val="0"/>
        </w:rPr>
        <w:t>件；计算机软件著作权登记</w:t>
      </w:r>
    </w:p>
    <w:p>
      <w:pPr>
        <w:pStyle w:val="Style2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76</w:t>
      </w:r>
      <w:r>
        <w:rPr>
          <w:color w:val="000000"/>
          <w:spacing w:val="0"/>
          <w:w w:val="100"/>
          <w:position w:val="0"/>
        </w:rPr>
        <w:t>件；在审专利共</w:t>
      </w:r>
      <w:r>
        <w:rPr>
          <w:rFonts w:ascii="Times New Roman" w:eastAsia="Times New Roman" w:hAnsi="Times New Roman" w:cs="Times New Roman"/>
          <w:color w:val="000000"/>
          <w:spacing w:val="0"/>
          <w:w w:val="100"/>
          <w:position w:val="0"/>
        </w:rPr>
        <w:t>38</w:t>
      </w:r>
      <w:r>
        <w:rPr>
          <w:color w:val="000000"/>
          <w:spacing w:val="0"/>
          <w:w w:val="100"/>
          <w:position w:val="0"/>
        </w:rPr>
        <w:t>件，其中发明</w:t>
      </w:r>
      <w:r>
        <w:rPr>
          <w:rFonts w:ascii="Times New Roman" w:eastAsia="Times New Roman" w:hAnsi="Times New Roman" w:cs="Times New Roman"/>
          <w:color w:val="000000"/>
          <w:spacing w:val="0"/>
          <w:w w:val="100"/>
          <w:position w:val="0"/>
        </w:rPr>
        <w:t>31</w:t>
      </w:r>
      <w:r>
        <w:rPr>
          <w:color w:val="000000"/>
          <w:spacing w:val="0"/>
          <w:w w:val="100"/>
          <w:position w:val="0"/>
        </w:rPr>
        <w:t>件、实用新型</w:t>
      </w:r>
      <w:r>
        <w:rPr>
          <w:rFonts w:ascii="Times New Roman" w:eastAsia="Times New Roman" w:hAnsi="Times New Roman" w:cs="Times New Roman"/>
          <w:color w:val="000000"/>
          <w:spacing w:val="0"/>
          <w:w w:val="100"/>
          <w:position w:val="0"/>
        </w:rPr>
        <w:t>2</w:t>
      </w:r>
      <w:r>
        <w:rPr>
          <w:color w:val="000000"/>
          <w:spacing w:val="0"/>
          <w:w w:val="100"/>
          <w:position w:val="0"/>
        </w:rPr>
        <w:t>件、外观</w:t>
      </w:r>
      <w:r>
        <w:rPr>
          <w:rFonts w:ascii="Times New Roman" w:eastAsia="Times New Roman" w:hAnsi="Times New Roman" w:cs="Times New Roman"/>
          <w:color w:val="000000"/>
          <w:spacing w:val="0"/>
          <w:w w:val="100"/>
          <w:position w:val="0"/>
        </w:rPr>
        <w:t>2</w:t>
      </w:r>
      <w:r>
        <w:rPr>
          <w:color w:val="000000"/>
          <w:spacing w:val="0"/>
          <w:w w:val="100"/>
          <w:position w:val="0"/>
        </w:rPr>
        <w:t>件、</w:t>
      </w:r>
      <w:r>
        <w:rPr>
          <w:rFonts w:ascii="Times New Roman" w:eastAsia="Times New Roman" w:hAnsi="Times New Roman" w:cs="Times New Roman"/>
          <w:color w:val="000000"/>
          <w:spacing w:val="0"/>
          <w:w w:val="100"/>
          <w:position w:val="0"/>
        </w:rPr>
        <w:t>PCT</w:t>
      </w:r>
      <w:r>
        <w:rPr>
          <w:color w:val="000000"/>
          <w:spacing w:val="0"/>
          <w:w w:val="100"/>
          <w:position w:val="0"/>
        </w:rPr>
        <w:t>专利申请</w:t>
      </w:r>
      <w:r>
        <w:rPr>
          <w:rFonts w:ascii="Times New Roman" w:eastAsia="Times New Roman" w:hAnsi="Times New Roman" w:cs="Times New Roman"/>
          <w:color w:val="000000"/>
          <w:spacing w:val="0"/>
          <w:w w:val="100"/>
          <w:position w:val="0"/>
        </w:rPr>
        <w:t>3</w:t>
      </w:r>
      <w:r>
        <w:rPr>
          <w:color w:val="000000"/>
          <w:spacing w:val="0"/>
          <w:w w:val="100"/>
          <w:position w:val="0"/>
        </w:rPr>
        <w:t>件；在审计算机软件著作权登记</w:t>
      </w:r>
      <w:r>
        <w:rPr>
          <w:rFonts w:ascii="Times New Roman" w:eastAsia="Times New Roman" w:hAnsi="Times New Roman" w:cs="Times New Roman"/>
          <w:color w:val="000000"/>
          <w:spacing w:val="0"/>
          <w:w w:val="100"/>
          <w:position w:val="0"/>
        </w:rPr>
        <w:t>2</w:t>
      </w:r>
      <w:r>
        <w:rPr>
          <w:color w:val="000000"/>
          <w:spacing w:val="0"/>
          <w:w w:val="100"/>
          <w:position w:val="0"/>
        </w:rPr>
        <w:t>件。</w:t>
      </w:r>
    </w:p>
    <w:p>
      <w:pPr>
        <w:pStyle w:val="Style27"/>
        <w:keepNext w:val="0"/>
        <w:keepLines w:val="0"/>
        <w:widowControl w:val="0"/>
        <w:shd w:val="clear" w:color="auto" w:fill="auto"/>
        <w:bidi w:val="0"/>
        <w:spacing w:before="0" w:after="0" w:line="331"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年公司新申请专利受理总数</w:t>
      </w:r>
      <w:r>
        <w:rPr>
          <w:rFonts w:ascii="Times New Roman" w:eastAsia="Times New Roman" w:hAnsi="Times New Roman" w:cs="Times New Roman"/>
          <w:color w:val="000000"/>
          <w:spacing w:val="0"/>
          <w:w w:val="100"/>
          <w:position w:val="0"/>
        </w:rPr>
        <w:t>13</w:t>
      </w:r>
      <w:r>
        <w:rPr>
          <w:color w:val="000000"/>
          <w:spacing w:val="0"/>
          <w:w w:val="100"/>
          <w:position w:val="0"/>
        </w:rPr>
        <w:t>件，其中发明专利</w:t>
      </w:r>
      <w:r>
        <w:rPr>
          <w:rFonts w:ascii="Times New Roman" w:eastAsia="Times New Roman" w:hAnsi="Times New Roman" w:cs="Times New Roman"/>
          <w:color w:val="000000"/>
          <w:spacing w:val="0"/>
          <w:w w:val="100"/>
          <w:position w:val="0"/>
        </w:rPr>
        <w:t>3</w:t>
      </w:r>
      <w:r>
        <w:rPr>
          <w:color w:val="000000"/>
          <w:spacing w:val="0"/>
          <w:w w:val="100"/>
          <w:position w:val="0"/>
        </w:rPr>
        <w:t>件，实用新型专利</w:t>
      </w:r>
      <w:r>
        <w:rPr>
          <w:rFonts w:ascii="Times New Roman" w:eastAsia="Times New Roman" w:hAnsi="Times New Roman" w:cs="Times New Roman"/>
          <w:color w:val="000000"/>
          <w:spacing w:val="0"/>
          <w:w w:val="100"/>
          <w:position w:val="0"/>
        </w:rPr>
        <w:t>6</w:t>
      </w:r>
      <w:r>
        <w:rPr>
          <w:color w:val="000000"/>
          <w:spacing w:val="0"/>
          <w:w w:val="100"/>
          <w:position w:val="0"/>
        </w:rPr>
        <w:t>项，外观专利</w:t>
      </w:r>
      <w:r>
        <w:rPr>
          <w:rFonts w:ascii="Times New Roman" w:eastAsia="Times New Roman" w:hAnsi="Times New Roman" w:cs="Times New Roman"/>
          <w:color w:val="000000"/>
          <w:spacing w:val="0"/>
          <w:w w:val="100"/>
          <w:position w:val="0"/>
        </w:rPr>
        <w:t>4</w:t>
      </w:r>
      <w:r>
        <w:rPr>
          <w:color w:val="000000"/>
          <w:spacing w:val="0"/>
          <w:w w:val="100"/>
          <w:position w:val="0"/>
        </w:rPr>
        <w:t>项；受理计算机软件著作权</w:t>
      </w:r>
      <w:r>
        <w:rPr>
          <w:rFonts w:ascii="Times New Roman" w:eastAsia="Times New Roman" w:hAnsi="Times New Roman" w:cs="Times New Roman"/>
          <w:color w:val="000000"/>
          <w:spacing w:val="0"/>
          <w:w w:val="100"/>
          <w:position w:val="0"/>
        </w:rPr>
        <w:t xml:space="preserve">10 </w:t>
      </w:r>
      <w:r>
        <w:rPr>
          <w:color w:val="000000"/>
          <w:spacing w:val="0"/>
          <w:w w:val="100"/>
          <w:position w:val="0"/>
        </w:rPr>
        <w:t>件。</w:t>
      </w:r>
    </w:p>
    <w:p>
      <w:pPr>
        <w:pStyle w:val="Style27"/>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年公司取得专利证书总数</w:t>
      </w:r>
      <w:r>
        <w:rPr>
          <w:rFonts w:ascii="Times New Roman" w:eastAsia="Times New Roman" w:hAnsi="Times New Roman" w:cs="Times New Roman"/>
          <w:color w:val="000000"/>
          <w:spacing w:val="0"/>
          <w:w w:val="100"/>
          <w:position w:val="0"/>
        </w:rPr>
        <w:t>48</w:t>
      </w:r>
      <w:r>
        <w:rPr>
          <w:color w:val="000000"/>
          <w:spacing w:val="0"/>
          <w:w w:val="100"/>
          <w:position w:val="0"/>
        </w:rPr>
        <w:t>件，其中发明专利</w:t>
      </w:r>
      <w:r>
        <w:rPr>
          <w:rFonts w:ascii="Times New Roman" w:eastAsia="Times New Roman" w:hAnsi="Times New Roman" w:cs="Times New Roman"/>
          <w:color w:val="000000"/>
          <w:spacing w:val="0"/>
          <w:w w:val="100"/>
          <w:position w:val="0"/>
        </w:rPr>
        <w:t>2</w:t>
      </w:r>
      <w:r>
        <w:rPr>
          <w:color w:val="000000"/>
          <w:spacing w:val="0"/>
          <w:w w:val="100"/>
          <w:position w:val="0"/>
        </w:rPr>
        <w:t>件，实用新型专利</w:t>
      </w:r>
      <w:r>
        <w:rPr>
          <w:rFonts w:ascii="Times New Roman" w:eastAsia="Times New Roman" w:hAnsi="Times New Roman" w:cs="Times New Roman"/>
          <w:color w:val="000000"/>
          <w:spacing w:val="0"/>
          <w:w w:val="100"/>
          <w:position w:val="0"/>
        </w:rPr>
        <w:t>37</w:t>
      </w:r>
      <w:r>
        <w:rPr>
          <w:color w:val="000000"/>
          <w:spacing w:val="0"/>
          <w:w w:val="100"/>
          <w:position w:val="0"/>
        </w:rPr>
        <w:t>件，外观专利</w:t>
      </w:r>
      <w:r>
        <w:rPr>
          <w:rFonts w:ascii="Times New Roman" w:eastAsia="Times New Roman" w:hAnsi="Times New Roman" w:cs="Times New Roman"/>
          <w:color w:val="000000"/>
          <w:spacing w:val="0"/>
          <w:w w:val="100"/>
          <w:position w:val="0"/>
        </w:rPr>
        <w:t>9</w:t>
      </w:r>
      <w:r>
        <w:rPr>
          <w:color w:val="000000"/>
          <w:spacing w:val="0"/>
          <w:w w:val="100"/>
          <w:position w:val="0"/>
        </w:rPr>
        <w:t xml:space="preserve">件；取得计算机软件著作权证书 </w:t>
      </w:r>
      <w:r>
        <w:rPr>
          <w:rFonts w:ascii="Times New Roman" w:eastAsia="Times New Roman" w:hAnsi="Times New Roman" w:cs="Times New Roman"/>
          <w:color w:val="000000"/>
          <w:spacing w:val="0"/>
          <w:w w:val="100"/>
          <w:position w:val="0"/>
        </w:rPr>
        <w:t>17</w:t>
      </w:r>
      <w:r>
        <w:rPr>
          <w:color w:val="000000"/>
          <w:spacing w:val="0"/>
          <w:w w:val="100"/>
          <w:position w:val="0"/>
        </w:rPr>
        <w:t>件。</w:t>
      </w:r>
    </w:p>
    <w:p>
      <w:pPr>
        <w:pStyle w:val="Style27"/>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年公司共计有</w:t>
      </w:r>
      <w:r>
        <w:rPr>
          <w:rFonts w:ascii="Times New Roman" w:eastAsia="Times New Roman" w:hAnsi="Times New Roman" w:cs="Times New Roman"/>
          <w:color w:val="000000"/>
          <w:spacing w:val="0"/>
          <w:w w:val="100"/>
          <w:position w:val="0"/>
        </w:rPr>
        <w:t>4</w:t>
      </w:r>
      <w:r>
        <w:rPr>
          <w:color w:val="000000"/>
          <w:spacing w:val="0"/>
          <w:w w:val="100"/>
          <w:position w:val="0"/>
        </w:rPr>
        <w:t>款产品取得</w:t>
      </w:r>
      <w:r>
        <w:rPr>
          <w:rFonts w:ascii="Times New Roman" w:eastAsia="Times New Roman" w:hAnsi="Times New Roman" w:cs="Times New Roman"/>
          <w:color w:val="000000"/>
          <w:spacing w:val="0"/>
          <w:w w:val="100"/>
          <w:position w:val="0"/>
        </w:rPr>
        <w:t>PCI3.</w:t>
      </w:r>
      <w:r>
        <w:rPr>
          <w:rFonts w:ascii="Times New Roman" w:eastAsia="Times New Roman" w:hAnsi="Times New Roman" w:cs="Times New Roman"/>
          <w:color w:val="000000"/>
          <w:spacing w:val="0"/>
          <w:w w:val="100"/>
          <w:position w:val="0"/>
        </w:rPr>
        <w:t>0</w:t>
      </w:r>
      <w:r>
        <w:rPr>
          <w:color w:val="000000"/>
          <w:spacing w:val="0"/>
          <w:w w:val="100"/>
          <w:position w:val="0"/>
        </w:rPr>
        <w:t>认证，</w:t>
      </w:r>
      <w:r>
        <w:rPr>
          <w:rFonts w:ascii="Times New Roman" w:eastAsia="Times New Roman" w:hAnsi="Times New Roman" w:cs="Times New Roman"/>
          <w:color w:val="000000"/>
          <w:spacing w:val="0"/>
          <w:w w:val="100"/>
          <w:position w:val="0"/>
        </w:rPr>
        <w:t>10</w:t>
      </w:r>
      <w:r>
        <w:rPr>
          <w:color w:val="000000"/>
          <w:spacing w:val="0"/>
          <w:w w:val="100"/>
          <w:position w:val="0"/>
        </w:rPr>
        <w:t>款产品获得国密认证，</w:t>
      </w:r>
      <w:r>
        <w:rPr>
          <w:rFonts w:ascii="Times New Roman" w:eastAsia="Times New Roman" w:hAnsi="Times New Roman" w:cs="Times New Roman"/>
          <w:color w:val="000000"/>
          <w:spacing w:val="0"/>
          <w:w w:val="100"/>
          <w:position w:val="0"/>
        </w:rPr>
        <w:t>6</w:t>
      </w:r>
      <w:r>
        <w:rPr>
          <w:color w:val="000000"/>
          <w:spacing w:val="0"/>
          <w:w w:val="100"/>
          <w:position w:val="0"/>
        </w:rPr>
        <w:t>款产品获得银联</w:t>
      </w:r>
      <w:r>
        <w:rPr>
          <w:rFonts w:ascii="Times New Roman" w:eastAsia="Times New Roman" w:hAnsi="Times New Roman" w:cs="Times New Roman"/>
          <w:color w:val="000000"/>
          <w:spacing w:val="0"/>
          <w:w w:val="100"/>
          <w:position w:val="0"/>
        </w:rPr>
        <w:t>PIN</w:t>
      </w:r>
      <w:r>
        <w:rPr>
          <w:color w:val="000000"/>
          <w:spacing w:val="0"/>
          <w:w w:val="100"/>
          <w:position w:val="0"/>
        </w:rPr>
        <w:t>认证，</w:t>
      </w:r>
      <w:r>
        <w:rPr>
          <w:rFonts w:ascii="Times New Roman" w:eastAsia="Times New Roman" w:hAnsi="Times New Roman" w:cs="Times New Roman"/>
          <w:color w:val="000000"/>
          <w:spacing w:val="0"/>
          <w:w w:val="100"/>
          <w:position w:val="0"/>
        </w:rPr>
        <w:t>1</w:t>
      </w:r>
      <w:r>
        <w:rPr>
          <w:color w:val="000000"/>
          <w:spacing w:val="0"/>
          <w:w w:val="100"/>
          <w:position w:val="0"/>
        </w:rPr>
        <w:t>款产品获得银联入网 认证。</w:t>
      </w:r>
    </w:p>
    <w:p>
      <w:pPr>
        <w:pStyle w:val="Style27"/>
        <w:keepNext w:val="0"/>
        <w:keepLines w:val="0"/>
        <w:widowControl w:val="0"/>
        <w:shd w:val="clear" w:color="auto" w:fill="auto"/>
        <w:bidi w:val="0"/>
        <w:spacing w:before="0" w:after="360" w:line="298" w:lineRule="exact"/>
        <w:ind w:left="0" w:right="0"/>
        <w:jc w:val="both"/>
      </w:pPr>
      <w:r>
        <w:rPr>
          <w:color w:val="000000"/>
          <w:spacing w:val="0"/>
          <w:w w:val="100"/>
          <w:position w:val="0"/>
        </w:rPr>
        <w:t>报告期内，公司研发投入的主要产品和项目有国密认证加密键盘产品、低成本加密键盘产品、智能数据终端、嵌入式自 助产品、</w:t>
      </w:r>
      <w:r>
        <w:rPr>
          <w:rFonts w:ascii="Times New Roman" w:eastAsia="Times New Roman" w:hAnsi="Times New Roman" w:cs="Times New Roman"/>
          <w:color w:val="000000"/>
          <w:spacing w:val="0"/>
          <w:w w:val="100"/>
          <w:position w:val="0"/>
        </w:rPr>
        <w:t>Modem</w:t>
      </w:r>
      <w:r>
        <w:rPr>
          <w:color w:val="000000"/>
          <w:spacing w:val="0"/>
          <w:w w:val="100"/>
          <w:position w:val="0"/>
        </w:rPr>
        <w:t>版</w:t>
      </w:r>
      <w:r>
        <w:rPr>
          <w:rFonts w:ascii="Times New Roman" w:eastAsia="Times New Roman" w:hAnsi="Times New Roman" w:cs="Times New Roman"/>
          <w:color w:val="000000"/>
          <w:spacing w:val="0"/>
          <w:w w:val="100"/>
          <w:position w:val="0"/>
        </w:rPr>
        <w:t>EPOS</w:t>
      </w:r>
      <w:r>
        <w:rPr>
          <w:color w:val="000000"/>
          <w:spacing w:val="0"/>
          <w:w w:val="100"/>
          <w:position w:val="0"/>
        </w:rPr>
        <w:t>,</w:t>
      </w:r>
      <w:r>
        <w:rPr>
          <w:color w:val="000000"/>
          <w:spacing w:val="0"/>
          <w:w w:val="100"/>
          <w:position w:val="0"/>
        </w:rPr>
        <w:t>互联网支付终端等，给公司未来业务发展提供了技术和产品支撑。</w:t>
      </w:r>
    </w:p>
    <w:p>
      <w:pPr>
        <w:pStyle w:val="Style32"/>
        <w:keepNext/>
        <w:keepLines/>
        <w:widowControl w:val="0"/>
        <w:shd w:val="clear" w:color="auto" w:fill="auto"/>
        <w:bidi w:val="0"/>
        <w:spacing w:before="0" w:line="240" w:lineRule="auto"/>
        <w:ind w:left="0" w:right="0" w:firstLine="0"/>
        <w:jc w:val="left"/>
      </w:pPr>
      <w:bookmarkStart w:id="110" w:name="bookmark110"/>
      <w:bookmarkStart w:id="111" w:name="bookmark111"/>
      <w:bookmarkStart w:id="112" w:name="bookmark112"/>
      <w:bookmarkStart w:id="113" w:name="bookmark113"/>
      <w:r>
        <w:rPr>
          <w:rFonts w:ascii="Times New Roman" w:eastAsia="Times New Roman" w:hAnsi="Times New Roman" w:cs="Times New Roman"/>
          <w:color w:val="000000"/>
          <w:spacing w:val="0"/>
          <w:w w:val="100"/>
          <w:position w:val="0"/>
        </w:rPr>
        <w:t>6</w:t>
      </w:r>
      <w:bookmarkEnd w:id="112"/>
      <w:r>
        <w:rPr>
          <w:color w:val="000000"/>
          <w:spacing w:val="0"/>
          <w:w w:val="100"/>
          <w:position w:val="0"/>
        </w:rPr>
        <w:t>、现金流</w:t>
      </w:r>
      <w:bookmarkEnd w:id="110"/>
      <w:bookmarkEnd w:id="111"/>
      <w:bookmarkEnd w:id="113"/>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782,442,011.53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629,239,422.44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926,720,985.82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596,431,243.70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-144,278,974.29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32,808,178.74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-539.77%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7,558,550.00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15,916,305.64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53,645,700.46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-9,371,305.64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-46,087,150.46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1,081,409,849.09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523,500,000.00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791,259,438.10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516,505,799.41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290,150,410.99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6,994,200.59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4,048.44%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136,666,766.78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-6,323,199.66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-2,261.35%</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7"/>
        <w:keepNext w:val="0"/>
        <w:keepLines w:val="0"/>
        <w:widowControl w:val="0"/>
        <w:shd w:val="clear" w:color="auto" w:fill="auto"/>
        <w:bidi w:val="0"/>
        <w:spacing w:before="0" w:after="220" w:line="240" w:lineRule="auto"/>
        <w:ind w:left="0" w:right="0" w:firstLine="0"/>
        <w:jc w:val="both"/>
      </w:pPr>
      <w:r>
        <w:rPr>
          <w:color w:val="000000"/>
          <w:spacing w:val="0"/>
          <w:w w:val="100"/>
          <w:position w:val="0"/>
        </w:rPr>
        <w:t>V适用口不适用</w:t>
      </w:r>
    </w:p>
    <w:p>
      <w:pPr>
        <w:pStyle w:val="Style27"/>
        <w:keepNext w:val="0"/>
        <w:keepLines w:val="0"/>
        <w:widowControl w:val="0"/>
        <w:numPr>
          <w:ilvl w:val="0"/>
          <w:numId w:val="3"/>
        </w:numPr>
        <w:shd w:val="clear" w:color="auto" w:fill="auto"/>
        <w:tabs>
          <w:tab w:pos="873" w:val="left"/>
        </w:tabs>
        <w:bidi w:val="0"/>
        <w:spacing w:before="0" w:after="0" w:line="316" w:lineRule="exact"/>
        <w:ind w:left="0" w:right="0"/>
        <w:jc w:val="left"/>
      </w:pPr>
      <w:bookmarkStart w:id="114" w:name="bookmark114"/>
      <w:bookmarkEnd w:id="114"/>
      <w:r>
        <w:rPr>
          <w:color w:val="000000"/>
          <w:spacing w:val="0"/>
          <w:w w:val="100"/>
          <w:position w:val="0"/>
        </w:rPr>
        <w:t>报告期内公司经营活动现金流量流出较上年同期增加</w:t>
      </w:r>
      <w:r>
        <w:rPr>
          <w:rFonts w:ascii="Times New Roman" w:eastAsia="Times New Roman" w:hAnsi="Times New Roman" w:cs="Times New Roman"/>
          <w:color w:val="000000"/>
          <w:spacing w:val="0"/>
          <w:w w:val="100"/>
          <w:position w:val="0"/>
        </w:rPr>
        <w:t>55.38%</w:t>
      </w:r>
      <w:r>
        <w:rPr>
          <w:color w:val="000000"/>
          <w:spacing w:val="0"/>
          <w:w w:val="100"/>
          <w:position w:val="0"/>
        </w:rPr>
        <w:t>，主要原因系报告期内公司</w:t>
      </w:r>
      <w:r>
        <w:rPr>
          <w:rFonts w:ascii="Times New Roman" w:eastAsia="Times New Roman" w:hAnsi="Times New Roman" w:cs="Times New Roman"/>
          <w:color w:val="000000"/>
          <w:spacing w:val="0"/>
          <w:w w:val="100"/>
          <w:position w:val="0"/>
        </w:rPr>
        <w:t>LED</w:t>
      </w:r>
      <w:r>
        <w:rPr>
          <w:color w:val="000000"/>
          <w:spacing w:val="0"/>
          <w:w w:val="100"/>
          <w:position w:val="0"/>
        </w:rPr>
        <w:t>及相关贸易业务支付 的现金增加较多；</w:t>
      </w:r>
    </w:p>
    <w:p>
      <w:pPr>
        <w:pStyle w:val="Style27"/>
        <w:keepNext w:val="0"/>
        <w:keepLines w:val="0"/>
        <w:widowControl w:val="0"/>
        <w:numPr>
          <w:ilvl w:val="0"/>
          <w:numId w:val="3"/>
        </w:numPr>
        <w:shd w:val="clear" w:color="auto" w:fill="auto"/>
        <w:tabs>
          <w:tab w:pos="888" w:val="left"/>
        </w:tabs>
        <w:bidi w:val="0"/>
        <w:spacing w:before="0" w:after="0" w:line="316" w:lineRule="exact"/>
        <w:ind w:left="0" w:right="0"/>
        <w:jc w:val="left"/>
      </w:pPr>
      <w:bookmarkStart w:id="115" w:name="bookmark115"/>
      <w:bookmarkEnd w:id="115"/>
      <w:r>
        <w:rPr>
          <w:color w:val="000000"/>
          <w:spacing w:val="0"/>
          <w:w w:val="100"/>
          <w:position w:val="0"/>
        </w:rPr>
        <w:t>报告期内公司经营活动产生的现金流量为</w:t>
      </w:r>
      <w:r>
        <w:rPr>
          <w:rFonts w:ascii="Times New Roman" w:eastAsia="Times New Roman" w:hAnsi="Times New Roman" w:cs="Times New Roman"/>
          <w:color w:val="000000"/>
          <w:spacing w:val="0"/>
          <w:w w:val="100"/>
          <w:position w:val="0"/>
        </w:rPr>
        <w:t>-144,278,974.29</w:t>
      </w:r>
      <w:r>
        <w:rPr>
          <w:color w:val="000000"/>
          <w:spacing w:val="0"/>
          <w:w w:val="100"/>
          <w:position w:val="0"/>
        </w:rPr>
        <w:t>元，主要原因系虽然公司金融电子业务应收账款回收情 况良好，但报告期内现金流出较多的</w:t>
      </w:r>
      <w:r>
        <w:rPr>
          <w:rFonts w:ascii="Times New Roman" w:eastAsia="Times New Roman" w:hAnsi="Times New Roman" w:cs="Times New Roman"/>
          <w:color w:val="000000"/>
          <w:spacing w:val="0"/>
          <w:w w:val="100"/>
          <w:position w:val="0"/>
        </w:rPr>
        <w:t>LED</w:t>
      </w:r>
      <w:r>
        <w:rPr>
          <w:color w:val="000000"/>
          <w:spacing w:val="0"/>
          <w:w w:val="100"/>
          <w:position w:val="0"/>
        </w:rPr>
        <w:t>及贸易业务，尚未实现回款，导致经营活动产生的现金流量净额为负。</w:t>
      </w:r>
    </w:p>
    <w:p>
      <w:pPr>
        <w:pStyle w:val="Style27"/>
        <w:keepNext w:val="0"/>
        <w:keepLines w:val="0"/>
        <w:widowControl w:val="0"/>
        <w:numPr>
          <w:ilvl w:val="0"/>
          <w:numId w:val="3"/>
        </w:numPr>
        <w:shd w:val="clear" w:color="auto" w:fill="auto"/>
        <w:tabs>
          <w:tab w:pos="888" w:val="left"/>
        </w:tabs>
        <w:bidi w:val="0"/>
        <w:spacing w:before="0" w:after="0" w:line="316" w:lineRule="exact"/>
        <w:ind w:left="0" w:right="0"/>
        <w:jc w:val="left"/>
      </w:pPr>
      <w:bookmarkStart w:id="116" w:name="bookmark116"/>
      <w:bookmarkEnd w:id="116"/>
      <w:r>
        <w:rPr>
          <w:color w:val="000000"/>
          <w:spacing w:val="0"/>
          <w:w w:val="100"/>
          <w:position w:val="0"/>
        </w:rPr>
        <w:t>报告期内投资活动现金流出较上年减少</w:t>
      </w:r>
      <w:r>
        <w:rPr>
          <w:rFonts w:ascii="Times New Roman" w:eastAsia="Times New Roman" w:hAnsi="Times New Roman" w:cs="Times New Roman"/>
          <w:color w:val="000000"/>
          <w:spacing w:val="0"/>
          <w:w w:val="100"/>
          <w:position w:val="0"/>
        </w:rPr>
        <w:t>70.33%</w:t>
      </w:r>
      <w:r>
        <w:rPr>
          <w:color w:val="000000"/>
          <w:spacing w:val="0"/>
          <w:w w:val="100"/>
          <w:position w:val="0"/>
        </w:rPr>
        <w:t>，主要原因系报告期内公司支付</w:t>
      </w:r>
      <w:r>
        <w:rPr>
          <w:rFonts w:ascii="Times New Roman" w:eastAsia="Times New Roman" w:hAnsi="Times New Roman" w:cs="Times New Roman"/>
          <w:color w:val="000000"/>
          <w:spacing w:val="0"/>
          <w:w w:val="100"/>
          <w:position w:val="0"/>
        </w:rPr>
        <w:t>LDE</w:t>
      </w:r>
      <w:r>
        <w:rPr>
          <w:color w:val="000000"/>
          <w:spacing w:val="0"/>
          <w:w w:val="100"/>
          <w:position w:val="0"/>
        </w:rPr>
        <w:t>路灯工程建设项目支付工程款 减少所致；</w:t>
      </w:r>
    </w:p>
    <w:p>
      <w:pPr>
        <w:pStyle w:val="Style27"/>
        <w:keepNext w:val="0"/>
        <w:keepLines w:val="0"/>
        <w:widowControl w:val="0"/>
        <w:numPr>
          <w:ilvl w:val="0"/>
          <w:numId w:val="3"/>
        </w:numPr>
        <w:shd w:val="clear" w:color="auto" w:fill="auto"/>
        <w:tabs>
          <w:tab w:pos="893" w:val="left"/>
        </w:tabs>
        <w:bidi w:val="0"/>
        <w:spacing w:before="0" w:after="0" w:line="316" w:lineRule="exact"/>
        <w:ind w:left="0" w:right="0"/>
        <w:jc w:val="left"/>
      </w:pPr>
      <w:bookmarkStart w:id="117" w:name="bookmark117"/>
      <w:bookmarkEnd w:id="117"/>
      <w:r>
        <w:rPr>
          <w:color w:val="000000"/>
          <w:spacing w:val="0"/>
          <w:w w:val="100"/>
          <w:position w:val="0"/>
        </w:rPr>
        <w:t>报告期内公司筹资活动现金流入较上年同期增加</w:t>
      </w:r>
      <w:r>
        <w:rPr>
          <w:rFonts w:ascii="Times New Roman" w:eastAsia="Times New Roman" w:hAnsi="Times New Roman" w:cs="Times New Roman"/>
          <w:color w:val="000000"/>
          <w:spacing w:val="0"/>
          <w:w w:val="100"/>
          <w:position w:val="0"/>
        </w:rPr>
        <w:t>106.57%</w:t>
      </w:r>
      <w:r>
        <w:rPr>
          <w:color w:val="000000"/>
          <w:spacing w:val="0"/>
          <w:w w:val="100"/>
          <w:position w:val="0"/>
        </w:rPr>
        <w:t>,主要原因系报告期内公司非公开发行新股</w:t>
      </w:r>
      <w:r>
        <w:rPr>
          <w:rFonts w:ascii="Times New Roman" w:eastAsia="Times New Roman" w:hAnsi="Times New Roman" w:cs="Times New Roman"/>
          <w:color w:val="000000"/>
          <w:spacing w:val="0"/>
          <w:w w:val="100"/>
          <w:position w:val="0"/>
        </w:rPr>
        <w:t>51,362,745</w:t>
      </w:r>
      <w:r>
        <w:rPr>
          <w:color w:val="000000"/>
          <w:spacing w:val="0"/>
          <w:w w:val="100"/>
          <w:position w:val="0"/>
        </w:rPr>
        <w:t>股， 募集资金净额</w:t>
      </w:r>
      <w:r>
        <w:rPr>
          <w:rFonts w:ascii="Times New Roman" w:eastAsia="Times New Roman" w:hAnsi="Times New Roman" w:cs="Times New Roman"/>
          <w:color w:val="000000"/>
          <w:spacing w:val="0"/>
          <w:w w:val="100"/>
          <w:position w:val="0"/>
        </w:rPr>
        <w:t>494,853,878.4</w:t>
      </w:r>
      <w:r>
        <w:rPr>
          <w:rFonts w:ascii="Times New Roman" w:eastAsia="Times New Roman" w:hAnsi="Times New Roman" w:cs="Times New Roman"/>
          <w:color w:val="000000"/>
          <w:spacing w:val="0"/>
          <w:w w:val="100"/>
          <w:position w:val="0"/>
        </w:rPr>
        <w:t>1</w:t>
      </w:r>
      <w:r>
        <w:rPr>
          <w:color w:val="000000"/>
          <w:spacing w:val="0"/>
          <w:w w:val="100"/>
          <w:position w:val="0"/>
        </w:rPr>
        <w:t>元；</w:t>
      </w:r>
    </w:p>
    <w:p>
      <w:pPr>
        <w:pStyle w:val="Style27"/>
        <w:keepNext w:val="0"/>
        <w:keepLines w:val="0"/>
        <w:widowControl w:val="0"/>
        <w:numPr>
          <w:ilvl w:val="0"/>
          <w:numId w:val="3"/>
        </w:numPr>
        <w:shd w:val="clear" w:color="auto" w:fill="auto"/>
        <w:tabs>
          <w:tab w:pos="883" w:val="left"/>
        </w:tabs>
        <w:bidi w:val="0"/>
        <w:spacing w:before="0" w:after="0" w:line="316" w:lineRule="exact"/>
        <w:ind w:left="0" w:right="0"/>
        <w:jc w:val="left"/>
      </w:pPr>
      <w:bookmarkStart w:id="118" w:name="bookmark118"/>
      <w:bookmarkEnd w:id="118"/>
      <w:r>
        <w:rPr>
          <w:color w:val="000000"/>
          <w:spacing w:val="0"/>
          <w:w w:val="100"/>
          <w:position w:val="0"/>
        </w:rPr>
        <w:t>报告期内公司筹资活动现金流出较上年同期增加</w:t>
      </w:r>
      <w:r>
        <w:rPr>
          <w:rFonts w:ascii="Times New Roman" w:eastAsia="Times New Roman" w:hAnsi="Times New Roman" w:cs="Times New Roman"/>
          <w:color w:val="000000"/>
          <w:spacing w:val="0"/>
          <w:w w:val="100"/>
          <w:position w:val="0"/>
        </w:rPr>
        <w:t>53.19%</w:t>
      </w:r>
      <w:r>
        <w:rPr>
          <w:color w:val="000000"/>
          <w:spacing w:val="0"/>
          <w:w w:val="100"/>
          <w:position w:val="0"/>
        </w:rPr>
        <w:t>，主要原因系报告期内公司按照募投项目计划，使用募集 资金偿还银行银行贷款</w:t>
      </w:r>
      <w:r>
        <w:rPr>
          <w:rFonts w:ascii="Times New Roman" w:eastAsia="Times New Roman" w:hAnsi="Times New Roman" w:cs="Times New Roman"/>
          <w:color w:val="000000"/>
          <w:spacing w:val="0"/>
          <w:w w:val="100"/>
          <w:position w:val="0"/>
        </w:rPr>
        <w:t>12,095.39</w:t>
      </w:r>
      <w:r>
        <w:rPr>
          <w:color w:val="000000"/>
          <w:spacing w:val="0"/>
          <w:w w:val="100"/>
          <w:position w:val="0"/>
        </w:rPr>
        <w:t>万元。</w:t>
      </w:r>
    </w:p>
    <w:p>
      <w:pPr>
        <w:pStyle w:val="Style27"/>
        <w:keepNext w:val="0"/>
        <w:keepLines w:val="0"/>
        <w:widowControl w:val="0"/>
        <w:numPr>
          <w:ilvl w:val="0"/>
          <w:numId w:val="3"/>
        </w:numPr>
        <w:shd w:val="clear" w:color="auto" w:fill="auto"/>
        <w:tabs>
          <w:tab w:pos="893" w:val="left"/>
        </w:tabs>
        <w:bidi w:val="0"/>
        <w:spacing w:before="0" w:after="0" w:line="720" w:lineRule="exact"/>
        <w:ind w:left="0" w:right="0"/>
        <w:jc w:val="left"/>
      </w:pPr>
      <w:bookmarkStart w:id="119" w:name="bookmark119"/>
      <w:bookmarkEnd w:id="119"/>
      <w:r>
        <w:rPr>
          <w:color w:val="000000"/>
          <w:spacing w:val="0"/>
          <w:w w:val="100"/>
          <w:position w:val="0"/>
        </w:rPr>
        <w:t>报告期内公司现金及现金等价物净增加额，主要原因系报告期内公司非公开发行新股，募集资金到位现金增加； 报告期内公司经营活动的现金流量与本年度净利润存在重大差异的原因说明</w:t>
      </w:r>
    </w:p>
    <w:p>
      <w:pPr>
        <w:pStyle w:val="Style27"/>
        <w:keepNext w:val="0"/>
        <w:keepLines w:val="0"/>
        <w:widowControl w:val="0"/>
        <w:shd w:val="clear" w:color="auto" w:fill="auto"/>
        <w:bidi w:val="0"/>
        <w:spacing w:before="0" w:after="40" w:line="316" w:lineRule="exact"/>
        <w:ind w:left="0" w:right="0" w:firstLine="0"/>
        <w:jc w:val="left"/>
      </w:pPr>
      <w:r>
        <w:rPr>
          <w:color w:val="000000"/>
          <w:spacing w:val="0"/>
          <w:w w:val="100"/>
          <w:position w:val="0"/>
        </w:rPr>
        <w:t>V适用口不适用</w:t>
      </w:r>
    </w:p>
    <w:p>
      <w:pPr>
        <w:pStyle w:val="Style27"/>
        <w:keepNext w:val="0"/>
        <w:keepLines w:val="0"/>
        <w:widowControl w:val="0"/>
        <w:shd w:val="clear" w:color="auto" w:fill="auto"/>
        <w:bidi w:val="0"/>
        <w:spacing w:before="0" w:after="360" w:line="317" w:lineRule="exact"/>
        <w:ind w:left="0" w:right="0"/>
        <w:jc w:val="left"/>
      </w:pPr>
      <w:r>
        <w:rPr>
          <w:color w:val="000000"/>
          <w:spacing w:val="0"/>
          <w:w w:val="100"/>
          <w:position w:val="0"/>
        </w:rPr>
        <w:t>报告期内公司经营活动产生的现金流量为</w:t>
      </w:r>
      <w:r>
        <w:rPr>
          <w:rFonts w:ascii="Times New Roman" w:eastAsia="Times New Roman" w:hAnsi="Times New Roman" w:cs="Times New Roman"/>
          <w:color w:val="000000"/>
          <w:spacing w:val="0"/>
          <w:w w:val="100"/>
          <w:position w:val="0"/>
        </w:rPr>
        <w:t>-144,278,974.29</w:t>
      </w:r>
      <w:r>
        <w:rPr>
          <w:color w:val="000000"/>
          <w:spacing w:val="0"/>
          <w:w w:val="100"/>
          <w:position w:val="0"/>
        </w:rPr>
        <w:t>元，与本年度净利润存在重大差异的主要原因是虽然公司金融 电子业务应收账款回收情况良好，但报告期内现金流出较多的</w:t>
      </w:r>
      <w:r>
        <w:rPr>
          <w:rFonts w:ascii="Times New Roman" w:eastAsia="Times New Roman" w:hAnsi="Times New Roman" w:cs="Times New Roman"/>
          <w:color w:val="000000"/>
          <w:spacing w:val="0"/>
          <w:w w:val="100"/>
          <w:position w:val="0"/>
        </w:rPr>
        <w:t>LED</w:t>
      </w:r>
      <w:r>
        <w:rPr>
          <w:color w:val="000000"/>
          <w:spacing w:val="0"/>
          <w:w w:val="100"/>
          <w:position w:val="0"/>
        </w:rPr>
        <w:t>及贸易业务，尚未实现回款，导致经营活动产生的现金流 量净额为负。</w:t>
      </w:r>
    </w:p>
    <w:p>
      <w:pPr>
        <w:pStyle w:val="Style25"/>
        <w:keepNext/>
        <w:keepLines/>
        <w:widowControl w:val="0"/>
        <w:shd w:val="clear" w:color="auto" w:fill="auto"/>
        <w:bidi w:val="0"/>
        <w:spacing w:before="0" w:after="36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sz w:val="24"/>
          <w:szCs w:val="24"/>
        </w:rPr>
        <w:t>三</w:t>
      </w:r>
      <w:bookmarkEnd w:id="122"/>
      <w:r>
        <w:rPr>
          <w:color w:val="000000"/>
          <w:spacing w:val="0"/>
          <w:w w:val="100"/>
          <w:position w:val="0"/>
          <w:sz w:val="24"/>
          <w:szCs w:val="24"/>
        </w:rPr>
        <w:t>、主营业务构成情况</w:t>
      </w:r>
      <w:bookmarkEnd w:id="120"/>
      <w:bookmarkEnd w:id="121"/>
      <w:bookmarkEnd w:id="123"/>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8"/>
        <w:gridCol w:w="1368"/>
        <w:gridCol w:w="1363"/>
        <w:gridCol w:w="1368"/>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right"/>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right"/>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金融电子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481,814,464.74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315,245,000.48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34.57%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照明电子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169,469,646.80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139,750,878.81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253.19%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337.22%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合同能源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71,689,354.73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44,888,144.13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37.39%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6,028.28%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8,837.26%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67,215,402.04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34,952,441.79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-24.37%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w:t>
            </w:r>
          </w:p>
        </w:tc>
      </w:tr>
      <w:tr>
        <w:trPr>
          <w:trHeight w:val="403"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加密键盘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115,686,582.00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48,535,149.82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58.05%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60.89%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108,912,217.34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72,258,349.26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33.65%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-32.98%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自助服务终端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216,641,138.35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165,262,822.47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23.72%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25.02%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32.77%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LED</w:t>
            </w:r>
            <w:r>
              <w:rPr>
                <w:color w:val="000000"/>
                <w:spacing w:val="0"/>
                <w:w w:val="100"/>
                <w:position w:val="0"/>
              </w:rPr>
              <w:t>及相关贸易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169,469,646.80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139,750,878.81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253.19%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337.22%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合同能源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71,689,354.73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44,888,144.13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37.39%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6,028.28%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8,837.26%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-19.68%</w:t>
            </w:r>
          </w:p>
        </w:tc>
      </w:tr>
      <w:tr>
        <w:trPr>
          <w:trHeight w:val="403"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680,121,676.14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476,615,844.13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29.92%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33.93%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37.65%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国外销售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110,145,055.40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58,298,484.32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47.07%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46.17%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100.77%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-14.39%</w:t>
            </w:r>
          </w:p>
        </w:tc>
      </w:tr>
    </w:tbl>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25"/>
        <w:keepNext/>
        <w:keepLines/>
        <w:widowControl w:val="0"/>
        <w:shd w:val="clear" w:color="auto" w:fill="auto"/>
        <w:bidi w:val="0"/>
        <w:spacing w:before="0" w:after="34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sz w:val="24"/>
          <w:szCs w:val="24"/>
        </w:rPr>
        <w:t>四</w:t>
      </w:r>
      <w:bookmarkEnd w:id="126"/>
      <w:r>
        <w:rPr>
          <w:color w:val="000000"/>
          <w:spacing w:val="0"/>
          <w:w w:val="100"/>
          <w:position w:val="0"/>
          <w:sz w:val="24"/>
          <w:szCs w:val="24"/>
        </w:rPr>
        <w:t>、资产、负债状况分析</w:t>
      </w:r>
      <w:bookmarkEnd w:id="124"/>
      <w:bookmarkEnd w:id="125"/>
      <w:bookmarkEnd w:id="127"/>
    </w:p>
    <w:p>
      <w:pPr>
        <w:pStyle w:val="Style32"/>
        <w:keepNext/>
        <w:keepLines/>
        <w:widowControl w:val="0"/>
        <w:shd w:val="clear" w:color="auto" w:fill="auto"/>
        <w:bidi w:val="0"/>
        <w:spacing w:before="0" w:after="340" w:line="240" w:lineRule="auto"/>
        <w:ind w:left="0" w:right="0" w:firstLine="0"/>
        <w:jc w:val="left"/>
      </w:pPr>
      <w:bookmarkStart w:id="128" w:name="bookmark128"/>
      <w:bookmarkStart w:id="129" w:name="bookmark129"/>
      <w:bookmarkStart w:id="130" w:name="bookmark130"/>
      <w:bookmarkStart w:id="131" w:name="bookmark131"/>
      <w:r>
        <w:rPr>
          <w:rFonts w:ascii="Times New Roman" w:eastAsia="Times New Roman" w:hAnsi="Times New Roman" w:cs="Times New Roman"/>
          <w:color w:val="000000"/>
          <w:spacing w:val="0"/>
          <w:w w:val="100"/>
          <w:position w:val="0"/>
        </w:rPr>
        <w:t>1</w:t>
      </w:r>
      <w:bookmarkEnd w:id="130"/>
      <w:r>
        <w:rPr>
          <w:color w:val="000000"/>
          <w:spacing w:val="0"/>
          <w:w w:val="100"/>
          <w:position w:val="0"/>
        </w:rPr>
        <w:t>、资产项目重大变动情况</w:t>
      </w:r>
      <w:bookmarkEnd w:id="128"/>
      <w:bookmarkEnd w:id="129"/>
      <w:bookmarkEnd w:id="131"/>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7"/>
        <w:gridCol w:w="1181"/>
        <w:gridCol w:w="1075"/>
        <w:gridCol w:w="1210"/>
        <w:gridCol w:w="1080"/>
        <w:gridCol w:w="806"/>
        <w:gridCol w:w="296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比重增减</w:t>
            </w:r>
          </w:p>
          <w:p>
            <w:pPr>
              <w:pStyle w:val="Style1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301,817,140.43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179,550,268.21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主要是报告期内公司实施增发，募集 资金净额</w:t>
            </w:r>
            <w:r>
              <w:rPr>
                <w:rFonts w:ascii="Times New Roman" w:eastAsia="Times New Roman" w:hAnsi="Times New Roman" w:cs="Times New Roman"/>
                <w:color w:val="000000"/>
                <w:spacing w:val="0"/>
                <w:w w:val="100"/>
                <w:position w:val="0"/>
              </w:rPr>
              <w:t>4.95</w:t>
            </w:r>
            <w:r>
              <w:rPr>
                <w:color w:val="000000"/>
                <w:spacing w:val="0"/>
                <w:w w:val="100"/>
                <w:position w:val="0"/>
              </w:rPr>
              <w:t>亿元</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335,810,151.05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283,480,718.03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299,431,707.32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202,671,209.43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主要是报告期末公司</w:t>
            </w:r>
            <w:r>
              <w:rPr>
                <w:rFonts w:ascii="Times New Roman" w:eastAsia="Times New Roman" w:hAnsi="Times New Roman" w:cs="Times New Roman"/>
                <w:color w:val="000000"/>
                <w:spacing w:val="0"/>
                <w:w w:val="100"/>
                <w:position w:val="0"/>
              </w:rPr>
              <w:t>LED</w:t>
            </w:r>
            <w:r>
              <w:rPr>
                <w:color w:val="000000"/>
                <w:spacing w:val="0"/>
                <w:w w:val="100"/>
                <w:position w:val="0"/>
              </w:rPr>
              <w:t>业务相关 库存商品及发出商品增加</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49,302,488.89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48,257,764.16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43,678,263.58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31,421,067.14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主要是报告期内公司对通新源增资</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1285.20 </w:t>
            </w:r>
            <w:r>
              <w:rPr>
                <w:color w:val="000000"/>
                <w:spacing w:val="0"/>
                <w:w w:val="100"/>
                <w:position w:val="0"/>
              </w:rPr>
              <w:t>万元</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161,810,815.52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172,883,366.49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1,763,933.62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0.11%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16,235,093.44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主要是报告期内公司合同能源管理项 目实施完毕结转</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32" w:name="bookmark132"/>
      <w:bookmarkStart w:id="133" w:name="bookmark133"/>
      <w:bookmarkStart w:id="134" w:name="bookmark134"/>
      <w:bookmarkStart w:id="135" w:name="bookmark135"/>
      <w:r>
        <w:rPr>
          <w:rFonts w:ascii="Times New Roman" w:eastAsia="Times New Roman" w:hAnsi="Times New Roman" w:cs="Times New Roman"/>
          <w:color w:val="000000"/>
          <w:spacing w:val="0"/>
          <w:w w:val="100"/>
          <w:position w:val="0"/>
        </w:rPr>
        <w:t>2</w:t>
      </w:r>
      <w:bookmarkEnd w:id="134"/>
      <w:r>
        <w:rPr>
          <w:color w:val="000000"/>
          <w:spacing w:val="0"/>
          <w:w w:val="100"/>
          <w:position w:val="0"/>
        </w:rPr>
        <w:t>、负债项目重大变动情况</w:t>
      </w:r>
      <w:bookmarkEnd w:id="132"/>
      <w:bookmarkEnd w:id="133"/>
      <w:bookmarkEnd w:id="135"/>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258"/>
        <w:gridCol w:w="1066"/>
        <w:gridCol w:w="1195"/>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比重增减</w:t>
            </w:r>
          </w:p>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218,800,000.00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13.19%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375,000,000.00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主要是报告期内公司根据募投计划 使用</w:t>
            </w:r>
            <w:r>
              <w:rPr>
                <w:rFonts w:ascii="Times New Roman" w:eastAsia="Times New Roman" w:hAnsi="Times New Roman" w:cs="Times New Roman"/>
                <w:color w:val="000000"/>
                <w:spacing w:val="0"/>
                <w:w w:val="100"/>
                <w:position w:val="0"/>
              </w:rPr>
              <w:t>1.21</w:t>
            </w:r>
            <w:r>
              <w:rPr>
                <w:color w:val="000000"/>
                <w:spacing w:val="0"/>
                <w:w w:val="100"/>
                <w:position w:val="0"/>
              </w:rPr>
              <w:t>亿募集资金归还银行借款</w:t>
            </w:r>
          </w:p>
        </w:tc>
      </w:tr>
    </w:tbl>
    <w:p>
      <w:pPr>
        <w:widowControl w:val="0"/>
        <w:spacing w:after="339" w:line="1" w:lineRule="exact"/>
      </w:pPr>
    </w:p>
    <w:p>
      <w:pPr>
        <w:pStyle w:val="Style32"/>
        <w:keepNext/>
        <w:keepLines/>
        <w:widowControl w:val="0"/>
        <w:shd w:val="clear" w:color="auto" w:fill="auto"/>
        <w:bidi w:val="0"/>
        <w:spacing w:before="0" w:after="260" w:line="240" w:lineRule="auto"/>
        <w:ind w:left="0" w:right="0" w:firstLine="0"/>
        <w:jc w:val="left"/>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rPr>
        <w:t>3</w:t>
      </w:r>
      <w:bookmarkEnd w:id="138"/>
      <w:r>
        <w:rPr>
          <w:color w:val="000000"/>
          <w:spacing w:val="0"/>
          <w:w w:val="100"/>
          <w:position w:val="0"/>
        </w:rPr>
        <w:t>、以公允价值计量的资产和负债</w:t>
      </w:r>
      <w:bookmarkEnd w:id="136"/>
      <w:bookmarkEnd w:id="137"/>
      <w:bookmarkEnd w:id="139"/>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报告期内公司主要资产计量属性是否发生重大变化</w:t>
      </w:r>
    </w:p>
    <w:p>
      <w:pPr>
        <w:pStyle w:val="Style27"/>
        <w:keepNext w:val="0"/>
        <w:keepLines w:val="0"/>
        <w:widowControl w:val="0"/>
        <w:shd w:val="clear" w:color="auto" w:fill="auto"/>
        <w:bidi w:val="0"/>
        <w:spacing w:before="0" w:after="34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5"/>
        <w:keepNext/>
        <w:keepLines/>
        <w:widowControl w:val="0"/>
        <w:shd w:val="clear" w:color="auto" w:fill="auto"/>
        <w:bidi w:val="0"/>
        <w:spacing w:before="0" w:after="26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sz w:val="24"/>
          <w:szCs w:val="24"/>
        </w:rPr>
        <w:t>五</w:t>
      </w:r>
      <w:bookmarkEnd w:id="142"/>
      <w:r>
        <w:rPr>
          <w:color w:val="000000"/>
          <w:spacing w:val="0"/>
          <w:w w:val="100"/>
          <w:position w:val="0"/>
          <w:sz w:val="24"/>
          <w:szCs w:val="24"/>
        </w:rPr>
        <w:t>、核心竞争力分析</w:t>
      </w:r>
      <w:bookmarkEnd w:id="140"/>
      <w:bookmarkEnd w:id="141"/>
      <w:bookmarkEnd w:id="143"/>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报告期内，公司核心竞争力未发生重大变化。</w:t>
      </w:r>
    </w:p>
    <w:p>
      <w:pPr>
        <w:pStyle w:val="Style27"/>
        <w:keepNext w:val="0"/>
        <w:keepLines w:val="0"/>
        <w:widowControl w:val="0"/>
        <w:shd w:val="clear" w:color="auto" w:fill="auto"/>
        <w:bidi w:val="0"/>
        <w:spacing w:before="0" w:after="0" w:line="312" w:lineRule="exact"/>
        <w:ind w:left="0" w:right="0"/>
        <w:jc w:val="both"/>
      </w:pPr>
      <w:bookmarkStart w:id="144" w:name="bookmark144"/>
      <w:r>
        <w:rPr>
          <w:rFonts w:ascii="Times New Roman" w:eastAsia="Times New Roman" w:hAnsi="Times New Roman" w:cs="Times New Roman"/>
          <w:color w:val="000000"/>
          <w:spacing w:val="0"/>
          <w:w w:val="100"/>
          <w:position w:val="0"/>
        </w:rPr>
        <w:t>1</w:t>
      </w:r>
      <w:bookmarkEnd w:id="144"/>
      <w:r>
        <w:rPr>
          <w:color w:val="000000"/>
          <w:spacing w:val="0"/>
          <w:w w:val="100"/>
          <w:position w:val="0"/>
        </w:rPr>
        <w:t>、研发和技术优势</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证通电子是国内最早生产金融电子支付设备的高新技术企业之一，具有较强研发技术优势。公司二十年来积累了丰富的 技术诀窍和专有技术，拥有多项能够大幅提高生产效率、降低生产成本的非专利技术，为准确快速制定应用方案、快捷提供 </w:t>
      </w:r>
      <w:r>
        <w:rPr>
          <w:color w:val="000000"/>
          <w:spacing w:val="0"/>
          <w:w w:val="100"/>
          <w:position w:val="0"/>
        </w:rPr>
        <w:t>优质产品提供了保障。</w:t>
      </w:r>
    </w:p>
    <w:p>
      <w:pPr>
        <w:pStyle w:val="Style27"/>
        <w:keepNext w:val="0"/>
        <w:keepLines w:val="0"/>
        <w:widowControl w:val="0"/>
        <w:shd w:val="clear" w:color="auto" w:fill="auto"/>
        <w:bidi w:val="0"/>
        <w:spacing w:before="0" w:after="80" w:line="312" w:lineRule="exact"/>
        <w:ind w:left="0" w:right="0"/>
        <w:jc w:val="both"/>
      </w:pPr>
      <w:r>
        <w:rPr>
          <w:color w:val="000000"/>
          <w:spacing w:val="0"/>
          <w:w w:val="100"/>
          <w:position w:val="0"/>
        </w:rPr>
        <w:t>公司为国家级高新技术企业，拥有深圳市市级研究开发中心；国家商用密码产品研发、生产、销售定点单位；国家高技 术产业化发展项目示范单位；国家金融支付信息安全产品产业化基地。发行人与同行业其他企业相比，在核心技术、知识产 权等方面具有自身优势。</w:t>
      </w:r>
    </w:p>
    <w:p>
      <w:pPr>
        <w:pStyle w:val="Style27"/>
        <w:keepNext w:val="0"/>
        <w:keepLines w:val="0"/>
        <w:widowControl w:val="0"/>
        <w:shd w:val="clear" w:color="auto" w:fill="auto"/>
        <w:tabs>
          <w:tab w:pos="734" w:val="left"/>
        </w:tabs>
        <w:bidi w:val="0"/>
        <w:spacing w:before="0" w:after="0"/>
        <w:ind w:left="0" w:right="0"/>
        <w:jc w:val="both"/>
      </w:pPr>
      <w:bookmarkStart w:id="145" w:name="bookmark145"/>
      <w:r>
        <w:rPr>
          <w:rFonts w:ascii="Times New Roman" w:eastAsia="Times New Roman" w:hAnsi="Times New Roman" w:cs="Times New Roman"/>
          <w:color w:val="000000"/>
          <w:spacing w:val="0"/>
          <w:w w:val="100"/>
          <w:position w:val="0"/>
        </w:rPr>
        <w:t>2</w:t>
      </w:r>
      <w:bookmarkEnd w:id="145"/>
      <w:r>
        <w:rPr>
          <w:color w:val="000000"/>
          <w:spacing w:val="0"/>
          <w:w w:val="100"/>
          <w:position w:val="0"/>
        </w:rPr>
        <w:t>、</w:t>
        <w:tab/>
        <w:t>资质优势</w:t>
      </w:r>
    </w:p>
    <w:p>
      <w:pPr>
        <w:pStyle w:val="Style27"/>
        <w:keepNext w:val="0"/>
        <w:keepLines w:val="0"/>
        <w:widowControl w:val="0"/>
        <w:shd w:val="clear" w:color="auto" w:fill="auto"/>
        <w:bidi w:val="0"/>
        <w:spacing w:before="0" w:after="80" w:line="312" w:lineRule="exact"/>
        <w:ind w:left="0" w:right="0"/>
        <w:jc w:val="both"/>
      </w:pPr>
      <w:r>
        <w:rPr>
          <w:color w:val="000000"/>
          <w:spacing w:val="0"/>
          <w:w w:val="100"/>
          <w:position w:val="0"/>
        </w:rPr>
        <w:t>由于产品涉及金融信息安全，要进入某些重要的应用领域必须通过严格的安全、技术等方面的检测并取得入围许可的资 质。因此，资质是企业进入某些重要的细分市场的准入证，是企业获取更多市场份额的基础保证。公司凭借较强的技术研发 能力、高品质的产品和周到的服务，先后进入了银行自助终端、</w:t>
      </w:r>
      <w:r>
        <w:rPr>
          <w:rFonts w:ascii="Times New Roman" w:eastAsia="Times New Roman" w:hAnsi="Times New Roman" w:cs="Times New Roman"/>
          <w:color w:val="000000"/>
          <w:spacing w:val="0"/>
          <w:w w:val="100"/>
          <w:position w:val="0"/>
        </w:rPr>
        <w:t>ATM</w:t>
      </w:r>
      <w:r>
        <w:rPr>
          <w:color w:val="000000"/>
          <w:spacing w:val="0"/>
          <w:w w:val="100"/>
          <w:position w:val="0"/>
        </w:rPr>
        <w:t>机核心部件等进入门槛高、市场容量较大的重要应用 领域，是目前国内同行业中拥有各类资质较多的企业之一。</w:t>
      </w:r>
    </w:p>
    <w:p>
      <w:pPr>
        <w:pStyle w:val="Style27"/>
        <w:keepNext w:val="0"/>
        <w:keepLines w:val="0"/>
        <w:widowControl w:val="0"/>
        <w:shd w:val="clear" w:color="auto" w:fill="auto"/>
        <w:tabs>
          <w:tab w:pos="734" w:val="left"/>
        </w:tabs>
        <w:bidi w:val="0"/>
        <w:spacing w:before="0" w:after="0"/>
        <w:ind w:left="0" w:right="0"/>
        <w:jc w:val="both"/>
      </w:pPr>
      <w:bookmarkStart w:id="146" w:name="bookmark146"/>
      <w:r>
        <w:rPr>
          <w:rFonts w:ascii="Times New Roman" w:eastAsia="Times New Roman" w:hAnsi="Times New Roman" w:cs="Times New Roman"/>
          <w:color w:val="000000"/>
          <w:spacing w:val="0"/>
          <w:w w:val="100"/>
          <w:position w:val="0"/>
        </w:rPr>
        <w:t>3</w:t>
      </w:r>
      <w:bookmarkEnd w:id="146"/>
      <w:r>
        <w:rPr>
          <w:color w:val="000000"/>
          <w:spacing w:val="0"/>
          <w:w w:val="100"/>
          <w:position w:val="0"/>
        </w:rPr>
        <w:t>、</w:t>
        <w:tab/>
        <w:t>产品优势</w:t>
      </w:r>
    </w:p>
    <w:p>
      <w:pPr>
        <w:pStyle w:val="Style27"/>
        <w:keepNext w:val="0"/>
        <w:keepLines w:val="0"/>
        <w:widowControl w:val="0"/>
        <w:shd w:val="clear" w:color="auto" w:fill="auto"/>
        <w:bidi w:val="0"/>
        <w:spacing w:before="0" w:after="80" w:line="312" w:lineRule="exact"/>
        <w:ind w:left="0" w:right="0"/>
        <w:jc w:val="both"/>
      </w:pPr>
      <w:r>
        <w:rPr>
          <w:color w:val="000000"/>
          <w:spacing w:val="0"/>
          <w:w w:val="100"/>
          <w:position w:val="0"/>
        </w:rPr>
        <w:t>公司是我国商用密码产品的先行者，早在</w:t>
      </w:r>
      <w:r>
        <w:rPr>
          <w:rFonts w:ascii="Times New Roman" w:eastAsia="Times New Roman" w:hAnsi="Times New Roman" w:cs="Times New Roman"/>
          <w:color w:val="000000"/>
          <w:spacing w:val="0"/>
          <w:w w:val="100"/>
          <w:position w:val="0"/>
        </w:rPr>
        <w:t>1994</w:t>
      </w:r>
      <w:r>
        <w:rPr>
          <w:color w:val="000000"/>
          <w:spacing w:val="0"/>
          <w:w w:val="100"/>
          <w:position w:val="0"/>
        </w:rPr>
        <w:t>年就研制出我国第一代商用密码产品并开始从事加密键盘的生产，多款加 密键盘获得国际权威</w:t>
      </w:r>
      <w:r>
        <w:rPr>
          <w:rFonts w:ascii="Times New Roman" w:eastAsia="Times New Roman" w:hAnsi="Times New Roman" w:cs="Times New Roman"/>
          <w:color w:val="000000"/>
          <w:spacing w:val="0"/>
          <w:w w:val="100"/>
          <w:position w:val="0"/>
        </w:rPr>
        <w:t>PCI</w:t>
      </w:r>
      <w:r>
        <w:rPr>
          <w:color w:val="000000"/>
          <w:spacing w:val="0"/>
          <w:w w:val="100"/>
          <w:position w:val="0"/>
        </w:rPr>
        <w:t>组织的安全认证，同时，公司围绕核心技术不断进行产品线的延伸和扩展，使产品由原来的相对单 一的加密键盘扩展到自助终端和</w:t>
      </w:r>
      <w:r>
        <w:rPr>
          <w:rFonts w:ascii="Times New Roman" w:eastAsia="Times New Roman" w:hAnsi="Times New Roman" w:cs="Times New Roman"/>
          <w:color w:val="000000"/>
          <w:spacing w:val="0"/>
          <w:w w:val="100"/>
          <w:position w:val="0"/>
        </w:rPr>
        <w:t>POS</w:t>
      </w:r>
      <w:r>
        <w:rPr>
          <w:color w:val="000000"/>
          <w:spacing w:val="0"/>
          <w:w w:val="100"/>
          <w:position w:val="0"/>
        </w:rPr>
        <w:t>支付产品，丰富的产品结构使公司具备较强的抵御单个应用行业市场波动风险的能力。</w:t>
      </w:r>
    </w:p>
    <w:p>
      <w:pPr>
        <w:pStyle w:val="Style27"/>
        <w:keepNext w:val="0"/>
        <w:keepLines w:val="0"/>
        <w:widowControl w:val="0"/>
        <w:shd w:val="clear" w:color="auto" w:fill="auto"/>
        <w:tabs>
          <w:tab w:pos="734" w:val="left"/>
        </w:tabs>
        <w:bidi w:val="0"/>
        <w:spacing w:before="0" w:after="0"/>
        <w:ind w:left="0" w:right="0"/>
        <w:jc w:val="both"/>
      </w:pPr>
      <w:bookmarkStart w:id="147" w:name="bookmark147"/>
      <w:r>
        <w:rPr>
          <w:rFonts w:ascii="Times New Roman" w:eastAsia="Times New Roman" w:hAnsi="Times New Roman" w:cs="Times New Roman"/>
          <w:color w:val="000000"/>
          <w:spacing w:val="0"/>
          <w:w w:val="100"/>
          <w:position w:val="0"/>
        </w:rPr>
        <w:t>4</w:t>
      </w:r>
      <w:bookmarkEnd w:id="147"/>
      <w:r>
        <w:rPr>
          <w:color w:val="000000"/>
          <w:spacing w:val="0"/>
          <w:w w:val="100"/>
          <w:position w:val="0"/>
        </w:rPr>
        <w:t>、</w:t>
        <w:tab/>
        <w:t>客户资源优势</w:t>
      </w:r>
    </w:p>
    <w:p>
      <w:pPr>
        <w:pStyle w:val="Style27"/>
        <w:keepNext w:val="0"/>
        <w:keepLines w:val="0"/>
        <w:widowControl w:val="0"/>
        <w:shd w:val="clear" w:color="auto" w:fill="auto"/>
        <w:bidi w:val="0"/>
        <w:spacing w:before="0" w:after="80" w:line="312" w:lineRule="exact"/>
        <w:ind w:left="0" w:right="0"/>
        <w:jc w:val="both"/>
      </w:pPr>
      <w:r>
        <w:rPr>
          <w:color w:val="000000"/>
          <w:spacing w:val="0"/>
          <w:w w:val="100"/>
          <w:position w:val="0"/>
        </w:rPr>
        <w:t>金融电子支付设备具有较强的替代性壁垒。相关产品在进入应用前，客户会对其产品进行严格的测试或要求取得相关认 证，其花费的时间较长。同时由于产品涉及安全保密的特殊性，这样从技术层面上客户对供应商就容易形成技术路径依赖， 因此一旦成为客户的供应商后，客户出于安全保密方面的考虑，不会轻易更换供应商，客户具有一定粘性。公司在发展过程 中，积累了一大批稳定并且优质的客户资源。</w:t>
      </w:r>
    </w:p>
    <w:p>
      <w:pPr>
        <w:pStyle w:val="Style27"/>
        <w:keepNext w:val="0"/>
        <w:keepLines w:val="0"/>
        <w:widowControl w:val="0"/>
        <w:shd w:val="clear" w:color="auto" w:fill="auto"/>
        <w:tabs>
          <w:tab w:pos="734" w:val="left"/>
        </w:tabs>
        <w:bidi w:val="0"/>
        <w:spacing w:before="0" w:after="0"/>
        <w:ind w:left="0" w:right="0"/>
        <w:jc w:val="both"/>
      </w:pPr>
      <w:bookmarkStart w:id="148" w:name="bookmark148"/>
      <w:r>
        <w:rPr>
          <w:rFonts w:ascii="Times New Roman" w:eastAsia="Times New Roman" w:hAnsi="Times New Roman" w:cs="Times New Roman"/>
          <w:color w:val="000000"/>
          <w:spacing w:val="0"/>
          <w:w w:val="100"/>
          <w:position w:val="0"/>
        </w:rPr>
        <w:t>5</w:t>
      </w:r>
      <w:bookmarkEnd w:id="148"/>
      <w:r>
        <w:rPr>
          <w:color w:val="000000"/>
          <w:spacing w:val="0"/>
          <w:w w:val="100"/>
          <w:position w:val="0"/>
        </w:rPr>
        <w:t>、</w:t>
        <w:tab/>
        <w:t>营销网络优势</w:t>
      </w:r>
    </w:p>
    <w:p>
      <w:pPr>
        <w:pStyle w:val="Style27"/>
        <w:keepNext w:val="0"/>
        <w:keepLines w:val="0"/>
        <w:widowControl w:val="0"/>
        <w:shd w:val="clear" w:color="auto" w:fill="auto"/>
        <w:bidi w:val="0"/>
        <w:spacing w:before="0" w:after="80" w:line="312" w:lineRule="exact"/>
        <w:ind w:left="0" w:right="0"/>
        <w:jc w:val="both"/>
      </w:pPr>
      <w:r>
        <w:rPr>
          <w:color w:val="000000"/>
          <w:spacing w:val="0"/>
          <w:w w:val="100"/>
          <w:position w:val="0"/>
        </w:rPr>
        <w:t>公司经过多年的发展与积累，已成为行业内的知名品牌，拥有广东省著名商标。公司积极开拓国内外市场，在北京、上 海、深圳、武汉、长沙、西安、成都等地成立了</w:t>
      </w:r>
      <w:r>
        <w:rPr>
          <w:rFonts w:ascii="Times New Roman" w:eastAsia="Times New Roman" w:hAnsi="Times New Roman" w:cs="Times New Roman"/>
          <w:color w:val="000000"/>
          <w:spacing w:val="0"/>
          <w:w w:val="100"/>
          <w:position w:val="0"/>
        </w:rPr>
        <w:t>22</w:t>
      </w:r>
      <w:r>
        <w:rPr>
          <w:color w:val="000000"/>
          <w:spacing w:val="0"/>
          <w:w w:val="100"/>
          <w:position w:val="0"/>
        </w:rPr>
        <w:t>个销售分公司</w:t>
      </w:r>
      <w:r>
        <w:rPr>
          <w:rFonts w:ascii="Times New Roman" w:eastAsia="Times New Roman" w:hAnsi="Times New Roman" w:cs="Times New Roman"/>
          <w:color w:val="000000"/>
          <w:spacing w:val="0"/>
          <w:w w:val="100"/>
          <w:position w:val="0"/>
        </w:rPr>
        <w:t>/</w:t>
      </w:r>
      <w:r>
        <w:rPr>
          <w:color w:val="000000"/>
          <w:spacing w:val="0"/>
          <w:w w:val="100"/>
          <w:position w:val="0"/>
        </w:rPr>
        <w:t>办事处；在北京、上海、深圳、武汉、广州、长沙、西安、 沈阳、成都等地成立了售后服务中心，建立了覆盖全国的营销和售后服务网络。</w:t>
      </w:r>
    </w:p>
    <w:p>
      <w:pPr>
        <w:pStyle w:val="Style27"/>
        <w:keepNext w:val="0"/>
        <w:keepLines w:val="0"/>
        <w:widowControl w:val="0"/>
        <w:shd w:val="clear" w:color="auto" w:fill="auto"/>
        <w:tabs>
          <w:tab w:pos="734" w:val="left"/>
        </w:tabs>
        <w:bidi w:val="0"/>
        <w:spacing w:before="0" w:after="0"/>
        <w:ind w:left="0" w:right="0"/>
        <w:jc w:val="both"/>
      </w:pPr>
      <w:bookmarkStart w:id="149" w:name="bookmark149"/>
      <w:r>
        <w:rPr>
          <w:rFonts w:ascii="Times New Roman" w:eastAsia="Times New Roman" w:hAnsi="Times New Roman" w:cs="Times New Roman"/>
          <w:color w:val="000000"/>
          <w:spacing w:val="0"/>
          <w:w w:val="100"/>
          <w:position w:val="0"/>
        </w:rPr>
        <w:t>6</w:t>
      </w:r>
      <w:bookmarkEnd w:id="149"/>
      <w:r>
        <w:rPr>
          <w:color w:val="000000"/>
          <w:spacing w:val="0"/>
          <w:w w:val="100"/>
          <w:position w:val="0"/>
        </w:rPr>
        <w:t>、</w:t>
        <w:tab/>
        <w:t>研发、生产和产品维护一体化的优势</w:t>
      </w:r>
    </w:p>
    <w:p>
      <w:pPr>
        <w:pStyle w:val="Style27"/>
        <w:keepNext w:val="0"/>
        <w:keepLines w:val="0"/>
        <w:widowControl w:val="0"/>
        <w:shd w:val="clear" w:color="auto" w:fill="auto"/>
        <w:bidi w:val="0"/>
        <w:spacing w:before="0" w:after="360" w:line="312" w:lineRule="exact"/>
        <w:ind w:left="0" w:right="0"/>
        <w:jc w:val="both"/>
      </w:pPr>
      <w:r>
        <w:rPr>
          <w:color w:val="000000"/>
          <w:spacing w:val="0"/>
          <w:w w:val="100"/>
          <w:position w:val="0"/>
        </w:rPr>
        <w:t>公司是目前国内为数不多的，同时拥有设计研发、饭金、电子装配、精密制造的金融电子支付设备厂家，与主要竞争对 手相比，公司拥有较为明显的研发、制造和产品服务一体化的优势，形成了较强的快速开发、度身定制、高质量维护的能力， 而且具有较强的市场定价优势。</w:t>
      </w:r>
    </w:p>
    <w:p>
      <w:pPr>
        <w:pStyle w:val="Style25"/>
        <w:keepNext/>
        <w:keepLines/>
        <w:widowControl w:val="0"/>
        <w:shd w:val="clear" w:color="auto" w:fill="auto"/>
        <w:bidi w:val="0"/>
        <w:spacing w:before="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sz w:val="24"/>
          <w:szCs w:val="24"/>
        </w:rPr>
        <w:t>六</w:t>
      </w:r>
      <w:bookmarkEnd w:id="152"/>
      <w:r>
        <w:rPr>
          <w:color w:val="000000"/>
          <w:spacing w:val="0"/>
          <w:w w:val="100"/>
          <w:position w:val="0"/>
          <w:sz w:val="24"/>
          <w:szCs w:val="24"/>
        </w:rPr>
        <w:t>、投资状况分析</w:t>
      </w:r>
      <w:bookmarkEnd w:id="150"/>
      <w:bookmarkEnd w:id="151"/>
      <w:bookmarkEnd w:id="153"/>
    </w:p>
    <w:p>
      <w:pPr>
        <w:pStyle w:val="Style32"/>
        <w:keepNext/>
        <w:keepLines/>
        <w:widowControl w:val="0"/>
        <w:shd w:val="clear" w:color="auto" w:fill="auto"/>
        <w:bidi w:val="0"/>
        <w:spacing w:before="0" w:after="320" w:line="240" w:lineRule="auto"/>
        <w:ind w:left="0" w:right="0" w:firstLine="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1</w:t>
      </w:r>
      <w:bookmarkEnd w:id="156"/>
      <w:r>
        <w:rPr>
          <w:color w:val="000000"/>
          <w:spacing w:val="0"/>
          <w:w w:val="100"/>
          <w:position w:val="0"/>
        </w:rPr>
        <w:t>、对外股权投资情况</w:t>
      </w:r>
      <w:bookmarkEnd w:id="154"/>
      <w:bookmarkEnd w:id="155"/>
      <w:bookmarkEnd w:id="157"/>
    </w:p>
    <w:p>
      <w:pPr>
        <w:pStyle w:val="Style32"/>
        <w:keepNext/>
        <w:keepLines/>
        <w:widowControl w:val="0"/>
        <w:shd w:val="clear" w:color="auto" w:fill="auto"/>
        <w:bidi w:val="0"/>
        <w:spacing w:before="0" w:after="320" w:line="240" w:lineRule="auto"/>
        <w:ind w:left="0" w:right="0" w:firstLine="140"/>
        <w:jc w:val="left"/>
      </w:pPr>
      <w:bookmarkStart w:id="154" w:name="bookmark154"/>
      <w:bookmarkStart w:id="155" w:name="bookmark155"/>
      <w:bookmarkStart w:id="158" w:name="bookmark158"/>
      <w:bookmarkStart w:id="159" w:name="bookmark159"/>
      <w:r>
        <w:rPr>
          <w:color w:val="000000"/>
          <w:spacing w:val="0"/>
          <w:w w:val="100"/>
          <w:position w:val="0"/>
        </w:rPr>
        <w:t>（</w:t>
      </w:r>
      <w:bookmarkEnd w:id="158"/>
      <w:r>
        <w:rPr>
          <w:rFonts w:ascii="Times New Roman" w:eastAsia="Times New Roman" w:hAnsi="Times New Roman" w:cs="Times New Roman"/>
          <w:color w:val="000000"/>
          <w:spacing w:val="0"/>
          <w:w w:val="100"/>
          <w:position w:val="0"/>
        </w:rPr>
        <w:t>1</w:t>
      </w:r>
      <w:r>
        <w:rPr>
          <w:color w:val="000000"/>
          <w:spacing w:val="0"/>
          <w:w w:val="100"/>
          <w:position w:val="0"/>
        </w:rPr>
        <w:t>）对外投资情况</w:t>
      </w:r>
      <w:bookmarkEnd w:id="154"/>
      <w:bookmarkEnd w:id="155"/>
      <w:bookmarkEnd w:id="159"/>
    </w:p>
    <w:tbl>
      <w:tblPr>
        <w:tblOverlap w:val="never"/>
        <w:jc w:val="center"/>
        <w:tblLayout w:type="fixed"/>
      </w:tblPr>
      <w:tblGrid>
        <w:gridCol w:w="3192"/>
        <w:gridCol w:w="3187"/>
        <w:gridCol w:w="3202"/>
      </w:tblGrid>
      <w:tr>
        <w:trPr>
          <w:trHeight w:val="408" w:hRule="exact"/>
        </w:trPr>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12,852,000.00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5,882,000.00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118.5%</w:t>
            </w:r>
          </w:p>
        </w:tc>
      </w:tr>
      <w:tr>
        <w:trPr>
          <w:trHeight w:val="403" w:hRule="exact"/>
        </w:trPr>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上市公司占被投资公司权益比例（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深圳市通新源物业管理有限公司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30.77%</w:t>
            </w:r>
          </w:p>
        </w:tc>
      </w:tr>
    </w:tbl>
    <w:p>
      <w:pPr>
        <w:widowControl w:val="0"/>
        <w:spacing w:after="319" w:line="1" w:lineRule="exact"/>
      </w:pPr>
    </w:p>
    <w:p>
      <w:pPr>
        <w:pStyle w:val="Style32"/>
        <w:keepNext/>
        <w:keepLines/>
        <w:widowControl w:val="0"/>
        <w:shd w:val="clear" w:color="auto" w:fill="auto"/>
        <w:bidi w:val="0"/>
        <w:spacing w:before="0" w:after="200" w:line="240" w:lineRule="auto"/>
        <w:ind w:left="0" w:right="0" w:firstLine="140"/>
        <w:jc w:val="left"/>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w:t>
      </w:r>
      <w:bookmarkEnd w:id="162"/>
      <w:r>
        <w:rPr>
          <w:rFonts w:ascii="Times New Roman" w:eastAsia="Times New Roman" w:hAnsi="Times New Roman" w:cs="Times New Roman"/>
          <w:color w:val="000000"/>
          <w:spacing w:val="0"/>
          <w:w w:val="100"/>
          <w:position w:val="0"/>
        </w:rPr>
        <w:t>2</w:t>
      </w:r>
      <w:r>
        <w:rPr>
          <w:color w:val="000000"/>
          <w:spacing w:val="0"/>
          <w:w w:val="100"/>
          <w:position w:val="0"/>
        </w:rPr>
        <w:t>）持有金融企业股权情况</w:t>
      </w:r>
      <w:bookmarkEnd w:id="160"/>
      <w:bookmarkEnd w:id="161"/>
      <w:bookmarkEnd w:id="163"/>
    </w:p>
    <w:p>
      <w:pPr>
        <w:pStyle w:val="Style32"/>
        <w:keepNext/>
        <w:keepLines/>
        <w:widowControl w:val="0"/>
        <w:shd w:val="clear" w:color="auto" w:fill="auto"/>
        <w:bidi w:val="0"/>
        <w:spacing w:before="0" w:line="240" w:lineRule="auto"/>
        <w:ind w:left="0" w:right="0" w:firstLine="0"/>
        <w:jc w:val="left"/>
      </w:pPr>
      <w:bookmarkStart w:id="164" w:name="bookmark164"/>
      <w:bookmarkStart w:id="165" w:name="bookmark165"/>
      <w:bookmarkStart w:id="166" w:name="bookmark166"/>
      <w:bookmarkStart w:id="167" w:name="bookmark167"/>
      <w:r>
        <w:rPr>
          <w:color w:val="000000"/>
          <w:spacing w:val="0"/>
          <w:w w:val="100"/>
          <w:position w:val="0"/>
        </w:rPr>
        <w:t>（</w:t>
      </w:r>
      <w:bookmarkEnd w:id="166"/>
      <w:r>
        <w:rPr>
          <w:rFonts w:ascii="Times New Roman" w:eastAsia="Times New Roman" w:hAnsi="Times New Roman" w:cs="Times New Roman"/>
          <w:color w:val="000000"/>
          <w:spacing w:val="0"/>
          <w:w w:val="100"/>
          <w:position w:val="0"/>
        </w:rPr>
        <w:t>3</w:t>
      </w:r>
      <w:r>
        <w:rPr>
          <w:color w:val="000000"/>
          <w:spacing w:val="0"/>
          <w:w w:val="100"/>
          <w:position w:val="0"/>
        </w:rPr>
        <w:t>）证券投资情况</w:t>
      </w:r>
      <w:bookmarkEnd w:id="164"/>
      <w:bookmarkEnd w:id="165"/>
      <w:bookmarkEnd w:id="167"/>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持有其他上市公司股权情况的说明</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82" w:val="left"/>
        </w:tabs>
        <w:bidi w:val="0"/>
        <w:spacing w:before="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2</w:t>
      </w:r>
      <w:bookmarkEnd w:id="170"/>
      <w:r>
        <w:rPr>
          <w:color w:val="000000"/>
          <w:spacing w:val="0"/>
          <w:w w:val="100"/>
          <w:position w:val="0"/>
        </w:rPr>
        <w:t>、</w:t>
        <w:tab/>
        <w:t>委托理财、衍生品投资和委托贷款情况</w:t>
      </w:r>
      <w:bookmarkEnd w:id="168"/>
      <w:bookmarkEnd w:id="169"/>
      <w:bookmarkEnd w:id="171"/>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报告期内公司不存在委托理财、衍生品投资和委托贷款情况。</w:t>
      </w:r>
    </w:p>
    <w:p>
      <w:pPr>
        <w:pStyle w:val="Style32"/>
        <w:keepNext/>
        <w:keepLines/>
        <w:widowControl w:val="0"/>
        <w:shd w:val="clear" w:color="auto" w:fill="auto"/>
        <w:tabs>
          <w:tab w:pos="382" w:val="left"/>
        </w:tabs>
        <w:bidi w:val="0"/>
        <w:spacing w:before="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3</w:t>
      </w:r>
      <w:bookmarkEnd w:id="174"/>
      <w:r>
        <w:rPr>
          <w:color w:val="000000"/>
          <w:spacing w:val="0"/>
          <w:w w:val="100"/>
          <w:position w:val="0"/>
        </w:rPr>
        <w:t>、</w:t>
        <w:tab/>
        <w:t>募集资金使用情况</w:t>
      </w:r>
      <w:bookmarkEnd w:id="172"/>
      <w:bookmarkEnd w:id="173"/>
      <w:bookmarkEnd w:id="175"/>
    </w:p>
    <w:p>
      <w:pPr>
        <w:pStyle w:val="Style32"/>
        <w:keepNext/>
        <w:keepLines/>
        <w:widowControl w:val="0"/>
        <w:shd w:val="clear" w:color="auto" w:fill="auto"/>
        <w:bidi w:val="0"/>
        <w:spacing w:before="0" w:line="240" w:lineRule="auto"/>
        <w:ind w:left="0" w:right="0" w:firstLine="0"/>
        <w:jc w:val="left"/>
      </w:pPr>
      <w:bookmarkStart w:id="172" w:name="bookmark172"/>
      <w:bookmarkStart w:id="173" w:name="bookmark173"/>
      <w:bookmarkStart w:id="176" w:name="bookmark176"/>
      <w:bookmarkStart w:id="177" w:name="bookmark177"/>
      <w:r>
        <w:rPr>
          <w:color w:val="000000"/>
          <w:spacing w:val="0"/>
          <w:w w:val="100"/>
          <w:position w:val="0"/>
        </w:rPr>
        <w:t>（</w:t>
      </w:r>
      <w:bookmarkEnd w:id="176"/>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72"/>
      <w:bookmarkEnd w:id="173"/>
      <w:bookmarkEnd w:id="17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4104"/>
        <w:gridCol w:w="547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52,390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16,274.92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16,274.92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947" w:hRule="exact"/>
        </w:trPr>
        <w:tc>
          <w:tcPr>
            <w:gridSpan w:val="2"/>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40" w:line="313" w:lineRule="exact"/>
              <w:ind w:left="0" w:right="0"/>
              <w:jc w:val="left"/>
            </w:pPr>
            <w:r>
              <w:rPr>
                <w:color w:val="000000"/>
                <w:spacing w:val="0"/>
                <w:w w:val="100"/>
                <w:position w:val="0"/>
              </w:rPr>
              <w:t>经中国证券监督管理委员会《关于核准深圳市证通电子股份有限公司非公开发行股票的批复》（证监许可</w:t>
            </w:r>
            <w:r>
              <w:rPr>
                <w:rFonts w:ascii="Times New Roman" w:eastAsia="Times New Roman" w:hAnsi="Times New Roman" w:cs="Times New Roman"/>
                <w:color w:val="000000"/>
                <w:spacing w:val="0"/>
                <w:w w:val="100"/>
                <w:position w:val="0"/>
              </w:rPr>
              <w:t xml:space="preserve">[2013]1195 </w:t>
            </w:r>
            <w:r>
              <w:rPr>
                <w:color w:val="000000"/>
                <w:spacing w:val="0"/>
                <w:w w:val="100"/>
                <w:position w:val="0"/>
              </w:rPr>
              <w:t>号）核准，公司于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月向特定投资者非公开发行</w:t>
            </w:r>
            <w:r>
              <w:rPr>
                <w:rFonts w:ascii="Times New Roman" w:eastAsia="Times New Roman" w:hAnsi="Times New Roman" w:cs="Times New Roman"/>
                <w:color w:val="000000"/>
                <w:spacing w:val="0"/>
                <w:w w:val="100"/>
                <w:position w:val="0"/>
              </w:rPr>
              <w:t>51,362,745</w:t>
            </w:r>
            <w:r>
              <w:rPr>
                <w:color w:val="000000"/>
                <w:spacing w:val="0"/>
                <w:w w:val="100"/>
                <w:position w:val="0"/>
              </w:rPr>
              <w:t>股人民币普通股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股），每股发行认购价格为人民 币</w:t>
            </w:r>
            <w:r>
              <w:rPr>
                <w:rFonts w:ascii="Times New Roman" w:eastAsia="Times New Roman" w:hAnsi="Times New Roman" w:cs="Times New Roman"/>
                <w:color w:val="000000"/>
                <w:spacing w:val="0"/>
                <w:w w:val="100"/>
                <w:position w:val="0"/>
              </w:rPr>
              <w:t>10.20</w:t>
            </w:r>
            <w:r>
              <w:rPr>
                <w:color w:val="000000"/>
                <w:spacing w:val="0"/>
                <w:w w:val="100"/>
                <w:position w:val="0"/>
              </w:rPr>
              <w:t>元，本次发行募集资金总额为</w:t>
            </w:r>
            <w:r>
              <w:rPr>
                <w:rFonts w:ascii="Times New Roman" w:eastAsia="Times New Roman" w:hAnsi="Times New Roman" w:cs="Times New Roman"/>
                <w:color w:val="000000"/>
                <w:spacing w:val="0"/>
                <w:w w:val="100"/>
                <w:position w:val="0"/>
              </w:rPr>
              <w:t>523,899,999.00</w:t>
            </w:r>
            <w:r>
              <w:rPr>
                <w:color w:val="000000"/>
                <w:spacing w:val="0"/>
                <w:w w:val="100"/>
                <w:position w:val="0"/>
              </w:rPr>
              <w:t>元，扣除发行费用后，实际募集资金</w:t>
            </w:r>
            <w:r>
              <w:rPr>
                <w:rFonts w:ascii="Times New Roman" w:eastAsia="Times New Roman" w:hAnsi="Times New Roman" w:cs="Times New Roman"/>
                <w:color w:val="000000"/>
                <w:spacing w:val="0"/>
                <w:w w:val="100"/>
                <w:position w:val="0"/>
              </w:rPr>
              <w:t>494,853,878.41</w:t>
            </w:r>
            <w:r>
              <w:rPr>
                <w:color w:val="000000"/>
                <w:spacing w:val="0"/>
                <w:w w:val="100"/>
                <w:position w:val="0"/>
              </w:rPr>
              <w:t>元。以上募集资 金到位情况业经</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日立信会计师事务所（特殊普通合伙）出具的信会师报字</w:t>
            </w:r>
            <w:r>
              <w:rPr>
                <w:rFonts w:ascii="Times New Roman" w:eastAsia="Times New Roman" w:hAnsi="Times New Roman" w:cs="Times New Roman"/>
                <w:color w:val="000000"/>
                <w:spacing w:val="0"/>
                <w:w w:val="100"/>
                <w:position w:val="0"/>
              </w:rPr>
              <w:t>2013</w:t>
            </w:r>
            <w:r>
              <w:rPr>
                <w:color w:val="000000"/>
                <w:spacing w:val="0"/>
                <w:w w:val="100"/>
                <w:position w:val="0"/>
              </w:rPr>
              <w:t>第</w:t>
            </w:r>
            <w:r>
              <w:rPr>
                <w:rFonts w:ascii="Times New Roman" w:eastAsia="Times New Roman" w:hAnsi="Times New Roman" w:cs="Times New Roman"/>
                <w:color w:val="000000"/>
                <w:spacing w:val="0"/>
                <w:w w:val="100"/>
                <w:position w:val="0"/>
              </w:rPr>
              <w:t>310518</w:t>
            </w:r>
            <w:r>
              <w:rPr>
                <w:color w:val="000000"/>
                <w:spacing w:val="0"/>
                <w:w w:val="100"/>
                <w:position w:val="0"/>
              </w:rPr>
              <w:t>号《验资报告》 验证确认。</w:t>
            </w:r>
          </w:p>
          <w:p>
            <w:pPr>
              <w:pStyle w:val="Style18"/>
              <w:keepNext w:val="0"/>
              <w:keepLines w:val="0"/>
              <w:widowControl w:val="0"/>
              <w:shd w:val="clear" w:color="auto" w:fill="auto"/>
              <w:bidi w:val="0"/>
              <w:spacing w:before="0" w:after="0" w:line="314" w:lineRule="exact"/>
              <w:ind w:left="0" w:right="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日，公司累计投入募集资金项目总额人民币</w:t>
            </w:r>
            <w:r>
              <w:rPr>
                <w:rFonts w:ascii="Times New Roman" w:eastAsia="Times New Roman" w:hAnsi="Times New Roman" w:cs="Times New Roman"/>
                <w:color w:val="000000"/>
                <w:spacing w:val="0"/>
                <w:w w:val="100"/>
                <w:position w:val="0"/>
              </w:rPr>
              <w:t>16,274.92</w:t>
            </w:r>
            <w:r>
              <w:rPr>
                <w:color w:val="000000"/>
                <w:spacing w:val="0"/>
                <w:w w:val="100"/>
                <w:position w:val="0"/>
              </w:rPr>
              <w:t>万元，其中，募集资金置换先期投入</w:t>
            </w:r>
            <w:r>
              <w:rPr>
                <w:rFonts w:ascii="Times New Roman" w:eastAsia="Times New Roman" w:hAnsi="Times New Roman" w:cs="Times New Roman"/>
                <w:color w:val="000000"/>
                <w:spacing w:val="0"/>
                <w:w w:val="100"/>
                <w:position w:val="0"/>
              </w:rPr>
              <w:t xml:space="preserve">4,179.53 </w:t>
            </w:r>
            <w:r>
              <w:rPr>
                <w:color w:val="000000"/>
                <w:spacing w:val="0"/>
                <w:w w:val="100"/>
                <w:position w:val="0"/>
              </w:rPr>
              <w:t>万元，归还银行贷款</w:t>
            </w:r>
            <w:r>
              <w:rPr>
                <w:rFonts w:ascii="Times New Roman" w:eastAsia="Times New Roman" w:hAnsi="Times New Roman" w:cs="Times New Roman"/>
                <w:color w:val="000000"/>
                <w:spacing w:val="0"/>
                <w:w w:val="100"/>
                <w:position w:val="0"/>
              </w:rPr>
              <w:t>12,095.39</w:t>
            </w:r>
            <w:r>
              <w:rPr>
                <w:color w:val="000000"/>
                <w:spacing w:val="0"/>
                <w:w w:val="100"/>
                <w:position w:val="0"/>
              </w:rPr>
              <w:t>万元。公司利用闲置募集资金暂时补充流动资金</w:t>
            </w:r>
            <w:r>
              <w:rPr>
                <w:rFonts w:ascii="Times New Roman" w:eastAsia="Times New Roman" w:hAnsi="Times New Roman" w:cs="Times New Roman"/>
                <w:color w:val="000000"/>
                <w:spacing w:val="0"/>
                <w:w w:val="100"/>
                <w:position w:val="0"/>
              </w:rPr>
              <w:t>20,000.00</w:t>
            </w:r>
            <w:r>
              <w:rPr>
                <w:color w:val="000000"/>
                <w:spacing w:val="0"/>
                <w:w w:val="100"/>
                <w:position w:val="0"/>
              </w:rPr>
              <w:t>万元。扣除上述已使用资金后</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公司募集资金</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日应存余额为人民币</w:t>
            </w:r>
            <w:r>
              <w:rPr>
                <w:rFonts w:ascii="Times New Roman" w:eastAsia="Times New Roman" w:hAnsi="Times New Roman" w:cs="Times New Roman"/>
                <w:color w:val="000000"/>
                <w:spacing w:val="0"/>
                <w:w w:val="100"/>
                <w:position w:val="0"/>
              </w:rPr>
              <w:t>13,210.47</w:t>
            </w:r>
            <w:r>
              <w:rPr>
                <w:color w:val="000000"/>
                <w:spacing w:val="0"/>
                <w:w w:val="100"/>
                <w:position w:val="0"/>
              </w:rPr>
              <w:t>万元，公司的募集资金存储专户实际余额为</w:t>
            </w:r>
            <w:r>
              <w:rPr>
                <w:rFonts w:ascii="Times New Roman" w:eastAsia="Times New Roman" w:hAnsi="Times New Roman" w:cs="Times New Roman"/>
                <w:color w:val="000000"/>
                <w:spacing w:val="0"/>
                <w:w w:val="100"/>
                <w:position w:val="0"/>
              </w:rPr>
              <w:t>13,281.90</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 </w:t>
            </w:r>
            <w:r>
              <w:rPr>
                <w:color w:val="000000"/>
                <w:spacing w:val="0"/>
                <w:w w:val="100"/>
                <w:position w:val="0"/>
              </w:rPr>
              <w:t>实际余额与应存余额差异人民币</w:t>
            </w:r>
            <w:r>
              <w:rPr>
                <w:rFonts w:ascii="Times New Roman" w:eastAsia="Times New Roman" w:hAnsi="Times New Roman" w:cs="Times New Roman"/>
                <w:color w:val="000000"/>
                <w:spacing w:val="0"/>
                <w:w w:val="100"/>
                <w:position w:val="0"/>
              </w:rPr>
              <w:t>71.43</w:t>
            </w:r>
            <w:r>
              <w:rPr>
                <w:color w:val="000000"/>
                <w:spacing w:val="0"/>
                <w:w w:val="100"/>
                <w:position w:val="0"/>
              </w:rPr>
              <w:t>万元，为银行存款利息收入人民币</w:t>
            </w:r>
            <w:r>
              <w:rPr>
                <w:rFonts w:ascii="Times New Roman" w:eastAsia="Times New Roman" w:hAnsi="Times New Roman" w:cs="Times New Roman"/>
                <w:color w:val="000000"/>
                <w:spacing w:val="0"/>
                <w:w w:val="100"/>
                <w:position w:val="0"/>
              </w:rPr>
              <w:t>71.45</w:t>
            </w:r>
            <w:r>
              <w:rPr>
                <w:color w:val="000000"/>
                <w:spacing w:val="0"/>
                <w:w w:val="100"/>
                <w:position w:val="0"/>
              </w:rPr>
              <w:t>万元扣除银行手续费</w:t>
            </w:r>
            <w:r>
              <w:rPr>
                <w:rFonts w:ascii="Times New Roman" w:eastAsia="Times New Roman" w:hAnsi="Times New Roman" w:cs="Times New Roman"/>
                <w:color w:val="000000"/>
                <w:spacing w:val="0"/>
                <w:w w:val="100"/>
                <w:position w:val="0"/>
              </w:rPr>
              <w:t>0.02</w:t>
            </w:r>
            <w:r>
              <w:rPr>
                <w:color w:val="000000"/>
                <w:spacing w:val="0"/>
                <w:w w:val="100"/>
                <w:position w:val="0"/>
              </w:rPr>
              <w:t>万元后的净额。</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140"/>
        <w:jc w:val="left"/>
      </w:pPr>
      <w:bookmarkStart w:id="178" w:name="bookmark178"/>
      <w:bookmarkStart w:id="179" w:name="bookmark179"/>
      <w:bookmarkStart w:id="180" w:name="bookmark180"/>
      <w:bookmarkStart w:id="181" w:name="bookmark181"/>
      <w:r>
        <w:rPr>
          <w:color w:val="000000"/>
          <w:spacing w:val="0"/>
          <w:w w:val="100"/>
          <w:position w:val="0"/>
        </w:rPr>
        <w:t>（</w:t>
      </w:r>
      <w:bookmarkEnd w:id="180"/>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178"/>
      <w:bookmarkEnd w:id="179"/>
      <w:bookmarkEnd w:id="181"/>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78"/>
        <w:gridCol w:w="782"/>
        <w:gridCol w:w="778"/>
        <w:gridCol w:w="778"/>
        <w:gridCol w:w="782"/>
        <w:gridCol w:w="778"/>
        <w:gridCol w:w="782"/>
        <w:gridCol w:w="778"/>
        <w:gridCol w:w="792"/>
      </w:tblGrid>
      <w:tr>
        <w:trPr>
          <w:trHeight w:val="134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5" w:lineRule="exact"/>
              <w:ind w:left="0" w:right="0" w:firstLine="0"/>
              <w:jc w:val="center"/>
            </w:pPr>
            <w:r>
              <w:rPr>
                <w:color w:val="000000"/>
                <w:spacing w:val="0"/>
                <w:w w:val="100"/>
                <w:position w:val="0"/>
              </w:rPr>
              <w:t xml:space="preserve">是否已变 更项目 </w:t>
            </w:r>
            <w:r>
              <w:rPr>
                <w:rFonts w:ascii="Times New Roman" w:eastAsia="Times New Roman" w:hAnsi="Times New Roman" w:cs="Times New Roman"/>
                <w:color w:val="000000"/>
                <w:spacing w:val="0"/>
                <w:w w:val="100"/>
                <w:position w:val="0"/>
              </w:rPr>
              <w:t>（</w:t>
            </w:r>
            <w:r>
              <w:rPr>
                <w:color w:val="000000"/>
                <w:spacing w:val="0"/>
                <w:w w:val="100"/>
                <w:position w:val="0"/>
              </w:rPr>
              <w:t>含部分 变更</w:t>
            </w: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调整后投 资总额</w:t>
            </w:r>
          </w:p>
          <w:p>
            <w:pPr>
              <w:pStyle w:val="Style18"/>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60" w:line="319" w:lineRule="exact"/>
              <w:ind w:left="0" w:right="0" w:firstLine="0"/>
              <w:jc w:val="both"/>
            </w:pPr>
            <w:r>
              <w:rPr>
                <w:color w:val="000000"/>
                <w:spacing w:val="0"/>
                <w:w w:val="100"/>
                <w:position w:val="0"/>
              </w:rPr>
              <w:t xml:space="preserve">截至期末 投资进度 </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18"/>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本报告期 实现的效</w:t>
            </w:r>
          </w:p>
          <w:p>
            <w:pPr>
              <w:pStyle w:val="Style18"/>
              <w:keepNext w:val="0"/>
              <w:keepLines w:val="0"/>
              <w:widowControl w:val="0"/>
              <w:shd w:val="clear" w:color="auto" w:fill="auto"/>
              <w:bidi w:val="0"/>
              <w:spacing w:before="0" w:after="0" w:line="312" w:lineRule="exact"/>
              <w:ind w:left="0" w:right="0" w:firstLine="300"/>
              <w:jc w:val="left"/>
            </w:pPr>
            <w:r>
              <w:rPr>
                <w:color w:val="000000"/>
                <w:spacing w:val="0"/>
                <w:w w:val="100"/>
                <w:position w:val="0"/>
              </w:rPr>
              <w:t>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是否达到 预计效益</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 性是否发 生重大变</w:t>
            </w:r>
          </w:p>
          <w:p>
            <w:pPr>
              <w:pStyle w:val="Style18"/>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rPr>
              <w:t>50</w:t>
            </w:r>
            <w:r>
              <w:rPr>
                <w:color w:val="000000"/>
                <w:spacing w:val="0"/>
                <w:w w:val="100"/>
                <w:position w:val="0"/>
              </w:rPr>
              <w:t>万台符合中国</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9,589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9,589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76"/>
        <w:gridCol w:w="778"/>
        <w:gridCol w:w="778"/>
        <w:gridCol w:w="782"/>
        <w:gridCol w:w="778"/>
        <w:gridCol w:w="778"/>
        <w:gridCol w:w="782"/>
        <w:gridCol w:w="778"/>
        <w:gridCol w:w="782"/>
        <w:gridCol w:w="778"/>
        <w:gridCol w:w="792"/>
      </w:tblGrid>
      <w:tr>
        <w:trPr>
          <w:trHeight w:val="98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9" w:lineRule="exact"/>
              <w:ind w:left="0" w:right="0" w:firstLine="0"/>
              <w:jc w:val="left"/>
            </w:pPr>
            <w:r>
              <w:rPr>
                <w:color w:val="000000"/>
                <w:spacing w:val="0"/>
                <w:w w:val="100"/>
                <w:position w:val="0"/>
              </w:rPr>
              <w:t>人民银行</w:t>
            </w:r>
            <w:r>
              <w:rPr>
                <w:rFonts w:ascii="Times New Roman" w:eastAsia="Times New Roman" w:hAnsi="Times New Roman" w:cs="Times New Roman"/>
                <w:color w:val="000000"/>
                <w:spacing w:val="0"/>
                <w:w w:val="100"/>
                <w:position w:val="0"/>
              </w:rPr>
              <w:t>PBOC2.0</w:t>
            </w:r>
            <w:r>
              <w:rPr>
                <w:color w:val="000000"/>
                <w:spacing w:val="0"/>
                <w:w w:val="100"/>
                <w:position w:val="0"/>
              </w:rPr>
              <w:t>新 标准的金融</w:t>
            </w:r>
            <w:r>
              <w:rPr>
                <w:rFonts w:ascii="Times New Roman" w:eastAsia="Times New Roman" w:hAnsi="Times New Roman" w:cs="Times New Roman"/>
                <w:color w:val="000000"/>
                <w:spacing w:val="0"/>
                <w:w w:val="100"/>
                <w:position w:val="0"/>
              </w:rPr>
              <w:t>IC</w:t>
            </w:r>
            <w:r>
              <w:rPr>
                <w:color w:val="000000"/>
                <w:spacing w:val="0"/>
                <w:w w:val="100"/>
                <w:position w:val="0"/>
              </w:rPr>
              <w:t>卡</w:t>
            </w:r>
            <w:r>
              <w:rPr>
                <w:rFonts w:ascii="Times New Roman" w:eastAsia="Times New Roman" w:hAnsi="Times New Roman" w:cs="Times New Roman"/>
                <w:color w:val="000000"/>
                <w:spacing w:val="0"/>
                <w:w w:val="100"/>
                <w:position w:val="0"/>
              </w:rPr>
              <w:t xml:space="preserve">POS </w:t>
            </w:r>
            <w:r>
              <w:rPr>
                <w:color w:val="000000"/>
                <w:spacing w:val="0"/>
                <w:w w:val="100"/>
                <w:position w:val="0"/>
              </w:rPr>
              <w:t>终端产能建设项目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rPr>
              <w:t>3</w:t>
            </w:r>
            <w:r>
              <w:rPr>
                <w:color w:val="000000"/>
                <w:spacing w:val="0"/>
                <w:w w:val="100"/>
                <w:position w:val="0"/>
              </w:rPr>
              <w:t>万台自助服务</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终端产能扩建项目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7,119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7,119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773.11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rPr>
              <w:t>6</w:t>
            </w:r>
            <w:r>
              <w:rPr>
                <w:color w:val="000000"/>
                <w:spacing w:val="0"/>
                <w:w w:val="100"/>
                <w:position w:val="0"/>
              </w:rPr>
              <w:t>万台惠农通农 村电子商务专用终端 产能建设项目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7,656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7,656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研发中心扩建项目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7,516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7,516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3,011.92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3,011.92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支付卡行业安全芯片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5,510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5,510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326.44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偿还银行贷款及补充</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流动资金项目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12,095.39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12,095.39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52,390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52,390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16,274.92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16,274.92</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52,390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52,390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16,274.92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16,274.92</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未达到计划进度或预 计收益的情况和原因</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715"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日止，公司以自有资金先期投入募集资金项目</w:t>
            </w:r>
            <w:r>
              <w:rPr>
                <w:rFonts w:ascii="Times New Roman" w:eastAsia="Times New Roman" w:hAnsi="Times New Roman" w:cs="Times New Roman"/>
                <w:color w:val="000000"/>
                <w:spacing w:val="0"/>
                <w:w w:val="100"/>
                <w:position w:val="0"/>
              </w:rPr>
              <w:t>4,179.53</w:t>
            </w:r>
            <w:r>
              <w:rPr>
                <w:color w:val="000000"/>
                <w:spacing w:val="0"/>
                <w:w w:val="100"/>
                <w:position w:val="0"/>
              </w:rPr>
              <w:t>万元，募集资金到位后 根据专项审核报告及董事会决议，并经保荐人同意，使用募集资金对先期投入自有资金进行置换。</w:t>
            </w:r>
          </w:p>
        </w:tc>
      </w:tr>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682"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日，证通电子召开的第三届董事会第六次会议，审议通过了《关于公司使用部分闲 置募集资金暂时补充流动资金的议案》，公司拟使用不超过</w:t>
            </w:r>
            <w:r>
              <w:rPr>
                <w:rFonts w:ascii="Times New Roman" w:eastAsia="Times New Roman" w:hAnsi="Times New Roman" w:cs="Times New Roman"/>
                <w:color w:val="000000"/>
                <w:spacing w:val="0"/>
                <w:w w:val="100"/>
                <w:position w:val="0"/>
              </w:rPr>
              <w:t>20,000</w:t>
            </w:r>
            <w:r>
              <w:rPr>
                <w:color w:val="000000"/>
                <w:spacing w:val="0"/>
                <w:w w:val="100"/>
                <w:position w:val="0"/>
              </w:rPr>
              <w:t>万元的闲置募集资金暂时补充流</w:t>
            </w:r>
          </w:p>
        </w:tc>
      </w:tr>
    </w:tbl>
    <w:p>
      <w:pPr>
        <w:spacing w:lineRule="exact" w:line="1"/>
        <w:rPr>
          <w:sz w:val="2"/>
          <w:szCs w:val="2"/>
        </w:rPr>
      </w:pPr>
      <w:r>
        <w:br w:type="page"/>
      </w:r>
    </w:p>
    <w:tbl>
      <w:tblPr>
        <w:tblOverlap w:val="never"/>
        <w:jc w:val="center"/>
        <w:tblLayout w:type="fixed"/>
      </w:tblPr>
      <w:tblGrid>
        <w:gridCol w:w="1776"/>
        <w:gridCol w:w="780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动资金，不超过本次募集资金净额的</w:t>
            </w:r>
            <w:r>
              <w:rPr>
                <w:rFonts w:ascii="Times New Roman" w:eastAsia="Times New Roman" w:hAnsi="Times New Roman" w:cs="Times New Roman"/>
                <w:color w:val="000000"/>
                <w:spacing w:val="0"/>
                <w:w w:val="100"/>
                <w:position w:val="0"/>
              </w:rPr>
              <w:t>50%</w:t>
            </w:r>
            <w:r>
              <w:rPr>
                <w:color w:val="000000"/>
                <w:spacing w:val="0"/>
                <w:w w:val="100"/>
                <w:position w:val="0"/>
              </w:rPr>
              <w:t>，使用期限自公司股东大会批准之日起不超过</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项目实施出现募集资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227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尚未使用的募集资金</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日，年产</w:t>
            </w:r>
            <w:r>
              <w:rPr>
                <w:rFonts w:ascii="Times New Roman" w:eastAsia="Times New Roman" w:hAnsi="Times New Roman" w:cs="Times New Roman"/>
                <w:color w:val="000000"/>
                <w:spacing w:val="0"/>
                <w:w w:val="100"/>
                <w:position w:val="0"/>
              </w:rPr>
              <w:t>50</w:t>
            </w:r>
            <w:r>
              <w:rPr>
                <w:color w:val="000000"/>
                <w:spacing w:val="0"/>
                <w:w w:val="100"/>
                <w:position w:val="0"/>
              </w:rPr>
              <w:t>万台符合中国人民银行</w:t>
            </w:r>
            <w:r>
              <w:rPr>
                <w:rFonts w:ascii="Times New Roman" w:eastAsia="Times New Roman" w:hAnsi="Times New Roman" w:cs="Times New Roman"/>
                <w:color w:val="000000"/>
                <w:spacing w:val="0"/>
                <w:w w:val="100"/>
                <w:position w:val="0"/>
              </w:rPr>
              <w:t>PBOC2.0</w:t>
            </w:r>
            <w:r>
              <w:rPr>
                <w:color w:val="000000"/>
                <w:spacing w:val="0"/>
                <w:w w:val="100"/>
                <w:position w:val="0"/>
              </w:rPr>
              <w:t>新标准的金融</w:t>
            </w:r>
            <w:r>
              <w:rPr>
                <w:rFonts w:ascii="Times New Roman" w:eastAsia="Times New Roman" w:hAnsi="Times New Roman" w:cs="Times New Roman"/>
                <w:color w:val="000000"/>
                <w:spacing w:val="0"/>
                <w:w w:val="100"/>
                <w:position w:val="0"/>
              </w:rPr>
              <w:t>IC</w:t>
            </w:r>
            <w:r>
              <w:rPr>
                <w:color w:val="000000"/>
                <w:spacing w:val="0"/>
                <w:w w:val="100"/>
                <w:position w:val="0"/>
              </w:rPr>
              <w:t>卡</w:t>
            </w:r>
            <w:r>
              <w:rPr>
                <w:rFonts w:ascii="Times New Roman" w:eastAsia="Times New Roman" w:hAnsi="Times New Roman" w:cs="Times New Roman"/>
                <w:color w:val="000000"/>
                <w:spacing w:val="0"/>
                <w:w w:val="100"/>
                <w:position w:val="0"/>
              </w:rPr>
              <w:t>POS</w:t>
            </w:r>
            <w:r>
              <w:rPr>
                <w:color w:val="000000"/>
                <w:spacing w:val="0"/>
                <w:w w:val="100"/>
                <w:position w:val="0"/>
              </w:rPr>
              <w:t>终 端产能建设项目，尚未使用募集资金</w:t>
            </w:r>
            <w:r>
              <w:rPr>
                <w:rFonts w:ascii="Times New Roman" w:eastAsia="Times New Roman" w:hAnsi="Times New Roman" w:cs="Times New Roman"/>
                <w:color w:val="000000"/>
                <w:spacing w:val="0"/>
                <w:w w:val="100"/>
                <w:position w:val="0"/>
              </w:rPr>
              <w:t>6,121</w:t>
            </w:r>
            <w:r>
              <w:rPr>
                <w:color w:val="000000"/>
                <w:spacing w:val="0"/>
                <w:w w:val="100"/>
                <w:position w:val="0"/>
              </w:rPr>
              <w:t>万元，存于七天通知存款；</w:t>
            </w:r>
            <w:r>
              <w:rPr>
                <w:rFonts w:ascii="Times New Roman" w:eastAsia="Times New Roman" w:hAnsi="Times New Roman" w:cs="Times New Roman"/>
                <w:color w:val="000000"/>
                <w:spacing w:val="0"/>
                <w:w w:val="100"/>
                <w:position w:val="0"/>
              </w:rPr>
              <w:t>2</w:t>
            </w: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年产</w:t>
            </w:r>
            <w:r>
              <w:rPr>
                <w:rFonts w:ascii="Times New Roman" w:eastAsia="Times New Roman" w:hAnsi="Times New Roman" w:cs="Times New Roman"/>
                <w:color w:val="000000"/>
                <w:spacing w:val="0"/>
                <w:w w:val="100"/>
                <w:position w:val="0"/>
              </w:rPr>
              <w:t>6</w:t>
            </w:r>
            <w:r>
              <w:rPr>
                <w:color w:val="000000"/>
                <w:spacing w:val="0"/>
                <w:w w:val="100"/>
                <w:position w:val="0"/>
              </w:rPr>
              <w:t>万台惠农通农村电子商务专用终端产能建设项目，尚未使用募集资金</w:t>
            </w:r>
            <w:r>
              <w:rPr>
                <w:rFonts w:ascii="Times New Roman" w:eastAsia="Times New Roman" w:hAnsi="Times New Roman" w:cs="Times New Roman"/>
                <w:color w:val="000000"/>
                <w:spacing w:val="0"/>
                <w:w w:val="100"/>
                <w:position w:val="0"/>
              </w:rPr>
              <w:t>556</w:t>
            </w:r>
            <w:r>
              <w:rPr>
                <w:color w:val="000000"/>
                <w:spacing w:val="0"/>
                <w:w w:val="100"/>
                <w:position w:val="0"/>
              </w:rPr>
              <w:t>万元，存于七天通 知存款；</w:t>
            </w:r>
            <w:r>
              <w:rPr>
                <w:rFonts w:ascii="Times New Roman" w:eastAsia="Times New Roman" w:hAnsi="Times New Roman" w:cs="Times New Roman"/>
                <w:color w:val="000000"/>
                <w:spacing w:val="0"/>
                <w:w w:val="100"/>
                <w:position w:val="0"/>
              </w:rPr>
              <w:t>3</w:t>
            </w: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日，研发中心扩建项目，尚未使用募集资金</w:t>
            </w:r>
            <w:r>
              <w:rPr>
                <w:rFonts w:ascii="Times New Roman" w:eastAsia="Times New Roman" w:hAnsi="Times New Roman" w:cs="Times New Roman"/>
                <w:color w:val="000000"/>
                <w:spacing w:val="0"/>
                <w:w w:val="100"/>
                <w:position w:val="0"/>
              </w:rPr>
              <w:t>4,496</w:t>
            </w:r>
            <w:r>
              <w:rPr>
                <w:color w:val="000000"/>
                <w:spacing w:val="0"/>
                <w:w w:val="100"/>
                <w:position w:val="0"/>
              </w:rPr>
              <w:t>万元，存于结 构性存款；</w:t>
            </w:r>
            <w:r>
              <w:rPr>
                <w:rFonts w:ascii="Times New Roman" w:eastAsia="Times New Roman" w:hAnsi="Times New Roman" w:cs="Times New Roman"/>
                <w:color w:val="000000"/>
                <w:spacing w:val="0"/>
                <w:w w:val="100"/>
                <w:position w:val="0"/>
              </w:rPr>
              <w:t>4</w:t>
            </w: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日，支付卡行业安全芯片项目，尚未使用募集资金</w:t>
            </w:r>
            <w:r>
              <w:rPr>
                <w:rFonts w:ascii="Times New Roman" w:eastAsia="Times New Roman" w:hAnsi="Times New Roman" w:cs="Times New Roman"/>
                <w:color w:val="000000"/>
                <w:spacing w:val="0"/>
                <w:w w:val="100"/>
                <w:position w:val="0"/>
              </w:rPr>
              <w:t>683</w:t>
            </w:r>
            <w:r>
              <w:rPr>
                <w:color w:val="000000"/>
                <w:spacing w:val="0"/>
                <w:w w:val="100"/>
                <w:position w:val="0"/>
              </w:rPr>
              <w:t>万元， 存于七天通知存款；</w:t>
            </w:r>
            <w:r>
              <w:rPr>
                <w:rFonts w:ascii="Times New Roman" w:eastAsia="Times New Roman" w:hAnsi="Times New Roman" w:cs="Times New Roman"/>
                <w:color w:val="000000"/>
                <w:spacing w:val="0"/>
                <w:w w:val="100"/>
                <w:position w:val="0"/>
              </w:rPr>
              <w:t>5</w:t>
            </w: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日，年产</w:t>
            </w:r>
            <w:r>
              <w:rPr>
                <w:rFonts w:ascii="Times New Roman" w:eastAsia="Times New Roman" w:hAnsi="Times New Roman" w:cs="Times New Roman"/>
                <w:color w:val="000000"/>
                <w:spacing w:val="0"/>
                <w:w w:val="100"/>
                <w:position w:val="0"/>
              </w:rPr>
              <w:t>3</w:t>
            </w:r>
            <w:r>
              <w:rPr>
                <w:color w:val="000000"/>
                <w:spacing w:val="0"/>
                <w:w w:val="100"/>
                <w:position w:val="0"/>
              </w:rPr>
              <w:t>万台自助服务终端产能扩建项目，尚未使 用募集资金</w:t>
            </w:r>
            <w:r>
              <w:rPr>
                <w:rFonts w:ascii="Times New Roman" w:eastAsia="Times New Roman" w:hAnsi="Times New Roman" w:cs="Times New Roman"/>
                <w:color w:val="000000"/>
                <w:spacing w:val="0"/>
                <w:w w:val="100"/>
                <w:position w:val="0"/>
              </w:rPr>
              <w:t>1,319</w:t>
            </w:r>
            <w:r>
              <w:rPr>
                <w:color w:val="000000"/>
                <w:spacing w:val="0"/>
                <w:w w:val="100"/>
                <w:position w:val="0"/>
              </w:rPr>
              <w:t>万元，存于七天通知存款。</w:t>
            </w:r>
          </w:p>
        </w:tc>
      </w:tr>
      <w:tr>
        <w:trPr>
          <w:trHeight w:val="1032"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、实际收到募集资金与公告应收到募集资金净额的差异</w:t>
            </w:r>
            <w:r>
              <w:rPr>
                <w:rFonts w:ascii="Times New Roman" w:eastAsia="Times New Roman" w:hAnsi="Times New Roman" w:cs="Times New Roman"/>
                <w:color w:val="000000"/>
                <w:spacing w:val="0"/>
                <w:w w:val="100"/>
                <w:position w:val="0"/>
              </w:rPr>
              <w:t>597.06</w:t>
            </w:r>
            <w:r>
              <w:rPr>
                <w:color w:val="000000"/>
                <w:spacing w:val="0"/>
                <w:w w:val="100"/>
                <w:position w:val="0"/>
              </w:rPr>
              <w:t>万元系发行费用，先前用自有资金 支付，未对其进行置换至一般户，直接用于归还贷款。</w:t>
            </w:r>
          </w:p>
        </w:tc>
      </w:tr>
    </w:tbl>
    <w:p>
      <w:pPr>
        <w:widowControl w:val="0"/>
        <w:spacing w:after="299" w:line="1" w:lineRule="exact"/>
      </w:pPr>
    </w:p>
    <w:p>
      <w:pPr>
        <w:pStyle w:val="Style32"/>
        <w:keepNext/>
        <w:keepLines/>
        <w:widowControl w:val="0"/>
        <w:numPr>
          <w:ilvl w:val="0"/>
          <w:numId w:val="5"/>
        </w:numPr>
        <w:shd w:val="clear" w:color="auto" w:fill="auto"/>
        <w:bidi w:val="0"/>
        <w:spacing w:before="0" w:after="380" w:line="240" w:lineRule="auto"/>
        <w:ind w:left="0" w:right="0" w:firstLine="140"/>
        <w:jc w:val="left"/>
      </w:pPr>
      <w:bookmarkStart w:id="182" w:name="bookmark182"/>
      <w:bookmarkStart w:id="183" w:name="bookmark183"/>
      <w:bookmarkStart w:id="184" w:name="bookmark184"/>
      <w:bookmarkStart w:id="185" w:name="bookmark185"/>
      <w:bookmarkEnd w:id="184"/>
      <w:r>
        <w:rPr>
          <w:color w:val="000000"/>
          <w:spacing w:val="0"/>
          <w:w w:val="100"/>
          <w:position w:val="0"/>
        </w:rPr>
        <w:t>募集资金变更项目情况</w:t>
      </w:r>
      <w:bookmarkEnd w:id="182"/>
      <w:bookmarkEnd w:id="183"/>
      <w:bookmarkEnd w:id="185"/>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55"/>
        <w:gridCol w:w="960"/>
        <w:gridCol w:w="955"/>
        <w:gridCol w:w="965"/>
      </w:tblGrid>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310" w:lineRule="exact"/>
              <w:ind w:left="0" w:right="0" w:firstLine="0"/>
              <w:jc w:val="center"/>
            </w:pPr>
            <w:r>
              <w:rPr>
                <w:color w:val="000000"/>
                <w:spacing w:val="0"/>
                <w:w w:val="100"/>
                <w:position w:val="0"/>
              </w:rPr>
              <w:t>变更后项目 拟投入募集 资金总额</w:t>
            </w:r>
          </w:p>
          <w:p>
            <w:pPr>
              <w:pStyle w:val="Style18"/>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截至期末实 际累计投入 金额⑵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302" w:lineRule="exact"/>
              <w:ind w:left="0" w:right="0" w:firstLine="0"/>
              <w:jc w:val="center"/>
            </w:pPr>
            <w:r>
              <w:rPr>
                <w:color w:val="000000"/>
                <w:spacing w:val="0"/>
                <w:w w:val="100"/>
                <w:position w:val="0"/>
              </w:rPr>
              <w:t xml:space="preserve">截至期末投 资进度 </w:t>
            </w:r>
            <w:r>
              <w:rPr>
                <w:rFonts w:ascii="Times New Roman" w:eastAsia="Times New Roman" w:hAnsi="Times New Roman" w:cs="Times New Roman"/>
                <w:color w:val="000000"/>
                <w:spacing w:val="0"/>
                <w:w w:val="100"/>
                <w:position w:val="0"/>
              </w:rPr>
              <w:t>(%)(3)=(2)/</w:t>
            </w:r>
          </w:p>
          <w:p>
            <w:pPr>
              <w:pStyle w:val="Style18"/>
              <w:keepNext w:val="0"/>
              <w:keepLines w:val="0"/>
              <w:widowControl w:val="0"/>
              <w:shd w:val="clear" w:color="auto" w:fill="auto"/>
              <w:bidi w:val="0"/>
              <w:spacing w:before="0" w:after="0" w:line="35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 目可行性是 否发生重大</w:t>
            </w:r>
          </w:p>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变化</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变更原因、决策程序及信息披露情况 说明</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gridSpan w:val="3"/>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未达到计划进度或预计收益的情况 和原因</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4</w:t>
      </w:r>
      <w:bookmarkEnd w:id="188"/>
      <w:r>
        <w:rPr>
          <w:color w:val="000000"/>
          <w:spacing w:val="0"/>
          <w:w w:val="100"/>
          <w:position w:val="0"/>
        </w:rPr>
        <w:t>、主要子公司、参股公司分析</w:t>
      </w:r>
      <w:bookmarkEnd w:id="186"/>
      <w:bookmarkEnd w:id="187"/>
      <w:bookmarkEnd w:id="189"/>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主要子公司、参股公司情况</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461"/>
        <w:gridCol w:w="725"/>
        <w:gridCol w:w="1013"/>
        <w:gridCol w:w="677"/>
        <w:gridCol w:w="1186"/>
        <w:gridCol w:w="1186"/>
        <w:gridCol w:w="1186"/>
        <w:gridCol w:w="1061"/>
        <w:gridCol w:w="1070"/>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 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所处行 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主要产品或 服务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color w:val="000000"/>
                <w:spacing w:val="0"/>
                <w:w w:val="100"/>
                <w:position w:val="0"/>
              </w:rPr>
              <w:t>深圳市证通金 信科技有限公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金融电</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电话</w:t>
            </w:r>
            <w:r>
              <w:rPr>
                <w:rFonts w:ascii="Times New Roman" w:eastAsia="Times New Roman" w:hAnsi="Times New Roman" w:cs="Times New Roman"/>
                <w:color w:val="000000"/>
                <w:spacing w:val="0"/>
                <w:w w:val="100"/>
                <w:position w:val="0"/>
              </w:rPr>
              <w:t>EPOS</w:t>
            </w:r>
            <w:r>
              <w:rPr>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POS</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275,423,842.75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240,918,757.58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105,074,464.17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4,192,746.06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8,959,008.33</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深圳市证通佳 明光电有限公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LED</w:t>
            </w:r>
            <w:r>
              <w:rPr>
                <w:color w:val="000000"/>
                <w:spacing w:val="0"/>
                <w:w w:val="100"/>
                <w:position w:val="0"/>
              </w:rPr>
              <w:t>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明电子</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LED</w:t>
            </w:r>
            <w:r>
              <w:rPr>
                <w:color w:val="000000"/>
                <w:spacing w:val="0"/>
                <w:w w:val="100"/>
                <w:position w:val="0"/>
              </w:rPr>
              <w:t>路灯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3000 </w:t>
            </w:r>
            <w:r>
              <w:rPr>
                <w:color w:val="000000"/>
                <w:spacing w:val="0"/>
                <w:w w:val="100"/>
                <w:position w:val="0"/>
              </w:rPr>
              <w:t>万</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47,595,386.12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15,953,657.98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49,379,625.20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-1,612,695.72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-1,656,667.63</w:t>
            </w:r>
          </w:p>
        </w:tc>
      </w:tr>
    </w:tbl>
    <w:p>
      <w:pPr>
        <w:widowControl w:val="0"/>
        <w:spacing w:after="7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主要子公司、参股公司情况说明</w:t>
      </w:r>
    </w:p>
    <w:p>
      <w:pPr>
        <w:pStyle w:val="Style27"/>
        <w:keepNext w:val="0"/>
        <w:keepLines w:val="0"/>
        <w:widowControl w:val="0"/>
        <w:shd w:val="clear" w:color="auto" w:fill="auto"/>
        <w:bidi w:val="0"/>
        <w:spacing w:before="0" w:after="360" w:line="240" w:lineRule="auto"/>
        <w:ind w:left="0" w:right="0"/>
        <w:jc w:val="left"/>
      </w:pPr>
      <w:r>
        <w:rPr>
          <w:color w:val="000000"/>
          <w:spacing w:val="0"/>
          <w:w w:val="100"/>
          <w:position w:val="0"/>
        </w:rPr>
        <w:t>报告期内，公司子公司证通金信实现营业收入</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.05</w:t>
      </w:r>
      <w:r>
        <w:rPr>
          <w:color w:val="000000"/>
          <w:spacing w:val="0"/>
          <w:w w:val="100"/>
          <w:position w:val="0"/>
        </w:rPr>
        <w:t>亿元，较</w:t>
      </w:r>
      <w:r>
        <w:rPr>
          <w:rFonts w:ascii="Times New Roman" w:eastAsia="Times New Roman" w:hAnsi="Times New Roman" w:cs="Times New Roman"/>
          <w:color w:val="000000"/>
          <w:spacing w:val="0"/>
          <w:w w:val="100"/>
          <w:position w:val="0"/>
        </w:rPr>
        <w:t>2012</w:t>
      </w:r>
      <w:r>
        <w:rPr>
          <w:color w:val="000000"/>
          <w:spacing w:val="0"/>
          <w:w w:val="100"/>
          <w:position w:val="0"/>
        </w:rPr>
        <w:t>年同期下降</w:t>
      </w:r>
      <w:r>
        <w:rPr>
          <w:rFonts w:ascii="Times New Roman" w:eastAsia="Times New Roman" w:hAnsi="Times New Roman" w:cs="Times New Roman"/>
          <w:color w:val="000000"/>
          <w:spacing w:val="0"/>
          <w:w w:val="100"/>
          <w:position w:val="0"/>
        </w:rPr>
        <w:t>34.06%</w:t>
      </w:r>
      <w:r>
        <w:rPr>
          <w:color w:val="000000"/>
          <w:spacing w:val="0"/>
          <w:w w:val="100"/>
          <w:position w:val="0"/>
        </w:rPr>
        <w:t>，实现净利润</w:t>
      </w:r>
      <w:r>
        <w:rPr>
          <w:rFonts w:ascii="Times New Roman" w:eastAsia="Times New Roman" w:hAnsi="Times New Roman" w:cs="Times New Roman"/>
          <w:color w:val="000000"/>
          <w:spacing w:val="0"/>
          <w:w w:val="100"/>
          <w:position w:val="0"/>
        </w:rPr>
        <w:t>895.90</w:t>
      </w:r>
      <w:r>
        <w:rPr>
          <w:color w:val="000000"/>
          <w:spacing w:val="0"/>
          <w:w w:val="100"/>
          <w:position w:val="0"/>
        </w:rPr>
        <w:t>万元，较</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 </w:t>
      </w:r>
      <w:r>
        <w:rPr>
          <w:color w:val="000000"/>
          <w:spacing w:val="0"/>
          <w:w w:val="100"/>
          <w:position w:val="0"/>
        </w:rPr>
        <w:t>同期下降</w:t>
      </w:r>
      <w:r>
        <w:rPr>
          <w:rFonts w:ascii="Times New Roman" w:eastAsia="Times New Roman" w:hAnsi="Times New Roman" w:cs="Times New Roman"/>
          <w:color w:val="000000"/>
          <w:spacing w:val="0"/>
          <w:w w:val="100"/>
          <w:position w:val="0"/>
        </w:rPr>
        <w:t>70.68%</w:t>
      </w:r>
      <w:r>
        <w:rPr>
          <w:color w:val="000000"/>
          <w:spacing w:val="0"/>
          <w:w w:val="100"/>
          <w:position w:val="0"/>
        </w:rPr>
        <w:t>,主要原因是其产品电话</w:t>
      </w:r>
      <w:r>
        <w:rPr>
          <w:rFonts w:ascii="Times New Roman" w:eastAsia="Times New Roman" w:hAnsi="Times New Roman" w:cs="Times New Roman"/>
          <w:color w:val="000000"/>
          <w:spacing w:val="0"/>
          <w:w w:val="100"/>
          <w:position w:val="0"/>
        </w:rPr>
        <w:t>E-POS</w:t>
      </w:r>
      <w:r>
        <w:rPr>
          <w:color w:val="000000"/>
          <w:spacing w:val="0"/>
          <w:w w:val="100"/>
          <w:position w:val="0"/>
        </w:rPr>
        <w:t>在农业银行的销售量显著下降，而新产品移动支付终端、个人支付终端尚未 实现规模销售，导致收入和净利润下降较大。</w:t>
      </w:r>
    </w:p>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报告期内取得和处置子公司的情况</w:t>
      </w:r>
    </w:p>
    <w:p>
      <w:pPr>
        <w:pStyle w:val="Style27"/>
        <w:keepNext w:val="0"/>
        <w:keepLines w:val="0"/>
        <w:widowControl w:val="0"/>
        <w:shd w:val="clear" w:color="auto" w:fill="auto"/>
        <w:bidi w:val="0"/>
        <w:spacing w:before="0" w:after="360" w:line="326" w:lineRule="exact"/>
        <w:ind w:left="0" w:right="0" w:firstLine="0"/>
        <w:jc w:val="left"/>
      </w:pPr>
      <w:r>
        <w:rPr>
          <w:color w:val="000000"/>
          <w:spacing w:val="0"/>
          <w:w w:val="100"/>
          <w:position w:val="0"/>
        </w:rPr>
        <w:t>□</w:t>
      </w:r>
      <w:r>
        <w:rPr>
          <w:color w:val="000000"/>
          <w:spacing w:val="0"/>
          <w:w w:val="100"/>
          <w:position w:val="0"/>
        </w:rPr>
        <w:t>适用V不适用</w:t>
      </w:r>
    </w:p>
    <w:p>
      <w:pPr>
        <w:pStyle w:val="Style32"/>
        <w:keepNext/>
        <w:keepLines/>
        <w:widowControl w:val="0"/>
        <w:shd w:val="clear" w:color="auto" w:fill="auto"/>
        <w:bidi w:val="0"/>
        <w:spacing w:before="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5</w:t>
      </w:r>
      <w:bookmarkEnd w:id="192"/>
      <w:r>
        <w:rPr>
          <w:color w:val="000000"/>
          <w:spacing w:val="0"/>
          <w:w w:val="100"/>
          <w:position w:val="0"/>
        </w:rPr>
        <w:t>、非募集资金投资的重大项目情况</w:t>
      </w:r>
      <w:bookmarkEnd w:id="190"/>
      <w:bookmarkEnd w:id="191"/>
      <w:bookmarkEnd w:id="193"/>
    </w:p>
    <w:p>
      <w:pPr>
        <w:pStyle w:val="Style15"/>
        <w:keepNext w:val="0"/>
        <w:keepLines w:val="0"/>
        <w:widowControl w:val="0"/>
        <w:shd w:val="clear" w:color="auto" w:fill="auto"/>
        <w:bidi w:val="0"/>
        <w:spacing w:before="0" w:after="0" w:line="240" w:lineRule="auto"/>
        <w:ind w:left="8755" w:right="0" w:firstLine="0"/>
        <w:jc w:val="left"/>
      </w:pPr>
      <w:r>
        <w:rPr>
          <w:color w:val="000000"/>
          <w:spacing w:val="0"/>
          <w:w w:val="100"/>
          <w:position w:val="0"/>
        </w:rPr>
        <w:t>单位：万元</w:t>
      </w:r>
    </w:p>
    <w:tbl>
      <w:tblPr>
        <w:tblOverlap w:val="never"/>
        <w:jc w:val="center"/>
        <w:tblLayout w:type="fixed"/>
      </w:tblPr>
      <w:tblGrid>
        <w:gridCol w:w="1829"/>
        <w:gridCol w:w="1493"/>
        <w:gridCol w:w="1704"/>
        <w:gridCol w:w="1560"/>
        <w:gridCol w:w="2035"/>
        <w:gridCol w:w="1238"/>
      </w:tblGrid>
      <w:tr>
        <w:trPr>
          <w:trHeight w:val="75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计划投资总额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本报告期投入金额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截至报告期末 累计实际投入金额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项目收益情况</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深圳市通新源物业管</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3,077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1,285.2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3,077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1,285.2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2,461.6</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临时公告披露的指定网站查询日期（如有）</w:t>
            </w:r>
          </w:p>
        </w:tc>
        <w:tc>
          <w:tcPr>
            <w:gridSpan w:val="4"/>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r>
      <w:tr>
        <w:trPr>
          <w:trHeight w:val="725" w:hRule="exact"/>
        </w:trPr>
        <w:tc>
          <w:tcPr>
            <w:gridSpan w:val="2"/>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临时公告披露的指定网站查询索引（如有）</w:t>
            </w:r>
          </w:p>
        </w:tc>
        <w:tc>
          <w:tcPr>
            <w:gridSpan w:val="4"/>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巨潮资讯网及《证券时报》、</w:t>
            </w:r>
            <w:r>
              <w:rPr>
                <w:rFonts w:ascii="Times New Roman" w:eastAsia="Times New Roman" w:hAnsi="Times New Roman" w:cs="Times New Roman"/>
                <w:color w:val="000000"/>
                <w:spacing w:val="0"/>
                <w:w w:val="100"/>
                <w:position w:val="0"/>
              </w:rPr>
              <w:t>2013-035</w:t>
            </w:r>
            <w:r>
              <w:rPr>
                <w:color w:val="000000"/>
                <w:spacing w:val="0"/>
                <w:w w:val="100"/>
                <w:position w:val="0"/>
              </w:rPr>
              <w:t>号公告《公司关于向联营企业深圳市通新源 物业管理有限公司增资的公告》</w:t>
            </w:r>
          </w:p>
        </w:tc>
      </w:tr>
    </w:tbl>
    <w:p>
      <w:pPr>
        <w:widowControl w:val="0"/>
        <w:spacing w:after="279" w:line="1" w:lineRule="exact"/>
      </w:pPr>
    </w:p>
    <w:p>
      <w:pPr>
        <w:pStyle w:val="Style25"/>
        <w:keepNext/>
        <w:keepLines/>
        <w:widowControl w:val="0"/>
        <w:shd w:val="clear" w:color="auto" w:fill="auto"/>
        <w:bidi w:val="0"/>
        <w:spacing w:before="0" w:after="280" w:line="240" w:lineRule="auto"/>
        <w:ind w:left="0" w:right="0" w:firstLine="0"/>
        <w:jc w:val="left"/>
      </w:pPr>
      <w:bookmarkStart w:id="194" w:name="bookmark194"/>
      <w:bookmarkStart w:id="195" w:name="bookmark195"/>
      <w:bookmarkStart w:id="196" w:name="bookmark196"/>
      <w:bookmarkStart w:id="197" w:name="bookmark197"/>
      <w:r>
        <w:rPr>
          <w:color w:val="000000"/>
          <w:spacing w:val="0"/>
          <w:w w:val="100"/>
          <w:position w:val="0"/>
          <w:sz w:val="24"/>
          <w:szCs w:val="24"/>
        </w:rPr>
        <w:t>七</w:t>
      </w:r>
      <w:bookmarkEnd w:id="196"/>
      <w:r>
        <w:rPr>
          <w:color w:val="000000"/>
          <w:spacing w:val="0"/>
          <w:w w:val="100"/>
          <w:position w:val="0"/>
          <w:sz w:val="24"/>
          <w:szCs w:val="24"/>
        </w:rPr>
        <w:t>、公司控制的特殊目的主体情况</w:t>
      </w:r>
      <w:bookmarkEnd w:id="194"/>
      <w:bookmarkEnd w:id="195"/>
      <w:bookmarkEnd w:id="197"/>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公司无控制下的特殊目的主体。</w:t>
      </w:r>
    </w:p>
    <w:p>
      <w:pPr>
        <w:pStyle w:val="Style25"/>
        <w:keepNext/>
        <w:keepLines/>
        <w:widowControl w:val="0"/>
        <w:shd w:val="clear" w:color="auto" w:fill="auto"/>
        <w:bidi w:val="0"/>
        <w:spacing w:before="0" w:after="360" w:line="240" w:lineRule="auto"/>
        <w:ind w:left="0" w:right="0" w:firstLine="0"/>
        <w:jc w:val="left"/>
      </w:pPr>
      <w:bookmarkStart w:id="198" w:name="bookmark198"/>
      <w:bookmarkStart w:id="199" w:name="bookmark199"/>
      <w:bookmarkStart w:id="200" w:name="bookmark200"/>
      <w:bookmarkStart w:id="201" w:name="bookmark201"/>
      <w:r>
        <w:rPr>
          <w:color w:val="000000"/>
          <w:spacing w:val="0"/>
          <w:w w:val="100"/>
          <w:position w:val="0"/>
          <w:sz w:val="24"/>
          <w:szCs w:val="24"/>
        </w:rPr>
        <w:t>八</w:t>
      </w:r>
      <w:bookmarkEnd w:id="200"/>
      <w:r>
        <w:rPr>
          <w:color w:val="000000"/>
          <w:spacing w:val="0"/>
          <w:w w:val="100"/>
          <w:position w:val="0"/>
          <w:sz w:val="24"/>
          <w:szCs w:val="24"/>
        </w:rPr>
        <w:t>、公司未来发展的展望</w:t>
      </w:r>
      <w:bookmarkEnd w:id="198"/>
      <w:bookmarkEnd w:id="199"/>
      <w:bookmarkEnd w:id="201"/>
    </w:p>
    <w:p>
      <w:pPr>
        <w:pStyle w:val="Style27"/>
        <w:keepNext w:val="0"/>
        <w:keepLines w:val="0"/>
        <w:widowControl w:val="0"/>
        <w:shd w:val="clear" w:color="auto" w:fill="auto"/>
        <w:bidi w:val="0"/>
        <w:spacing w:before="0" w:after="0" w:line="384" w:lineRule="auto"/>
        <w:ind w:left="0" w:right="0"/>
        <w:jc w:val="left"/>
      </w:pPr>
      <w:bookmarkStart w:id="202" w:name="bookmark202"/>
      <w:r>
        <w:rPr>
          <w:rFonts w:ascii="Times New Roman" w:eastAsia="Times New Roman" w:hAnsi="Times New Roman" w:cs="Times New Roman"/>
          <w:color w:val="000000"/>
          <w:spacing w:val="0"/>
          <w:w w:val="100"/>
          <w:position w:val="0"/>
        </w:rPr>
        <w:t>1</w:t>
      </w:r>
      <w:bookmarkEnd w:id="202"/>
      <w:r>
        <w:rPr>
          <w:color w:val="000000"/>
          <w:spacing w:val="0"/>
          <w:w w:val="100"/>
          <w:position w:val="0"/>
        </w:rPr>
        <w:t>、行业发展趋势</w:t>
      </w:r>
    </w:p>
    <w:p>
      <w:pPr>
        <w:pStyle w:val="Style27"/>
        <w:keepNext w:val="0"/>
        <w:keepLines w:val="0"/>
        <w:widowControl w:val="0"/>
        <w:shd w:val="clear" w:color="auto" w:fill="auto"/>
        <w:bidi w:val="0"/>
        <w:spacing w:before="0" w:after="0" w:line="331" w:lineRule="exact"/>
        <w:ind w:left="0" w:right="0"/>
        <w:jc w:val="left"/>
      </w:pPr>
      <w:bookmarkStart w:id="203" w:name="bookmark203"/>
      <w:r>
        <w:rPr>
          <w:color w:val="000000"/>
          <w:spacing w:val="0"/>
          <w:w w:val="100"/>
          <w:position w:val="0"/>
        </w:rPr>
        <w:t>（</w:t>
      </w:r>
      <w:bookmarkEnd w:id="203"/>
      <w:r>
        <w:rPr>
          <w:rFonts w:ascii="Times New Roman" w:eastAsia="Times New Roman" w:hAnsi="Times New Roman" w:cs="Times New Roman"/>
          <w:color w:val="000000"/>
          <w:spacing w:val="0"/>
          <w:w w:val="100"/>
          <w:position w:val="0"/>
        </w:rPr>
        <w:t>1</w:t>
      </w:r>
      <w:r>
        <w:rPr>
          <w:color w:val="000000"/>
          <w:spacing w:val="0"/>
          <w:w w:val="100"/>
          <w:position w:val="0"/>
        </w:rPr>
        <w:t>）金融电子支付设备</w:t>
      </w:r>
    </w:p>
    <w:p>
      <w:pPr>
        <w:pStyle w:val="Style27"/>
        <w:keepNext w:val="0"/>
        <w:keepLines w:val="0"/>
        <w:widowControl w:val="0"/>
        <w:numPr>
          <w:ilvl w:val="0"/>
          <w:numId w:val="7"/>
        </w:numPr>
        <w:shd w:val="clear" w:color="auto" w:fill="auto"/>
        <w:tabs>
          <w:tab w:pos="728" w:val="left"/>
        </w:tabs>
        <w:bidi w:val="0"/>
        <w:spacing w:before="0" w:after="0" w:line="331" w:lineRule="exact"/>
        <w:ind w:left="0" w:right="0"/>
        <w:jc w:val="left"/>
      </w:pPr>
      <w:bookmarkStart w:id="204" w:name="bookmark204"/>
      <w:bookmarkEnd w:id="204"/>
      <w:r>
        <w:rPr>
          <w:color w:val="000000"/>
          <w:spacing w:val="0"/>
          <w:w w:val="100"/>
          <w:position w:val="0"/>
        </w:rPr>
        <w:t>银行卡市场规模持续扩大，金融</w:t>
      </w:r>
      <w:r>
        <w:rPr>
          <w:rFonts w:ascii="Times New Roman" w:eastAsia="Times New Roman" w:hAnsi="Times New Roman" w:cs="Times New Roman"/>
          <w:color w:val="000000"/>
          <w:spacing w:val="0"/>
          <w:w w:val="100"/>
          <w:position w:val="0"/>
        </w:rPr>
        <w:t>IC</w:t>
      </w:r>
      <w:r>
        <w:rPr>
          <w:color w:val="000000"/>
          <w:spacing w:val="0"/>
          <w:w w:val="100"/>
          <w:position w:val="0"/>
        </w:rPr>
        <w:t>卡推广情况良好，银行卡受理环境逐步完善，银行卡成为个人使用最频繁的非现金 支付工具。</w:t>
      </w:r>
    </w:p>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根据中国人民银行发布的《</w:t>
      </w:r>
      <w:r>
        <w:rPr>
          <w:rFonts w:ascii="Times New Roman" w:eastAsia="Times New Roman" w:hAnsi="Times New Roman" w:cs="Times New Roman"/>
          <w:color w:val="000000"/>
          <w:spacing w:val="0"/>
          <w:w w:val="100"/>
          <w:position w:val="0"/>
        </w:rPr>
        <w:t>2013</w:t>
      </w:r>
      <w:r>
        <w:rPr>
          <w:color w:val="000000"/>
          <w:spacing w:val="0"/>
          <w:w w:val="100"/>
          <w:position w:val="0"/>
        </w:rPr>
        <w:t>年支付体系运行总体情况》中数据，截至</w:t>
      </w:r>
      <w:r>
        <w:rPr>
          <w:rFonts w:ascii="Times New Roman" w:eastAsia="Times New Roman" w:hAnsi="Times New Roman" w:cs="Times New Roman"/>
          <w:color w:val="000000"/>
          <w:spacing w:val="0"/>
          <w:w w:val="100"/>
          <w:position w:val="0"/>
        </w:rPr>
        <w:t>2 013</w:t>
      </w:r>
      <w:r>
        <w:rPr>
          <w:color w:val="000000"/>
          <w:spacing w:val="0"/>
          <w:w w:val="100"/>
          <w:position w:val="0"/>
        </w:rPr>
        <w:t>年末，全国累计发行银行卡</w:t>
      </w:r>
      <w:r>
        <w:rPr>
          <w:rFonts w:ascii="Times New Roman" w:eastAsia="Times New Roman" w:hAnsi="Times New Roman" w:cs="Times New Roman"/>
          <w:color w:val="000000"/>
          <w:spacing w:val="0"/>
          <w:w w:val="100"/>
          <w:position w:val="0"/>
        </w:rPr>
        <w:t>42.14</w:t>
      </w:r>
      <w:r>
        <w:rPr>
          <w:color w:val="000000"/>
          <w:spacing w:val="0"/>
          <w:w w:val="100"/>
          <w:position w:val="0"/>
        </w:rPr>
        <w:t>亿张， 截至</w:t>
      </w:r>
      <w:r>
        <w:rPr>
          <w:rFonts w:ascii="Times New Roman" w:eastAsia="Times New Roman" w:hAnsi="Times New Roman" w:cs="Times New Roman"/>
          <w:color w:val="000000"/>
          <w:spacing w:val="0"/>
          <w:w w:val="100"/>
          <w:position w:val="0"/>
        </w:rPr>
        <w:t>2013</w:t>
      </w:r>
      <w:r>
        <w:rPr>
          <w:color w:val="000000"/>
          <w:spacing w:val="0"/>
          <w:w w:val="100"/>
          <w:position w:val="0"/>
        </w:rPr>
        <w:t>年末，银行卡跨行支付系统联网商户</w:t>
      </w:r>
      <w:r>
        <w:rPr>
          <w:rFonts w:ascii="Times New Roman" w:eastAsia="Times New Roman" w:hAnsi="Times New Roman" w:cs="Times New Roman"/>
          <w:color w:val="000000"/>
          <w:spacing w:val="0"/>
          <w:w w:val="100"/>
          <w:position w:val="0"/>
        </w:rPr>
        <w:t>763.47</w:t>
      </w:r>
      <w:r>
        <w:rPr>
          <w:color w:val="000000"/>
          <w:spacing w:val="0"/>
          <w:w w:val="100"/>
          <w:position w:val="0"/>
        </w:rPr>
        <w:t>万户，联网</w:t>
      </w:r>
      <w:r>
        <w:rPr>
          <w:rFonts w:ascii="Times New Roman" w:eastAsia="Times New Roman" w:hAnsi="Times New Roman" w:cs="Times New Roman"/>
          <w:color w:val="000000"/>
          <w:spacing w:val="0"/>
          <w:w w:val="100"/>
          <w:position w:val="0"/>
        </w:rPr>
        <w:t>POS</w:t>
      </w:r>
      <w:r>
        <w:rPr>
          <w:color w:val="000000"/>
          <w:spacing w:val="0"/>
          <w:w w:val="100"/>
          <w:position w:val="0"/>
        </w:rPr>
        <w:t>机具</w:t>
      </w:r>
      <w:r>
        <w:rPr>
          <w:rFonts w:ascii="Times New Roman" w:eastAsia="Times New Roman" w:hAnsi="Times New Roman" w:cs="Times New Roman"/>
          <w:color w:val="000000"/>
          <w:spacing w:val="0"/>
          <w:w w:val="100"/>
          <w:position w:val="0"/>
        </w:rPr>
        <w:t>1063.21</w:t>
      </w:r>
      <w:r>
        <w:rPr>
          <w:color w:val="000000"/>
          <w:spacing w:val="0"/>
          <w:w w:val="100"/>
          <w:position w:val="0"/>
        </w:rPr>
        <w:t>万台，</w:t>
      </w:r>
      <w:r>
        <w:rPr>
          <w:rFonts w:ascii="Times New Roman" w:eastAsia="Times New Roman" w:hAnsi="Times New Roman" w:cs="Times New Roman"/>
          <w:color w:val="000000"/>
          <w:spacing w:val="0"/>
          <w:w w:val="100"/>
          <w:position w:val="0"/>
        </w:rPr>
        <w:t>ATM5</w:t>
      </w:r>
      <w:r>
        <w:rPr>
          <w:rFonts w:ascii="Times New Roman" w:eastAsia="Times New Roman" w:hAnsi="Times New Roman" w:cs="Times New Roman"/>
          <w:color w:val="000000"/>
          <w:spacing w:val="0"/>
          <w:w w:val="100"/>
          <w:position w:val="0"/>
        </w:rPr>
        <w:t>2</w:t>
      </w:r>
      <w:r>
        <w:rPr>
          <w:color w:val="000000"/>
          <w:spacing w:val="0"/>
          <w:w w:val="100"/>
          <w:position w:val="0"/>
        </w:rPr>
        <w:t>万台，银行卡交易额增速大 幅提升。全年银行卡渗透率达到</w:t>
      </w:r>
      <w:r>
        <w:rPr>
          <w:rFonts w:ascii="Times New Roman" w:eastAsia="Times New Roman" w:hAnsi="Times New Roman" w:cs="Times New Roman"/>
          <w:color w:val="000000"/>
          <w:spacing w:val="0"/>
          <w:w w:val="100"/>
          <w:position w:val="0"/>
        </w:rPr>
        <w:t>47.45%</w:t>
      </w:r>
      <w:r>
        <w:rPr>
          <w:color w:val="000000"/>
          <w:spacing w:val="0"/>
          <w:w w:val="100"/>
          <w:position w:val="0"/>
        </w:rPr>
        <w:t>。</w:t>
      </w:r>
    </w:p>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根据中国银联数据，截至</w:t>
      </w:r>
      <w:r>
        <w:rPr>
          <w:rFonts w:ascii="Times New Roman" w:eastAsia="Times New Roman" w:hAnsi="Times New Roman" w:cs="Times New Roman"/>
          <w:color w:val="000000"/>
          <w:spacing w:val="0"/>
          <w:w w:val="100"/>
          <w:position w:val="0"/>
        </w:rPr>
        <w:t>2013</w:t>
      </w:r>
      <w:r>
        <w:rPr>
          <w:color w:val="000000"/>
          <w:spacing w:val="0"/>
          <w:w w:val="100"/>
          <w:position w:val="0"/>
        </w:rPr>
        <w:t>年末，全国金融</w:t>
      </w:r>
      <w:r>
        <w:rPr>
          <w:rFonts w:ascii="Times New Roman" w:eastAsia="Times New Roman" w:hAnsi="Times New Roman" w:cs="Times New Roman"/>
          <w:color w:val="000000"/>
          <w:spacing w:val="0"/>
          <w:w w:val="100"/>
          <w:position w:val="0"/>
        </w:rPr>
        <w:t>IC</w:t>
      </w:r>
      <w:r>
        <w:rPr>
          <w:color w:val="000000"/>
          <w:spacing w:val="0"/>
          <w:w w:val="100"/>
          <w:position w:val="0"/>
        </w:rPr>
        <w:t>卡累计发行</w:t>
      </w:r>
      <w:r>
        <w:rPr>
          <w:rFonts w:ascii="Times New Roman" w:eastAsia="Times New Roman" w:hAnsi="Times New Roman" w:cs="Times New Roman"/>
          <w:color w:val="000000"/>
          <w:spacing w:val="0"/>
          <w:w w:val="100"/>
          <w:position w:val="0"/>
        </w:rPr>
        <w:t>5.93</w:t>
      </w:r>
      <w:r>
        <w:rPr>
          <w:color w:val="000000"/>
          <w:spacing w:val="0"/>
          <w:w w:val="100"/>
          <w:position w:val="0"/>
        </w:rPr>
        <w:t>亿张，</w:t>
      </w:r>
      <w:r>
        <w:rPr>
          <w:rFonts w:ascii="Times New Roman" w:eastAsia="Times New Roman" w:hAnsi="Times New Roman" w:cs="Times New Roman"/>
          <w:color w:val="000000"/>
          <w:spacing w:val="0"/>
          <w:w w:val="100"/>
          <w:position w:val="0"/>
        </w:rPr>
        <w:t>2012</w:t>
      </w:r>
      <w:r>
        <w:rPr>
          <w:color w:val="000000"/>
          <w:spacing w:val="0"/>
          <w:w w:val="100"/>
          <w:position w:val="0"/>
        </w:rPr>
        <w:t>年底全国金融</w:t>
      </w:r>
      <w:r>
        <w:rPr>
          <w:rFonts w:ascii="Times New Roman" w:eastAsia="Times New Roman" w:hAnsi="Times New Roman" w:cs="Times New Roman"/>
          <w:color w:val="000000"/>
          <w:spacing w:val="0"/>
          <w:w w:val="100"/>
          <w:position w:val="0"/>
        </w:rPr>
        <w:t>IC</w:t>
      </w:r>
      <w:r>
        <w:rPr>
          <w:color w:val="000000"/>
          <w:spacing w:val="0"/>
          <w:w w:val="100"/>
          <w:position w:val="0"/>
        </w:rPr>
        <w:t>卡的累计发行量为</w:t>
      </w:r>
      <w:r>
        <w:rPr>
          <w:rFonts w:ascii="Times New Roman" w:eastAsia="Times New Roman" w:hAnsi="Times New Roman" w:cs="Times New Roman"/>
          <w:color w:val="000000"/>
          <w:spacing w:val="0"/>
          <w:w w:val="100"/>
          <w:position w:val="0"/>
        </w:rPr>
        <w:t>1.2</w:t>
      </w:r>
      <w:r>
        <w:rPr>
          <w:color w:val="000000"/>
          <w:spacing w:val="0"/>
          <w:w w:val="100"/>
          <w:position w:val="0"/>
        </w:rPr>
        <w:t>亿张， 新增金融</w:t>
      </w:r>
      <w:r>
        <w:rPr>
          <w:rFonts w:ascii="Times New Roman" w:eastAsia="Times New Roman" w:hAnsi="Times New Roman" w:cs="Times New Roman"/>
          <w:color w:val="000000"/>
          <w:spacing w:val="0"/>
          <w:w w:val="100"/>
          <w:position w:val="0"/>
        </w:rPr>
        <w:t>IC</w:t>
      </w:r>
      <w:r>
        <w:rPr>
          <w:color w:val="000000"/>
          <w:spacing w:val="0"/>
          <w:w w:val="100"/>
          <w:position w:val="0"/>
        </w:rPr>
        <w:t>卡占新增银行卡比例为接近</w:t>
      </w:r>
      <w:r>
        <w:rPr>
          <w:rFonts w:ascii="Times New Roman" w:eastAsia="Times New Roman" w:hAnsi="Times New Roman" w:cs="Times New Roman"/>
          <w:color w:val="000000"/>
          <w:spacing w:val="0"/>
          <w:w w:val="100"/>
          <w:position w:val="0"/>
        </w:rPr>
        <w:t>70%</w:t>
      </w:r>
      <w:r>
        <w:rPr>
          <w:color w:val="000000"/>
          <w:spacing w:val="0"/>
          <w:w w:val="100"/>
          <w:position w:val="0"/>
        </w:rPr>
        <w:t>。</w:t>
      </w:r>
    </w:p>
    <w:p>
      <w:pPr>
        <w:pStyle w:val="Style27"/>
        <w:keepNext w:val="0"/>
        <w:keepLines w:val="0"/>
        <w:widowControl w:val="0"/>
        <w:numPr>
          <w:ilvl w:val="0"/>
          <w:numId w:val="7"/>
        </w:numPr>
        <w:shd w:val="clear" w:color="auto" w:fill="auto"/>
        <w:tabs>
          <w:tab w:pos="728" w:val="left"/>
        </w:tabs>
        <w:bidi w:val="0"/>
        <w:spacing w:before="0" w:after="0" w:line="312" w:lineRule="exact"/>
        <w:ind w:left="0" w:right="0"/>
        <w:jc w:val="left"/>
      </w:pPr>
      <w:bookmarkStart w:id="205" w:name="bookmark205"/>
      <w:bookmarkEnd w:id="205"/>
      <w:r>
        <w:rPr>
          <w:color w:val="000000"/>
          <w:spacing w:val="0"/>
          <w:w w:val="100"/>
          <w:position w:val="0"/>
        </w:rPr>
        <w:t>信息技术的突飞猛进加速了互联网和移动通信的普及，进一步推进了银行卡支付的创新进程，并带动整个支付产业升 级。</w:t>
      </w:r>
    </w:p>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根据中国互联网络信息中心</w:t>
      </w:r>
      <w:r>
        <w:rPr>
          <w:color w:val="000000"/>
          <w:spacing w:val="0"/>
          <w:w w:val="100"/>
          <w:position w:val="0"/>
        </w:rPr>
        <w:t>（</w:t>
      </w:r>
      <w:r>
        <w:rPr>
          <w:rFonts w:ascii="Times New Roman" w:eastAsia="Times New Roman" w:hAnsi="Times New Roman" w:cs="Times New Roman"/>
          <w:color w:val="000000"/>
          <w:spacing w:val="0"/>
          <w:w w:val="100"/>
          <w:position w:val="0"/>
        </w:rPr>
        <w:t>CNNIC</w:t>
      </w:r>
      <w:r>
        <w:rPr>
          <w:color w:val="000000"/>
          <w:spacing w:val="0"/>
          <w:w w:val="100"/>
          <w:position w:val="0"/>
        </w:rPr>
        <w:t>）</w:t>
      </w:r>
      <w:r>
        <w:rPr>
          <w:color w:val="000000"/>
          <w:spacing w:val="0"/>
          <w:w w:val="100"/>
          <w:position w:val="0"/>
        </w:rPr>
        <w:t>发布的《中国互联网络发展状况统计报告》中数据，截至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月，中国网 民规模达</w:t>
      </w:r>
      <w:r>
        <w:rPr>
          <w:rFonts w:ascii="Times New Roman" w:eastAsia="Times New Roman" w:hAnsi="Times New Roman" w:cs="Times New Roman"/>
          <w:color w:val="000000"/>
          <w:spacing w:val="0"/>
          <w:w w:val="100"/>
          <w:position w:val="0"/>
        </w:rPr>
        <w:t>6.18</w:t>
      </w:r>
      <w:r>
        <w:rPr>
          <w:color w:val="000000"/>
          <w:spacing w:val="0"/>
          <w:w w:val="100"/>
          <w:position w:val="0"/>
        </w:rPr>
        <w:t>亿，其中手机网民规模达</w:t>
      </w:r>
      <w:r>
        <w:rPr>
          <w:rFonts w:ascii="Times New Roman" w:eastAsia="Times New Roman" w:hAnsi="Times New Roman" w:cs="Times New Roman"/>
          <w:color w:val="000000"/>
          <w:spacing w:val="0"/>
          <w:w w:val="100"/>
          <w:position w:val="0"/>
        </w:rPr>
        <w:t>5</w:t>
      </w:r>
      <w:r>
        <w:rPr>
          <w:color w:val="000000"/>
          <w:spacing w:val="0"/>
          <w:w w:val="100"/>
          <w:position w:val="0"/>
        </w:rPr>
        <w:t>亿，继续保持上网第一大终端的地位。网民中使用手机上网的人群比例由</w:t>
      </w:r>
      <w:r>
        <w:rPr>
          <w:rFonts w:ascii="Times New Roman" w:eastAsia="Times New Roman" w:hAnsi="Times New Roman" w:cs="Times New Roman"/>
          <w:color w:val="000000"/>
          <w:spacing w:val="0"/>
          <w:w w:val="100"/>
          <w:position w:val="0"/>
        </w:rPr>
        <w:t>2 012</w:t>
      </w:r>
      <w:r>
        <w:rPr>
          <w:color w:val="000000"/>
          <w:spacing w:val="0"/>
          <w:w w:val="100"/>
          <w:position w:val="0"/>
        </w:rPr>
        <w:t>年底 的</w:t>
      </w:r>
      <w:r>
        <w:rPr>
          <w:rFonts w:ascii="Times New Roman" w:eastAsia="Times New Roman" w:hAnsi="Times New Roman" w:cs="Times New Roman"/>
          <w:color w:val="000000"/>
          <w:spacing w:val="0"/>
          <w:w w:val="100"/>
          <w:position w:val="0"/>
        </w:rPr>
        <w:t>74.5%</w:t>
      </w:r>
      <w:r>
        <w:rPr>
          <w:color w:val="000000"/>
          <w:spacing w:val="0"/>
          <w:w w:val="100"/>
          <w:position w:val="0"/>
        </w:rPr>
        <w:t>提升至</w:t>
      </w:r>
      <w:r>
        <w:rPr>
          <w:rFonts w:ascii="Times New Roman" w:eastAsia="Times New Roman" w:hAnsi="Times New Roman" w:cs="Times New Roman"/>
          <w:color w:val="000000"/>
          <w:spacing w:val="0"/>
          <w:w w:val="100"/>
          <w:position w:val="0"/>
        </w:rPr>
        <w:t>81.0%</w:t>
      </w:r>
      <w:r>
        <w:rPr>
          <w:color w:val="000000"/>
          <w:spacing w:val="0"/>
          <w:w w:val="100"/>
          <w:position w:val="0"/>
        </w:rPr>
        <w:t>。随着移动互联网和智能手机的快速发展，基于移动互联网的应用越来越丰富，与用户密不可分的公 共事业缴费、机票酒店预订和移动电子商务从</w:t>
      </w:r>
      <w:r>
        <w:rPr>
          <w:rFonts w:ascii="Times New Roman" w:eastAsia="Times New Roman" w:hAnsi="Times New Roman" w:cs="Times New Roman"/>
          <w:color w:val="000000"/>
          <w:spacing w:val="0"/>
          <w:w w:val="100"/>
          <w:position w:val="0"/>
        </w:rPr>
        <w:t>PC</w:t>
      </w:r>
      <w:r>
        <w:rPr>
          <w:color w:val="000000"/>
          <w:spacing w:val="0"/>
          <w:w w:val="100"/>
          <w:position w:val="0"/>
        </w:rPr>
        <w:t>端逐渐转移到手机客户端。</w:t>
      </w:r>
    </w:p>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为了应对互联网的冲击，传统企业纷纷转型，电子商务获得了快速的发展，尤其是移动互联网带来了商业模式的变革， 从线上到线下，将实体经济与线上资源贯通融合的</w:t>
      </w:r>
      <w:r>
        <w:rPr>
          <w:rFonts w:ascii="Times New Roman" w:eastAsia="Times New Roman" w:hAnsi="Times New Roman" w:cs="Times New Roman"/>
          <w:color w:val="000000"/>
          <w:spacing w:val="0"/>
          <w:w w:val="100"/>
          <w:position w:val="0"/>
        </w:rPr>
        <w:t>O2O</w:t>
      </w:r>
      <w:r>
        <w:rPr>
          <w:color w:val="000000"/>
          <w:spacing w:val="0"/>
          <w:w w:val="100"/>
          <w:position w:val="0"/>
        </w:rPr>
        <w:t>商业模式是移动商务发展的重要方向。</w:t>
      </w:r>
    </w:p>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 xml:space="preserve">随着互联网、移动通信、智能终端等技术在支付领域广泛应用，传统卡基支付正向新型支付方式变革。互联网支付、手 机支付、固定电话支付、语音支付、电视支付、指纹支付、邮箱支付、条码支付等新兴支付蓬勃发展，并对人们的生活产生 </w:t>
      </w:r>
      <w:r>
        <w:rPr>
          <w:color w:val="000000"/>
          <w:spacing w:val="0"/>
          <w:w w:val="100"/>
          <w:position w:val="0"/>
        </w:rPr>
        <w:t>了深刻的影响。</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根据中国人民银行发布的《</w:t>
      </w:r>
      <w:r>
        <w:rPr>
          <w:rFonts w:ascii="Times New Roman" w:eastAsia="Times New Roman" w:hAnsi="Times New Roman" w:cs="Times New Roman"/>
          <w:color w:val="000000"/>
          <w:spacing w:val="0"/>
          <w:w w:val="100"/>
          <w:position w:val="0"/>
        </w:rPr>
        <w:t>2013</w:t>
      </w:r>
      <w:r>
        <w:rPr>
          <w:color w:val="000000"/>
          <w:spacing w:val="0"/>
          <w:w w:val="100"/>
          <w:position w:val="0"/>
        </w:rPr>
        <w:t>年支付体系运行总体情况》中数据，</w:t>
      </w:r>
      <w:r>
        <w:rPr>
          <w:rFonts w:ascii="Times New Roman" w:eastAsia="Times New Roman" w:hAnsi="Times New Roman" w:cs="Times New Roman"/>
          <w:color w:val="000000"/>
          <w:spacing w:val="0"/>
          <w:w w:val="100"/>
          <w:position w:val="0"/>
        </w:rPr>
        <w:t>2013</w:t>
      </w:r>
      <w:r>
        <w:rPr>
          <w:color w:val="000000"/>
          <w:spacing w:val="0"/>
          <w:w w:val="100"/>
          <w:position w:val="0"/>
        </w:rPr>
        <w:t>年全国共发生电子支付业务</w:t>
      </w:r>
      <w:r>
        <w:rPr>
          <w:rFonts w:ascii="Times New Roman" w:eastAsia="Times New Roman" w:hAnsi="Times New Roman" w:cs="Times New Roman"/>
          <w:color w:val="000000"/>
          <w:spacing w:val="0"/>
          <w:w w:val="100"/>
          <w:position w:val="0"/>
        </w:rPr>
        <w:t>257.83</w:t>
      </w:r>
      <w:r>
        <w:rPr>
          <w:color w:val="000000"/>
          <w:spacing w:val="0"/>
          <w:w w:val="100"/>
          <w:position w:val="0"/>
        </w:rPr>
        <w:t xml:space="preserve">亿笔，金额 </w:t>
      </w:r>
      <w:r>
        <w:rPr>
          <w:rFonts w:ascii="Times New Roman" w:eastAsia="Times New Roman" w:hAnsi="Times New Roman" w:cs="Times New Roman"/>
          <w:color w:val="000000"/>
          <w:spacing w:val="0"/>
          <w:w w:val="100"/>
          <w:position w:val="0"/>
        </w:rPr>
        <w:t>1075.16</w:t>
      </w:r>
      <w:r>
        <w:rPr>
          <w:color w:val="000000"/>
          <w:spacing w:val="0"/>
          <w:w w:val="100"/>
          <w:position w:val="0"/>
        </w:rPr>
        <w:t>万亿元，同比分别增长</w:t>
      </w:r>
      <w:r>
        <w:rPr>
          <w:rFonts w:ascii="Times New Roman" w:eastAsia="Times New Roman" w:hAnsi="Times New Roman" w:cs="Times New Roman"/>
          <w:color w:val="000000"/>
          <w:spacing w:val="0"/>
          <w:w w:val="100"/>
          <w:position w:val="0"/>
        </w:rPr>
        <w:t>27.40%</w:t>
      </w:r>
      <w:r>
        <w:rPr>
          <w:color w:val="000000"/>
          <w:spacing w:val="0"/>
          <w:w w:val="100"/>
          <w:position w:val="0"/>
        </w:rPr>
        <w:t>和</w:t>
      </w:r>
      <w:r>
        <w:rPr>
          <w:rFonts w:ascii="Times New Roman" w:eastAsia="Times New Roman" w:hAnsi="Times New Roman" w:cs="Times New Roman"/>
          <w:color w:val="000000"/>
          <w:spacing w:val="0"/>
          <w:w w:val="100"/>
          <w:position w:val="0"/>
        </w:rPr>
        <w:t>29.46%</w:t>
      </w:r>
      <w:r>
        <w:rPr>
          <w:color w:val="000000"/>
          <w:spacing w:val="0"/>
          <w:w w:val="100"/>
          <w:position w:val="0"/>
        </w:rPr>
        <w:t>。其中，网上支付业务</w:t>
      </w:r>
      <w:r>
        <w:rPr>
          <w:rFonts w:ascii="Times New Roman" w:eastAsia="Times New Roman" w:hAnsi="Times New Roman" w:cs="Times New Roman"/>
          <w:color w:val="000000"/>
          <w:spacing w:val="0"/>
          <w:w w:val="100"/>
          <w:position w:val="0"/>
        </w:rPr>
        <w:t>236.74</w:t>
      </w:r>
      <w:r>
        <w:rPr>
          <w:color w:val="000000"/>
          <w:spacing w:val="0"/>
          <w:w w:val="100"/>
          <w:position w:val="0"/>
        </w:rPr>
        <w:t>亿笔，金额</w:t>
      </w:r>
      <w:r>
        <w:rPr>
          <w:rFonts w:ascii="Times New Roman" w:eastAsia="Times New Roman" w:hAnsi="Times New Roman" w:cs="Times New Roman"/>
          <w:color w:val="000000"/>
          <w:spacing w:val="0"/>
          <w:w w:val="100"/>
          <w:position w:val="0"/>
        </w:rPr>
        <w:t>1060.78</w:t>
      </w:r>
      <w:r>
        <w:rPr>
          <w:color w:val="000000"/>
          <w:spacing w:val="0"/>
          <w:w w:val="100"/>
          <w:position w:val="0"/>
        </w:rPr>
        <w:t>万亿元，同比分别增长</w:t>
      </w:r>
      <w:r>
        <w:rPr>
          <w:rFonts w:ascii="Times New Roman" w:eastAsia="Times New Roman" w:hAnsi="Times New Roman" w:cs="Times New Roman"/>
          <w:color w:val="000000"/>
          <w:spacing w:val="0"/>
          <w:w w:val="100"/>
          <w:position w:val="0"/>
        </w:rPr>
        <w:t xml:space="preserve">23.06% </w:t>
      </w:r>
      <w:r>
        <w:rPr>
          <w:color w:val="000000"/>
          <w:spacing w:val="0"/>
          <w:w w:val="100"/>
          <w:position w:val="0"/>
        </w:rPr>
        <w:t>和</w:t>
      </w:r>
      <w:r>
        <w:rPr>
          <w:rFonts w:ascii="Times New Roman" w:eastAsia="Times New Roman" w:hAnsi="Times New Roman" w:cs="Times New Roman"/>
          <w:color w:val="000000"/>
          <w:spacing w:val="0"/>
          <w:w w:val="100"/>
          <w:position w:val="0"/>
        </w:rPr>
        <w:t>28.89%</w:t>
      </w:r>
      <w:r>
        <w:rPr>
          <w:color w:val="000000"/>
          <w:spacing w:val="0"/>
          <w:w w:val="100"/>
          <w:position w:val="0"/>
        </w:rPr>
        <w:t>；电话支付业务</w:t>
      </w:r>
      <w:r>
        <w:rPr>
          <w:rFonts w:ascii="Times New Roman" w:eastAsia="Times New Roman" w:hAnsi="Times New Roman" w:cs="Times New Roman"/>
          <w:color w:val="000000"/>
          <w:spacing w:val="0"/>
          <w:w w:val="100"/>
          <w:position w:val="0"/>
        </w:rPr>
        <w:t>4.35</w:t>
      </w:r>
      <w:r>
        <w:rPr>
          <w:color w:val="000000"/>
          <w:spacing w:val="0"/>
          <w:w w:val="100"/>
          <w:position w:val="0"/>
        </w:rPr>
        <w:t>亿笔，金额</w:t>
      </w:r>
      <w:r>
        <w:rPr>
          <w:rFonts w:ascii="Times New Roman" w:eastAsia="Times New Roman" w:hAnsi="Times New Roman" w:cs="Times New Roman"/>
          <w:color w:val="000000"/>
          <w:spacing w:val="0"/>
          <w:w w:val="100"/>
          <w:position w:val="0"/>
        </w:rPr>
        <w:t>4.74</w:t>
      </w:r>
      <w:r>
        <w:rPr>
          <w:color w:val="000000"/>
          <w:spacing w:val="0"/>
          <w:w w:val="100"/>
          <w:position w:val="0"/>
        </w:rPr>
        <w:t>万亿元，同比分别下降</w:t>
      </w:r>
      <w:r>
        <w:rPr>
          <w:rFonts w:ascii="Times New Roman" w:eastAsia="Times New Roman" w:hAnsi="Times New Roman" w:cs="Times New Roman"/>
          <w:color w:val="000000"/>
          <w:spacing w:val="0"/>
          <w:w w:val="100"/>
          <w:position w:val="0"/>
        </w:rPr>
        <w:t>6.59%</w:t>
      </w:r>
      <w:r>
        <w:rPr>
          <w:color w:val="000000"/>
          <w:spacing w:val="0"/>
          <w:w w:val="100"/>
          <w:position w:val="0"/>
        </w:rPr>
        <w:t>和</w:t>
      </w:r>
      <w:r>
        <w:rPr>
          <w:rFonts w:ascii="Times New Roman" w:eastAsia="Times New Roman" w:hAnsi="Times New Roman" w:cs="Times New Roman"/>
          <w:color w:val="000000"/>
          <w:spacing w:val="0"/>
          <w:w w:val="100"/>
          <w:position w:val="0"/>
        </w:rPr>
        <w:t>8.92%</w:t>
      </w:r>
      <w:r>
        <w:rPr>
          <w:color w:val="000000"/>
          <w:spacing w:val="0"/>
          <w:w w:val="100"/>
          <w:position w:val="0"/>
        </w:rPr>
        <w:t>；移动支付业务</w:t>
      </w:r>
      <w:r>
        <w:rPr>
          <w:rFonts w:ascii="Times New Roman" w:eastAsia="Times New Roman" w:hAnsi="Times New Roman" w:cs="Times New Roman"/>
          <w:color w:val="000000"/>
          <w:spacing w:val="0"/>
          <w:w w:val="100"/>
          <w:position w:val="0"/>
        </w:rPr>
        <w:t>16.74</w:t>
      </w:r>
      <w:r>
        <w:rPr>
          <w:color w:val="000000"/>
          <w:spacing w:val="0"/>
          <w:w w:val="100"/>
          <w:position w:val="0"/>
        </w:rPr>
        <w:t>亿笔，金额</w:t>
      </w:r>
      <w:r>
        <w:rPr>
          <w:rFonts w:ascii="Times New Roman" w:eastAsia="Times New Roman" w:hAnsi="Times New Roman" w:cs="Times New Roman"/>
          <w:color w:val="000000"/>
          <w:spacing w:val="0"/>
          <w:w w:val="100"/>
          <w:position w:val="0"/>
        </w:rPr>
        <w:t>9.64</w:t>
      </w:r>
      <w:r>
        <w:rPr>
          <w:color w:val="000000"/>
          <w:spacing w:val="0"/>
          <w:w w:val="100"/>
          <w:position w:val="0"/>
        </w:rPr>
        <w:t>万亿 元，同比分别增长</w:t>
      </w:r>
      <w:r>
        <w:rPr>
          <w:rFonts w:ascii="Times New Roman" w:eastAsia="Times New Roman" w:hAnsi="Times New Roman" w:cs="Times New Roman"/>
          <w:color w:val="000000"/>
          <w:spacing w:val="0"/>
          <w:w w:val="100"/>
          <w:position w:val="0"/>
        </w:rPr>
        <w:t>212.86%</w:t>
      </w:r>
      <w:r>
        <w:rPr>
          <w:color w:val="000000"/>
          <w:spacing w:val="0"/>
          <w:w w:val="100"/>
          <w:position w:val="0"/>
        </w:rPr>
        <w:t>和</w:t>
      </w:r>
      <w:r>
        <w:rPr>
          <w:rFonts w:ascii="Times New Roman" w:eastAsia="Times New Roman" w:hAnsi="Times New Roman" w:cs="Times New Roman"/>
          <w:color w:val="000000"/>
          <w:spacing w:val="0"/>
          <w:w w:val="100"/>
          <w:position w:val="0"/>
        </w:rPr>
        <w:t>317.56%</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年，金融机构累计发生互联网支付业务</w:t>
      </w:r>
      <w:r>
        <w:rPr>
          <w:rFonts w:ascii="Times New Roman" w:eastAsia="Times New Roman" w:hAnsi="Times New Roman" w:cs="Times New Roman"/>
          <w:color w:val="000000"/>
          <w:spacing w:val="0"/>
          <w:w w:val="100"/>
          <w:position w:val="0"/>
        </w:rPr>
        <w:t>153.38</w:t>
      </w:r>
      <w:r>
        <w:rPr>
          <w:color w:val="000000"/>
          <w:spacing w:val="0"/>
          <w:w w:val="100"/>
          <w:position w:val="0"/>
        </w:rPr>
        <w:t>亿笔，金额</w:t>
      </w:r>
      <w:r>
        <w:rPr>
          <w:rFonts w:ascii="Times New Roman" w:eastAsia="Times New Roman" w:hAnsi="Times New Roman" w:cs="Times New Roman"/>
          <w:color w:val="000000"/>
          <w:spacing w:val="0"/>
          <w:w w:val="100"/>
          <w:position w:val="0"/>
        </w:rPr>
        <w:t>9.22</w:t>
      </w:r>
      <w:r>
        <w:rPr>
          <w:color w:val="000000"/>
          <w:spacing w:val="0"/>
          <w:w w:val="100"/>
          <w:position w:val="0"/>
        </w:rPr>
        <w:t>万亿元，同比分别 增长</w:t>
      </w:r>
      <w:r>
        <w:rPr>
          <w:rFonts w:ascii="Times New Roman" w:eastAsia="Times New Roman" w:hAnsi="Times New Roman" w:cs="Times New Roman"/>
          <w:color w:val="000000"/>
          <w:spacing w:val="0"/>
          <w:w w:val="100"/>
          <w:position w:val="0"/>
        </w:rPr>
        <w:t xml:space="preserve">56.06% </w:t>
      </w:r>
      <w:r>
        <w:rPr>
          <w:color w:val="000000"/>
          <w:spacing w:val="0"/>
          <w:w w:val="100"/>
          <w:position w:val="0"/>
        </w:rPr>
        <w:t>和</w:t>
      </w:r>
      <w:r>
        <w:rPr>
          <w:rFonts w:ascii="Times New Roman" w:eastAsia="Times New Roman" w:hAnsi="Times New Roman" w:cs="Times New Roman"/>
          <w:color w:val="000000"/>
          <w:spacing w:val="0"/>
          <w:w w:val="100"/>
          <w:position w:val="0"/>
        </w:rPr>
        <w:t>48.57%</w:t>
      </w:r>
      <w:r>
        <w:rPr>
          <w:color w:val="000000"/>
          <w:spacing w:val="0"/>
          <w:w w:val="100"/>
          <w:position w:val="0"/>
        </w:rPr>
        <w:t>。</w:t>
      </w:r>
    </w:p>
    <w:p>
      <w:pPr>
        <w:pStyle w:val="Style27"/>
        <w:keepNext w:val="0"/>
        <w:keepLines w:val="0"/>
        <w:widowControl w:val="0"/>
        <w:numPr>
          <w:ilvl w:val="0"/>
          <w:numId w:val="7"/>
        </w:numPr>
        <w:shd w:val="clear" w:color="auto" w:fill="auto"/>
        <w:bidi w:val="0"/>
        <w:spacing w:before="0" w:after="0" w:line="312" w:lineRule="exact"/>
        <w:ind w:left="0" w:right="0"/>
        <w:jc w:val="both"/>
      </w:pPr>
      <w:bookmarkStart w:id="206" w:name="bookmark206"/>
      <w:bookmarkEnd w:id="206"/>
      <w:r>
        <w:rPr>
          <w:color w:val="000000"/>
          <w:spacing w:val="0"/>
          <w:w w:val="100"/>
          <w:position w:val="0"/>
        </w:rPr>
        <w:t>电子支付将向农村地区延伸</w:t>
      </w:r>
    </w:p>
    <w:p>
      <w:pPr>
        <w:pStyle w:val="Style27"/>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月中国人民银行发布的《关于中国支付体系发展（</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-2015</w:t>
      </w:r>
      <w:r>
        <w:rPr>
          <w:color w:val="000000"/>
          <w:spacing w:val="0"/>
          <w:w w:val="100"/>
          <w:position w:val="0"/>
        </w:rPr>
        <w:t>年）的指导意见》提出：</w:t>
      </w:r>
      <w:r>
        <w:rPr>
          <w:rFonts w:ascii="Times New Roman" w:eastAsia="Times New Roman" w:hAnsi="Times New Roman" w:cs="Times New Roman"/>
          <w:color w:val="000000"/>
          <w:spacing w:val="0"/>
          <w:w w:val="100"/>
          <w:position w:val="0"/>
        </w:rPr>
        <w:t>“</w:t>
      </w:r>
      <w:r>
        <w:rPr>
          <w:color w:val="000000"/>
          <w:spacing w:val="0"/>
          <w:w w:val="100"/>
          <w:position w:val="0"/>
        </w:rPr>
        <w:t>加大支付结算知识宣 传普及力度，推动银行业金融机构加大非现金支付工具配套设施布放力度，引导和鼓励社会公众使用非现金支付工具。紧密 结合农村实际，充分利用农村地区网络通信设施，推动切合农村实际的电子支付工具在农村地区的应用和普及。鼓励和推动 非现金支付工具在国家粮食、农副产品收购以及果蔬、农业生产资料等各类专业市场的广泛应用。</w:t>
      </w:r>
      <w:r>
        <w:rPr>
          <w:rFonts w:ascii="Times New Roman" w:eastAsia="Times New Roman" w:hAnsi="Times New Roman" w:cs="Times New Roman"/>
          <w:color w:val="000000"/>
          <w:spacing w:val="0"/>
          <w:w w:val="100"/>
          <w:position w:val="0"/>
        </w:rPr>
        <w:t>”</w:t>
      </w:r>
    </w:p>
    <w:p>
      <w:pPr>
        <w:pStyle w:val="Style27"/>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年中央一号文件提出要强化金融机构服务</w:t>
      </w:r>
      <w:r>
        <w:rPr>
          <w:rFonts w:ascii="Times New Roman" w:eastAsia="Times New Roman" w:hAnsi="Times New Roman" w:cs="Times New Roman"/>
          <w:color w:val="000000"/>
          <w:spacing w:val="0"/>
          <w:w w:val="100"/>
          <w:position w:val="0"/>
        </w:rPr>
        <w:t>“</w:t>
      </w:r>
      <w:r>
        <w:rPr>
          <w:color w:val="000000"/>
          <w:spacing w:val="0"/>
          <w:w w:val="100"/>
          <w:position w:val="0"/>
        </w:rPr>
        <w:t>三农</w:t>
      </w:r>
      <w:r>
        <w:rPr>
          <w:rFonts w:ascii="Times New Roman" w:eastAsia="Times New Roman" w:hAnsi="Times New Roman" w:cs="Times New Roman"/>
          <w:color w:val="000000"/>
          <w:spacing w:val="0"/>
          <w:w w:val="100"/>
          <w:position w:val="0"/>
        </w:rPr>
        <w:t>”</w:t>
      </w:r>
      <w:r>
        <w:rPr>
          <w:color w:val="000000"/>
          <w:spacing w:val="0"/>
          <w:w w:val="100"/>
          <w:position w:val="0"/>
        </w:rPr>
        <w:t>职责，改善农村支付服务条件，畅通支付结算渠道。</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针对以上行业的发展趋势，公司认为在以下两个方面是公司未来关注的重点：</w:t>
      </w:r>
    </w:p>
    <w:p>
      <w:pPr>
        <w:pStyle w:val="Style27"/>
        <w:keepNext w:val="0"/>
        <w:keepLines w:val="0"/>
        <w:widowControl w:val="0"/>
        <w:numPr>
          <w:ilvl w:val="0"/>
          <w:numId w:val="9"/>
        </w:numPr>
        <w:shd w:val="clear" w:color="auto" w:fill="auto"/>
        <w:tabs>
          <w:tab w:pos="714" w:val="left"/>
        </w:tabs>
        <w:bidi w:val="0"/>
        <w:spacing w:before="0" w:after="0" w:line="312" w:lineRule="exact"/>
        <w:ind w:left="0" w:right="0"/>
        <w:jc w:val="both"/>
      </w:pPr>
      <w:bookmarkStart w:id="207" w:name="bookmark207"/>
      <w:bookmarkEnd w:id="207"/>
      <w:r>
        <w:rPr>
          <w:color w:val="000000"/>
          <w:spacing w:val="0"/>
          <w:w w:val="100"/>
          <w:position w:val="0"/>
        </w:rPr>
        <w:t>新时代银行渠道拓展</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未来数年内，银行业面临着存款利率市场化、民营银行牌照放开、以及互联网金融等因素冲击，其强化渠道建设、加强 成本控制，提高经营效益的需求将日益明显。社区便民服务模式将是未来银行线下服务的建设重点，发展社区银行是国内银 行机构面临竞争的重要应变举措。</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针对银行渠道扩展，未来在</w:t>
      </w:r>
      <w:r>
        <w:rPr>
          <w:rFonts w:ascii="Times New Roman" w:eastAsia="Times New Roman" w:hAnsi="Times New Roman" w:cs="Times New Roman"/>
          <w:color w:val="000000"/>
          <w:spacing w:val="0"/>
          <w:w w:val="100"/>
          <w:position w:val="0"/>
        </w:rPr>
        <w:t>VTM</w:t>
      </w:r>
      <w:r>
        <w:rPr>
          <w:color w:val="000000"/>
          <w:spacing w:val="0"/>
          <w:w w:val="100"/>
          <w:position w:val="0"/>
        </w:rPr>
        <w:t>、</w:t>
      </w:r>
      <w:r>
        <w:rPr>
          <w:color w:val="000000"/>
          <w:spacing w:val="0"/>
          <w:w w:val="100"/>
          <w:position w:val="0"/>
        </w:rPr>
        <w:t>社区银行综合解决方案等方面将会有大量潜在的市场机会。</w:t>
      </w:r>
    </w:p>
    <w:p>
      <w:pPr>
        <w:pStyle w:val="Style27"/>
        <w:keepNext w:val="0"/>
        <w:keepLines w:val="0"/>
        <w:widowControl w:val="0"/>
        <w:numPr>
          <w:ilvl w:val="0"/>
          <w:numId w:val="9"/>
        </w:numPr>
        <w:shd w:val="clear" w:color="auto" w:fill="auto"/>
        <w:tabs>
          <w:tab w:pos="714" w:val="left"/>
        </w:tabs>
        <w:bidi w:val="0"/>
        <w:spacing w:before="0" w:after="0" w:line="312" w:lineRule="exact"/>
        <w:ind w:left="0" w:right="0"/>
        <w:jc w:val="both"/>
      </w:pPr>
      <w:bookmarkStart w:id="208" w:name="bookmark208"/>
      <w:bookmarkEnd w:id="208"/>
      <w:r>
        <w:rPr>
          <w:color w:val="000000"/>
          <w:spacing w:val="0"/>
          <w:w w:val="100"/>
          <w:position w:val="0"/>
        </w:rPr>
        <w:t>商户</w:t>
      </w:r>
      <w:r>
        <w:rPr>
          <w:rFonts w:ascii="Times New Roman" w:eastAsia="Times New Roman" w:hAnsi="Times New Roman" w:cs="Times New Roman"/>
          <w:color w:val="000000"/>
          <w:spacing w:val="0"/>
          <w:w w:val="100"/>
          <w:position w:val="0"/>
        </w:rPr>
        <w:t>020</w:t>
      </w:r>
      <w:r>
        <w:rPr>
          <w:color w:val="000000"/>
          <w:spacing w:val="0"/>
          <w:w w:val="100"/>
          <w:position w:val="0"/>
        </w:rPr>
        <w:t>应用</w:t>
      </w:r>
      <w:r>
        <w:rPr>
          <w:rFonts w:ascii="Times New Roman" w:eastAsia="Times New Roman" w:hAnsi="Times New Roman" w:cs="Times New Roman"/>
          <w:color w:val="000000"/>
          <w:spacing w:val="0"/>
          <w:w w:val="100"/>
          <w:position w:val="0"/>
        </w:rPr>
        <w:t>/IC</w:t>
      </w:r>
      <w:r>
        <w:rPr>
          <w:color w:val="000000"/>
          <w:spacing w:val="0"/>
          <w:w w:val="100"/>
          <w:position w:val="0"/>
        </w:rPr>
        <w:t>卡应用</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电子商务在经过多年来高速发展，单纯依托传统互联网的商业生态已经进入了充分竞争的时代，几大互联网公司一直觊 觎规模更为庞大的线下交易市场许久。同时，线下商户近年来的业务也受到电子商务的大幅侵蚀，对发展电子商务也充满了 热情。移动互联网的蓬勃发展为线下商户触网，统一管理线上线下的业务提供了基础平台。</w:t>
      </w:r>
      <w:r>
        <w:rPr>
          <w:rFonts w:ascii="Times New Roman" w:eastAsia="Times New Roman" w:hAnsi="Times New Roman" w:cs="Times New Roman"/>
          <w:color w:val="000000"/>
          <w:spacing w:val="0"/>
          <w:w w:val="100"/>
          <w:position w:val="0"/>
        </w:rPr>
        <w:t>020</w:t>
      </w:r>
      <w:r>
        <w:rPr>
          <w:color w:val="000000"/>
          <w:spacing w:val="0"/>
          <w:w w:val="100"/>
          <w:position w:val="0"/>
        </w:rPr>
        <w:t>应用呼之欲出。同时，错过 了电子商务大发展的商业银行，也纷纷布局线下商户的</w:t>
      </w:r>
      <w:r>
        <w:rPr>
          <w:rFonts w:ascii="Times New Roman" w:eastAsia="Times New Roman" w:hAnsi="Times New Roman" w:cs="Times New Roman"/>
          <w:color w:val="000000"/>
          <w:spacing w:val="0"/>
          <w:w w:val="100"/>
          <w:position w:val="0"/>
        </w:rPr>
        <w:t>020</w:t>
      </w:r>
      <w:r>
        <w:rPr>
          <w:color w:val="000000"/>
          <w:spacing w:val="0"/>
          <w:w w:val="100"/>
          <w:position w:val="0"/>
        </w:rPr>
        <w:t>升级。在这几种力量的共同作用下，传统</w:t>
      </w:r>
      <w:r>
        <w:rPr>
          <w:rFonts w:ascii="Times New Roman" w:eastAsia="Times New Roman" w:hAnsi="Times New Roman" w:cs="Times New Roman"/>
          <w:color w:val="000000"/>
          <w:spacing w:val="0"/>
          <w:w w:val="100"/>
          <w:position w:val="0"/>
        </w:rPr>
        <w:t>POS</w:t>
      </w:r>
      <w:r>
        <w:rPr>
          <w:color w:val="000000"/>
          <w:spacing w:val="0"/>
          <w:w w:val="100"/>
          <w:position w:val="0"/>
        </w:rPr>
        <w:t>线下商户的收单工 具，已经不能很好的满足商户在</w:t>
      </w:r>
      <w:r>
        <w:rPr>
          <w:rFonts w:ascii="Times New Roman" w:eastAsia="Times New Roman" w:hAnsi="Times New Roman" w:cs="Times New Roman"/>
          <w:color w:val="000000"/>
          <w:spacing w:val="0"/>
          <w:w w:val="100"/>
          <w:position w:val="0"/>
        </w:rPr>
        <w:t>020</w:t>
      </w:r>
      <w:r>
        <w:rPr>
          <w:color w:val="000000"/>
          <w:spacing w:val="0"/>
          <w:w w:val="100"/>
          <w:position w:val="0"/>
        </w:rPr>
        <w:t>时代的综合需求了。银联也适时发布了基于多业务应用的</w:t>
      </w:r>
      <w:r>
        <w:rPr>
          <w:rFonts w:ascii="Times New Roman" w:eastAsia="Times New Roman" w:hAnsi="Times New Roman" w:cs="Times New Roman"/>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P0S”</w:t>
      </w:r>
      <w:r>
        <w:rPr>
          <w:color w:val="000000"/>
          <w:spacing w:val="0"/>
          <w:w w:val="100"/>
          <w:position w:val="0"/>
        </w:rPr>
        <w:t>产品的安全规范，为 线下商户</w:t>
      </w:r>
      <w:r>
        <w:rPr>
          <w:rFonts w:ascii="Times New Roman" w:eastAsia="Times New Roman" w:hAnsi="Times New Roman" w:cs="Times New Roman"/>
          <w:color w:val="000000"/>
          <w:spacing w:val="0"/>
          <w:w w:val="100"/>
          <w:position w:val="0"/>
        </w:rPr>
        <w:t>020</w:t>
      </w:r>
      <w:r>
        <w:rPr>
          <w:color w:val="000000"/>
          <w:spacing w:val="0"/>
          <w:w w:val="100"/>
          <w:position w:val="0"/>
        </w:rPr>
        <w:t>迁移确定了行业标准。可以预见到未来几年，将有大量的线下商户的收单</w:t>
      </w:r>
      <w:r>
        <w:rPr>
          <w:rFonts w:ascii="Times New Roman" w:eastAsia="Times New Roman" w:hAnsi="Times New Roman" w:cs="Times New Roman"/>
          <w:color w:val="000000"/>
          <w:spacing w:val="0"/>
          <w:w w:val="100"/>
          <w:position w:val="0"/>
        </w:rPr>
        <w:t>P0S</w:t>
      </w:r>
      <w:r>
        <w:rPr>
          <w:color w:val="000000"/>
          <w:spacing w:val="0"/>
          <w:w w:val="100"/>
          <w:position w:val="0"/>
        </w:rPr>
        <w:t>升级存在巨大的市场机会。</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根据中国人民银行的要求，</w:t>
      </w:r>
      <w:r>
        <w:rPr>
          <w:rFonts w:ascii="Times New Roman" w:eastAsia="Times New Roman" w:hAnsi="Times New Roman" w:cs="Times New Roman"/>
          <w:color w:val="000000"/>
          <w:spacing w:val="0"/>
          <w:w w:val="100"/>
          <w:position w:val="0"/>
        </w:rPr>
        <w:t>2015</w:t>
      </w:r>
      <w:r>
        <w:rPr>
          <w:color w:val="000000"/>
          <w:spacing w:val="0"/>
          <w:w w:val="100"/>
          <w:position w:val="0"/>
        </w:rPr>
        <w:t>年各商业银行将不再发行带有磁条卡功能的银行卡，全部转为金融</w:t>
      </w:r>
      <w:r>
        <w:rPr>
          <w:rFonts w:ascii="Times New Roman" w:eastAsia="Times New Roman" w:hAnsi="Times New Roman" w:cs="Times New Roman"/>
          <w:color w:val="000000"/>
          <w:spacing w:val="0"/>
          <w:w w:val="100"/>
          <w:position w:val="0"/>
        </w:rPr>
        <w:t>IC</w:t>
      </w:r>
      <w:r>
        <w:rPr>
          <w:color w:val="000000"/>
          <w:spacing w:val="0"/>
          <w:w w:val="100"/>
          <w:position w:val="0"/>
        </w:rPr>
        <w:t>卡。随着</w:t>
      </w:r>
      <w:r>
        <w:rPr>
          <w:rFonts w:ascii="Times New Roman" w:eastAsia="Times New Roman" w:hAnsi="Times New Roman" w:cs="Times New Roman"/>
          <w:color w:val="000000"/>
          <w:spacing w:val="0"/>
          <w:w w:val="100"/>
          <w:position w:val="0"/>
        </w:rPr>
        <w:t>2015</w:t>
      </w:r>
      <w:r>
        <w:rPr>
          <w:color w:val="000000"/>
          <w:spacing w:val="0"/>
          <w:w w:val="100"/>
          <w:position w:val="0"/>
        </w:rPr>
        <w:t>年的 即将到来，各商业银行对</w:t>
      </w:r>
      <w:r>
        <w:rPr>
          <w:rFonts w:ascii="Times New Roman" w:eastAsia="Times New Roman" w:hAnsi="Times New Roman" w:cs="Times New Roman"/>
          <w:color w:val="000000"/>
          <w:spacing w:val="0"/>
          <w:w w:val="100"/>
          <w:position w:val="0"/>
        </w:rPr>
        <w:t>IC</w:t>
      </w:r>
      <w:r>
        <w:rPr>
          <w:color w:val="000000"/>
          <w:spacing w:val="0"/>
          <w:w w:val="100"/>
          <w:position w:val="0"/>
        </w:rPr>
        <w:t>卡发行的力度明显加大。发卡量的提升为海量的小微商户实现电子现金交易提供了可能性。可以 预见，各家商业银行的</w:t>
      </w:r>
      <w:r>
        <w:rPr>
          <w:rFonts w:ascii="Times New Roman" w:eastAsia="Times New Roman" w:hAnsi="Times New Roman" w:cs="Times New Roman"/>
          <w:color w:val="000000"/>
          <w:spacing w:val="0"/>
          <w:w w:val="100"/>
          <w:position w:val="0"/>
        </w:rPr>
        <w:t>IC</w:t>
      </w:r>
      <w:r>
        <w:rPr>
          <w:color w:val="000000"/>
          <w:spacing w:val="0"/>
          <w:w w:val="100"/>
          <w:position w:val="0"/>
        </w:rPr>
        <w:t>卡脱机</w:t>
      </w:r>
      <w:r>
        <w:rPr>
          <w:rFonts w:ascii="Times New Roman" w:eastAsia="Times New Roman" w:hAnsi="Times New Roman" w:cs="Times New Roman"/>
          <w:color w:val="000000"/>
          <w:spacing w:val="0"/>
          <w:w w:val="100"/>
          <w:position w:val="0"/>
        </w:rPr>
        <w:t>P0S</w:t>
      </w:r>
      <w:r>
        <w:rPr>
          <w:color w:val="000000"/>
          <w:spacing w:val="0"/>
          <w:w w:val="100"/>
          <w:position w:val="0"/>
        </w:rPr>
        <w:t>的试点工作将加速，未来小微商户的电子现金交易将需要大量的</w:t>
      </w:r>
      <w:r>
        <w:rPr>
          <w:rFonts w:ascii="Times New Roman" w:eastAsia="Times New Roman" w:hAnsi="Times New Roman" w:cs="Times New Roman"/>
          <w:color w:val="000000"/>
          <w:spacing w:val="0"/>
          <w:w w:val="100"/>
          <w:position w:val="0"/>
        </w:rPr>
        <w:t>IC</w:t>
      </w:r>
      <w:r>
        <w:rPr>
          <w:color w:val="000000"/>
          <w:spacing w:val="0"/>
          <w:w w:val="100"/>
          <w:position w:val="0"/>
        </w:rPr>
        <w:t>卡脱机</w:t>
      </w:r>
      <w:r>
        <w:rPr>
          <w:rFonts w:ascii="Times New Roman" w:eastAsia="Times New Roman" w:hAnsi="Times New Roman" w:cs="Times New Roman"/>
          <w:color w:val="000000"/>
          <w:spacing w:val="0"/>
          <w:w w:val="100"/>
          <w:position w:val="0"/>
        </w:rPr>
        <w:t>P0S</w:t>
      </w:r>
      <w:r>
        <w:rPr>
          <w:color w:val="000000"/>
          <w:spacing w:val="0"/>
          <w:w w:val="100"/>
          <w:position w:val="0"/>
        </w:rPr>
        <w:t>。</w:t>
      </w:r>
    </w:p>
    <w:p>
      <w:pPr>
        <w:pStyle w:val="Style27"/>
        <w:keepNext w:val="0"/>
        <w:keepLines w:val="0"/>
        <w:widowControl w:val="0"/>
        <w:shd w:val="clear" w:color="auto" w:fill="auto"/>
        <w:bidi w:val="0"/>
        <w:spacing w:before="0" w:after="0" w:line="312" w:lineRule="exact"/>
        <w:ind w:left="0" w:right="0"/>
        <w:jc w:val="both"/>
      </w:pPr>
      <w:bookmarkStart w:id="209" w:name="bookmark209"/>
      <w:r>
        <w:rPr>
          <w:color w:val="000000"/>
          <w:spacing w:val="0"/>
          <w:w w:val="100"/>
          <w:position w:val="0"/>
        </w:rPr>
        <w:t>（</w:t>
      </w:r>
      <w:bookmarkEnd w:id="209"/>
      <w:r>
        <w:rPr>
          <w:rFonts w:ascii="Times New Roman" w:eastAsia="Times New Roman" w:hAnsi="Times New Roman" w:cs="Times New Roman"/>
          <w:color w:val="000000"/>
          <w:spacing w:val="0"/>
          <w:w w:val="100"/>
          <w:position w:val="0"/>
        </w:rPr>
        <w:t>2</w:t>
      </w:r>
      <w:r>
        <w:rPr>
          <w:color w:val="000000"/>
          <w:spacing w:val="0"/>
          <w:w w:val="100"/>
          <w:position w:val="0"/>
        </w:rPr>
        <w:t>）自助终端行业</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自助终端经过多年的发展，其定位从柜台简单业务的分流已经进一步发展到商业银行和通信运营商渠道建设的一个重要 组成部分。我们认为目前在商业银行领域的应用有如下三个重要的趋势：首先，自助终端做为柜台业务分流的重要工具，将 呈现功能多样化，完全替代柜面台席的趋势。其次随着金融</w:t>
      </w:r>
      <w:r>
        <w:rPr>
          <w:rFonts w:ascii="Times New Roman" w:eastAsia="Times New Roman" w:hAnsi="Times New Roman" w:cs="Times New Roman"/>
          <w:color w:val="000000"/>
          <w:spacing w:val="0"/>
          <w:w w:val="100"/>
          <w:position w:val="0"/>
        </w:rPr>
        <w:t>IC</w:t>
      </w:r>
      <w:r>
        <w:rPr>
          <w:color w:val="000000"/>
          <w:spacing w:val="0"/>
          <w:w w:val="100"/>
          <w:position w:val="0"/>
        </w:rPr>
        <w:t>卡的发行和应用，商业银行会布放大量离行式的自助终端来缓 解网点的业务压力；同时随着传统自助终端技术标准的演进，很可能会推动自助终端市场的参与者与电子支付受理终端市场 参与者发生相互渗透。再次，通过为行业客户布放自助终端解决管理和收费中的部分问题已经成为商业银行营销行业客户的 一种通用手段。</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在通信运营商领域，在传统缴费终端上，通过提升人机交互界面的水平承载更多的增值业务体验功能成为一个重要的发 展趋势。同时，为加强通信运营商社会加盟渠道对新业务的把握和理解，新一代的业务体验办理终端将不仅仅布放在自有营 业厅内，而是更大程度的布放在社会加盟渠道中。</w:t>
      </w:r>
    </w:p>
    <w:p>
      <w:pPr>
        <w:pStyle w:val="Style27"/>
        <w:keepNext w:val="0"/>
        <w:keepLines w:val="0"/>
        <w:widowControl w:val="0"/>
        <w:shd w:val="clear" w:color="auto" w:fill="auto"/>
        <w:bidi w:val="0"/>
        <w:spacing w:before="0" w:after="80" w:line="312" w:lineRule="exact"/>
        <w:ind w:left="0" w:right="0"/>
        <w:jc w:val="both"/>
      </w:pPr>
      <w:r>
        <w:rPr>
          <w:color w:val="000000"/>
          <w:spacing w:val="0"/>
          <w:w w:val="100"/>
          <w:position w:val="0"/>
        </w:rPr>
        <w:t>在电力行业、税务行业、保险行业以及海外市场的自助服务终端具有广阔的发展空间。</w:t>
      </w:r>
    </w:p>
    <w:p>
      <w:pPr>
        <w:pStyle w:val="Style27"/>
        <w:keepNext w:val="0"/>
        <w:keepLines w:val="0"/>
        <w:widowControl w:val="0"/>
        <w:shd w:val="clear" w:color="auto" w:fill="auto"/>
        <w:bidi w:val="0"/>
        <w:spacing w:before="0" w:after="0"/>
        <w:ind w:left="0" w:right="0"/>
        <w:jc w:val="both"/>
      </w:pPr>
      <w:bookmarkStart w:id="210" w:name="bookmark210"/>
      <w:r>
        <w:rPr>
          <w:rFonts w:ascii="Times New Roman" w:eastAsia="Times New Roman" w:hAnsi="Times New Roman" w:cs="Times New Roman"/>
          <w:color w:val="000000"/>
          <w:spacing w:val="0"/>
          <w:w w:val="100"/>
          <w:position w:val="0"/>
        </w:rPr>
        <w:t>2</w:t>
      </w:r>
      <w:bookmarkEnd w:id="210"/>
      <w:r>
        <w:rPr>
          <w:color w:val="000000"/>
          <w:spacing w:val="0"/>
          <w:w w:val="100"/>
          <w:position w:val="0"/>
        </w:rPr>
        <w:t>、竞争格局</w:t>
      </w:r>
    </w:p>
    <w:p>
      <w:pPr>
        <w:pStyle w:val="Style27"/>
        <w:keepNext w:val="0"/>
        <w:keepLines w:val="0"/>
        <w:widowControl w:val="0"/>
        <w:shd w:val="clear" w:color="auto" w:fill="auto"/>
        <w:bidi w:val="0"/>
        <w:spacing w:before="0" w:after="0" w:line="312" w:lineRule="exact"/>
        <w:ind w:left="0" w:right="0"/>
        <w:jc w:val="both"/>
      </w:pPr>
      <w:bookmarkStart w:id="211" w:name="bookmark211"/>
      <w:r>
        <w:rPr>
          <w:color w:val="000000"/>
          <w:spacing w:val="0"/>
          <w:w w:val="100"/>
          <w:position w:val="0"/>
        </w:rPr>
        <w:t>（</w:t>
      </w:r>
      <w:bookmarkEnd w:id="211"/>
      <w:r>
        <w:rPr>
          <w:rFonts w:ascii="Times New Roman" w:eastAsia="Times New Roman" w:hAnsi="Times New Roman" w:cs="Times New Roman"/>
          <w:color w:val="000000"/>
          <w:spacing w:val="0"/>
          <w:w w:val="100"/>
          <w:position w:val="0"/>
        </w:rPr>
        <w:t>1</w:t>
      </w:r>
      <w:r>
        <w:rPr>
          <w:color w:val="000000"/>
          <w:spacing w:val="0"/>
          <w:w w:val="100"/>
          <w:position w:val="0"/>
        </w:rPr>
        <w:t>）加密键盘竞争对手情况</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在国内市场，深圳市九思泰达科技有限公司在高端加密键盘，深圳市旭子金融设备有限公司在非金融行业、通用加密键 盘产品与公司是主要竞争对手。</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在海外市场，美国</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eriFone</w:t>
      </w:r>
      <w:r>
        <w:rPr>
          <w:color w:val="000000"/>
          <w:spacing w:val="0"/>
          <w:w w:val="100"/>
          <w:position w:val="0"/>
        </w:rPr>
        <w:t>公司及丹麦</w:t>
      </w:r>
      <w:r>
        <w:rPr>
          <w:rFonts w:ascii="Times New Roman" w:eastAsia="Times New Roman" w:hAnsi="Times New Roman" w:cs="Times New Roman"/>
          <w:color w:val="000000"/>
          <w:spacing w:val="0"/>
          <w:w w:val="100"/>
          <w:position w:val="0"/>
        </w:rPr>
        <w:t>Cryptera</w:t>
      </w:r>
      <w:r>
        <w:rPr>
          <w:color w:val="000000"/>
          <w:spacing w:val="0"/>
          <w:w w:val="100"/>
          <w:position w:val="0"/>
        </w:rPr>
        <w:t>公司是公司主要竞争对手。</w:t>
      </w:r>
    </w:p>
    <w:p>
      <w:pPr>
        <w:pStyle w:val="Style27"/>
        <w:keepNext w:val="0"/>
        <w:keepLines w:val="0"/>
        <w:widowControl w:val="0"/>
        <w:numPr>
          <w:ilvl w:val="0"/>
          <w:numId w:val="11"/>
        </w:numPr>
        <w:shd w:val="clear" w:color="auto" w:fill="auto"/>
        <w:tabs>
          <w:tab w:pos="820" w:val="left"/>
        </w:tabs>
        <w:bidi w:val="0"/>
        <w:spacing w:before="0" w:after="0" w:line="316" w:lineRule="exact"/>
        <w:ind w:left="0" w:right="0"/>
        <w:jc w:val="both"/>
      </w:pPr>
      <w:bookmarkStart w:id="212" w:name="bookmark212"/>
      <w:bookmarkEnd w:id="212"/>
      <w:r>
        <w:rPr>
          <w:color w:val="000000"/>
          <w:spacing w:val="0"/>
          <w:w w:val="100"/>
          <w:position w:val="0"/>
        </w:rPr>
        <w:t>自助服务终端竞争对手情况</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公司主要与南天电子信息产业股份有限公司、长城信息产业股份有限公司、浪潮集团有限公司、江苏国光信息产业股份 有限公司在国内自助服务终端市场展开竞争。</w:t>
      </w:r>
    </w:p>
    <w:p>
      <w:pPr>
        <w:pStyle w:val="Style27"/>
        <w:keepNext w:val="0"/>
        <w:keepLines w:val="0"/>
        <w:widowControl w:val="0"/>
        <w:numPr>
          <w:ilvl w:val="0"/>
          <w:numId w:val="11"/>
        </w:numPr>
        <w:shd w:val="clear" w:color="auto" w:fill="auto"/>
        <w:tabs>
          <w:tab w:pos="820" w:val="left"/>
        </w:tabs>
        <w:bidi w:val="0"/>
        <w:spacing w:before="0" w:after="0" w:line="316" w:lineRule="exact"/>
        <w:ind w:left="0" w:right="0"/>
        <w:jc w:val="both"/>
      </w:pPr>
      <w:bookmarkStart w:id="213" w:name="bookmark213"/>
      <w:bookmarkEnd w:id="213"/>
      <w:r>
        <w:rPr>
          <w:color w:val="000000"/>
          <w:spacing w:val="0"/>
          <w:w w:val="100"/>
          <w:position w:val="0"/>
        </w:rPr>
        <w:t>支付设备竞争对手情况</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在公司传统支付产品</w:t>
      </w:r>
      <w:r>
        <w:rPr>
          <w:color w:val="000000"/>
          <w:spacing w:val="0"/>
          <w:w w:val="100"/>
          <w:position w:val="0"/>
        </w:rPr>
        <w:t>一</w:t>
      </w:r>
      <w:r>
        <w:rPr>
          <w:color w:val="000000"/>
          <w:spacing w:val="0"/>
          <w:w w:val="100"/>
          <w:position w:val="0"/>
        </w:rPr>
        <w:t>电话</w:t>
      </w:r>
      <w:r>
        <w:rPr>
          <w:rFonts w:ascii="Times New Roman" w:eastAsia="Times New Roman" w:hAnsi="Times New Roman" w:cs="Times New Roman"/>
          <w:color w:val="000000"/>
          <w:spacing w:val="0"/>
          <w:w w:val="100"/>
          <w:position w:val="0"/>
        </w:rPr>
        <w:t>EPOS</w:t>
      </w:r>
      <w:r>
        <w:rPr>
          <w:color w:val="000000"/>
          <w:spacing w:val="0"/>
          <w:w w:val="100"/>
          <w:position w:val="0"/>
        </w:rPr>
        <w:t>,</w:t>
      </w:r>
      <w:r>
        <w:rPr>
          <w:color w:val="000000"/>
          <w:spacing w:val="0"/>
          <w:w w:val="100"/>
          <w:position w:val="0"/>
        </w:rPr>
        <w:t>江苏东大集成电路系统工程技术有限公司、福建升腾资讯有限公司是公司主要竞 争对手。</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在其余支付产品上，联迪商用设备有限公司、深圳市新国都技术股份有限公司、百富计算机技术</w:t>
      </w:r>
      <w:r>
        <w:rPr>
          <w:rFonts w:ascii="Times New Roman" w:eastAsia="Times New Roman" w:hAnsi="Times New Roman" w:cs="Times New Roman"/>
          <w:color w:val="000000"/>
          <w:spacing w:val="0"/>
          <w:w w:val="100"/>
          <w:position w:val="0"/>
        </w:rPr>
        <w:t>(</w:t>
      </w:r>
      <w:r>
        <w:rPr>
          <w:color w:val="000000"/>
          <w:spacing w:val="0"/>
          <w:w w:val="100"/>
          <w:position w:val="0"/>
        </w:rPr>
        <w:t>深圳</w:t>
      </w:r>
      <w:r>
        <w:rPr>
          <w:rFonts w:ascii="Times New Roman" w:eastAsia="Times New Roman" w:hAnsi="Times New Roman" w:cs="Times New Roman"/>
          <w:color w:val="000000"/>
          <w:spacing w:val="0"/>
          <w:w w:val="100"/>
          <w:position w:val="0"/>
        </w:rPr>
        <w:t>)</w:t>
      </w:r>
      <w:r>
        <w:rPr>
          <w:color w:val="000000"/>
          <w:spacing w:val="0"/>
          <w:w w:val="100"/>
          <w:position w:val="0"/>
        </w:rPr>
        <w:t>有限公司、福建 新大陆电脑股份有限公司是公司主要竞争对手。</w:t>
      </w:r>
    </w:p>
    <w:p>
      <w:pPr>
        <w:pStyle w:val="Style27"/>
        <w:keepNext w:val="0"/>
        <w:keepLines w:val="0"/>
        <w:widowControl w:val="0"/>
        <w:shd w:val="clear" w:color="auto" w:fill="auto"/>
        <w:tabs>
          <w:tab w:pos="724" w:val="left"/>
        </w:tabs>
        <w:bidi w:val="0"/>
        <w:spacing w:before="0" w:after="0" w:line="316" w:lineRule="exact"/>
        <w:ind w:left="0" w:right="0"/>
        <w:jc w:val="both"/>
      </w:pPr>
      <w:bookmarkStart w:id="214" w:name="bookmark214"/>
      <w:r>
        <w:rPr>
          <w:rFonts w:ascii="Times New Roman" w:eastAsia="Times New Roman" w:hAnsi="Times New Roman" w:cs="Times New Roman"/>
          <w:color w:val="000000"/>
          <w:spacing w:val="0"/>
          <w:w w:val="100"/>
          <w:position w:val="0"/>
        </w:rPr>
        <w:t>3</w:t>
      </w:r>
      <w:bookmarkEnd w:id="214"/>
      <w:r>
        <w:rPr>
          <w:color w:val="000000"/>
          <w:spacing w:val="0"/>
          <w:w w:val="100"/>
          <w:position w:val="0"/>
        </w:rPr>
        <w:t>、</w:t>
        <w:tab/>
        <w:t>公司发展战略</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公司将围绕金融电子支付设备行业求发展，坚持</w:t>
      </w:r>
      <w:r>
        <w:rPr>
          <w:rFonts w:ascii="Times New Roman" w:eastAsia="Times New Roman" w:hAnsi="Times New Roman" w:cs="Times New Roman"/>
          <w:color w:val="000000"/>
          <w:spacing w:val="0"/>
          <w:w w:val="100"/>
          <w:position w:val="0"/>
        </w:rPr>
        <w:t>“</w:t>
      </w:r>
      <w:r>
        <w:rPr>
          <w:color w:val="000000"/>
          <w:spacing w:val="0"/>
          <w:w w:val="100"/>
          <w:position w:val="0"/>
        </w:rPr>
        <w:t>以市场和客户为导向，以产品和服务为基础，以产能和质量为保障， 以管理和内控促效益</w:t>
      </w:r>
      <w:r>
        <w:rPr>
          <w:rFonts w:ascii="Times New Roman" w:eastAsia="Times New Roman" w:hAnsi="Times New Roman" w:cs="Times New Roman"/>
          <w:color w:val="000000"/>
          <w:spacing w:val="0"/>
          <w:w w:val="100"/>
          <w:position w:val="0"/>
        </w:rPr>
        <w:t>”</w:t>
      </w:r>
      <w:r>
        <w:rPr>
          <w:color w:val="000000"/>
          <w:spacing w:val="0"/>
          <w:w w:val="100"/>
          <w:position w:val="0"/>
        </w:rPr>
        <w:t>的经营方针，通过进一步加大主业的研发投入和产能建设，加大市场营销力度，创新市场营销方法， 扩大市场规模和市场占有率，构建企业持续稳定发展的基础，实现公司</w:t>
      </w:r>
      <w:r>
        <w:rPr>
          <w:rFonts w:ascii="Times New Roman" w:eastAsia="Times New Roman" w:hAnsi="Times New Roman" w:cs="Times New Roman"/>
          <w:color w:val="000000"/>
          <w:spacing w:val="0"/>
          <w:w w:val="100"/>
          <w:position w:val="0"/>
        </w:rPr>
        <w:t>“</w:t>
      </w:r>
      <w:r>
        <w:rPr>
          <w:color w:val="000000"/>
          <w:spacing w:val="0"/>
          <w:w w:val="100"/>
          <w:position w:val="0"/>
        </w:rPr>
        <w:t>国内一流、国际知名的金融电子支付设备行业产品 和解决方案供应商</w:t>
      </w:r>
      <w:r>
        <w:rPr>
          <w:rFonts w:ascii="Times New Roman" w:eastAsia="Times New Roman" w:hAnsi="Times New Roman" w:cs="Times New Roman"/>
          <w:color w:val="000000"/>
          <w:spacing w:val="0"/>
          <w:w w:val="100"/>
          <w:position w:val="0"/>
        </w:rPr>
        <w:t>”</w:t>
      </w:r>
      <w:r>
        <w:rPr>
          <w:color w:val="000000"/>
          <w:spacing w:val="0"/>
          <w:w w:val="100"/>
          <w:position w:val="0"/>
        </w:rPr>
        <w:t>的愿景。</w:t>
      </w:r>
    </w:p>
    <w:p>
      <w:pPr>
        <w:pStyle w:val="Style27"/>
        <w:keepNext w:val="0"/>
        <w:keepLines w:val="0"/>
        <w:widowControl w:val="0"/>
        <w:shd w:val="clear" w:color="auto" w:fill="auto"/>
        <w:tabs>
          <w:tab w:pos="734" w:val="left"/>
        </w:tabs>
        <w:bidi w:val="0"/>
        <w:spacing w:before="0" w:after="0" w:line="316" w:lineRule="exact"/>
        <w:ind w:left="0" w:right="0"/>
        <w:jc w:val="both"/>
      </w:pPr>
      <w:bookmarkStart w:id="215" w:name="bookmark215"/>
      <w:r>
        <w:rPr>
          <w:rFonts w:ascii="Times New Roman" w:eastAsia="Times New Roman" w:hAnsi="Times New Roman" w:cs="Times New Roman"/>
          <w:color w:val="000000"/>
          <w:spacing w:val="0"/>
          <w:w w:val="100"/>
          <w:position w:val="0"/>
        </w:rPr>
        <w:t>4</w:t>
      </w:r>
      <w:bookmarkEnd w:id="215"/>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年度经营计划</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公司在</w:t>
      </w:r>
      <w:r>
        <w:rPr>
          <w:rFonts w:ascii="Times New Roman" w:eastAsia="Times New Roman" w:hAnsi="Times New Roman" w:cs="Times New Roman"/>
          <w:color w:val="000000"/>
          <w:spacing w:val="0"/>
          <w:w w:val="100"/>
          <w:position w:val="0"/>
        </w:rPr>
        <w:t>2014</w:t>
      </w:r>
      <w:r>
        <w:rPr>
          <w:color w:val="000000"/>
          <w:spacing w:val="0"/>
          <w:w w:val="100"/>
          <w:position w:val="0"/>
        </w:rPr>
        <w:t>年将挖掘公司的发展潜力，通过优化市场结构，形成行业直销与</w:t>
      </w:r>
      <w:r>
        <w:rPr>
          <w:rFonts w:ascii="Times New Roman" w:eastAsia="Times New Roman" w:hAnsi="Times New Roman" w:cs="Times New Roman"/>
          <w:color w:val="000000"/>
          <w:spacing w:val="0"/>
          <w:w w:val="100"/>
          <w:position w:val="0"/>
        </w:rPr>
        <w:t>O EM</w:t>
      </w:r>
      <w:r>
        <w:rPr>
          <w:color w:val="000000"/>
          <w:spacing w:val="0"/>
          <w:w w:val="100"/>
          <w:position w:val="0"/>
        </w:rPr>
        <w:t>两个市场的相互促进和轮动；通过优 化产品结构，形成整机产品与部件产品的相互促进和轮动，全面完成</w:t>
      </w:r>
      <w:r>
        <w:rPr>
          <w:rFonts w:ascii="Times New Roman" w:eastAsia="Times New Roman" w:hAnsi="Times New Roman" w:cs="Times New Roman"/>
          <w:color w:val="000000"/>
          <w:spacing w:val="0"/>
          <w:w w:val="100"/>
          <w:position w:val="0"/>
        </w:rPr>
        <w:t>2014</w:t>
      </w:r>
      <w:r>
        <w:rPr>
          <w:color w:val="000000"/>
          <w:spacing w:val="0"/>
          <w:w w:val="100"/>
          <w:position w:val="0"/>
        </w:rPr>
        <w:t>年的主要经营和发展目标。</w:t>
      </w:r>
      <w:r>
        <w:rPr>
          <w:rFonts w:ascii="Times New Roman" w:eastAsia="Times New Roman" w:hAnsi="Times New Roman" w:cs="Times New Roman"/>
          <w:color w:val="000000"/>
          <w:spacing w:val="0"/>
          <w:w w:val="100"/>
          <w:position w:val="0"/>
        </w:rPr>
        <w:t>2014</w:t>
      </w:r>
      <w:r>
        <w:rPr>
          <w:color w:val="000000"/>
          <w:spacing w:val="0"/>
          <w:w w:val="100"/>
          <w:position w:val="0"/>
        </w:rPr>
        <w:t>年度公司将重点抓 好以下工作：</w:t>
      </w:r>
    </w:p>
    <w:p>
      <w:pPr>
        <w:pStyle w:val="Style27"/>
        <w:keepNext w:val="0"/>
        <w:keepLines w:val="0"/>
        <w:widowControl w:val="0"/>
        <w:numPr>
          <w:ilvl w:val="0"/>
          <w:numId w:val="13"/>
        </w:numPr>
        <w:shd w:val="clear" w:color="auto" w:fill="auto"/>
        <w:tabs>
          <w:tab w:pos="820" w:val="left"/>
        </w:tabs>
        <w:bidi w:val="0"/>
        <w:spacing w:before="0" w:after="0" w:line="316" w:lineRule="exact"/>
        <w:ind w:left="0" w:right="0"/>
        <w:jc w:val="left"/>
      </w:pPr>
      <w:bookmarkStart w:id="216" w:name="bookmark216"/>
      <w:bookmarkEnd w:id="216"/>
      <w:r>
        <w:rPr>
          <w:color w:val="000000"/>
          <w:spacing w:val="0"/>
          <w:w w:val="100"/>
          <w:position w:val="0"/>
        </w:rPr>
        <w:t>优化市场结构，形成行业直销与</w:t>
      </w:r>
      <w:r>
        <w:rPr>
          <w:rFonts w:ascii="Times New Roman" w:eastAsia="Times New Roman" w:hAnsi="Times New Roman" w:cs="Times New Roman"/>
          <w:color w:val="000000"/>
          <w:spacing w:val="0"/>
          <w:w w:val="100"/>
          <w:position w:val="0"/>
        </w:rPr>
        <w:t>OEM</w:t>
      </w:r>
      <w:r>
        <w:rPr>
          <w:color w:val="000000"/>
          <w:spacing w:val="0"/>
          <w:w w:val="100"/>
          <w:position w:val="0"/>
        </w:rPr>
        <w:t>两个市场的相互促进和轮动，确保年度销售目标。</w:t>
      </w:r>
    </w:p>
    <w:p>
      <w:pPr>
        <w:pStyle w:val="Style27"/>
        <w:keepNext w:val="0"/>
        <w:keepLines w:val="0"/>
        <w:widowControl w:val="0"/>
        <w:shd w:val="clear" w:color="auto" w:fill="auto"/>
        <w:bidi w:val="0"/>
        <w:spacing w:before="0" w:after="0" w:line="316" w:lineRule="exact"/>
        <w:ind w:left="0" w:right="0"/>
        <w:jc w:val="left"/>
      </w:pPr>
      <w:r>
        <w:rPr>
          <w:color w:val="000000"/>
          <w:spacing w:val="0"/>
          <w:w w:val="100"/>
          <w:position w:val="0"/>
        </w:rPr>
        <w:t>在行业直销市场，做好</w:t>
      </w:r>
      <w:r>
        <w:rPr>
          <w:rFonts w:ascii="Times New Roman" w:eastAsia="Times New Roman" w:hAnsi="Times New Roman" w:cs="Times New Roman"/>
          <w:color w:val="000000"/>
          <w:spacing w:val="0"/>
          <w:w w:val="100"/>
          <w:position w:val="0"/>
        </w:rPr>
        <w:t>E-POS</w:t>
      </w:r>
      <w:r>
        <w:rPr>
          <w:color w:val="000000"/>
          <w:spacing w:val="0"/>
          <w:w w:val="100"/>
          <w:position w:val="0"/>
        </w:rPr>
        <w:t>产品销售工作，利用新型</w:t>
      </w:r>
      <w:r>
        <w:rPr>
          <w:rFonts w:ascii="Times New Roman" w:eastAsia="Times New Roman" w:hAnsi="Times New Roman" w:cs="Times New Roman"/>
          <w:color w:val="000000"/>
          <w:spacing w:val="0"/>
          <w:w w:val="100"/>
          <w:position w:val="0"/>
        </w:rPr>
        <w:t>E-POS</w:t>
      </w:r>
      <w:r>
        <w:rPr>
          <w:color w:val="000000"/>
          <w:spacing w:val="0"/>
          <w:w w:val="100"/>
          <w:position w:val="0"/>
        </w:rPr>
        <w:t>产品恢复</w:t>
      </w:r>
      <w:r>
        <w:rPr>
          <w:rFonts w:ascii="Times New Roman" w:eastAsia="Times New Roman" w:hAnsi="Times New Roman" w:cs="Times New Roman"/>
          <w:color w:val="000000"/>
          <w:spacing w:val="0"/>
          <w:w w:val="100"/>
          <w:position w:val="0"/>
        </w:rPr>
        <w:t>E-POS</w:t>
      </w:r>
      <w:r>
        <w:rPr>
          <w:color w:val="000000"/>
          <w:spacing w:val="0"/>
          <w:w w:val="100"/>
          <w:position w:val="0"/>
        </w:rPr>
        <w:t>在农行体系的销售份额，开拓工行、交行、 民生银行等新的市场领域。</w:t>
      </w:r>
    </w:p>
    <w:p>
      <w:pPr>
        <w:pStyle w:val="Style27"/>
        <w:keepNext w:val="0"/>
        <w:keepLines w:val="0"/>
        <w:widowControl w:val="0"/>
        <w:shd w:val="clear" w:color="auto" w:fill="auto"/>
        <w:bidi w:val="0"/>
        <w:spacing w:before="0" w:after="0" w:line="316" w:lineRule="exact"/>
        <w:ind w:left="0" w:right="0"/>
        <w:jc w:val="left"/>
      </w:pPr>
      <w:r>
        <w:rPr>
          <w:color w:val="000000"/>
          <w:spacing w:val="0"/>
          <w:w w:val="100"/>
          <w:position w:val="0"/>
        </w:rPr>
        <w:t>建立面向国内、国际市场的网上展示营销平台，加强</w:t>
      </w:r>
      <w:r>
        <w:rPr>
          <w:rFonts w:ascii="Times New Roman" w:eastAsia="Times New Roman" w:hAnsi="Times New Roman" w:cs="Times New Roman"/>
          <w:color w:val="000000"/>
          <w:spacing w:val="0"/>
          <w:w w:val="100"/>
          <w:position w:val="0"/>
        </w:rPr>
        <w:t>O EM</w:t>
      </w:r>
      <w:r>
        <w:rPr>
          <w:color w:val="000000"/>
          <w:spacing w:val="0"/>
          <w:w w:val="100"/>
          <w:position w:val="0"/>
        </w:rPr>
        <w:t>市场的开拓力度和品牌建设力度；充实海外销售业务团队， 进一步拓展海外市场。</w:t>
      </w:r>
    </w:p>
    <w:p>
      <w:pPr>
        <w:pStyle w:val="Style27"/>
        <w:keepNext w:val="0"/>
        <w:keepLines w:val="0"/>
        <w:widowControl w:val="0"/>
        <w:shd w:val="clear" w:color="auto" w:fill="auto"/>
        <w:bidi w:val="0"/>
        <w:spacing w:before="0" w:after="0" w:line="316" w:lineRule="exact"/>
        <w:ind w:left="0" w:right="0"/>
        <w:jc w:val="left"/>
      </w:pPr>
      <w:r>
        <w:rPr>
          <w:color w:val="000000"/>
          <w:spacing w:val="0"/>
          <w:w w:val="100"/>
          <w:position w:val="0"/>
        </w:rPr>
        <w:t>加大大客户部和产品创新部力量，加强公司新产品、新销售模式的研究和管理，做好新产品的研发导入和市场推广工作。 继续发展</w:t>
      </w:r>
      <w:r>
        <w:rPr>
          <w:rFonts w:ascii="Times New Roman" w:eastAsia="Times New Roman" w:hAnsi="Times New Roman" w:cs="Times New Roman"/>
          <w:color w:val="000000"/>
          <w:spacing w:val="0"/>
          <w:w w:val="100"/>
          <w:position w:val="0"/>
        </w:rPr>
        <w:t>LED</w:t>
      </w:r>
      <w:r>
        <w:rPr>
          <w:color w:val="000000"/>
          <w:spacing w:val="0"/>
          <w:w w:val="100"/>
          <w:position w:val="0"/>
        </w:rPr>
        <w:t>照明业务，积极稳妥发展节能照明改造业务，加强</w:t>
      </w:r>
      <w:r>
        <w:rPr>
          <w:rFonts w:ascii="Times New Roman" w:eastAsia="Times New Roman" w:hAnsi="Times New Roman" w:cs="Times New Roman"/>
          <w:color w:val="000000"/>
          <w:spacing w:val="0"/>
          <w:w w:val="100"/>
          <w:position w:val="0"/>
        </w:rPr>
        <w:t>BT</w:t>
      </w:r>
      <w:r>
        <w:rPr>
          <w:color w:val="000000"/>
          <w:spacing w:val="0"/>
          <w:w w:val="100"/>
          <w:position w:val="0"/>
        </w:rPr>
        <w:t>业务、</w:t>
      </w:r>
      <w:r>
        <w:rPr>
          <w:rFonts w:ascii="Times New Roman" w:eastAsia="Times New Roman" w:hAnsi="Times New Roman" w:cs="Times New Roman"/>
          <w:color w:val="000000"/>
          <w:spacing w:val="0"/>
          <w:w w:val="100"/>
          <w:position w:val="0"/>
        </w:rPr>
        <w:t>EMC</w:t>
      </w:r>
      <w:r>
        <w:rPr>
          <w:color w:val="000000"/>
          <w:spacing w:val="0"/>
          <w:w w:val="100"/>
          <w:position w:val="0"/>
        </w:rPr>
        <w:t>业务的收益管理，控制违约风险，确保 到期收益的按时回收。</w:t>
      </w:r>
    </w:p>
    <w:p>
      <w:pPr>
        <w:pStyle w:val="Style27"/>
        <w:keepNext w:val="0"/>
        <w:keepLines w:val="0"/>
        <w:widowControl w:val="0"/>
        <w:numPr>
          <w:ilvl w:val="0"/>
          <w:numId w:val="13"/>
        </w:numPr>
        <w:shd w:val="clear" w:color="auto" w:fill="auto"/>
        <w:tabs>
          <w:tab w:pos="820" w:val="left"/>
        </w:tabs>
        <w:bidi w:val="0"/>
        <w:spacing w:before="0" w:after="0" w:line="316" w:lineRule="exact"/>
        <w:ind w:left="0" w:right="0"/>
        <w:jc w:val="both"/>
      </w:pPr>
      <w:bookmarkStart w:id="217" w:name="bookmark217"/>
      <w:bookmarkEnd w:id="217"/>
      <w:r>
        <w:rPr>
          <w:color w:val="000000"/>
          <w:spacing w:val="0"/>
          <w:w w:val="100"/>
          <w:position w:val="0"/>
        </w:rPr>
        <w:t>、以产品发展战略为指导</w:t>
      </w:r>
      <w:r>
        <w:rPr>
          <w:rFonts w:ascii="Times New Roman" w:eastAsia="Times New Roman" w:hAnsi="Times New Roman" w:cs="Times New Roman"/>
          <w:color w:val="000000"/>
          <w:spacing w:val="0"/>
          <w:w w:val="100"/>
          <w:position w:val="0"/>
        </w:rPr>
        <w:t>“</w:t>
      </w:r>
      <w:r>
        <w:rPr>
          <w:color w:val="000000"/>
          <w:spacing w:val="0"/>
          <w:w w:val="100"/>
          <w:position w:val="0"/>
        </w:rPr>
        <w:t>优化产品结构</w:t>
      </w:r>
      <w:r>
        <w:rPr>
          <w:rFonts w:ascii="Times New Roman" w:eastAsia="Times New Roman" w:hAnsi="Times New Roman" w:cs="Times New Roman"/>
          <w:color w:val="000000"/>
          <w:spacing w:val="0"/>
          <w:w w:val="100"/>
          <w:position w:val="0"/>
        </w:rPr>
        <w:t>”</w:t>
      </w:r>
      <w:r>
        <w:rPr>
          <w:color w:val="000000"/>
          <w:spacing w:val="0"/>
          <w:w w:val="100"/>
          <w:position w:val="0"/>
        </w:rPr>
        <w:t>，全面提升公司产品的市场竞争优势。</w:t>
      </w:r>
    </w:p>
    <w:p>
      <w:pPr>
        <w:pStyle w:val="Style27"/>
        <w:keepNext w:val="0"/>
        <w:keepLines w:val="0"/>
        <w:widowControl w:val="0"/>
        <w:shd w:val="clear" w:color="auto" w:fill="auto"/>
        <w:bidi w:val="0"/>
        <w:spacing w:before="0" w:after="0" w:line="316" w:lineRule="exact"/>
        <w:ind w:left="380" w:right="0" w:firstLine="0"/>
        <w:jc w:val="left"/>
      </w:pPr>
      <w:r>
        <w:rPr>
          <w:color w:val="000000"/>
          <w:spacing w:val="0"/>
          <w:w w:val="100"/>
          <w:position w:val="0"/>
        </w:rPr>
        <w:t>推动公司自助终端产品部件自主化，通过掌握自助终端各部件的自主知识产权，降低产品成本，提高产品竞争能力。 实现自主国密芯片在支付受理终端的广泛应用，提高公司支付终端的成本优势。</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丰富设备支持的操作系统类型，扩展受理设备类型，完善银行卡收单平台。</w:t>
      </w:r>
    </w:p>
    <w:p>
      <w:pPr>
        <w:pStyle w:val="Style27"/>
        <w:keepNext w:val="0"/>
        <w:keepLines w:val="0"/>
        <w:widowControl w:val="0"/>
        <w:numPr>
          <w:ilvl w:val="0"/>
          <w:numId w:val="13"/>
        </w:numPr>
        <w:shd w:val="clear" w:color="auto" w:fill="auto"/>
        <w:tabs>
          <w:tab w:pos="825" w:val="left"/>
        </w:tabs>
        <w:bidi w:val="0"/>
        <w:spacing w:before="0" w:after="0" w:line="316" w:lineRule="exact"/>
        <w:ind w:left="0" w:right="0"/>
        <w:jc w:val="both"/>
      </w:pPr>
      <w:bookmarkStart w:id="218" w:name="bookmark218"/>
      <w:bookmarkEnd w:id="218"/>
      <w:r>
        <w:rPr>
          <w:color w:val="000000"/>
          <w:spacing w:val="0"/>
          <w:w w:val="100"/>
          <w:position w:val="0"/>
        </w:rPr>
        <w:t>提高供应链管理能力，继续抓好成本降低，提高生产效率与产品质量</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继续推行小工厂模式，扩大成本降低考核范围，有效利用公司资源，建立制造竞争优势；优化</w:t>
      </w:r>
      <w:r>
        <w:rPr>
          <w:rFonts w:ascii="Times New Roman" w:eastAsia="Times New Roman" w:hAnsi="Times New Roman" w:cs="Times New Roman"/>
          <w:color w:val="000000"/>
          <w:spacing w:val="0"/>
          <w:w w:val="100"/>
          <w:position w:val="0"/>
        </w:rPr>
        <w:t>NPI</w:t>
      </w:r>
      <w:r>
        <w:rPr>
          <w:color w:val="000000"/>
          <w:spacing w:val="0"/>
          <w:w w:val="100"/>
          <w:position w:val="0"/>
        </w:rPr>
        <w:t>导入流程，缩短新产 品上市周期；加大自动化项目投入，降低人工成本递增的压力。</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提高供应链管理能力，继续降低采购成本，积极配合公司提出的自助部件自主化战略；完善品质体系的建设，建立和完 善符合客户需求的不同产品系列的质量保证体系，加强对质量目标的监控，全面提升公司产品的品质。</w:t>
      </w:r>
    </w:p>
    <w:p>
      <w:pPr>
        <w:pStyle w:val="Style27"/>
        <w:keepNext w:val="0"/>
        <w:keepLines w:val="0"/>
        <w:widowControl w:val="0"/>
        <w:numPr>
          <w:ilvl w:val="0"/>
          <w:numId w:val="15"/>
        </w:numPr>
        <w:shd w:val="clear" w:color="auto" w:fill="auto"/>
        <w:tabs>
          <w:tab w:pos="820" w:val="left"/>
        </w:tabs>
        <w:bidi w:val="0"/>
        <w:spacing w:before="0" w:after="0" w:line="316" w:lineRule="exact"/>
        <w:ind w:left="0" w:right="0"/>
        <w:jc w:val="both"/>
      </w:pPr>
      <w:bookmarkStart w:id="219" w:name="bookmark219"/>
      <w:bookmarkEnd w:id="219"/>
      <w:r>
        <w:rPr>
          <w:color w:val="000000"/>
          <w:spacing w:val="0"/>
          <w:w w:val="100"/>
          <w:position w:val="0"/>
        </w:rPr>
        <w:t>完善费用管理制度，强化费用管控手段</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按照同行业平均水平，确定费用率管控目标，引入费用率考核指标，加强费用的投入产出效益管理与考核。</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完善各项费用标准和费用的申报、使用、报销的流程，严格从紧控制各项费用。</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加强资金的预算管理，提高资金使用效率，推广应收账款回收的成功管理经验。</w:t>
      </w:r>
    </w:p>
    <w:p>
      <w:pPr>
        <w:pStyle w:val="Style27"/>
        <w:keepNext w:val="0"/>
        <w:keepLines w:val="0"/>
        <w:widowControl w:val="0"/>
        <w:numPr>
          <w:ilvl w:val="0"/>
          <w:numId w:val="15"/>
        </w:numPr>
        <w:shd w:val="clear" w:color="auto" w:fill="auto"/>
        <w:tabs>
          <w:tab w:pos="820" w:val="left"/>
        </w:tabs>
        <w:bidi w:val="0"/>
        <w:spacing w:before="0" w:after="0" w:line="316" w:lineRule="exact"/>
        <w:ind w:left="0" w:right="0"/>
        <w:jc w:val="both"/>
      </w:pPr>
      <w:bookmarkStart w:id="220" w:name="bookmark220"/>
      <w:bookmarkEnd w:id="220"/>
      <w:r>
        <w:rPr>
          <w:color w:val="000000"/>
          <w:spacing w:val="0"/>
          <w:w w:val="100"/>
          <w:position w:val="0"/>
        </w:rPr>
        <w:t>贯彻</w:t>
      </w:r>
      <w:r>
        <w:rPr>
          <w:rFonts w:ascii="Times New Roman" w:eastAsia="Times New Roman" w:hAnsi="Times New Roman" w:cs="Times New Roman"/>
          <w:color w:val="000000"/>
          <w:spacing w:val="0"/>
          <w:w w:val="100"/>
          <w:position w:val="0"/>
        </w:rPr>
        <w:t>“</w:t>
      </w:r>
      <w:r>
        <w:rPr>
          <w:color w:val="000000"/>
          <w:spacing w:val="0"/>
          <w:w w:val="100"/>
          <w:position w:val="0"/>
        </w:rPr>
        <w:t>以人为本</w:t>
      </w:r>
      <w:r>
        <w:rPr>
          <w:rFonts w:ascii="Times New Roman" w:eastAsia="Times New Roman" w:hAnsi="Times New Roman" w:cs="Times New Roman"/>
          <w:color w:val="000000"/>
          <w:spacing w:val="0"/>
          <w:w w:val="100"/>
          <w:position w:val="0"/>
        </w:rPr>
        <w:t>”</w:t>
      </w:r>
      <w:r>
        <w:rPr>
          <w:color w:val="000000"/>
          <w:spacing w:val="0"/>
          <w:w w:val="100"/>
          <w:position w:val="0"/>
        </w:rPr>
        <w:t>的发展思想，培养一支保障公司发展的核心员工队伍</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按照公平、公开、公正的原则，择机实施公司股权激励计划，使股东和公司核心业务、技术骨干的利益紧密联系，促进 股东价值的最大化。</w:t>
      </w:r>
    </w:p>
    <w:p>
      <w:pPr>
        <w:pStyle w:val="Style27"/>
        <w:keepNext w:val="0"/>
        <w:keepLines w:val="0"/>
        <w:widowControl w:val="0"/>
        <w:shd w:val="clear" w:color="auto" w:fill="auto"/>
        <w:tabs>
          <w:tab w:pos="734" w:val="left"/>
        </w:tabs>
        <w:bidi w:val="0"/>
        <w:spacing w:before="0" w:after="0" w:line="316" w:lineRule="exact"/>
        <w:ind w:left="0" w:right="0"/>
        <w:jc w:val="both"/>
      </w:pPr>
      <w:bookmarkStart w:id="221" w:name="bookmark221"/>
      <w:r>
        <w:rPr>
          <w:rFonts w:ascii="Times New Roman" w:eastAsia="Times New Roman" w:hAnsi="Times New Roman" w:cs="Times New Roman"/>
          <w:color w:val="000000"/>
          <w:spacing w:val="0"/>
          <w:w w:val="100"/>
          <w:position w:val="0"/>
        </w:rPr>
        <w:t>5</w:t>
      </w:r>
      <w:bookmarkEnd w:id="221"/>
      <w:r>
        <w:rPr>
          <w:color w:val="000000"/>
          <w:spacing w:val="0"/>
          <w:w w:val="100"/>
          <w:position w:val="0"/>
        </w:rPr>
        <w:t>、</w:t>
        <w:tab/>
        <w:t>资金需求及使用计划</w:t>
      </w:r>
    </w:p>
    <w:p>
      <w:pPr>
        <w:pStyle w:val="Style27"/>
        <w:keepNext w:val="0"/>
        <w:keepLines w:val="0"/>
        <w:widowControl w:val="0"/>
        <w:shd w:val="clear" w:color="auto" w:fill="auto"/>
        <w:bidi w:val="0"/>
        <w:spacing w:before="0" w:after="0" w:line="316"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月公司经中国证监会许可，向特定对象非公开发行人民币普通股</w:t>
      </w:r>
      <w:r>
        <w:rPr>
          <w:rFonts w:ascii="Times New Roman" w:eastAsia="Times New Roman" w:hAnsi="Times New Roman" w:cs="Times New Roman"/>
          <w:color w:val="000000"/>
          <w:spacing w:val="0"/>
          <w:w w:val="100"/>
          <w:position w:val="0"/>
        </w:rPr>
        <w:t>51,362,745</w:t>
      </w:r>
      <w:r>
        <w:rPr>
          <w:color w:val="000000"/>
          <w:spacing w:val="0"/>
          <w:w w:val="100"/>
          <w:position w:val="0"/>
        </w:rPr>
        <w:t>股，募集资金净额</w:t>
      </w:r>
      <w:r>
        <w:rPr>
          <w:rFonts w:ascii="Times New Roman" w:eastAsia="Times New Roman" w:hAnsi="Times New Roman" w:cs="Times New Roman"/>
          <w:color w:val="000000"/>
          <w:spacing w:val="0"/>
          <w:w w:val="100"/>
          <w:position w:val="0"/>
        </w:rPr>
        <w:t>494,853,878.4</w:t>
      </w:r>
      <w:r>
        <w:rPr>
          <w:rFonts w:ascii="Times New Roman" w:eastAsia="Times New Roman" w:hAnsi="Times New Roman" w:cs="Times New Roman"/>
          <w:color w:val="000000"/>
          <w:spacing w:val="0"/>
          <w:w w:val="100"/>
          <w:position w:val="0"/>
        </w:rPr>
        <w:t>1</w:t>
      </w:r>
      <w:r>
        <w:rPr>
          <w:color w:val="000000"/>
          <w:spacing w:val="0"/>
          <w:w w:val="100"/>
          <w:position w:val="0"/>
        </w:rPr>
        <w:t>元， 用于提高公司核心技术水平、扩大现有优势产品生产规模和促进产品升级。</w:t>
      </w:r>
    </w:p>
    <w:p>
      <w:pPr>
        <w:pStyle w:val="Style27"/>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年公司将根据募投项目的实际情况，积极稳妥地推进募投项目建设，同时通过合理的财务规划并将在适当时机利用 各种融资方式，以满足自身经营发展及其他投资项目的流动资金需求。</w:t>
      </w:r>
    </w:p>
    <w:p>
      <w:pPr>
        <w:pStyle w:val="Style27"/>
        <w:keepNext w:val="0"/>
        <w:keepLines w:val="0"/>
        <w:widowControl w:val="0"/>
        <w:shd w:val="clear" w:color="auto" w:fill="auto"/>
        <w:bidi w:val="0"/>
        <w:spacing w:before="0" w:after="0" w:line="314" w:lineRule="exact"/>
        <w:ind w:left="0" w:right="0"/>
        <w:jc w:val="both"/>
      </w:pPr>
      <w:bookmarkStart w:id="222" w:name="bookmark222"/>
      <w:r>
        <w:rPr>
          <w:rFonts w:ascii="Times New Roman" w:eastAsia="Times New Roman" w:hAnsi="Times New Roman" w:cs="Times New Roman"/>
          <w:color w:val="000000"/>
          <w:spacing w:val="0"/>
          <w:w w:val="100"/>
          <w:position w:val="0"/>
        </w:rPr>
        <w:t>6</w:t>
      </w:r>
      <w:bookmarkEnd w:id="222"/>
      <w:r>
        <w:rPr>
          <w:color w:val="000000"/>
          <w:spacing w:val="0"/>
          <w:w w:val="100"/>
          <w:position w:val="0"/>
        </w:rPr>
        <w:t>、风险因素</w:t>
      </w:r>
    </w:p>
    <w:p>
      <w:pPr>
        <w:pStyle w:val="Style27"/>
        <w:keepNext w:val="0"/>
        <w:keepLines w:val="0"/>
        <w:widowControl w:val="0"/>
        <w:shd w:val="clear" w:color="auto" w:fill="auto"/>
        <w:tabs>
          <w:tab w:pos="820" w:val="left"/>
        </w:tabs>
        <w:bidi w:val="0"/>
        <w:spacing w:before="0" w:after="0" w:line="314" w:lineRule="exact"/>
        <w:ind w:left="0" w:right="0"/>
        <w:jc w:val="both"/>
      </w:pPr>
      <w:bookmarkStart w:id="223" w:name="bookmark223"/>
      <w:r>
        <w:rPr>
          <w:color w:val="000000"/>
          <w:spacing w:val="0"/>
          <w:w w:val="100"/>
          <w:position w:val="0"/>
        </w:rPr>
        <w:t>（</w:t>
      </w:r>
      <w:bookmarkEnd w:id="223"/>
      <w:r>
        <w:rPr>
          <w:rFonts w:ascii="Times New Roman" w:eastAsia="Times New Roman" w:hAnsi="Times New Roman" w:cs="Times New Roman"/>
          <w:color w:val="000000"/>
          <w:spacing w:val="0"/>
          <w:w w:val="100"/>
          <w:position w:val="0"/>
        </w:rPr>
        <w:t>1</w:t>
      </w:r>
      <w:r>
        <w:rPr>
          <w:color w:val="000000"/>
          <w:spacing w:val="0"/>
          <w:w w:val="100"/>
          <w:position w:val="0"/>
        </w:rPr>
        <w:t>）</w:t>
        <w:tab/>
        <w:t>新产品市场推广风险</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公司目前多项具有潜在市场推广前景的产品正在导入市场推广和销售，但是客户的认知、市场的接受需要一个过程，如 果本公司新市场开拓不力，市场对新产品的认可过程较慢，或者市场竞争加剧，将可能导致产品达不到预期收益水平，失去 新产品对公司利润的贡献度。</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针对该风险，公司将做好市场体系工作，充分重视新产品市场推广工作和新业务发展工作，继续加大新产品的市场推广 力度，尽快打开新产品市场推广局面。</w:t>
      </w:r>
    </w:p>
    <w:p>
      <w:pPr>
        <w:pStyle w:val="Style27"/>
        <w:keepNext w:val="0"/>
        <w:keepLines w:val="0"/>
        <w:widowControl w:val="0"/>
        <w:shd w:val="clear" w:color="auto" w:fill="auto"/>
        <w:tabs>
          <w:tab w:pos="820" w:val="left"/>
        </w:tabs>
        <w:bidi w:val="0"/>
        <w:spacing w:before="0" w:after="0" w:line="314" w:lineRule="exact"/>
        <w:ind w:left="0" w:right="0"/>
        <w:jc w:val="both"/>
      </w:pPr>
      <w:bookmarkStart w:id="224" w:name="bookmark224"/>
      <w:r>
        <w:rPr>
          <w:color w:val="000000"/>
          <w:spacing w:val="0"/>
          <w:w w:val="100"/>
          <w:position w:val="0"/>
        </w:rPr>
        <w:t>（</w:t>
      </w:r>
      <w:bookmarkEnd w:id="224"/>
      <w:r>
        <w:rPr>
          <w:rFonts w:ascii="Times New Roman" w:eastAsia="Times New Roman" w:hAnsi="Times New Roman" w:cs="Times New Roman"/>
          <w:color w:val="000000"/>
          <w:spacing w:val="0"/>
          <w:w w:val="100"/>
          <w:position w:val="0"/>
        </w:rPr>
        <w:t>2</w:t>
      </w:r>
      <w:r>
        <w:rPr>
          <w:color w:val="000000"/>
          <w:spacing w:val="0"/>
          <w:w w:val="100"/>
          <w:position w:val="0"/>
        </w:rPr>
        <w:t>）</w:t>
        <w:tab/>
        <w:t>技术风险</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公司所从处的行业具有技术进步迅速、产品更新换代越来越快的特点，在技术开发和应用过程中，公司如果不能及时准 确地把握新技术及市场需求的发展和变化，研发出的新产品不能巩固和加强已有的竞争优势，将会影响公司的下一步发展。</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针对该风险，公司将加大研发体系的力量建设，完善公司技术研发体系，加强研发技术人才的引进，加强对行业及技术 发展趋势的研究和判断，提高公司在产品、技术上的创新能力和水平。</w:t>
      </w:r>
    </w:p>
    <w:p>
      <w:pPr>
        <w:pStyle w:val="Style27"/>
        <w:keepNext w:val="0"/>
        <w:keepLines w:val="0"/>
        <w:widowControl w:val="0"/>
        <w:shd w:val="clear" w:color="auto" w:fill="auto"/>
        <w:tabs>
          <w:tab w:pos="820" w:val="left"/>
        </w:tabs>
        <w:bidi w:val="0"/>
        <w:spacing w:before="0" w:after="0" w:line="314" w:lineRule="exact"/>
        <w:ind w:left="0" w:right="0"/>
        <w:jc w:val="both"/>
      </w:pPr>
      <w:bookmarkStart w:id="225" w:name="bookmark225"/>
      <w:r>
        <w:rPr>
          <w:color w:val="000000"/>
          <w:spacing w:val="0"/>
          <w:w w:val="100"/>
          <w:position w:val="0"/>
        </w:rPr>
        <w:t>（</w:t>
      </w:r>
      <w:bookmarkEnd w:id="225"/>
      <w:r>
        <w:rPr>
          <w:rFonts w:ascii="Times New Roman" w:eastAsia="Times New Roman" w:hAnsi="Times New Roman" w:cs="Times New Roman"/>
          <w:color w:val="000000"/>
          <w:spacing w:val="0"/>
          <w:w w:val="100"/>
          <w:position w:val="0"/>
        </w:rPr>
        <w:t>3</w:t>
      </w:r>
      <w:r>
        <w:rPr>
          <w:color w:val="000000"/>
          <w:spacing w:val="0"/>
          <w:w w:val="100"/>
          <w:position w:val="0"/>
        </w:rPr>
        <w:t>）</w:t>
        <w:tab/>
        <w:t>人力成本上升风险</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随着深圳市最低工资标准的不断提升，以及全国普遍呈现的产业工人流动性大、招工难等问题，生产员工工资上涨压力 较大，同时金融电子设备行业的人才尤其是市场、技术人才的竞争也日趋激烈，如不能采取有效的薪酬体系和激励政策吸引 和留住优秀人才，给公司未来发展将产生不利影响，综合而言，公司存在人力成本逐年上升的风险。</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公司将积极与各类职业技术学校联系，加强校企合作，调整技术等人才引进体系、薪酬体系、激励考核体系以及后续培 训发展，确保人才的供应和管理机制满足公司发展的需要。</w:t>
      </w:r>
    </w:p>
    <w:p>
      <w:pPr>
        <w:pStyle w:val="Style27"/>
        <w:keepNext w:val="0"/>
        <w:keepLines w:val="0"/>
        <w:widowControl w:val="0"/>
        <w:shd w:val="clear" w:color="auto" w:fill="auto"/>
        <w:tabs>
          <w:tab w:pos="820" w:val="left"/>
        </w:tabs>
        <w:bidi w:val="0"/>
        <w:spacing w:before="0" w:after="0" w:line="314" w:lineRule="exact"/>
        <w:ind w:left="0" w:right="0"/>
        <w:jc w:val="both"/>
      </w:pPr>
      <w:bookmarkStart w:id="226" w:name="bookmark226"/>
      <w:r>
        <w:rPr>
          <w:color w:val="000000"/>
          <w:spacing w:val="0"/>
          <w:w w:val="100"/>
          <w:position w:val="0"/>
        </w:rPr>
        <w:t>（</w:t>
      </w:r>
      <w:bookmarkEnd w:id="226"/>
      <w:r>
        <w:rPr>
          <w:rFonts w:ascii="Times New Roman" w:eastAsia="Times New Roman" w:hAnsi="Times New Roman" w:cs="Times New Roman"/>
          <w:color w:val="000000"/>
          <w:spacing w:val="0"/>
          <w:w w:val="100"/>
          <w:position w:val="0"/>
        </w:rPr>
        <w:t>4</w:t>
      </w:r>
      <w:r>
        <w:rPr>
          <w:color w:val="000000"/>
          <w:spacing w:val="0"/>
          <w:w w:val="100"/>
          <w:position w:val="0"/>
        </w:rPr>
        <w:t>）</w:t>
        <w:tab/>
        <w:t>经营成本上升风险</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随着公司持续发展的需要，公司销售费用、管理费用不断增加，用工成本费用等快速上涨，进一步提高了企业的经营成 本，公司现有产品价格因为不断增强的市场竞争难以提价，如果未来公司新产品推广不力，双重压力下将会对公司的盈利能 力造成较大影响，公司经营业绩可能面临下降的风险。</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针对该风险，公司将进一步挖掘供应商资源，努力降低各项采购成本和生产成本；提高企业管理水平，强化预算管控和 监督考核机制，降低费用成本。</w:t>
      </w:r>
    </w:p>
    <w:p>
      <w:pPr>
        <w:pStyle w:val="Style27"/>
        <w:keepNext w:val="0"/>
        <w:keepLines w:val="0"/>
        <w:widowControl w:val="0"/>
        <w:shd w:val="clear" w:color="auto" w:fill="auto"/>
        <w:tabs>
          <w:tab w:pos="820" w:val="left"/>
        </w:tabs>
        <w:bidi w:val="0"/>
        <w:spacing w:before="0" w:after="0" w:line="314" w:lineRule="exact"/>
        <w:ind w:left="0" w:right="0"/>
        <w:jc w:val="both"/>
      </w:pPr>
      <w:bookmarkStart w:id="227" w:name="bookmark227"/>
      <w:r>
        <w:rPr>
          <w:color w:val="000000"/>
          <w:spacing w:val="0"/>
          <w:w w:val="100"/>
          <w:position w:val="0"/>
        </w:rPr>
        <w:t>（</w:t>
      </w:r>
      <w:bookmarkEnd w:id="227"/>
      <w:r>
        <w:rPr>
          <w:rFonts w:ascii="Times New Roman" w:eastAsia="Times New Roman" w:hAnsi="Times New Roman" w:cs="Times New Roman"/>
          <w:color w:val="000000"/>
          <w:spacing w:val="0"/>
          <w:w w:val="100"/>
          <w:position w:val="0"/>
        </w:rPr>
        <w:t>5</w:t>
      </w:r>
      <w:r>
        <w:rPr>
          <w:color w:val="000000"/>
          <w:spacing w:val="0"/>
          <w:w w:val="100"/>
          <w:position w:val="0"/>
        </w:rPr>
        <w:t>）</w:t>
        <w:tab/>
        <w:t>应收账款风险</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随着公司业务的发展，人员机构、生产规模、投资项目不断增加，对公司现金流和应收账款管理提出了更高要求，如果 出现应收账款无法收回而发生坏账的情况，将对公司业绩和生产经营产生不利影响。</w:t>
      </w:r>
    </w:p>
    <w:p>
      <w:pPr>
        <w:pStyle w:val="Style27"/>
        <w:keepNext w:val="0"/>
        <w:keepLines w:val="0"/>
        <w:widowControl w:val="0"/>
        <w:shd w:val="clear" w:color="auto" w:fill="auto"/>
        <w:bidi w:val="0"/>
        <w:spacing w:before="0" w:after="380" w:line="314" w:lineRule="exact"/>
        <w:ind w:left="0" w:right="0"/>
        <w:jc w:val="both"/>
      </w:pPr>
      <w:r>
        <w:rPr>
          <w:color w:val="000000"/>
          <w:spacing w:val="0"/>
          <w:w w:val="100"/>
          <w:position w:val="0"/>
        </w:rPr>
        <w:t>针对该风险，公司将加强应收账款风险的管理，推广成功经验，将应收账款的催收与销售人员业绩考核挂钩，以降低应 收账款风险。</w:t>
      </w:r>
    </w:p>
    <w:p>
      <w:pPr>
        <w:pStyle w:val="Style25"/>
        <w:keepNext/>
        <w:keepLines/>
        <w:widowControl w:val="0"/>
        <w:shd w:val="clear" w:color="auto" w:fill="auto"/>
        <w:bidi w:val="0"/>
        <w:spacing w:before="0" w:after="240" w:line="240" w:lineRule="auto"/>
        <w:ind w:left="0" w:right="0" w:firstLine="0"/>
        <w:jc w:val="left"/>
      </w:pPr>
      <w:bookmarkStart w:id="228" w:name="bookmark228"/>
      <w:bookmarkStart w:id="229" w:name="bookmark229"/>
      <w:bookmarkStart w:id="230" w:name="bookmark230"/>
      <w:bookmarkStart w:id="231" w:name="bookmark231"/>
      <w:r>
        <w:rPr>
          <w:color w:val="000000"/>
          <w:spacing w:val="0"/>
          <w:w w:val="100"/>
          <w:position w:val="0"/>
          <w:sz w:val="24"/>
          <w:szCs w:val="24"/>
        </w:rPr>
        <w:t>九</w:t>
      </w:r>
      <w:bookmarkEnd w:id="230"/>
      <w:r>
        <w:rPr>
          <w:color w:val="000000"/>
          <w:spacing w:val="0"/>
          <w:w w:val="100"/>
          <w:position w:val="0"/>
          <w:sz w:val="24"/>
          <w:szCs w:val="24"/>
        </w:rPr>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28"/>
      <w:bookmarkEnd w:id="229"/>
      <w:bookmarkEnd w:id="231"/>
    </w:p>
    <w:p>
      <w:pPr>
        <w:pStyle w:val="Style27"/>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公司本年度财务报告未被会计师事务所出具非标准审计报告。</w:t>
      </w:r>
    </w:p>
    <w:p>
      <w:pPr>
        <w:pStyle w:val="Style25"/>
        <w:keepNext/>
        <w:keepLines/>
        <w:widowControl w:val="0"/>
        <w:shd w:val="clear" w:color="auto" w:fill="auto"/>
        <w:bidi w:val="0"/>
        <w:spacing w:before="0" w:after="240" w:line="240" w:lineRule="auto"/>
        <w:ind w:left="0" w:right="0" w:firstLine="0"/>
        <w:jc w:val="left"/>
      </w:pPr>
      <w:bookmarkStart w:id="232" w:name="bookmark232"/>
      <w:bookmarkStart w:id="233" w:name="bookmark233"/>
      <w:bookmarkStart w:id="234" w:name="bookmark234"/>
      <w:r>
        <w:rPr>
          <w:color w:val="000000"/>
          <w:spacing w:val="0"/>
          <w:w w:val="100"/>
          <w:position w:val="0"/>
          <w:sz w:val="24"/>
          <w:szCs w:val="24"/>
        </w:rPr>
        <w:t>十、与上年度财务报告相比，会计政策、会计估计和核算方法发生变化的情况说明</w:t>
      </w:r>
      <w:bookmarkEnd w:id="232"/>
      <w:bookmarkEnd w:id="233"/>
      <w:bookmarkEnd w:id="234"/>
    </w:p>
    <w:p>
      <w:pPr>
        <w:pStyle w:val="Style27"/>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公司本年度财务报告与上年度相比会计政策、会计估算和核算方法未发生变化。</w:t>
      </w:r>
    </w:p>
    <w:p>
      <w:pPr>
        <w:pStyle w:val="Style25"/>
        <w:keepNext/>
        <w:keepLines/>
        <w:widowControl w:val="0"/>
        <w:shd w:val="clear" w:color="auto" w:fill="auto"/>
        <w:bidi w:val="0"/>
        <w:spacing w:before="0" w:after="240" w:line="240" w:lineRule="auto"/>
        <w:ind w:left="0" w:right="0" w:firstLine="0"/>
        <w:jc w:val="left"/>
      </w:pPr>
      <w:bookmarkStart w:id="235" w:name="bookmark235"/>
      <w:bookmarkStart w:id="236" w:name="bookmark236"/>
      <w:bookmarkStart w:id="237" w:name="bookmark237"/>
      <w:r>
        <w:rPr>
          <w:color w:val="000000"/>
          <w:spacing w:val="0"/>
          <w:w w:val="100"/>
          <w:position w:val="0"/>
          <w:sz w:val="24"/>
          <w:szCs w:val="24"/>
        </w:rPr>
        <w:t>十一、报告期内发生重大会计差错更正需追溯重述的情况说明</w:t>
      </w:r>
      <w:bookmarkEnd w:id="235"/>
      <w:bookmarkEnd w:id="236"/>
      <w:bookmarkEnd w:id="237"/>
    </w:p>
    <w:p>
      <w:pPr>
        <w:pStyle w:val="Style27"/>
        <w:keepNext w:val="0"/>
        <w:keepLines w:val="0"/>
        <w:widowControl w:val="0"/>
        <w:shd w:val="clear" w:color="auto" w:fill="auto"/>
        <w:bidi w:val="0"/>
        <w:spacing w:before="0" w:after="120" w:line="314" w:lineRule="exact"/>
        <w:ind w:left="0" w:right="0" w:firstLine="0"/>
        <w:jc w:val="left"/>
      </w:pPr>
      <w:r>
        <w:rPr>
          <w:color w:val="000000"/>
          <w:spacing w:val="0"/>
          <w:w w:val="100"/>
          <w:position w:val="0"/>
        </w:rPr>
        <w:t>报告期内公司未发生重大会计差错更正需追溯重塑的情况。</w:t>
      </w:r>
    </w:p>
    <w:p>
      <w:pPr>
        <w:pStyle w:val="Style25"/>
        <w:keepNext/>
        <w:keepLines/>
        <w:widowControl w:val="0"/>
        <w:shd w:val="clear" w:color="auto" w:fill="auto"/>
        <w:bidi w:val="0"/>
        <w:spacing w:before="0" w:after="240" w:line="240" w:lineRule="auto"/>
        <w:ind w:left="0" w:right="0" w:firstLine="0"/>
        <w:jc w:val="both"/>
      </w:pPr>
      <w:bookmarkStart w:id="238" w:name="bookmark238"/>
      <w:bookmarkStart w:id="239" w:name="bookmark239"/>
      <w:bookmarkStart w:id="240" w:name="bookmark240"/>
      <w:r>
        <w:rPr>
          <w:color w:val="000000"/>
          <w:spacing w:val="0"/>
          <w:w w:val="100"/>
          <w:position w:val="0"/>
          <w:sz w:val="24"/>
          <w:szCs w:val="24"/>
        </w:rPr>
        <w:t>十二、与上年度财务报告相比，合并报表范围发生变化的情况说明</w:t>
      </w:r>
      <w:bookmarkEnd w:id="238"/>
      <w:bookmarkEnd w:id="239"/>
      <w:bookmarkEnd w:id="240"/>
    </w:p>
    <w:p>
      <w:pPr>
        <w:pStyle w:val="Style27"/>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公司本年度财务报告与上年度相比合并报表范围未发生变化。</w:t>
      </w:r>
    </w:p>
    <w:p>
      <w:pPr>
        <w:pStyle w:val="Style25"/>
        <w:keepNext/>
        <w:keepLines/>
        <w:widowControl w:val="0"/>
        <w:shd w:val="clear" w:color="auto" w:fill="auto"/>
        <w:bidi w:val="0"/>
        <w:spacing w:before="0" w:after="240" w:line="240" w:lineRule="auto"/>
        <w:ind w:left="0" w:right="0" w:firstLine="0"/>
        <w:jc w:val="both"/>
      </w:pPr>
      <w:bookmarkStart w:id="241" w:name="bookmark241"/>
      <w:bookmarkStart w:id="242" w:name="bookmark242"/>
      <w:bookmarkStart w:id="243" w:name="bookmark243"/>
      <w:r>
        <w:rPr>
          <w:color w:val="000000"/>
          <w:spacing w:val="0"/>
          <w:w w:val="100"/>
          <w:position w:val="0"/>
          <w:sz w:val="24"/>
          <w:szCs w:val="24"/>
        </w:rPr>
        <w:t>十三、公司利润分配及分红派息情况</w:t>
      </w:r>
      <w:bookmarkEnd w:id="241"/>
      <w:bookmarkEnd w:id="242"/>
      <w:bookmarkEnd w:id="243"/>
    </w:p>
    <w:p>
      <w:pPr>
        <w:pStyle w:val="Style27"/>
        <w:keepNext w:val="0"/>
        <w:keepLines w:val="0"/>
        <w:widowControl w:val="0"/>
        <w:shd w:val="clear" w:color="auto" w:fill="auto"/>
        <w:bidi w:val="0"/>
        <w:spacing w:before="0" w:after="140" w:line="313" w:lineRule="exact"/>
        <w:ind w:left="0" w:right="0" w:firstLine="0"/>
        <w:jc w:val="both"/>
      </w:pPr>
      <w:r>
        <w:rPr>
          <w:color w:val="000000"/>
          <w:spacing w:val="0"/>
          <w:w w:val="100"/>
          <w:position w:val="0"/>
        </w:rPr>
        <w:t>报告期内利润分配政策特别是现金分红政策的制定、执行或调整情况</w:t>
      </w:r>
    </w:p>
    <w:p>
      <w:pPr>
        <w:pStyle w:val="Style2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310" w:lineRule="exact"/>
        <w:ind w:left="0" w:right="0"/>
        <w:jc w:val="both"/>
      </w:pPr>
      <w:r>
        <w:rPr>
          <w:color w:val="000000"/>
          <w:spacing w:val="0"/>
          <w:w w:val="100"/>
          <w:position w:val="0"/>
        </w:rPr>
        <w:t>根据中国证监会《关于进一步落实上市公司现金分红有关事项的通知》及深圳证监局有关文件等的规定和要求，结合公 司实际情况，</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日，公司发布了《关于股东回报规划事宜的论证报告》、《未来三年</w:t>
      </w:r>
      <w:r>
        <w:rPr>
          <w:color w:val="000000"/>
          <w:spacing w:val="0"/>
          <w:w w:val="100"/>
          <w:position w:val="0"/>
        </w:rPr>
        <w:t>（</w:t>
      </w:r>
      <w:r>
        <w:rPr>
          <w:rFonts w:ascii="Times New Roman" w:eastAsia="Times New Roman" w:hAnsi="Times New Roman" w:cs="Times New Roman"/>
          <w:color w:val="000000"/>
          <w:spacing w:val="0"/>
          <w:w w:val="100"/>
          <w:position w:val="0"/>
        </w:rPr>
        <w:t>2012-2014</w:t>
      </w:r>
      <w:r>
        <w:rPr>
          <w:color w:val="000000"/>
          <w:spacing w:val="0"/>
          <w:w w:val="100"/>
          <w:position w:val="0"/>
        </w:rPr>
        <w:t>年）股东回报 规划》、《公司章程（修正案）》。</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日公司召开的</w:t>
      </w:r>
      <w:r>
        <w:rPr>
          <w:rFonts w:ascii="Times New Roman" w:eastAsia="Times New Roman" w:hAnsi="Times New Roman" w:cs="Times New Roman"/>
          <w:color w:val="000000"/>
          <w:spacing w:val="0"/>
          <w:w w:val="100"/>
          <w:position w:val="0"/>
        </w:rPr>
        <w:t>2012</w:t>
      </w:r>
      <w:r>
        <w:rPr>
          <w:color w:val="000000"/>
          <w:spacing w:val="0"/>
          <w:w w:val="100"/>
          <w:position w:val="0"/>
        </w:rPr>
        <w:t>年第三次临时股东大会审议通过了上述内容。</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公司制定了《未来三年</w:t>
      </w:r>
      <w:r>
        <w:rPr>
          <w:color w:val="000000"/>
          <w:spacing w:val="0"/>
          <w:w w:val="100"/>
          <w:position w:val="0"/>
        </w:rPr>
        <w:t>（</w:t>
      </w:r>
      <w:r>
        <w:rPr>
          <w:rFonts w:ascii="Times New Roman" w:eastAsia="Times New Roman" w:hAnsi="Times New Roman" w:cs="Times New Roman"/>
          <w:color w:val="000000"/>
          <w:spacing w:val="0"/>
          <w:w w:val="100"/>
          <w:position w:val="0"/>
        </w:rPr>
        <w:t>2012-2014</w:t>
      </w:r>
      <w:r>
        <w:rPr>
          <w:color w:val="000000"/>
          <w:spacing w:val="0"/>
          <w:w w:val="100"/>
          <w:position w:val="0"/>
        </w:rPr>
        <w:t>年）股东回报规划》及《公司章程》，明确了利润分配方式、区间、现金分红条件、 现金分红时间和比例，规范了利润分配决策程序以及调整或变更利润分配的程序，同时提供更为便捷的方式以方便中小股东 参与股东大会表决。</w:t>
      </w:r>
    </w:p>
    <w:p>
      <w:pPr>
        <w:pStyle w:val="Style27"/>
        <w:keepNext w:val="0"/>
        <w:keepLines w:val="0"/>
        <w:widowControl w:val="0"/>
        <w:shd w:val="clear" w:color="auto" w:fill="auto"/>
        <w:bidi w:val="0"/>
        <w:spacing w:before="0" w:after="440" w:line="313" w:lineRule="exact"/>
        <w:ind w:left="0" w:right="0"/>
        <w:jc w:val="both"/>
      </w:pPr>
      <w:r>
        <w:rPr>
          <w:color w:val="000000"/>
          <w:spacing w:val="0"/>
          <w:w w:val="100"/>
          <w:position w:val="0"/>
        </w:rPr>
        <w:t>报告期内，公司严格执行相关政策和规定。现金分红政策未进行调整。</w:t>
      </w:r>
    </w:p>
    <w:tbl>
      <w:tblPr>
        <w:tblOverlap w:val="never"/>
        <w:jc w:val="center"/>
        <w:tblLayout w:type="fixed"/>
      </w:tblPr>
      <w:tblGrid>
        <w:gridCol w:w="4229"/>
        <w:gridCol w:w="5352"/>
      </w:tblGrid>
      <w:tr>
        <w:trPr>
          <w:trHeight w:val="408"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年（含报告期）的利润分配预案或方案及资本公积金转增股本预案或方案情况</w:t>
      </w:r>
    </w:p>
    <w:p>
      <w:pPr>
        <w:pStyle w:val="Style27"/>
        <w:keepNext w:val="0"/>
        <w:keepLines w:val="0"/>
        <w:widowControl w:val="0"/>
        <w:shd w:val="clear" w:color="auto" w:fill="auto"/>
        <w:tabs>
          <w:tab w:pos="709" w:val="left"/>
        </w:tabs>
        <w:bidi w:val="0"/>
        <w:spacing w:before="0" w:after="0" w:line="312" w:lineRule="exact"/>
        <w:ind w:left="0" w:right="0"/>
        <w:jc w:val="both"/>
      </w:pPr>
      <w:bookmarkStart w:id="244" w:name="bookmark244"/>
      <w:r>
        <w:rPr>
          <w:rFonts w:ascii="Times New Roman" w:eastAsia="Times New Roman" w:hAnsi="Times New Roman" w:cs="Times New Roman"/>
          <w:color w:val="000000"/>
          <w:spacing w:val="0"/>
          <w:w w:val="100"/>
          <w:position w:val="0"/>
        </w:rPr>
        <w:t>1</w:t>
      </w:r>
      <w:bookmarkEnd w:id="244"/>
      <w:r>
        <w:rPr>
          <w:color w:val="000000"/>
          <w:spacing w:val="0"/>
          <w:w w:val="100"/>
          <w:position w:val="0"/>
        </w:rPr>
        <w:t>、</w:t>
        <w:tab/>
        <w:t>公司</w:t>
      </w:r>
      <w:r>
        <w:rPr>
          <w:rFonts w:ascii="Times New Roman" w:eastAsia="Times New Roman" w:hAnsi="Times New Roman" w:cs="Times New Roman"/>
          <w:color w:val="000000"/>
          <w:spacing w:val="0"/>
          <w:w w:val="100"/>
          <w:position w:val="0"/>
        </w:rPr>
        <w:t>2013</w:t>
      </w:r>
      <w:r>
        <w:rPr>
          <w:color w:val="000000"/>
          <w:spacing w:val="0"/>
          <w:w w:val="100"/>
          <w:position w:val="0"/>
        </w:rPr>
        <w:t>年年度权益分派方案为：公司拟以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261,194,745</w:t>
      </w:r>
      <w:r>
        <w:rPr>
          <w:color w:val="000000"/>
          <w:spacing w:val="0"/>
          <w:w w:val="100"/>
          <w:position w:val="0"/>
        </w:rPr>
        <w:t>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股派现金</w:t>
      </w:r>
      <w:r>
        <w:rPr>
          <w:rFonts w:ascii="Times New Roman" w:eastAsia="Times New Roman" w:hAnsi="Times New Roman" w:cs="Times New Roman"/>
          <w:color w:val="000000"/>
          <w:spacing w:val="0"/>
          <w:w w:val="100"/>
          <w:position w:val="0"/>
        </w:rPr>
        <w:t>0.65</w:t>
      </w:r>
      <w:r>
        <w:rPr>
          <w:color w:val="000000"/>
          <w:spacing w:val="0"/>
          <w:w w:val="100"/>
          <w:position w:val="0"/>
        </w:rPr>
        <w:t>元（含 税），共计派现</w:t>
      </w:r>
      <w:r>
        <w:rPr>
          <w:rFonts w:ascii="Times New Roman" w:eastAsia="Times New Roman" w:hAnsi="Times New Roman" w:cs="Times New Roman"/>
          <w:color w:val="000000"/>
          <w:spacing w:val="0"/>
          <w:w w:val="100"/>
          <w:position w:val="0"/>
        </w:rPr>
        <w:t>16,977,658.43</w:t>
      </w:r>
      <w:r>
        <w:rPr>
          <w:color w:val="000000"/>
          <w:spacing w:val="0"/>
          <w:w w:val="100"/>
          <w:position w:val="0"/>
        </w:rPr>
        <w:t>元，剩余部分结转下年分配。</w:t>
      </w:r>
    </w:p>
    <w:p>
      <w:pPr>
        <w:pStyle w:val="Style27"/>
        <w:keepNext w:val="0"/>
        <w:keepLines w:val="0"/>
        <w:widowControl w:val="0"/>
        <w:shd w:val="clear" w:color="auto" w:fill="auto"/>
        <w:tabs>
          <w:tab w:pos="704" w:val="left"/>
        </w:tabs>
        <w:bidi w:val="0"/>
        <w:spacing w:before="0" w:after="0" w:line="312" w:lineRule="exact"/>
        <w:ind w:left="0" w:right="0"/>
        <w:jc w:val="both"/>
      </w:pPr>
      <w:bookmarkStart w:id="245" w:name="bookmark245"/>
      <w:r>
        <w:rPr>
          <w:rFonts w:ascii="Times New Roman" w:eastAsia="Times New Roman" w:hAnsi="Times New Roman" w:cs="Times New Roman"/>
          <w:color w:val="000000"/>
          <w:spacing w:val="0"/>
          <w:w w:val="100"/>
          <w:position w:val="0"/>
        </w:rPr>
        <w:t>2</w:t>
      </w:r>
      <w:bookmarkEnd w:id="245"/>
      <w:r>
        <w:rPr>
          <w:color w:val="000000"/>
          <w:spacing w:val="0"/>
          <w:w w:val="100"/>
          <w:position w:val="0"/>
        </w:rPr>
        <w:t>、</w:t>
        <w:tab/>
        <w:t>公司</w:t>
      </w:r>
      <w:r>
        <w:rPr>
          <w:rFonts w:ascii="Times New Roman" w:eastAsia="Times New Roman" w:hAnsi="Times New Roman" w:cs="Times New Roman"/>
          <w:color w:val="000000"/>
          <w:spacing w:val="0"/>
          <w:w w:val="100"/>
          <w:position w:val="0"/>
        </w:rPr>
        <w:t>2012</w:t>
      </w:r>
      <w:r>
        <w:rPr>
          <w:color w:val="000000"/>
          <w:spacing w:val="0"/>
          <w:w w:val="100"/>
          <w:position w:val="0"/>
        </w:rPr>
        <w:t>年年度权益分派方案为：以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209,832,000</w:t>
      </w:r>
      <w:r>
        <w:rPr>
          <w:color w:val="000000"/>
          <w:spacing w:val="0"/>
          <w:w w:val="100"/>
          <w:position w:val="0"/>
        </w:rPr>
        <w:t>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股派现金</w:t>
      </w:r>
      <w:r>
        <w:rPr>
          <w:rFonts w:ascii="Times New Roman" w:eastAsia="Times New Roman" w:hAnsi="Times New Roman" w:cs="Times New Roman"/>
          <w:color w:val="000000"/>
          <w:spacing w:val="0"/>
          <w:w w:val="100"/>
          <w:position w:val="0"/>
        </w:rPr>
        <w:t>0.5</w:t>
      </w:r>
      <w:r>
        <w:rPr>
          <w:color w:val="000000"/>
          <w:spacing w:val="0"/>
          <w:w w:val="100"/>
          <w:position w:val="0"/>
        </w:rPr>
        <w:t>元（含税），共 计派现</w:t>
      </w:r>
      <w:r>
        <w:rPr>
          <w:rFonts w:ascii="Times New Roman" w:eastAsia="Times New Roman" w:hAnsi="Times New Roman" w:cs="Times New Roman"/>
          <w:color w:val="000000"/>
          <w:spacing w:val="0"/>
          <w:w w:val="100"/>
          <w:position w:val="0"/>
        </w:rPr>
        <w:t>10,491,600</w:t>
      </w:r>
      <w:r>
        <w:rPr>
          <w:color w:val="000000"/>
          <w:spacing w:val="0"/>
          <w:w w:val="100"/>
          <w:position w:val="0"/>
        </w:rPr>
        <w:t>元，剩余部分结转下年分配。</w:t>
      </w:r>
    </w:p>
    <w:p>
      <w:pPr>
        <w:pStyle w:val="Style27"/>
        <w:keepNext w:val="0"/>
        <w:keepLines w:val="0"/>
        <w:widowControl w:val="0"/>
        <w:shd w:val="clear" w:color="auto" w:fill="auto"/>
        <w:tabs>
          <w:tab w:pos="714" w:val="left"/>
        </w:tabs>
        <w:bidi w:val="0"/>
        <w:spacing w:before="0" w:after="380" w:line="312" w:lineRule="exact"/>
        <w:ind w:left="0" w:right="0"/>
        <w:jc w:val="both"/>
      </w:pPr>
      <w:bookmarkStart w:id="246" w:name="bookmark246"/>
      <w:r>
        <w:rPr>
          <w:rFonts w:ascii="Times New Roman" w:eastAsia="Times New Roman" w:hAnsi="Times New Roman" w:cs="Times New Roman"/>
          <w:color w:val="000000"/>
          <w:spacing w:val="0"/>
          <w:w w:val="100"/>
          <w:position w:val="0"/>
        </w:rPr>
        <w:t>3</w:t>
      </w:r>
      <w:bookmarkEnd w:id="246"/>
      <w:r>
        <w:rPr>
          <w:color w:val="000000"/>
          <w:spacing w:val="0"/>
          <w:w w:val="100"/>
          <w:position w:val="0"/>
        </w:rPr>
        <w:t>、</w:t>
        <w:tab/>
        <w:t>公司</w:t>
      </w:r>
      <w:r>
        <w:rPr>
          <w:rFonts w:ascii="Times New Roman" w:eastAsia="Times New Roman" w:hAnsi="Times New Roman" w:cs="Times New Roman"/>
          <w:color w:val="000000"/>
          <w:spacing w:val="0"/>
          <w:w w:val="100"/>
          <w:position w:val="0"/>
        </w:rPr>
        <w:t>2011</w:t>
      </w:r>
      <w:r>
        <w:rPr>
          <w:color w:val="000000"/>
          <w:spacing w:val="0"/>
          <w:w w:val="100"/>
          <w:position w:val="0"/>
        </w:rPr>
        <w:t>年年度权益分派方案为：以</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209,832,000</w:t>
      </w:r>
      <w:r>
        <w:rPr>
          <w:color w:val="000000"/>
          <w:spacing w:val="0"/>
          <w:w w:val="100"/>
          <w:position w:val="0"/>
        </w:rPr>
        <w:t>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股派现金</w:t>
      </w:r>
      <w:r>
        <w:rPr>
          <w:rFonts w:ascii="Times New Roman" w:eastAsia="Times New Roman" w:hAnsi="Times New Roman" w:cs="Times New Roman"/>
          <w:color w:val="000000"/>
          <w:spacing w:val="0"/>
          <w:w w:val="100"/>
          <w:position w:val="0"/>
        </w:rPr>
        <w:t>1</w:t>
      </w:r>
      <w:r>
        <w:rPr>
          <w:color w:val="000000"/>
          <w:spacing w:val="0"/>
          <w:w w:val="100"/>
          <w:position w:val="0"/>
        </w:rPr>
        <w:t>元（含税），共计 派现</w:t>
      </w:r>
      <w:r>
        <w:rPr>
          <w:rFonts w:ascii="Times New Roman" w:eastAsia="Times New Roman" w:hAnsi="Times New Roman" w:cs="Times New Roman"/>
          <w:color w:val="000000"/>
          <w:spacing w:val="0"/>
          <w:w w:val="100"/>
          <w:position w:val="0"/>
        </w:rPr>
        <w:t>20,983,200</w:t>
      </w:r>
      <w:r>
        <w:rPr>
          <w:color w:val="000000"/>
          <w:spacing w:val="0"/>
          <w:w w:val="100"/>
          <w:position w:val="0"/>
        </w:rPr>
        <w:t>元，剩余部分结转下年分配。</w:t>
      </w:r>
    </w:p>
    <w:p>
      <w:pPr>
        <w:pStyle w:val="Style27"/>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公司近三年现金分红情况表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分红年度合并报表中归属于 上市公司股东的净利润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占合并报表中归属于上市公 司股东的净利润的比率（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16,977,658.43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55,111,938.27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10,491,600.00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42,254,458.22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20,983,200.00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69,455,613.19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30.21%</w:t>
            </w:r>
          </w:p>
        </w:tc>
      </w:tr>
    </w:tbl>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公司报告期内盈利且母公司未分配利润为正但未提出现金红利分配预案</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5"/>
        <w:keepNext/>
        <w:keepLines/>
        <w:widowControl w:val="0"/>
        <w:shd w:val="clear" w:color="auto" w:fill="auto"/>
        <w:bidi w:val="0"/>
        <w:spacing w:before="0" w:line="240" w:lineRule="auto"/>
        <w:ind w:left="0" w:right="0" w:firstLine="0"/>
        <w:jc w:val="left"/>
      </w:pPr>
      <w:bookmarkStart w:id="247" w:name="bookmark247"/>
      <w:bookmarkStart w:id="248" w:name="bookmark248"/>
      <w:bookmarkStart w:id="249" w:name="bookmark249"/>
      <w:r>
        <w:rPr>
          <w:color w:val="000000"/>
          <w:spacing w:val="0"/>
          <w:w w:val="100"/>
          <w:position w:val="0"/>
          <w:sz w:val="24"/>
          <w:szCs w:val="24"/>
        </w:rPr>
        <w:t>十四、本报告期利润分配及资本公积金转增股本预案</w:t>
      </w:r>
      <w:bookmarkEnd w:id="247"/>
      <w:bookmarkEnd w:id="248"/>
      <w:bookmarkEnd w:id="249"/>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261,194,745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16,977,658.43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76,153,772.88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398"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699" w:hRule="exact"/>
        </w:trPr>
        <w:tc>
          <w:tcPr>
            <w:gridSpan w:val="2"/>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经立信会计师事务所（特殊普通合伙）审计，公司（母公司）</w:t>
            </w:r>
            <w:r>
              <w:rPr>
                <w:rFonts w:ascii="Times New Roman" w:eastAsia="Times New Roman" w:hAnsi="Times New Roman" w:cs="Times New Roman"/>
                <w:color w:val="000000"/>
                <w:spacing w:val="0"/>
                <w:w w:val="100"/>
                <w:position w:val="0"/>
              </w:rPr>
              <w:t>2013</w:t>
            </w:r>
            <w:r>
              <w:rPr>
                <w:color w:val="000000"/>
                <w:spacing w:val="0"/>
                <w:w w:val="100"/>
                <w:position w:val="0"/>
              </w:rPr>
              <w:t>年度实现净利润</w:t>
            </w:r>
            <w:r>
              <w:rPr>
                <w:rFonts w:ascii="Times New Roman" w:eastAsia="Times New Roman" w:hAnsi="Times New Roman" w:cs="Times New Roman"/>
                <w:color w:val="000000"/>
                <w:spacing w:val="0"/>
                <w:w w:val="100"/>
                <w:position w:val="0"/>
              </w:rPr>
              <w:t>41,980,679.89</w:t>
            </w:r>
            <w:r>
              <w:rPr>
                <w:color w:val="000000"/>
                <w:spacing w:val="0"/>
                <w:w w:val="100"/>
                <w:position w:val="0"/>
              </w:rPr>
              <w:t>元，按净利润</w:t>
            </w:r>
            <w:r>
              <w:rPr>
                <w:rFonts w:ascii="Times New Roman" w:eastAsia="Times New Roman" w:hAnsi="Times New Roman" w:cs="Times New Roman"/>
                <w:color w:val="000000"/>
                <w:spacing w:val="0"/>
                <w:w w:val="100"/>
                <w:position w:val="0"/>
              </w:rPr>
              <w:t>10%</w:t>
            </w:r>
            <w:r>
              <w:rPr>
                <w:color w:val="000000"/>
                <w:spacing w:val="0"/>
                <w:w w:val="100"/>
                <w:position w:val="0"/>
              </w:rPr>
              <w:t>提取 法定盈余公积金</w:t>
            </w:r>
            <w:r>
              <w:rPr>
                <w:rFonts w:ascii="Times New Roman" w:eastAsia="Times New Roman" w:hAnsi="Times New Roman" w:cs="Times New Roman"/>
                <w:color w:val="000000"/>
                <w:spacing w:val="0"/>
                <w:w w:val="100"/>
                <w:position w:val="0"/>
              </w:rPr>
              <w:t>4,198,067.99</w:t>
            </w:r>
            <w:r>
              <w:rPr>
                <w:color w:val="000000"/>
                <w:spacing w:val="0"/>
                <w:w w:val="100"/>
                <w:position w:val="0"/>
              </w:rPr>
              <w:t>元，加上年初未分配利润总额</w:t>
            </w:r>
            <w:r>
              <w:rPr>
                <w:rFonts w:ascii="Times New Roman" w:eastAsia="Times New Roman" w:hAnsi="Times New Roman" w:cs="Times New Roman"/>
                <w:color w:val="000000"/>
                <w:spacing w:val="0"/>
                <w:w w:val="100"/>
                <w:position w:val="0"/>
              </w:rPr>
              <w:t>48,862,760.98</w:t>
            </w:r>
            <w:r>
              <w:rPr>
                <w:color w:val="000000"/>
                <w:spacing w:val="0"/>
                <w:w w:val="100"/>
                <w:position w:val="0"/>
              </w:rPr>
              <w:t>元，减去年度已分配利润</w:t>
            </w:r>
            <w:r>
              <w:rPr>
                <w:rFonts w:ascii="Times New Roman" w:eastAsia="Times New Roman" w:hAnsi="Times New Roman" w:cs="Times New Roman"/>
                <w:color w:val="000000"/>
                <w:spacing w:val="0"/>
                <w:w w:val="100"/>
                <w:position w:val="0"/>
              </w:rPr>
              <w:t>10,491,600.00</w:t>
            </w:r>
            <w:r>
              <w:rPr>
                <w:color w:val="000000"/>
                <w:spacing w:val="0"/>
                <w:w w:val="100"/>
                <w:position w:val="0"/>
              </w:rPr>
              <w:t>元，本 年度公司可供股东分配利润为</w:t>
            </w:r>
            <w:r>
              <w:rPr>
                <w:rFonts w:ascii="Times New Roman" w:eastAsia="Times New Roman" w:hAnsi="Times New Roman" w:cs="Times New Roman"/>
                <w:color w:val="000000"/>
                <w:spacing w:val="0"/>
                <w:w w:val="100"/>
                <w:position w:val="0"/>
              </w:rPr>
              <w:t>76,153,772.88</w:t>
            </w:r>
            <w:r>
              <w:rPr>
                <w:color w:val="000000"/>
                <w:spacing w:val="0"/>
                <w:w w:val="100"/>
                <w:position w:val="0"/>
              </w:rPr>
              <w:t>元。</w:t>
            </w:r>
          </w:p>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公司本年度拟以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261,194,745</w:t>
            </w:r>
            <w:r>
              <w:rPr>
                <w:color w:val="000000"/>
                <w:spacing w:val="0"/>
                <w:w w:val="100"/>
                <w:position w:val="0"/>
              </w:rPr>
              <w:t>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股派现金</w:t>
            </w:r>
            <w:r>
              <w:rPr>
                <w:rFonts w:ascii="Times New Roman" w:eastAsia="Times New Roman" w:hAnsi="Times New Roman" w:cs="Times New Roman"/>
                <w:color w:val="000000"/>
                <w:spacing w:val="0"/>
                <w:w w:val="100"/>
                <w:position w:val="0"/>
              </w:rPr>
              <w:t>0.65</w:t>
            </w:r>
            <w:r>
              <w:rPr>
                <w:color w:val="000000"/>
                <w:spacing w:val="0"/>
                <w:w w:val="100"/>
                <w:position w:val="0"/>
              </w:rPr>
              <w:t>元（含税），共计派现</w:t>
            </w:r>
            <w:r>
              <w:rPr>
                <w:rFonts w:ascii="Times New Roman" w:eastAsia="Times New Roman" w:hAnsi="Times New Roman" w:cs="Times New Roman"/>
                <w:color w:val="000000"/>
                <w:spacing w:val="0"/>
                <w:w w:val="100"/>
                <w:position w:val="0"/>
              </w:rPr>
              <w:t xml:space="preserve">16,977,658.43 </w:t>
            </w:r>
            <w:r>
              <w:rPr>
                <w:color w:val="000000"/>
                <w:spacing w:val="0"/>
                <w:w w:val="100"/>
                <w:position w:val="0"/>
              </w:rPr>
              <w:t>元，剩余部分结转下年分配。</w:t>
            </w:r>
          </w:p>
        </w:tc>
      </w:tr>
    </w:tbl>
    <w:p>
      <w:pPr>
        <w:widowControl w:val="0"/>
        <w:spacing w:after="319" w:line="1" w:lineRule="exact"/>
      </w:pPr>
    </w:p>
    <w:p>
      <w:pPr>
        <w:pStyle w:val="Style25"/>
        <w:keepNext/>
        <w:keepLines/>
        <w:widowControl w:val="0"/>
        <w:shd w:val="clear" w:color="auto" w:fill="auto"/>
        <w:bidi w:val="0"/>
        <w:spacing w:before="0" w:after="260" w:line="240" w:lineRule="auto"/>
        <w:ind w:left="0" w:right="0" w:firstLine="0"/>
        <w:jc w:val="left"/>
      </w:pPr>
      <w:bookmarkStart w:id="250" w:name="bookmark250"/>
      <w:bookmarkStart w:id="251" w:name="bookmark251"/>
      <w:bookmarkStart w:id="252" w:name="bookmark252"/>
      <w:r>
        <w:rPr>
          <w:color w:val="000000"/>
          <w:spacing w:val="0"/>
          <w:w w:val="100"/>
          <w:position w:val="0"/>
          <w:sz w:val="24"/>
          <w:szCs w:val="24"/>
        </w:rPr>
        <w:t>十五、社会责任情况</w:t>
      </w:r>
      <w:bookmarkEnd w:id="250"/>
      <w:bookmarkEnd w:id="251"/>
      <w:bookmarkEnd w:id="252"/>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作为一家上市公司，公司在发展壮大的过程中，始终坚持积极履行社会责任。</w:t>
      </w:r>
      <w:r>
        <w:rPr>
          <w:rFonts w:ascii="Times New Roman" w:eastAsia="Times New Roman" w:hAnsi="Times New Roman" w:cs="Times New Roman"/>
          <w:color w:val="000000"/>
          <w:spacing w:val="0"/>
          <w:w w:val="100"/>
          <w:position w:val="0"/>
        </w:rPr>
        <w:t>2013</w:t>
      </w:r>
      <w:r>
        <w:rPr>
          <w:color w:val="000000"/>
          <w:spacing w:val="0"/>
          <w:w w:val="100"/>
          <w:position w:val="0"/>
        </w:rPr>
        <w:t>年，公司在创造经济价值的同时，重 视与股东、债权人、员工、客户、供应商等利益相关方及时沟通，在合作过程中要求做到重信誉、重承诺、重合同、守信用， 与利益相关方保持健康良好、合作共赢的关系，同时公司积极从事环境保护，提高产品质量，保护员工合法权益，践行企业 所应承担的社会责任，促进公司与员工、社会和自然的全面和谐发展。</w:t>
      </w:r>
    </w:p>
    <w:p>
      <w:pPr>
        <w:pStyle w:val="Style27"/>
        <w:keepNext w:val="0"/>
        <w:keepLines w:val="0"/>
        <w:widowControl w:val="0"/>
        <w:shd w:val="clear" w:color="auto" w:fill="auto"/>
        <w:tabs>
          <w:tab w:pos="776" w:val="left"/>
        </w:tabs>
        <w:bidi w:val="0"/>
        <w:spacing w:before="0" w:after="0" w:line="312" w:lineRule="exact"/>
        <w:ind w:left="0" w:right="0"/>
        <w:jc w:val="both"/>
      </w:pPr>
      <w:bookmarkStart w:id="253" w:name="bookmark253"/>
      <w:r>
        <w:rPr>
          <w:color w:val="000000"/>
          <w:spacing w:val="0"/>
          <w:w w:val="100"/>
          <w:position w:val="0"/>
        </w:rPr>
        <w:t>（</w:t>
      </w:r>
      <w:bookmarkEnd w:id="253"/>
      <w:r>
        <w:rPr>
          <w:rFonts w:ascii="Times New Roman" w:eastAsia="Times New Roman" w:hAnsi="Times New Roman" w:cs="Times New Roman"/>
          <w:color w:val="000000"/>
          <w:spacing w:val="0"/>
          <w:w w:val="100"/>
          <w:position w:val="0"/>
        </w:rPr>
        <w:t>1</w:t>
      </w:r>
      <w:r>
        <w:rPr>
          <w:color w:val="000000"/>
          <w:spacing w:val="0"/>
          <w:w w:val="100"/>
          <w:position w:val="0"/>
        </w:rPr>
        <w:t>）</w:t>
        <w:tab/>
        <w:t>股东权益保护</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公司根据《公司法》、《证券法》、《上市公司治理准则》等法律法规，不断完善公司治理，建立了以《公司章程》为 基础的内部治理结构，形成了以股东大会、董事会、监事会及管理层为主体结构的决策与经营体系，切实保障股东尤其是中 小股东的合法权益。公司在信息披露工作中，严格执行公开、公平、公正原则，做到信息披露工作的及时、准确、完整， 保障了广大股东享有平等的知情权。</w:t>
      </w:r>
      <w:r>
        <w:rPr>
          <w:rFonts w:ascii="Times New Roman" w:eastAsia="Times New Roman" w:hAnsi="Times New Roman" w:cs="Times New Roman"/>
          <w:color w:val="000000"/>
          <w:spacing w:val="0"/>
          <w:w w:val="100"/>
          <w:position w:val="0"/>
        </w:rPr>
        <w:t>2013</w:t>
      </w:r>
      <w:r>
        <w:rPr>
          <w:color w:val="000000"/>
          <w:spacing w:val="0"/>
          <w:w w:val="100"/>
          <w:position w:val="0"/>
        </w:rPr>
        <w:t>年，公司严格规范地完成了</w:t>
      </w:r>
      <w:r>
        <w:rPr>
          <w:rFonts w:ascii="Times New Roman" w:eastAsia="Times New Roman" w:hAnsi="Times New Roman" w:cs="Times New Roman"/>
          <w:color w:val="000000"/>
          <w:spacing w:val="0"/>
          <w:w w:val="100"/>
          <w:position w:val="0"/>
        </w:rPr>
        <w:t>72</w:t>
      </w:r>
      <w:r>
        <w:rPr>
          <w:color w:val="000000"/>
          <w:spacing w:val="0"/>
          <w:w w:val="100"/>
          <w:position w:val="0"/>
        </w:rPr>
        <w:t>份公告的信息披露工作，有效执行和维护了信息披露 的责任机制，未发生选择性信息披露的情况。同时，公司通过与投资者面对面交流、电话沟通、互动易回复及组织接待投资 者到公司实地调研等方式，不断提高公司的透明度。</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公司一贯重视对投资者的合理回报，上市以来，本着为股东创造价值的核心理念，给投资者带来丰厚的价值回报。根据 中国证监会《关于进一步落实上市公司现金分红有关事项的通知》和深圳证监局《关于认真贯彻落实〈关于进一步落实上市 公司现金分红有关事项的通知〉有关要求的通知》（深证局公司字[2012]43号文件）及相关文件要求，公司起草制定并经 股东大会审议通过了《未来三年（2012年</w:t>
      </w:r>
      <w:r>
        <w:rPr>
          <w:color w:val="000000"/>
          <w:spacing w:val="0"/>
          <w:w w:val="100"/>
          <w:position w:val="0"/>
        </w:rPr>
        <w:t>-2014</w:t>
      </w:r>
      <w:r>
        <w:rPr>
          <w:color w:val="000000"/>
          <w:spacing w:val="0"/>
          <w:w w:val="100"/>
          <w:position w:val="0"/>
        </w:rPr>
        <w:t>年）股东回报规划》。以上规划进一步规范了公司分红行为，推动公司建立 科学、持续、稳定的分红机制，落实了分红回报股东的理念，从制度上保障了股东的良好收益。</w:t>
      </w:r>
    </w:p>
    <w:p>
      <w:pPr>
        <w:pStyle w:val="Style27"/>
        <w:keepNext w:val="0"/>
        <w:keepLines w:val="0"/>
        <w:widowControl w:val="0"/>
        <w:shd w:val="clear" w:color="auto" w:fill="auto"/>
        <w:tabs>
          <w:tab w:pos="781" w:val="left"/>
        </w:tabs>
        <w:bidi w:val="0"/>
        <w:spacing w:before="0" w:after="0" w:line="312" w:lineRule="exact"/>
        <w:ind w:left="0" w:right="0"/>
        <w:jc w:val="both"/>
      </w:pPr>
      <w:bookmarkStart w:id="254" w:name="bookmark254"/>
      <w:r>
        <w:rPr>
          <w:color w:val="000000"/>
          <w:spacing w:val="0"/>
          <w:w w:val="100"/>
          <w:position w:val="0"/>
        </w:rPr>
        <w:t>（</w:t>
      </w:r>
      <w:bookmarkEnd w:id="254"/>
      <w:r>
        <w:rPr>
          <w:color w:val="000000"/>
          <w:spacing w:val="0"/>
          <w:w w:val="100"/>
          <w:position w:val="0"/>
        </w:rPr>
        <w:t>2）</w:t>
        <w:tab/>
        <w:t>职工权益保护</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公司严格遵守《劳动法》和《劳动合同法》，依法保护职工的合法权益。严格执行劳动安全、环境和工业卫生的法律法 规，积极采取各项措施，改善劳动安全卫生条件，注重员工安全教育与职业培训。2013年，公司继续组织一系列形式多样、 </w:t>
      </w:r>
      <w:r>
        <w:rPr>
          <w:color w:val="000000"/>
          <w:spacing w:val="0"/>
          <w:w w:val="100"/>
          <w:position w:val="0"/>
        </w:rPr>
        <w:t>内容丰富的培训，内容涵盖了企业管理、技术、员工心理建设等，通过以上方式不断提高公司员工的整体素质。公司在努力 提高员工综合素质的同时积极进行企业文化建设。</w:t>
      </w:r>
    </w:p>
    <w:p>
      <w:pPr>
        <w:pStyle w:val="Style27"/>
        <w:keepNext w:val="0"/>
        <w:keepLines w:val="0"/>
        <w:widowControl w:val="0"/>
        <w:shd w:val="clear" w:color="auto" w:fill="auto"/>
        <w:tabs>
          <w:tab w:pos="783" w:val="left"/>
        </w:tabs>
        <w:bidi w:val="0"/>
        <w:spacing w:before="0" w:after="0" w:line="313" w:lineRule="exact"/>
        <w:ind w:left="0" w:right="0"/>
        <w:jc w:val="both"/>
      </w:pPr>
      <w:bookmarkStart w:id="255" w:name="bookmark255"/>
      <w:r>
        <w:rPr>
          <w:color w:val="000000"/>
          <w:spacing w:val="0"/>
          <w:w w:val="100"/>
          <w:position w:val="0"/>
        </w:rPr>
        <w:t>（</w:t>
      </w:r>
      <w:bookmarkEnd w:id="255"/>
      <w:r>
        <w:rPr>
          <w:color w:val="000000"/>
          <w:spacing w:val="0"/>
          <w:w w:val="100"/>
          <w:position w:val="0"/>
        </w:rPr>
        <w:t>3）</w:t>
        <w:tab/>
        <w:t>客户及供应商权益保护</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公司一直遵循“自愿、平等、互利”的原则，积极构建和发展与供应商、客户的战略合作伙伴关系，注重与各相关方的 沟通与协调，共同构筑信任与合作的平台，切实履行公司对供应商、对客户、对消费者的社会责任。公司与供应商和客户合 同履约良好，各方的权益都得到了应有的保护。</w:t>
      </w:r>
    </w:p>
    <w:p>
      <w:pPr>
        <w:pStyle w:val="Style27"/>
        <w:keepNext w:val="0"/>
        <w:keepLines w:val="0"/>
        <w:widowControl w:val="0"/>
        <w:shd w:val="clear" w:color="auto" w:fill="auto"/>
        <w:tabs>
          <w:tab w:pos="783" w:val="left"/>
        </w:tabs>
        <w:bidi w:val="0"/>
        <w:spacing w:before="0" w:after="0" w:line="313" w:lineRule="exact"/>
        <w:ind w:left="0" w:right="0"/>
        <w:jc w:val="both"/>
      </w:pPr>
      <w:bookmarkStart w:id="256" w:name="bookmark256"/>
      <w:r>
        <w:rPr>
          <w:color w:val="000000"/>
          <w:spacing w:val="0"/>
          <w:w w:val="100"/>
          <w:position w:val="0"/>
        </w:rPr>
        <w:t>（</w:t>
      </w:r>
      <w:bookmarkEnd w:id="256"/>
      <w:r>
        <w:rPr>
          <w:color w:val="000000"/>
          <w:spacing w:val="0"/>
          <w:w w:val="100"/>
          <w:position w:val="0"/>
        </w:rPr>
        <w:t>4）</w:t>
        <w:tab/>
        <w:t>安全生产责任</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公司对安全生产建立了包括安全生产目标管理、目标落实、制定安全生产管理标准、贯彻执行、安全教育培训、安全生 产监控检查、考核评价、持续改进、应急事故处理在内的管理制度。总经理为安全生产第一责任人，通过安全生产制度的贯 彻执行、特种设备的定期维护、安全教育培训、安全生产监控检查及安全工作考核评价保障完成安全生产目标。</w:t>
      </w:r>
    </w:p>
    <w:p>
      <w:pPr>
        <w:pStyle w:val="Style27"/>
        <w:keepNext w:val="0"/>
        <w:keepLines w:val="0"/>
        <w:widowControl w:val="0"/>
        <w:shd w:val="clear" w:color="auto" w:fill="auto"/>
        <w:tabs>
          <w:tab w:pos="783" w:val="left"/>
        </w:tabs>
        <w:bidi w:val="0"/>
        <w:spacing w:before="0" w:after="0" w:line="313" w:lineRule="exact"/>
        <w:ind w:left="0" w:right="0"/>
        <w:jc w:val="both"/>
      </w:pPr>
      <w:bookmarkStart w:id="257" w:name="bookmark257"/>
      <w:r>
        <w:rPr>
          <w:color w:val="000000"/>
          <w:spacing w:val="0"/>
          <w:w w:val="100"/>
          <w:position w:val="0"/>
        </w:rPr>
        <w:t>（</w:t>
      </w:r>
      <w:bookmarkEnd w:id="257"/>
      <w:r>
        <w:rPr>
          <w:color w:val="000000"/>
          <w:spacing w:val="0"/>
          <w:w w:val="100"/>
          <w:position w:val="0"/>
        </w:rPr>
        <w:t>5）</w:t>
        <w:tab/>
        <w:t>商品质量责任</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公司坚持“质量是我们的自尊心”原则，为客户提供优质的产品；加强与供应商的沟通合作，实现互惠共赢；严格把控 产品质量，注重产品安全，保护消费者利益。公司把客户满意度作为衡量企业各项工作的准绳，重视与客户的共赢关系，恪 守诚信，致力于为客户提供优质的产品和超值服务。通过质量采用先进的控制标准、供应商管理、生产过程控制、质量检测 系统和售后服务等方面的监控措施，提升产品品质和服务质量，为客户提供了安全的产品和优质的服务。</w:t>
      </w:r>
    </w:p>
    <w:p>
      <w:pPr>
        <w:pStyle w:val="Style27"/>
        <w:keepNext w:val="0"/>
        <w:keepLines w:val="0"/>
        <w:widowControl w:val="0"/>
        <w:shd w:val="clear" w:color="auto" w:fill="auto"/>
        <w:tabs>
          <w:tab w:pos="783" w:val="left"/>
        </w:tabs>
        <w:bidi w:val="0"/>
        <w:spacing w:before="0" w:after="0" w:line="313" w:lineRule="exact"/>
        <w:ind w:left="0" w:right="0"/>
        <w:jc w:val="both"/>
      </w:pPr>
      <w:bookmarkStart w:id="258" w:name="bookmark258"/>
      <w:r>
        <w:rPr>
          <w:color w:val="000000"/>
          <w:spacing w:val="0"/>
          <w:w w:val="100"/>
          <w:position w:val="0"/>
        </w:rPr>
        <w:t>（</w:t>
      </w:r>
      <w:bookmarkEnd w:id="258"/>
      <w:r>
        <w:rPr>
          <w:color w:val="000000"/>
          <w:spacing w:val="0"/>
          <w:w w:val="100"/>
          <w:position w:val="0"/>
        </w:rPr>
        <w:t>6）</w:t>
        <w:tab/>
        <w:t>环境保护与可持续发展</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公司高度重视环境保护工作，将环境保护、节能减排工作作为一项重要工作来抓。公司严格按照有关环保法规及相应标 准对废水、废气进行有效综合治理，废水及废气处理设施正常运行。公司在生产过程中力求环保、节能，通过改进、创新生 产工艺、材料选择等措施，在确保产品质量、美观性的同时努力将三废及能耗降至最低，力求公司生产经营符合可持续发展 要求。公司在三废排放方面，制定环境监测与测量相关文件，并指定专门部门联系法定监测部门每年定期对废水、废气、噪 声污染源的排放情况进行监测，各项指标均为达标排放。公司对厂区环境进行治理和绿化，并积极开展清洁生产，对生产过 程与产品采取整体预防的环境策略，以减少或消除对环境造成的影响。对生产过程中的包材废物有利用价值的，工厂就直接 利用。我们与具备资质的公司签订危废回收合同，定期回收工厂产生的少量危废，减少对环境造成的危害。在集团内部倡 导绿色文化实行绿色办公政策，无纸化办公，获得了社会效益和企业运营成本双收益。</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公司的全资子公司一深圳市证通佳明光电有限公司主要生产环境友好型产品</w:t>
      </w:r>
      <w:r>
        <w:rPr>
          <w:color w:val="000000"/>
          <w:spacing w:val="0"/>
          <w:w w:val="100"/>
          <w:position w:val="0"/>
        </w:rPr>
        <w:t>一</w:t>
      </w:r>
      <w:r>
        <w:rPr>
          <w:rFonts w:ascii="Times New Roman" w:eastAsia="Times New Roman" w:hAnsi="Times New Roman" w:cs="Times New Roman"/>
          <w:color w:val="000000"/>
          <w:spacing w:val="0"/>
          <w:w w:val="100"/>
          <w:position w:val="0"/>
        </w:rPr>
        <w:t>LED</w:t>
      </w:r>
      <w:r>
        <w:rPr>
          <w:color w:val="000000"/>
          <w:spacing w:val="0"/>
          <w:w w:val="100"/>
          <w:position w:val="0"/>
        </w:rPr>
        <w:t>节能灯，</w:t>
      </w:r>
      <w:r>
        <w:rPr>
          <w:rFonts w:ascii="Times New Roman" w:eastAsia="Times New Roman" w:hAnsi="Times New Roman" w:cs="Times New Roman"/>
          <w:color w:val="000000"/>
          <w:spacing w:val="0"/>
          <w:w w:val="100"/>
          <w:position w:val="0"/>
        </w:rPr>
        <w:t>LED</w:t>
      </w:r>
      <w:r>
        <w:rPr>
          <w:color w:val="000000"/>
          <w:spacing w:val="0"/>
          <w:w w:val="100"/>
          <w:position w:val="0"/>
        </w:rPr>
        <w:t>因其高效节能、长寿 命、绿色环保的三大优势，完全符合全球能源利用趋势和国家的节能战略要求。公司并且引入合同能源管理</w:t>
      </w:r>
      <w:r>
        <w:rPr>
          <w:rFonts w:ascii="Times New Roman" w:eastAsia="Times New Roman" w:hAnsi="Times New Roman" w:cs="Times New Roman"/>
          <w:color w:val="000000"/>
          <w:spacing w:val="0"/>
          <w:w w:val="100"/>
          <w:position w:val="0"/>
        </w:rPr>
        <w:t>（EMC）</w:t>
      </w:r>
      <w:r>
        <w:rPr>
          <w:color w:val="000000"/>
          <w:spacing w:val="0"/>
          <w:w w:val="100"/>
          <w:position w:val="0"/>
        </w:rPr>
        <w:t xml:space="preserve">模式，以 “零风险” “零投入”及实现节能效益共分享，为政府工程和企业进行全面升级照明设备。将原有的传统光源替换成对应的 </w:t>
      </w:r>
      <w:r>
        <w:rPr>
          <w:rFonts w:ascii="Times New Roman" w:eastAsia="Times New Roman" w:hAnsi="Times New Roman" w:cs="Times New Roman"/>
          <w:color w:val="000000"/>
          <w:spacing w:val="0"/>
          <w:w w:val="100"/>
          <w:position w:val="0"/>
        </w:rPr>
        <w:t>LED</w:t>
      </w:r>
      <w:r>
        <w:rPr>
          <w:color w:val="000000"/>
          <w:spacing w:val="0"/>
          <w:w w:val="100"/>
          <w:position w:val="0"/>
        </w:rPr>
        <w:t>节能光源。</w:t>
      </w:r>
    </w:p>
    <w:p>
      <w:pPr>
        <w:pStyle w:val="Style27"/>
        <w:keepNext w:val="0"/>
        <w:keepLines w:val="0"/>
        <w:widowControl w:val="0"/>
        <w:shd w:val="clear" w:color="auto" w:fill="auto"/>
        <w:tabs>
          <w:tab w:pos="788" w:val="left"/>
        </w:tabs>
        <w:bidi w:val="0"/>
        <w:spacing w:before="0" w:after="0" w:line="313" w:lineRule="exact"/>
        <w:ind w:left="0" w:right="0"/>
        <w:jc w:val="both"/>
      </w:pPr>
      <w:bookmarkStart w:id="259" w:name="bookmark259"/>
      <w:r>
        <w:rPr>
          <w:color w:val="000000"/>
          <w:spacing w:val="0"/>
          <w:w w:val="100"/>
          <w:position w:val="0"/>
        </w:rPr>
        <w:t>（</w:t>
      </w:r>
      <w:bookmarkEnd w:id="259"/>
      <w:r>
        <w:rPr>
          <w:color w:val="000000"/>
          <w:spacing w:val="0"/>
          <w:w w:val="100"/>
          <w:position w:val="0"/>
        </w:rPr>
        <w:t>7）</w:t>
        <w:tab/>
        <w:t>公共事业</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公司积极支持国家财政税收和地方经济建设，依法缴纳各种税费。2013年，公司缴纳税金过千万。公司在做大做强的同 时，注重引进高端人才。公司每年向社会提供包含高端人才、专业技术人才、大学毕业生等众多就业岗位，以不断充实公司 新鲜血液和人才力量，同时也为社会和谐稳定创造了有利条件。</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上市公司及其子公司是否属于国家环境保护部门规定的重污染行业</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color w:val="000000"/>
          <w:spacing w:val="0"/>
          <w:w w:val="100"/>
          <w:position w:val="0"/>
        </w:rPr>
        <w:t>是"否口不适用</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上市公司及其子公司是否存在其他重大社会安全问题</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color w:val="000000"/>
          <w:spacing w:val="0"/>
          <w:w w:val="100"/>
          <w:position w:val="0"/>
        </w:rPr>
        <w:t>是"否口不适用</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报告期内是否被行政处罚</w:t>
      </w:r>
    </w:p>
    <w:p>
      <w:pPr>
        <w:pStyle w:val="Style27"/>
        <w:keepNext w:val="0"/>
        <w:keepLines w:val="0"/>
        <w:widowControl w:val="0"/>
        <w:shd w:val="clear" w:color="auto" w:fill="auto"/>
        <w:bidi w:val="0"/>
        <w:spacing w:before="0" w:after="380" w:line="313" w:lineRule="exact"/>
        <w:ind w:left="0" w:right="0" w:firstLine="0"/>
        <w:jc w:val="left"/>
      </w:pPr>
      <w:r>
        <w:rPr>
          <w:color w:val="000000"/>
          <w:spacing w:val="0"/>
          <w:w w:val="100"/>
          <w:position w:val="0"/>
        </w:rPr>
        <w:t>□</w:t>
      </w:r>
      <w:r>
        <w:rPr>
          <w:color w:val="000000"/>
          <w:spacing w:val="0"/>
          <w:w w:val="100"/>
          <w:position w:val="0"/>
        </w:rPr>
        <w:t>是"否口不适用</w:t>
      </w:r>
    </w:p>
    <w:p>
      <w:pPr>
        <w:pStyle w:val="Style25"/>
        <w:keepNext/>
        <w:keepLines/>
        <w:widowControl w:val="0"/>
        <w:shd w:val="clear" w:color="auto" w:fill="auto"/>
        <w:bidi w:val="0"/>
        <w:spacing w:before="0" w:after="300" w:line="240" w:lineRule="auto"/>
        <w:ind w:left="0" w:right="0" w:firstLine="0"/>
        <w:jc w:val="left"/>
      </w:pPr>
      <w:bookmarkStart w:id="260" w:name="bookmark260"/>
      <w:bookmarkStart w:id="261" w:name="bookmark261"/>
      <w:bookmarkStart w:id="262" w:name="bookmark262"/>
      <w:r>
        <w:rPr>
          <w:color w:val="000000"/>
          <w:spacing w:val="0"/>
          <w:w w:val="100"/>
          <w:position w:val="0"/>
          <w:sz w:val="24"/>
          <w:szCs w:val="24"/>
        </w:rPr>
        <w:t>十六、报告期内接待调研、沟通、采访等活动登记表</w:t>
      </w:r>
      <w:bookmarkEnd w:id="260"/>
      <w:bookmarkEnd w:id="261"/>
      <w:bookmarkEnd w:id="262"/>
    </w:p>
    <w:tbl>
      <w:tblPr>
        <w:tblOverlap w:val="never"/>
        <w:jc w:val="center"/>
        <w:tblLayout w:type="fixed"/>
      </w:tblPr>
      <w:tblGrid>
        <w:gridCol w:w="1498"/>
        <w:gridCol w:w="1498"/>
        <w:gridCol w:w="1498"/>
        <w:gridCol w:w="1498"/>
        <w:gridCol w:w="1493"/>
        <w:gridCol w:w="2098"/>
      </w:tblGrid>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谈论的主要内容及提供的 资料</w:t>
            </w:r>
          </w:p>
        </w:tc>
      </w:tr>
    </w:tbl>
    <w:p>
      <w:pPr>
        <w:spacing w:lineRule="exact" w:line="1"/>
        <w:rPr>
          <w:sz w:val="2"/>
          <w:szCs w:val="2"/>
        </w:rPr>
      </w:pPr>
      <w:r>
        <w:br w:type="page"/>
      </w:r>
    </w:p>
    <w:tbl>
      <w:tblPr>
        <w:tblOverlap w:val="never"/>
        <w:jc w:val="center"/>
        <w:tblLayout w:type="fixed"/>
      </w:tblPr>
      <w:tblGrid>
        <w:gridCol w:w="1498"/>
        <w:gridCol w:w="1498"/>
        <w:gridCol w:w="1498"/>
        <w:gridCol w:w="1498"/>
        <w:gridCol w:w="1493"/>
        <w:gridCol w:w="2098"/>
      </w:tblGrid>
      <w:tr>
        <w:trPr>
          <w:trHeight w:val="196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深圳市光明新区松 白路甲子塘证通电 子产业园</w:t>
            </w:r>
            <w:r>
              <w:rPr>
                <w:rFonts w:ascii="Times New Roman" w:eastAsia="Times New Roman" w:hAnsi="Times New Roman" w:cs="Times New Roman"/>
                <w:color w:val="000000"/>
                <w:spacing w:val="0"/>
                <w:w w:val="100"/>
                <w:position w:val="0"/>
              </w:rPr>
              <w:t>9</w:t>
            </w:r>
            <w:r>
              <w:rPr>
                <w:color w:val="000000"/>
                <w:spacing w:val="0"/>
                <w:w w:val="100"/>
                <w:position w:val="0"/>
              </w:rPr>
              <w:t>楼会议 室</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中投证券</w:t>
            </w:r>
            <w:r>
              <w:rPr>
                <w:rFonts w:ascii="Times New Roman" w:eastAsia="Times New Roman" w:hAnsi="Times New Roman" w:cs="Times New Roman"/>
                <w:color w:val="000000"/>
                <w:spacing w:val="0"/>
                <w:w w:val="100"/>
                <w:position w:val="0"/>
              </w:rPr>
              <w:t>-</w:t>
            </w:r>
            <w:r>
              <w:rPr>
                <w:color w:val="000000"/>
                <w:spacing w:val="0"/>
                <w:w w:val="100"/>
                <w:position w:val="0"/>
              </w:rPr>
              <w:t>王伟；平 安证券</w:t>
            </w:r>
            <w:r>
              <w:rPr>
                <w:rFonts w:ascii="Times New Roman" w:eastAsia="Times New Roman" w:hAnsi="Times New Roman" w:cs="Times New Roman"/>
                <w:color w:val="000000"/>
                <w:spacing w:val="0"/>
                <w:w w:val="100"/>
                <w:position w:val="0"/>
              </w:rPr>
              <w:t>-</w:t>
            </w:r>
            <w:r>
              <w:rPr>
                <w:color w:val="000000"/>
                <w:spacing w:val="0"/>
                <w:w w:val="100"/>
                <w:position w:val="0"/>
              </w:rPr>
              <w:t>赵琳博；华 林证券</w:t>
            </w:r>
            <w:r>
              <w:rPr>
                <w:rFonts w:ascii="Times New Roman" w:eastAsia="Times New Roman" w:hAnsi="Times New Roman" w:cs="Times New Roman"/>
                <w:color w:val="000000"/>
                <w:spacing w:val="0"/>
                <w:w w:val="100"/>
                <w:position w:val="0"/>
              </w:rPr>
              <w:t>-</w:t>
            </w:r>
            <w:r>
              <w:rPr>
                <w:color w:val="000000"/>
                <w:spacing w:val="0"/>
                <w:w w:val="100"/>
                <w:position w:val="0"/>
              </w:rPr>
              <w:t>王亚常；南 方基金</w:t>
            </w:r>
            <w:r>
              <w:rPr>
                <w:rFonts w:ascii="Times New Roman" w:eastAsia="Times New Roman" w:hAnsi="Times New Roman" w:cs="Times New Roman"/>
                <w:color w:val="000000"/>
                <w:spacing w:val="0"/>
                <w:w w:val="100"/>
                <w:position w:val="0"/>
              </w:rPr>
              <w:t>-</w:t>
            </w:r>
            <w:r>
              <w:rPr>
                <w:color w:val="000000"/>
                <w:spacing w:val="0"/>
                <w:w w:val="100"/>
                <w:position w:val="0"/>
              </w:rPr>
              <w:t>周烨；展博 投资</w:t>
            </w:r>
            <w:r>
              <w:rPr>
                <w:rFonts w:ascii="Times New Roman" w:eastAsia="Times New Roman" w:hAnsi="Times New Roman" w:cs="Times New Roman"/>
                <w:color w:val="000000"/>
                <w:spacing w:val="0"/>
                <w:w w:val="100"/>
                <w:position w:val="0"/>
              </w:rPr>
              <w:t>-</w:t>
            </w:r>
            <w:r>
              <w:rPr>
                <w:color w:val="000000"/>
                <w:spacing w:val="0"/>
                <w:w w:val="100"/>
                <w:position w:val="0"/>
              </w:rPr>
              <w:t>方佳佳；宝盈 基金</w:t>
            </w:r>
            <w:r>
              <w:rPr>
                <w:rFonts w:ascii="Times New Roman" w:eastAsia="Times New Roman" w:hAnsi="Times New Roman" w:cs="Times New Roman"/>
                <w:color w:val="000000"/>
                <w:spacing w:val="0"/>
                <w:w w:val="100"/>
                <w:position w:val="0"/>
              </w:rPr>
              <w:t>-</w:t>
            </w:r>
            <w:r>
              <w:rPr>
                <w:color w:val="000000"/>
                <w:spacing w:val="0"/>
                <w:w w:val="100"/>
                <w:position w:val="0"/>
              </w:rPr>
              <w:t>胡世源。</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公司日常经营及产品研发 情况</w:t>
            </w:r>
          </w:p>
        </w:tc>
      </w:tr>
      <w:tr>
        <w:trPr>
          <w:trHeight w:val="228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深圳市光明新区松 白路甲子塘证通电 子产业园</w:t>
            </w:r>
            <w:r>
              <w:rPr>
                <w:rFonts w:ascii="Times New Roman" w:eastAsia="Times New Roman" w:hAnsi="Times New Roman" w:cs="Times New Roman"/>
                <w:color w:val="000000"/>
                <w:spacing w:val="0"/>
                <w:w w:val="100"/>
                <w:position w:val="0"/>
              </w:rPr>
              <w:t>9</w:t>
            </w:r>
            <w:r>
              <w:rPr>
                <w:color w:val="000000"/>
                <w:spacing w:val="0"/>
                <w:w w:val="100"/>
                <w:position w:val="0"/>
              </w:rPr>
              <w:t>楼会议 室</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中银基金</w:t>
            </w:r>
            <w:r>
              <w:rPr>
                <w:rFonts w:ascii="Times New Roman" w:eastAsia="Times New Roman" w:hAnsi="Times New Roman" w:cs="Times New Roman"/>
                <w:color w:val="000000"/>
                <w:spacing w:val="0"/>
                <w:w w:val="100"/>
                <w:position w:val="0"/>
              </w:rPr>
              <w:t>-</w:t>
            </w:r>
            <w:r>
              <w:rPr>
                <w:color w:val="000000"/>
                <w:spacing w:val="0"/>
                <w:w w:val="100"/>
                <w:position w:val="0"/>
              </w:rPr>
              <w:t>白培根； 景泰利丰投资</w:t>
            </w:r>
            <w:r>
              <w:rPr>
                <w:rFonts w:ascii="Times New Roman" w:eastAsia="Times New Roman" w:hAnsi="Times New Roman" w:cs="Times New Roman"/>
                <w:color w:val="000000"/>
                <w:spacing w:val="0"/>
                <w:w w:val="100"/>
                <w:position w:val="0"/>
              </w:rPr>
              <w:t>-</w:t>
            </w:r>
            <w:r>
              <w:rPr>
                <w:color w:val="000000"/>
                <w:spacing w:val="0"/>
                <w:w w:val="100"/>
                <w:position w:val="0"/>
              </w:rPr>
              <w:t>尹 伊；博时基金</w:t>
            </w:r>
            <w:r>
              <w:rPr>
                <w:rFonts w:ascii="Times New Roman" w:eastAsia="Times New Roman" w:hAnsi="Times New Roman" w:cs="Times New Roman"/>
                <w:color w:val="000000"/>
                <w:spacing w:val="0"/>
                <w:w w:val="100"/>
                <w:position w:val="0"/>
              </w:rPr>
              <w:t>-</w:t>
            </w:r>
            <w:r>
              <w:rPr>
                <w:color w:val="000000"/>
                <w:spacing w:val="0"/>
                <w:w w:val="100"/>
                <w:position w:val="0"/>
              </w:rPr>
              <w:t>罗 京、刘金东、李定 山；西城投资</w:t>
            </w:r>
            <w:r>
              <w:rPr>
                <w:rFonts w:ascii="Times New Roman" w:eastAsia="Times New Roman" w:hAnsi="Times New Roman" w:cs="Times New Roman"/>
                <w:color w:val="000000"/>
                <w:spacing w:val="0"/>
                <w:w w:val="100"/>
                <w:position w:val="0"/>
              </w:rPr>
              <w:t>-</w:t>
            </w:r>
            <w:r>
              <w:rPr>
                <w:color w:val="000000"/>
                <w:spacing w:val="0"/>
                <w:w w:val="100"/>
                <w:position w:val="0"/>
              </w:rPr>
              <w:t>张 磊；中山证券</w:t>
            </w:r>
            <w:r>
              <w:rPr>
                <w:rFonts w:ascii="Times New Roman" w:eastAsia="Times New Roman" w:hAnsi="Times New Roman" w:cs="Times New Roman"/>
                <w:color w:val="000000"/>
                <w:spacing w:val="0"/>
                <w:w w:val="100"/>
                <w:position w:val="0"/>
              </w:rPr>
              <w:t>-</w:t>
            </w:r>
            <w:r>
              <w:rPr>
                <w:color w:val="000000"/>
                <w:spacing w:val="0"/>
                <w:w w:val="100"/>
                <w:position w:val="0"/>
              </w:rPr>
              <w:t>冯福 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参观展厅及公司主要业务 情况</w:t>
            </w:r>
          </w:p>
        </w:tc>
      </w:tr>
    </w:tbl>
    <w:p>
      <w:pPr>
        <w:sectPr>
          <w:footnotePr>
            <w:pos w:val="pageBottom"/>
            <w:numFmt w:val="decimal"/>
            <w:numRestart w:val="continuous"/>
          </w:footnotePr>
          <w:pgSz w:w="11900" w:h="16840"/>
          <w:pgMar w:top="1374" w:right="1002" w:bottom="1460" w:left="1038" w:header="0" w:footer="3" w:gutter="0"/>
          <w:cols w:space="720"/>
          <w:noEndnote/>
          <w:rtlGutter w:val="0"/>
          <w:docGrid w:linePitch="360"/>
        </w:sectPr>
      </w:pPr>
    </w:p>
    <w:p>
      <w:pPr>
        <w:pStyle w:val="Style8"/>
        <w:keepNext/>
        <w:keepLines/>
        <w:widowControl w:val="0"/>
        <w:shd w:val="clear" w:color="auto" w:fill="auto"/>
        <w:bidi w:val="0"/>
        <w:spacing w:before="780" w:line="240" w:lineRule="auto"/>
        <w:ind w:left="0" w:right="0" w:firstLine="0"/>
        <w:jc w:val="center"/>
      </w:pPr>
      <w:bookmarkStart w:id="266" w:name="bookmark266"/>
      <w:bookmarkStart w:id="267" w:name="bookmark267"/>
      <w:bookmarkStart w:id="268" w:name="bookmark268"/>
      <w:r>
        <w:rPr>
          <w:color w:val="000000"/>
          <w:spacing w:val="0"/>
          <w:w w:val="100"/>
          <w:position w:val="0"/>
        </w:rPr>
        <w:t>第五节重要事项</w:t>
      </w:r>
      <w:bookmarkEnd w:id="266"/>
      <w:bookmarkEnd w:id="267"/>
      <w:bookmarkEnd w:id="268"/>
    </w:p>
    <w:p>
      <w:pPr>
        <w:pStyle w:val="Style25"/>
        <w:keepNext/>
        <w:keepLines/>
        <w:widowControl w:val="0"/>
        <w:shd w:val="clear" w:color="auto" w:fill="auto"/>
        <w:tabs>
          <w:tab w:pos="522" w:val="left"/>
        </w:tabs>
        <w:bidi w:val="0"/>
        <w:spacing w:before="0" w:after="360" w:line="240" w:lineRule="auto"/>
        <w:ind w:left="0" w:right="0" w:firstLine="0"/>
        <w:jc w:val="left"/>
      </w:pPr>
      <w:bookmarkStart w:id="269" w:name="bookmark269"/>
      <w:bookmarkStart w:id="270" w:name="bookmark270"/>
      <w:bookmarkStart w:id="271" w:name="bookmark271"/>
      <w:bookmarkStart w:id="272" w:name="bookmark272"/>
      <w:bookmarkStart w:id="273" w:name="bookmark273"/>
      <w:r>
        <w:rPr>
          <w:color w:val="000000"/>
          <w:spacing w:val="0"/>
          <w:w w:val="100"/>
          <w:position w:val="0"/>
          <w:sz w:val="24"/>
          <w:szCs w:val="24"/>
        </w:rPr>
        <w:t>一</w:t>
      </w:r>
      <w:bookmarkEnd w:id="272"/>
      <w:r>
        <w:rPr>
          <w:color w:val="000000"/>
          <w:spacing w:val="0"/>
          <w:w w:val="100"/>
          <w:position w:val="0"/>
          <w:sz w:val="24"/>
          <w:szCs w:val="24"/>
        </w:rPr>
        <w:t>、</w:t>
        <w:tab/>
        <w:t>重大诉讼仲裁事项</w:t>
      </w:r>
      <w:bookmarkEnd w:id="270"/>
      <w:bookmarkEnd w:id="271"/>
      <w:bookmarkEnd w:id="273"/>
      <w:bookmarkEnd w:id="269"/>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5"/>
        <w:keepNext/>
        <w:keepLines/>
        <w:widowControl w:val="0"/>
        <w:shd w:val="clear" w:color="auto" w:fill="auto"/>
        <w:tabs>
          <w:tab w:pos="522" w:val="left"/>
        </w:tabs>
        <w:bidi w:val="0"/>
        <w:spacing w:before="0" w:after="360" w:line="240" w:lineRule="auto"/>
        <w:ind w:left="0" w:right="0" w:firstLine="0"/>
        <w:jc w:val="left"/>
      </w:pPr>
      <w:bookmarkStart w:id="274" w:name="bookmark274"/>
      <w:bookmarkStart w:id="275" w:name="bookmark275"/>
      <w:bookmarkStart w:id="276" w:name="bookmark276"/>
      <w:bookmarkStart w:id="277" w:name="bookmark277"/>
      <w:r>
        <w:rPr>
          <w:color w:val="000000"/>
          <w:spacing w:val="0"/>
          <w:w w:val="100"/>
          <w:position w:val="0"/>
          <w:sz w:val="24"/>
          <w:szCs w:val="24"/>
        </w:rPr>
        <w:t>二</w:t>
      </w:r>
      <w:bookmarkEnd w:id="276"/>
      <w:r>
        <w:rPr>
          <w:color w:val="000000"/>
          <w:spacing w:val="0"/>
          <w:w w:val="100"/>
          <w:position w:val="0"/>
          <w:sz w:val="24"/>
          <w:szCs w:val="24"/>
        </w:rPr>
        <w:t>、</w:t>
        <w:tab/>
        <w:t>媒体质疑情况</w:t>
      </w:r>
      <w:bookmarkEnd w:id="274"/>
      <w:bookmarkEnd w:id="275"/>
      <w:bookmarkEnd w:id="277"/>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本报告期公司无媒体普遍质疑事项。</w:t>
      </w:r>
    </w:p>
    <w:p>
      <w:pPr>
        <w:pStyle w:val="Style25"/>
        <w:keepNext/>
        <w:keepLines/>
        <w:widowControl w:val="0"/>
        <w:shd w:val="clear" w:color="auto" w:fill="auto"/>
        <w:tabs>
          <w:tab w:pos="526" w:val="left"/>
        </w:tabs>
        <w:bidi w:val="0"/>
        <w:spacing w:before="0" w:after="360" w:line="240" w:lineRule="auto"/>
        <w:ind w:left="0" w:right="0" w:firstLine="0"/>
        <w:jc w:val="left"/>
      </w:pPr>
      <w:bookmarkStart w:id="278" w:name="bookmark278"/>
      <w:bookmarkStart w:id="279" w:name="bookmark279"/>
      <w:bookmarkStart w:id="280" w:name="bookmark280"/>
      <w:bookmarkStart w:id="281" w:name="bookmark281"/>
      <w:r>
        <w:rPr>
          <w:color w:val="000000"/>
          <w:spacing w:val="0"/>
          <w:w w:val="100"/>
          <w:position w:val="0"/>
          <w:sz w:val="24"/>
          <w:szCs w:val="24"/>
        </w:rPr>
        <w:t>三</w:t>
      </w:r>
      <w:bookmarkEnd w:id="280"/>
      <w:r>
        <w:rPr>
          <w:color w:val="000000"/>
          <w:spacing w:val="0"/>
          <w:w w:val="100"/>
          <w:position w:val="0"/>
          <w:sz w:val="24"/>
          <w:szCs w:val="24"/>
        </w:rPr>
        <w:t>、</w:t>
        <w:tab/>
        <w:t>控股股东及其关联方对上市公司的非经营性占用资金情况</w:t>
      </w:r>
      <w:bookmarkEnd w:id="278"/>
      <w:bookmarkEnd w:id="279"/>
      <w:bookmarkEnd w:id="281"/>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55"/>
        <w:gridCol w:w="955"/>
        <w:gridCol w:w="955"/>
        <w:gridCol w:w="960"/>
        <w:gridCol w:w="955"/>
        <w:gridCol w:w="960"/>
        <w:gridCol w:w="955"/>
        <w:gridCol w:w="960"/>
        <w:gridCol w:w="960"/>
        <w:gridCol w:w="965"/>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股东或关</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联人名称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占用时间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发生原因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报告期新增 占用金额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报告期偿还 总金额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0"/>
              <w:jc w:val="center"/>
            </w:pPr>
            <w:r>
              <w:rPr>
                <w:color w:val="000000"/>
                <w:spacing w:val="0"/>
                <w:w w:val="100"/>
                <w:position w:val="0"/>
              </w:rPr>
              <w:t>预计偿还方 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预计偿还金 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预计偿还时 间(月份)</w:t>
            </w:r>
          </w:p>
        </w:tc>
      </w:tr>
      <w:tr>
        <w:trPr>
          <w:trHeight w:val="403" w:hRule="exact"/>
        </w:trPr>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期末合计值占最近一期经审计净资 产的比例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注册会计师对资金占用的专项审核 意见的披露日期</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725" w:hRule="exact"/>
        </w:trPr>
        <w:tc>
          <w:tcPr>
            <w:gridSpan w:val="3"/>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注册会计师对资金占用的专项审核 意见的披露索引</w:t>
            </w:r>
          </w:p>
        </w:tc>
        <w:tc>
          <w:tcPr>
            <w:gridSpan w:val="7"/>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《深圳市证通电子股份有限公司控股股东及其</w:t>
            </w:r>
            <w:r>
              <w:rPr>
                <w:color w:val="000000"/>
                <w:spacing w:val="0"/>
                <w:w w:val="100"/>
                <w:position w:val="0"/>
              </w:rPr>
              <w:t xml:space="preserve"> 他关联方占用资金情况的专项审计说明》</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282" w:name="bookmark282"/>
      <w:bookmarkStart w:id="283" w:name="bookmark283"/>
      <w:bookmarkStart w:id="284" w:name="bookmark284"/>
      <w:bookmarkStart w:id="285" w:name="bookmark285"/>
      <w:r>
        <w:rPr>
          <w:color w:val="000000"/>
          <w:spacing w:val="0"/>
          <w:w w:val="100"/>
          <w:position w:val="0"/>
          <w:sz w:val="24"/>
          <w:szCs w:val="24"/>
        </w:rPr>
        <w:t>四</w:t>
      </w:r>
      <w:bookmarkEnd w:id="284"/>
      <w:r>
        <w:rPr>
          <w:color w:val="000000"/>
          <w:spacing w:val="0"/>
          <w:w w:val="100"/>
          <w:position w:val="0"/>
          <w:sz w:val="24"/>
          <w:szCs w:val="24"/>
        </w:rPr>
        <w:t>、破产重整相关事项</w:t>
      </w:r>
      <w:bookmarkEnd w:id="282"/>
      <w:bookmarkEnd w:id="283"/>
      <w:bookmarkEnd w:id="285"/>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sz w:val="24"/>
          <w:szCs w:val="24"/>
        </w:rPr>
        <w:t>五</w:t>
      </w:r>
      <w:bookmarkEnd w:id="288"/>
      <w:r>
        <w:rPr>
          <w:color w:val="000000"/>
          <w:spacing w:val="0"/>
          <w:w w:val="100"/>
          <w:position w:val="0"/>
          <w:sz w:val="24"/>
          <w:szCs w:val="24"/>
        </w:rPr>
        <w:t>、资产交易事项</w:t>
      </w:r>
      <w:bookmarkEnd w:id="286"/>
      <w:bookmarkEnd w:id="287"/>
      <w:bookmarkEnd w:id="289"/>
    </w:p>
    <w:p>
      <w:pPr>
        <w:pStyle w:val="Style32"/>
        <w:keepNext/>
        <w:keepLines/>
        <w:widowControl w:val="0"/>
        <w:shd w:val="clear" w:color="auto" w:fill="auto"/>
        <w:tabs>
          <w:tab w:pos="420" w:val="left"/>
        </w:tabs>
        <w:bidi w:val="0"/>
        <w:spacing w:before="0" w:line="240" w:lineRule="auto"/>
        <w:ind w:left="0" w:right="0" w:firstLine="0"/>
        <w:jc w:val="left"/>
      </w:pPr>
      <w:bookmarkStart w:id="290" w:name="bookmark290"/>
      <w:bookmarkStart w:id="291" w:name="bookmark291"/>
      <w:bookmarkStart w:id="292" w:name="bookmark292"/>
      <w:bookmarkStart w:id="293" w:name="bookmark293"/>
      <w:r>
        <w:rPr>
          <w:rFonts w:ascii="Times New Roman" w:eastAsia="Times New Roman" w:hAnsi="Times New Roman" w:cs="Times New Roman"/>
          <w:color w:val="000000"/>
          <w:spacing w:val="0"/>
          <w:w w:val="100"/>
          <w:position w:val="0"/>
        </w:rPr>
        <w:t>1</w:t>
      </w:r>
      <w:bookmarkEnd w:id="292"/>
      <w:r>
        <w:rPr>
          <w:color w:val="000000"/>
          <w:spacing w:val="0"/>
          <w:w w:val="100"/>
          <w:position w:val="0"/>
        </w:rPr>
        <w:t>、</w:t>
        <w:tab/>
        <w:t>收购资产情况</w:t>
      </w:r>
      <w:bookmarkEnd w:id="290"/>
      <w:bookmarkEnd w:id="291"/>
      <w:bookmarkEnd w:id="293"/>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20" w:val="left"/>
        </w:tabs>
        <w:bidi w:val="0"/>
        <w:spacing w:before="0" w:line="240" w:lineRule="auto"/>
        <w:ind w:left="0" w:right="0" w:firstLine="0"/>
        <w:jc w:val="left"/>
      </w:pPr>
      <w:bookmarkStart w:id="294" w:name="bookmark294"/>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rPr>
        <w:t>2</w:t>
      </w:r>
      <w:bookmarkEnd w:id="296"/>
      <w:r>
        <w:rPr>
          <w:color w:val="000000"/>
          <w:spacing w:val="0"/>
          <w:w w:val="100"/>
          <w:position w:val="0"/>
        </w:rPr>
        <w:t>、</w:t>
        <w:tab/>
        <w:t>出售资产情况</w:t>
      </w:r>
      <w:bookmarkEnd w:id="294"/>
      <w:bookmarkEnd w:id="295"/>
      <w:bookmarkEnd w:id="297"/>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3</w:t>
      </w:r>
      <w:bookmarkEnd w:id="300"/>
      <w:r>
        <w:rPr>
          <w:color w:val="000000"/>
          <w:spacing w:val="0"/>
          <w:w w:val="100"/>
          <w:position w:val="0"/>
        </w:rPr>
        <w:t>、企业合并情况</w:t>
      </w:r>
      <w:bookmarkEnd w:id="298"/>
      <w:bookmarkEnd w:id="299"/>
      <w:bookmarkEnd w:id="301"/>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tabs>
          <w:tab w:pos="526" w:val="left"/>
        </w:tabs>
        <w:bidi w:val="0"/>
        <w:spacing w:before="0" w:after="36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sz w:val="24"/>
          <w:szCs w:val="24"/>
        </w:rPr>
        <w:t>六</w:t>
      </w:r>
      <w:bookmarkEnd w:id="304"/>
      <w:r>
        <w:rPr>
          <w:color w:val="000000"/>
          <w:spacing w:val="0"/>
          <w:w w:val="100"/>
          <w:position w:val="0"/>
          <w:sz w:val="24"/>
          <w:szCs w:val="24"/>
        </w:rPr>
        <w:t>、</w:t>
        <w:tab/>
        <w:t>公司股权激励的实施情况及其影响</w:t>
      </w:r>
      <w:bookmarkEnd w:id="302"/>
      <w:bookmarkEnd w:id="303"/>
      <w:bookmarkEnd w:id="305"/>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本报告期内，公司未实施股权激励。</w:t>
      </w:r>
    </w:p>
    <w:p>
      <w:pPr>
        <w:pStyle w:val="Style25"/>
        <w:keepNext/>
        <w:keepLines/>
        <w:widowControl w:val="0"/>
        <w:shd w:val="clear" w:color="auto" w:fill="auto"/>
        <w:tabs>
          <w:tab w:pos="526" w:val="left"/>
        </w:tabs>
        <w:bidi w:val="0"/>
        <w:spacing w:before="0" w:after="36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sz w:val="24"/>
          <w:szCs w:val="24"/>
        </w:rPr>
        <w:t>七</w:t>
      </w:r>
      <w:bookmarkEnd w:id="308"/>
      <w:r>
        <w:rPr>
          <w:color w:val="000000"/>
          <w:spacing w:val="0"/>
          <w:w w:val="100"/>
          <w:position w:val="0"/>
          <w:sz w:val="24"/>
          <w:szCs w:val="24"/>
        </w:rPr>
        <w:t>、</w:t>
        <w:tab/>
        <w:t>重大关联交易</w:t>
      </w:r>
      <w:bookmarkEnd w:id="306"/>
      <w:bookmarkEnd w:id="307"/>
      <w:bookmarkEnd w:id="309"/>
    </w:p>
    <w:p>
      <w:pPr>
        <w:pStyle w:val="Style32"/>
        <w:keepNext/>
        <w:keepLines/>
        <w:widowControl w:val="0"/>
        <w:shd w:val="clear" w:color="auto" w:fill="auto"/>
        <w:bidi w:val="0"/>
        <w:spacing w:before="0" w:line="240" w:lineRule="auto"/>
        <w:ind w:left="0" w:right="0" w:firstLine="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1</w:t>
      </w:r>
      <w:bookmarkEnd w:id="312"/>
      <w:r>
        <w:rPr>
          <w:color w:val="000000"/>
          <w:spacing w:val="0"/>
          <w:w w:val="100"/>
          <w:position w:val="0"/>
        </w:rPr>
        <w:t>、与日常经营相关的关联交易</w:t>
      </w:r>
      <w:bookmarkEnd w:id="310"/>
      <w:bookmarkEnd w:id="311"/>
      <w:bookmarkEnd w:id="313"/>
    </w:p>
    <w:tbl>
      <w:tblPr>
        <w:tblOverlap w:val="never"/>
        <w:jc w:val="center"/>
        <w:tblLayout w:type="fixed"/>
      </w:tblPr>
      <w:tblGrid>
        <w:gridCol w:w="802"/>
        <w:gridCol w:w="797"/>
        <w:gridCol w:w="797"/>
        <w:gridCol w:w="797"/>
        <w:gridCol w:w="802"/>
        <w:gridCol w:w="797"/>
        <w:gridCol w:w="797"/>
        <w:gridCol w:w="802"/>
        <w:gridCol w:w="797"/>
        <w:gridCol w:w="797"/>
        <w:gridCol w:w="797"/>
        <w:gridCol w:w="806"/>
      </w:tblGrid>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关联关系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关联交易 定价原则</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价格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关联交易 金额(万</w:t>
            </w:r>
          </w:p>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可获得的 同类交易 市价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50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中科恒源 科技股份 有限公司 及其子公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公司持其</w:t>
            </w:r>
          </w:p>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3.3%</w:t>
            </w:r>
            <w:r>
              <w:rPr>
                <w:color w:val="000000"/>
                <w:spacing w:val="0"/>
                <w:w w:val="100"/>
                <w:position w:val="0"/>
              </w:rPr>
              <w:t>的股</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rPr>
              <w:t>销售</w:t>
            </w:r>
            <w:r>
              <w:rPr>
                <w:rFonts w:ascii="Times New Roman" w:eastAsia="Times New Roman" w:hAnsi="Times New Roman" w:cs="Times New Roman"/>
                <w:color w:val="000000"/>
                <w:spacing w:val="0"/>
                <w:w w:val="100"/>
                <w:position w:val="0"/>
              </w:rPr>
              <w:t xml:space="preserve">LED </w:t>
            </w:r>
            <w:r>
              <w:rPr>
                <w:color w:val="000000"/>
                <w:spacing w:val="0"/>
                <w:w w:val="100"/>
                <w:position w:val="0"/>
              </w:rPr>
              <w:t>路灯及其 他风光互 补系统部 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公允协商</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14,704.12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按合同约</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巨潮资讯 网及《证 券时报》 刊登的 </w:t>
            </w:r>
            <w:r>
              <w:rPr>
                <w:rFonts w:ascii="Times New Roman" w:eastAsia="Times New Roman" w:hAnsi="Times New Roman" w:cs="Times New Roman"/>
                <w:color w:val="000000"/>
                <w:spacing w:val="0"/>
                <w:w w:val="100"/>
                <w:position w:val="0"/>
              </w:rPr>
              <w:t xml:space="preserve">2013-056 </w:t>
            </w:r>
            <w:r>
              <w:rPr>
                <w:color w:val="000000"/>
                <w:spacing w:val="0"/>
                <w:w w:val="100"/>
                <w:position w:val="0"/>
              </w:rPr>
              <w:t xml:space="preserve">号《公司 关于增加 </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 度与中科 恒源科技 股份有限 公司的日 常关联交 易预计金 额的公 告》</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14,704.12</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32"/>
        <w:keepNext/>
        <w:keepLines/>
        <w:widowControl w:val="0"/>
        <w:shd w:val="clear" w:color="auto" w:fill="auto"/>
        <w:tabs>
          <w:tab w:pos="388" w:val="left"/>
        </w:tabs>
        <w:bidi w:val="0"/>
        <w:spacing w:before="0" w:line="240" w:lineRule="auto"/>
        <w:ind w:left="0" w:right="0" w:firstLine="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2</w:t>
      </w:r>
      <w:bookmarkEnd w:id="316"/>
      <w:r>
        <w:rPr>
          <w:color w:val="000000"/>
          <w:spacing w:val="0"/>
          <w:w w:val="100"/>
          <w:position w:val="0"/>
        </w:rPr>
        <w:t>、</w:t>
        <w:tab/>
        <w:t>资产收购、出售发生的关联交易</w:t>
      </w:r>
      <w:bookmarkEnd w:id="314"/>
      <w:bookmarkEnd w:id="315"/>
      <w:bookmarkEnd w:id="317"/>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88" w:val="left"/>
        </w:tabs>
        <w:bidi w:val="0"/>
        <w:spacing w:before="0" w:line="240" w:lineRule="auto"/>
        <w:ind w:left="0" w:right="0" w:firstLine="0"/>
        <w:jc w:val="left"/>
      </w:pPr>
      <w:bookmarkStart w:id="318" w:name="bookmark318"/>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rPr>
        <w:t>3</w:t>
      </w:r>
      <w:bookmarkEnd w:id="320"/>
      <w:r>
        <w:rPr>
          <w:color w:val="000000"/>
          <w:spacing w:val="0"/>
          <w:w w:val="100"/>
          <w:position w:val="0"/>
        </w:rPr>
        <w:t>、</w:t>
        <w:tab/>
        <w:t>共同对外投资的重大关联交易</w:t>
      </w:r>
      <w:bookmarkEnd w:id="318"/>
      <w:bookmarkEnd w:id="319"/>
      <w:bookmarkEnd w:id="321"/>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88" w:val="left"/>
        </w:tabs>
        <w:bidi w:val="0"/>
        <w:spacing w:before="0" w:line="240" w:lineRule="auto"/>
        <w:ind w:left="0" w:right="0" w:firstLine="0"/>
        <w:jc w:val="left"/>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4</w:t>
      </w:r>
      <w:bookmarkEnd w:id="324"/>
      <w:r>
        <w:rPr>
          <w:color w:val="000000"/>
          <w:spacing w:val="0"/>
          <w:w w:val="100"/>
          <w:position w:val="0"/>
        </w:rPr>
        <w:t>、</w:t>
        <w:tab/>
        <w:t>关联债权债务往来</w:t>
      </w:r>
      <w:bookmarkEnd w:id="322"/>
      <w:bookmarkEnd w:id="323"/>
      <w:bookmarkEnd w:id="325"/>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是否存在非经营性关联债权债务往来</w:t>
      </w:r>
    </w:p>
    <w:p>
      <w:pPr>
        <w:pStyle w:val="Style27"/>
        <w:keepNext w:val="0"/>
        <w:keepLines w:val="0"/>
        <w:widowControl w:val="0"/>
        <w:shd w:val="clear" w:color="auto" w:fill="auto"/>
        <w:bidi w:val="0"/>
        <w:spacing w:before="0" w:after="360" w:line="34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32"/>
        <w:keepNext/>
        <w:keepLines/>
        <w:widowControl w:val="0"/>
        <w:shd w:val="clear" w:color="auto" w:fill="auto"/>
        <w:bidi w:val="0"/>
        <w:spacing w:before="0" w:after="240" w:line="240" w:lineRule="auto"/>
        <w:ind w:left="0" w:right="0" w:firstLine="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5</w:t>
      </w:r>
      <w:bookmarkEnd w:id="328"/>
      <w:r>
        <w:rPr>
          <w:color w:val="000000"/>
          <w:spacing w:val="0"/>
          <w:w w:val="100"/>
          <w:position w:val="0"/>
        </w:rPr>
        <w:t>、其他重大关联交易</w:t>
      </w:r>
      <w:bookmarkEnd w:id="326"/>
      <w:bookmarkEnd w:id="327"/>
      <w:bookmarkEnd w:id="329"/>
    </w:p>
    <w:p>
      <w:pPr>
        <w:pStyle w:val="Style27"/>
        <w:keepNext w:val="0"/>
        <w:keepLines w:val="0"/>
        <w:widowControl w:val="0"/>
        <w:shd w:val="clear" w:color="auto" w:fill="auto"/>
        <w:bidi w:val="0"/>
        <w:spacing w:before="0" w:after="360" w:line="346" w:lineRule="exact"/>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60" w:line="240" w:lineRule="auto"/>
        <w:ind w:left="0" w:right="0" w:firstLine="0"/>
        <w:jc w:val="left"/>
      </w:pPr>
      <w:bookmarkStart w:id="330" w:name="bookmark330"/>
      <w:bookmarkStart w:id="331" w:name="bookmark331"/>
      <w:bookmarkStart w:id="332" w:name="bookmark332"/>
      <w:bookmarkStart w:id="333" w:name="bookmark333"/>
      <w:r>
        <w:rPr>
          <w:color w:val="000000"/>
          <w:spacing w:val="0"/>
          <w:w w:val="100"/>
          <w:position w:val="0"/>
          <w:sz w:val="24"/>
          <w:szCs w:val="24"/>
        </w:rPr>
        <w:t>八</w:t>
      </w:r>
      <w:bookmarkEnd w:id="332"/>
      <w:r>
        <w:rPr>
          <w:color w:val="000000"/>
          <w:spacing w:val="0"/>
          <w:w w:val="100"/>
          <w:position w:val="0"/>
          <w:sz w:val="24"/>
          <w:szCs w:val="24"/>
        </w:rPr>
        <w:t>、重大合同及其履行情况</w:t>
      </w:r>
      <w:bookmarkEnd w:id="330"/>
      <w:bookmarkEnd w:id="331"/>
      <w:bookmarkEnd w:id="333"/>
    </w:p>
    <w:p>
      <w:pPr>
        <w:pStyle w:val="Style32"/>
        <w:keepNext/>
        <w:keepLines/>
        <w:widowControl w:val="0"/>
        <w:shd w:val="clear" w:color="auto" w:fill="auto"/>
        <w:tabs>
          <w:tab w:pos="373" w:val="left"/>
        </w:tabs>
        <w:bidi w:val="0"/>
        <w:spacing w:before="0" w:line="240" w:lineRule="auto"/>
        <w:ind w:left="0" w:right="0" w:firstLine="0"/>
        <w:jc w:val="left"/>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1</w:t>
      </w:r>
      <w:bookmarkEnd w:id="336"/>
      <w:r>
        <w:rPr>
          <w:color w:val="000000"/>
          <w:spacing w:val="0"/>
          <w:w w:val="100"/>
          <w:position w:val="0"/>
        </w:rPr>
        <w:t>、</w:t>
        <w:tab/>
        <w:t>托管、承包、租赁事项情况</w:t>
      </w:r>
      <w:bookmarkEnd w:id="334"/>
      <w:bookmarkEnd w:id="335"/>
      <w:bookmarkEnd w:id="337"/>
    </w:p>
    <w:p>
      <w:pPr>
        <w:pStyle w:val="Style32"/>
        <w:keepNext/>
        <w:keepLines/>
        <w:widowControl w:val="0"/>
        <w:shd w:val="clear" w:color="auto" w:fill="auto"/>
        <w:tabs>
          <w:tab w:pos="493" w:val="left"/>
        </w:tabs>
        <w:bidi w:val="0"/>
        <w:spacing w:before="0" w:after="240" w:line="240" w:lineRule="auto"/>
        <w:ind w:left="0" w:right="0" w:firstLine="0"/>
        <w:jc w:val="left"/>
      </w:pPr>
      <w:bookmarkStart w:id="334" w:name="bookmark334"/>
      <w:bookmarkStart w:id="335" w:name="bookmark335"/>
      <w:bookmarkStart w:id="338" w:name="bookmark338"/>
      <w:bookmarkStart w:id="339" w:name="bookmark339"/>
      <w:r>
        <w:rPr>
          <w:color w:val="000000"/>
          <w:spacing w:val="0"/>
          <w:w w:val="100"/>
          <w:position w:val="0"/>
        </w:rPr>
        <w:t>（</w:t>
      </w:r>
      <w:bookmarkEnd w:id="33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34"/>
      <w:bookmarkEnd w:id="335"/>
      <w:bookmarkEnd w:id="339"/>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托管情况说明</w:t>
      </w:r>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本年度公司无托管、承包、租赁事项情况。</w:t>
      </w:r>
    </w:p>
    <w:p>
      <w:pPr>
        <w:pStyle w:val="Style27"/>
        <w:keepNext w:val="0"/>
        <w:keepLines w:val="0"/>
        <w:widowControl w:val="0"/>
        <w:shd w:val="clear" w:color="auto" w:fill="auto"/>
        <w:bidi w:val="0"/>
        <w:spacing w:before="0" w:after="360" w:line="346"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240" w:line="240" w:lineRule="auto"/>
        <w:ind w:left="0" w:right="0" w:firstLine="0"/>
        <w:jc w:val="left"/>
      </w:pPr>
      <w:bookmarkStart w:id="340" w:name="bookmark340"/>
      <w:bookmarkStart w:id="341" w:name="bookmark341"/>
      <w:bookmarkStart w:id="342" w:name="bookmark342"/>
      <w:bookmarkStart w:id="343" w:name="bookmark343"/>
      <w:r>
        <w:rPr>
          <w:color w:val="000000"/>
          <w:spacing w:val="0"/>
          <w:w w:val="100"/>
          <w:position w:val="0"/>
        </w:rPr>
        <w:t>（</w:t>
      </w:r>
      <w:bookmarkEnd w:id="34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40"/>
      <w:bookmarkEnd w:id="341"/>
      <w:bookmarkEnd w:id="343"/>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承包情况说明</w:t>
      </w:r>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本年度公司无承包情况。</w:t>
      </w:r>
    </w:p>
    <w:p>
      <w:pPr>
        <w:pStyle w:val="Style27"/>
        <w:keepNext w:val="0"/>
        <w:keepLines w:val="0"/>
        <w:widowControl w:val="0"/>
        <w:shd w:val="clear" w:color="auto" w:fill="auto"/>
        <w:bidi w:val="0"/>
        <w:spacing w:before="0" w:after="360" w:line="346"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 xml:space="preserve">以上的项目 </w:t>
      </w:r>
      <w:r>
        <w:rPr>
          <w:color w:val="000000"/>
          <w:spacing w:val="0"/>
          <w:w w:val="100"/>
          <w:position w:val="0"/>
        </w:rPr>
        <w:t>□</w:t>
      </w:r>
      <w:r>
        <w:rPr>
          <w:color w:val="000000"/>
          <w:spacing w:val="0"/>
          <w:w w:val="100"/>
          <w:position w:val="0"/>
        </w:rPr>
        <w:t>适用V不适用</w:t>
      </w:r>
    </w:p>
    <w:p>
      <w:pPr>
        <w:pStyle w:val="Style32"/>
        <w:keepNext/>
        <w:keepLines/>
        <w:widowControl w:val="0"/>
        <w:shd w:val="clear" w:color="auto" w:fill="auto"/>
        <w:tabs>
          <w:tab w:pos="493" w:val="left"/>
        </w:tabs>
        <w:bidi w:val="0"/>
        <w:spacing w:before="0" w:after="240" w:line="240" w:lineRule="auto"/>
        <w:ind w:left="0" w:right="0" w:firstLine="0"/>
        <w:jc w:val="left"/>
      </w:pPr>
      <w:bookmarkStart w:id="344" w:name="bookmark344"/>
      <w:bookmarkStart w:id="345" w:name="bookmark345"/>
      <w:bookmarkStart w:id="346" w:name="bookmark346"/>
      <w:bookmarkStart w:id="347" w:name="bookmark347"/>
      <w:r>
        <w:rPr>
          <w:color w:val="000000"/>
          <w:spacing w:val="0"/>
          <w:w w:val="100"/>
          <w:position w:val="0"/>
        </w:rPr>
        <w:t>（</w:t>
      </w:r>
      <w:bookmarkEnd w:id="346"/>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44"/>
      <w:bookmarkEnd w:id="345"/>
      <w:bookmarkEnd w:id="347"/>
    </w:p>
    <w:p>
      <w:pPr>
        <w:pStyle w:val="Style27"/>
        <w:keepNext w:val="0"/>
        <w:keepLines w:val="0"/>
        <w:widowControl w:val="0"/>
        <w:shd w:val="clear" w:color="auto" w:fill="auto"/>
        <w:bidi w:val="0"/>
        <w:spacing w:before="0" w:after="0" w:line="355" w:lineRule="exact"/>
        <w:ind w:left="0" w:right="0" w:firstLine="0"/>
        <w:jc w:val="left"/>
      </w:pPr>
      <w:r>
        <w:rPr>
          <w:color w:val="000000"/>
          <w:spacing w:val="0"/>
          <w:w w:val="100"/>
          <w:position w:val="0"/>
        </w:rPr>
        <w:t>租赁情况说明</w:t>
      </w:r>
    </w:p>
    <w:p>
      <w:pPr>
        <w:pStyle w:val="Style27"/>
        <w:keepNext w:val="0"/>
        <w:keepLines w:val="0"/>
        <w:widowControl w:val="0"/>
        <w:shd w:val="clear" w:color="auto" w:fill="auto"/>
        <w:bidi w:val="0"/>
        <w:spacing w:before="0" w:after="0" w:line="355" w:lineRule="exact"/>
        <w:ind w:left="0" w:right="0" w:firstLine="0"/>
        <w:jc w:val="left"/>
      </w:pPr>
      <w:r>
        <w:rPr>
          <w:color w:val="000000"/>
          <w:spacing w:val="0"/>
          <w:w w:val="100"/>
          <w:position w:val="0"/>
        </w:rPr>
        <w:t>本年度公司无托管、承包、租赁事项情况。</w:t>
      </w:r>
    </w:p>
    <w:p>
      <w:pPr>
        <w:pStyle w:val="Style27"/>
        <w:keepNext w:val="0"/>
        <w:keepLines w:val="0"/>
        <w:widowControl w:val="0"/>
        <w:shd w:val="clear" w:color="auto" w:fill="auto"/>
        <w:bidi w:val="0"/>
        <w:spacing w:before="0" w:after="360" w:line="355"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82" w:val="left"/>
        </w:tabs>
        <w:bidi w:val="0"/>
        <w:spacing w:before="0" w:line="240"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2</w:t>
      </w:r>
      <w:bookmarkEnd w:id="350"/>
      <w:r>
        <w:rPr>
          <w:color w:val="000000"/>
          <w:spacing w:val="0"/>
          <w:w w:val="100"/>
          <w:position w:val="0"/>
        </w:rPr>
        <w:t>、</w:t>
        <w:tab/>
        <w:t>担保情况</w:t>
      </w:r>
      <w:bookmarkEnd w:id="348"/>
      <w:bookmarkEnd w:id="349"/>
      <w:bookmarkEnd w:id="351"/>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08"/>
        <w:gridCol w:w="946"/>
        <w:gridCol w:w="931"/>
        <w:gridCol w:w="1210"/>
        <w:gridCol w:w="1181"/>
        <w:gridCol w:w="1094"/>
        <w:gridCol w:w="1018"/>
        <w:gridCol w:w="802"/>
        <w:gridCol w:w="797"/>
      </w:tblGrid>
      <w:tr>
        <w:trPr>
          <w:trHeight w:val="403"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是否为关 联方担保</w:t>
            </w:r>
          </w:p>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（是或</w:t>
            </w:r>
          </w:p>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是否履行</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是否为关</w:t>
            </w:r>
          </w:p>
        </w:tc>
      </w:tr>
    </w:tbl>
    <w:p>
      <w:pPr>
        <w:widowControl w:val="0"/>
        <w:spacing w:line="1" w:lineRule="exact"/>
      </w:pPr>
      <w:r>
        <w:br w:type="page"/>
      </w:r>
    </w:p>
    <w:tbl>
      <w:tblPr>
        <w:tblOverlap w:val="never"/>
        <w:jc w:val="center"/>
        <w:tblLayout w:type="fixed"/>
      </w:tblPr>
      <w:tblGrid>
        <w:gridCol w:w="1608"/>
        <w:gridCol w:w="936"/>
        <w:gridCol w:w="941"/>
        <w:gridCol w:w="1210"/>
        <w:gridCol w:w="1181"/>
        <w:gridCol w:w="1094"/>
        <w:gridCol w:w="1013"/>
        <w:gridCol w:w="806"/>
        <w:gridCol w:w="797"/>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相关公告</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8"/>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（协议签署</w:t>
            </w:r>
          </w:p>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日）</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完毕</w:t>
            </w:r>
          </w:p>
        </w:tc>
        <w:tc>
          <w:tcPr>
            <w:tcBorders>
              <w:top w:val="single" w:sz="4"/>
              <w:left w:val="single" w:sz="4"/>
              <w:right w:val="single" w:sz="4"/>
            </w:tcBorders>
            <w:shd w:val="clear" w:color="auto" w:fill="D3D3D3"/>
            <w:vAlign w:val="top"/>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联方担保 （是或 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深圳市证通金信科</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深圳市证通佳明光 电有限公司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深圳市证通金信科</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深圳市证通佳明光 电有限公司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4,500</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报告期内对子公司担保实际 发生额合计（</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r>
      <w:tr>
        <w:trPr>
          <w:trHeight w:val="710"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报告期末已审批的对子公司担 保额度合计（</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4,500</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报告期末对子公司实际担保 余额合计</w:t>
            </w:r>
            <w:r>
              <w:rPr>
                <w:color w:val="000000"/>
                <w:spacing w:val="0"/>
                <w:w w:val="100"/>
                <w:position w:val="0"/>
              </w:rPr>
              <w:t>（</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公司担保总额（即前两大项的合计）</w:t>
            </w:r>
          </w:p>
        </w:tc>
      </w:tr>
      <w:tr>
        <w:trPr>
          <w:trHeight w:val="715"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4,500</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报告期内担保实际发生额合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rPr>
              <w:t>A2+B2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r>
      <w:tr>
        <w:trPr>
          <w:trHeight w:val="715"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报告期末已审批的担保额度合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rPr>
              <w:t>A3+B3</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4,500</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报告期末实际担保余额合计</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A4+B4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w:t>
            </w:r>
            <w:r>
              <w:rPr>
                <w:color w:val="000000"/>
                <w:spacing w:val="0"/>
                <w:w w:val="100"/>
                <w:position w:val="0"/>
              </w:rPr>
              <w:t>）</w:t>
            </w:r>
            <w:r>
              <w:rPr>
                <w:color w:val="000000"/>
                <w:spacing w:val="0"/>
                <w:w w:val="100"/>
                <w:position w:val="0"/>
              </w:rPr>
              <w:t>占公司净资产的比例（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的被担保对象提供的债 务担保金额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C+D+E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未到期担保可能承担连带清偿责任说明（如有）</w:t>
            </w:r>
          </w:p>
        </w:tc>
        <w:tc>
          <w:tcPr>
            <w:gridSpan w:val="5"/>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413" w:hRule="exact"/>
        </w:trPr>
        <w:tc>
          <w:tcPr>
            <w:gridSpan w:val="4"/>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采用复合方式担保的具体情况说明</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rPr>
        <w:t>（</w:t>
      </w:r>
      <w:bookmarkEnd w:id="354"/>
      <w:r>
        <w:rPr>
          <w:rFonts w:ascii="Times New Roman" w:eastAsia="Times New Roman" w:hAnsi="Times New Roman" w:cs="Times New Roman"/>
          <w:color w:val="000000"/>
          <w:spacing w:val="0"/>
          <w:w w:val="100"/>
          <w:position w:val="0"/>
        </w:rPr>
        <w:t>1</w:t>
      </w:r>
      <w:r>
        <w:rPr>
          <w:color w:val="000000"/>
          <w:spacing w:val="0"/>
          <w:w w:val="100"/>
          <w:position w:val="0"/>
        </w:rPr>
        <w:t>）违规对外担保情况</w:t>
      </w:r>
      <w:bookmarkEnd w:id="352"/>
      <w:bookmarkEnd w:id="353"/>
      <w:bookmarkEnd w:id="355"/>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3</w:t>
      </w:r>
      <w:bookmarkEnd w:id="358"/>
      <w:r>
        <w:rPr>
          <w:color w:val="000000"/>
          <w:spacing w:val="0"/>
          <w:w w:val="100"/>
          <w:position w:val="0"/>
        </w:rPr>
        <w:t>、其他重大合同</w:t>
      </w:r>
      <w:bookmarkEnd w:id="356"/>
      <w:bookmarkEnd w:id="357"/>
      <w:bookmarkEnd w:id="359"/>
    </w:p>
    <w:tbl>
      <w:tblPr>
        <w:tblOverlap w:val="never"/>
        <w:jc w:val="center"/>
        <w:tblLayout w:type="fixed"/>
      </w:tblPr>
      <w:tblGrid>
        <w:gridCol w:w="797"/>
        <w:gridCol w:w="797"/>
        <w:gridCol w:w="797"/>
        <w:gridCol w:w="797"/>
        <w:gridCol w:w="802"/>
        <w:gridCol w:w="797"/>
        <w:gridCol w:w="797"/>
        <w:gridCol w:w="802"/>
        <w:gridCol w:w="797"/>
        <w:gridCol w:w="797"/>
        <w:gridCol w:w="797"/>
        <w:gridCol w:w="811"/>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合同订立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合同订立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合同签订</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合同涉及</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合同涉及</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评估机构</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评估基准</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定价原则</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交易价格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是否关联</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关联关系</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截至报告</w:t>
            </w:r>
          </w:p>
        </w:tc>
      </w:tr>
    </w:tbl>
    <w:p>
      <w:pPr>
        <w:widowControl w:val="0"/>
        <w:spacing w:line="1" w:lineRule="exact"/>
      </w:pPr>
      <w:r>
        <w:br w:type="page"/>
      </w:r>
    </w:p>
    <w:tbl>
      <w:tblPr>
        <w:tblOverlap w:val="never"/>
        <w:jc w:val="center"/>
        <w:tblLayout w:type="fixed"/>
      </w:tblPr>
      <w:tblGrid>
        <w:gridCol w:w="797"/>
        <w:gridCol w:w="797"/>
        <w:gridCol w:w="797"/>
        <w:gridCol w:w="797"/>
        <w:gridCol w:w="802"/>
        <w:gridCol w:w="797"/>
        <w:gridCol w:w="797"/>
        <w:gridCol w:w="802"/>
        <w:gridCol w:w="797"/>
        <w:gridCol w:w="797"/>
        <w:gridCol w:w="797"/>
        <w:gridCol w:w="811"/>
      </w:tblGrid>
      <w:tr>
        <w:trPr>
          <w:trHeight w:val="1301" w:hRule="exact"/>
        </w:trPr>
        <w:tc>
          <w:tcPr>
            <w:tcBorders>
              <w:top w:val="single" w:sz="4"/>
              <w:left w:val="single" w:sz="4"/>
            </w:tcBorders>
            <w:shd w:val="clear" w:color="auto" w:fill="D3D3D3"/>
            <w:vAlign w:val="top"/>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公司方名 称</w:t>
            </w:r>
          </w:p>
        </w:tc>
        <w:tc>
          <w:tcPr>
            <w:tcBorders>
              <w:top w:val="single" w:sz="4"/>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对方名称</w:t>
            </w:r>
          </w:p>
        </w:tc>
        <w:tc>
          <w:tcPr>
            <w:tcBorders>
              <w:top w:val="single" w:sz="4"/>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tcBorders>
            <w:shd w:val="clear" w:color="auto" w:fill="D3D3D3"/>
            <w:vAlign w:val="top"/>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资产的账 面价值 （万元） （如有）</w:t>
            </w:r>
          </w:p>
        </w:tc>
        <w:tc>
          <w:tcPr>
            <w:tcBorders>
              <w:top w:val="single" w:sz="4"/>
              <w:left w:val="single" w:sz="4"/>
            </w:tcBorders>
            <w:shd w:val="clear" w:color="auto" w:fill="D3D3D3"/>
            <w:vAlign w:val="top"/>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资产的评 估价值 （万元） （如有）</w:t>
            </w:r>
          </w:p>
        </w:tc>
        <w:tc>
          <w:tcPr>
            <w:tcBorders>
              <w:top w:val="single" w:sz="4"/>
              <w:left w:val="single" w:sz="4"/>
            </w:tcBorders>
            <w:shd w:val="clear" w:color="auto" w:fill="D3D3D3"/>
            <w:vAlign w:val="top"/>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名称（如 有）</w:t>
            </w:r>
          </w:p>
        </w:tc>
        <w:tc>
          <w:tcPr>
            <w:tcBorders>
              <w:top w:val="single" w:sz="4"/>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日（如有）</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交易</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期末的执 行情况</w:t>
            </w:r>
          </w:p>
        </w:tc>
      </w:tr>
      <w:tr>
        <w:trPr>
          <w:trHeight w:val="197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深圳市证 通电子股 份有限公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中国联合 网络通信 有限公司 湖南省分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目前公司 已累计推 广 </w:t>
            </w:r>
            <w:r>
              <w:rPr>
                <w:rFonts w:ascii="Times New Roman" w:eastAsia="Times New Roman" w:hAnsi="Times New Roman" w:cs="Times New Roman"/>
                <w:color w:val="000000"/>
                <w:spacing w:val="0"/>
                <w:w w:val="100"/>
                <w:position w:val="0"/>
              </w:rPr>
              <w:t xml:space="preserve">1000 </w:t>
            </w:r>
            <w:r>
              <w:rPr>
                <w:color w:val="000000"/>
                <w:spacing w:val="0"/>
                <w:w w:val="100"/>
                <w:position w:val="0"/>
              </w:rPr>
              <w:t>余台，未 达公司原 有预期。</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4</w:t>
      </w:r>
      <w:bookmarkEnd w:id="362"/>
      <w:r>
        <w:rPr>
          <w:color w:val="000000"/>
          <w:spacing w:val="0"/>
          <w:w w:val="100"/>
          <w:position w:val="0"/>
        </w:rPr>
        <w:t>、其他重大交易</w:t>
      </w:r>
      <w:bookmarkEnd w:id="360"/>
      <w:bookmarkEnd w:id="361"/>
      <w:bookmarkEnd w:id="363"/>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25"/>
        <w:keepNext/>
        <w:keepLines/>
        <w:widowControl w:val="0"/>
        <w:shd w:val="clear" w:color="auto" w:fill="auto"/>
        <w:bidi w:val="0"/>
        <w:spacing w:before="0" w:after="340" w:line="240" w:lineRule="auto"/>
        <w:ind w:left="0" w:right="0" w:firstLine="0"/>
        <w:jc w:val="left"/>
      </w:pPr>
      <w:bookmarkStart w:id="364" w:name="bookmark364"/>
      <w:bookmarkStart w:id="365" w:name="bookmark365"/>
      <w:bookmarkStart w:id="366" w:name="bookmark366"/>
      <w:bookmarkStart w:id="367" w:name="bookmark367"/>
      <w:r>
        <w:rPr>
          <w:color w:val="000000"/>
          <w:spacing w:val="0"/>
          <w:w w:val="100"/>
          <w:position w:val="0"/>
          <w:sz w:val="24"/>
          <w:szCs w:val="24"/>
        </w:rPr>
        <w:t>九</w:t>
      </w:r>
      <w:bookmarkEnd w:id="366"/>
      <w:r>
        <w:rPr>
          <w:color w:val="000000"/>
          <w:spacing w:val="0"/>
          <w:w w:val="100"/>
          <w:position w:val="0"/>
          <w:sz w:val="24"/>
          <w:szCs w:val="24"/>
        </w:rPr>
        <w:t>、承诺事项履行情况</w:t>
      </w:r>
      <w:bookmarkEnd w:id="364"/>
      <w:bookmarkEnd w:id="365"/>
      <w:bookmarkEnd w:id="367"/>
    </w:p>
    <w:p>
      <w:pPr>
        <w:pStyle w:val="Style32"/>
        <w:keepNext/>
        <w:keepLines/>
        <w:widowControl w:val="0"/>
        <w:shd w:val="clear" w:color="auto" w:fill="auto"/>
        <w:bidi w:val="0"/>
        <w:spacing w:before="0" w:after="340" w:line="240" w:lineRule="auto"/>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1</w:t>
      </w:r>
      <w:bookmarkEnd w:id="370"/>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368"/>
      <w:bookmarkEnd w:id="369"/>
      <w:bookmarkEnd w:id="371"/>
    </w:p>
    <w:tbl>
      <w:tblPr>
        <w:tblOverlap w:val="never"/>
        <w:jc w:val="center"/>
        <w:tblLayout w:type="fixed"/>
      </w:tblPr>
      <w:tblGrid>
        <w:gridCol w:w="1723"/>
        <w:gridCol w:w="1440"/>
        <w:gridCol w:w="3418"/>
        <w:gridCol w:w="902"/>
        <w:gridCol w:w="917"/>
        <w:gridCol w:w="127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承诺事项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收购报告书或权益变 动报告书中所作承诺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94"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首次公开发行或再融</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资时所作承诺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曾胜强、许忠桂和</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曾胜辉</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tabs>
                <w:tab w:pos="216"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tab/>
            </w:r>
            <w:r>
              <w:rPr>
                <w:color w:val="000000"/>
                <w:spacing w:val="0"/>
                <w:w w:val="100"/>
                <w:position w:val="0"/>
              </w:rPr>
              <w:t>关于避免同业竞争承诺</w:t>
            </w:r>
            <w:r>
              <w:rPr>
                <w:rFonts w:ascii="Times New Roman" w:eastAsia="Times New Roman" w:hAnsi="Times New Roman" w:cs="Times New Roman"/>
                <w:color w:val="000000"/>
                <w:spacing w:val="0"/>
                <w:w w:val="100"/>
                <w:position w:val="0"/>
              </w:rPr>
              <w:t>:</w:t>
            </w:r>
            <w:r>
              <w:rPr>
                <w:color w:val="000000"/>
                <w:spacing w:val="0"/>
                <w:w w:val="100"/>
                <w:position w:val="0"/>
              </w:rPr>
              <w:t>一、本人不直接 或间接从事与股份公司相同或相似的业务； 二、在本人作为股份公司主要股东的事实改 变之前，本人将不会直接或间接地以任何方 式（包括但不限于独自经营，合资经营和拥 有在其他公司或企业的股票或权益）从事与 股份公司的业务有竞争或可能构成竞争的 业务或活动；三、如因未履行避免同业竞争 的承诺而给公司造成损失，本人将对公司遭 受的损失作出赔偿。</w:t>
            </w:r>
          </w:p>
          <w:p>
            <w:pPr>
              <w:pStyle w:val="Style18"/>
              <w:keepNext w:val="0"/>
              <w:keepLines w:val="0"/>
              <w:widowControl w:val="0"/>
              <w:shd w:val="clear" w:color="auto" w:fill="auto"/>
              <w:tabs>
                <w:tab w:pos="221"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w:t>
              <w:tab/>
            </w:r>
            <w:r>
              <w:rPr>
                <w:color w:val="000000"/>
                <w:spacing w:val="0"/>
                <w:w w:val="100"/>
                <w:position w:val="0"/>
              </w:rPr>
              <w:t>关于补缴所得税优惠的承诺</w:t>
            </w:r>
            <w:r>
              <w:rPr>
                <w:rFonts w:ascii="Times New Roman" w:eastAsia="Times New Roman" w:hAnsi="Times New Roman" w:cs="Times New Roman"/>
                <w:color w:val="000000"/>
                <w:spacing w:val="0"/>
                <w:w w:val="100"/>
                <w:position w:val="0"/>
              </w:rPr>
              <w:t>:</w:t>
            </w:r>
            <w:r>
              <w:rPr>
                <w:color w:val="000000"/>
                <w:spacing w:val="0"/>
                <w:w w:val="100"/>
                <w:position w:val="0"/>
              </w:rPr>
              <w:t>公司发行前 持股</w:t>
            </w:r>
            <w:r>
              <w:rPr>
                <w:rFonts w:ascii="Times New Roman" w:eastAsia="Times New Roman" w:hAnsi="Times New Roman" w:cs="Times New Roman"/>
                <w:color w:val="000000"/>
                <w:spacing w:val="0"/>
                <w:w w:val="100"/>
                <w:position w:val="0"/>
              </w:rPr>
              <w:t>5%</w:t>
            </w:r>
            <w:r>
              <w:rPr>
                <w:color w:val="000000"/>
                <w:spacing w:val="0"/>
                <w:w w:val="100"/>
                <w:position w:val="0"/>
              </w:rPr>
              <w:t xml:space="preserve">以上的主要股东曾胜强、许忠桂和 曾胜辉承诺：若因税收主管部门对证通电子 上市前享受的企业所得税减免税款进行追 缴，本人作为证通电子的股东，将以现金方 式及时、无条件、全额承担应补交的税款及 </w:t>
            </w:r>
            <w:r>
              <w:rPr>
                <w:rFonts w:ascii="Times New Roman" w:eastAsia="Times New Roman" w:hAnsi="Times New Roman" w:cs="Times New Roman"/>
                <w:color w:val="000000"/>
                <w:spacing w:val="0"/>
                <w:w w:val="100"/>
                <w:position w:val="0"/>
              </w:rPr>
              <w:t>/</w:t>
            </w:r>
            <w:r>
              <w:rPr>
                <w:color w:val="000000"/>
                <w:spacing w:val="0"/>
                <w:w w:val="100"/>
                <w:position w:val="0"/>
              </w:rPr>
              <w:t>或因此所产生的所有相关费用。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严格履行承诺</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bl>
    <w:p>
      <w:pPr>
        <w:widowControl w:val="0"/>
        <w:spacing w:line="1" w:lineRule="exact"/>
      </w:pPr>
      <w:r>
        <w:br w:type="page"/>
      </w:r>
    </w:p>
    <w:tbl>
      <w:tblPr>
        <w:tblOverlap w:val="never"/>
        <w:jc w:val="center"/>
        <w:tblLayout w:type="fixed"/>
      </w:tblPr>
      <w:tblGrid>
        <w:gridCol w:w="1723"/>
        <w:gridCol w:w="1440"/>
        <w:gridCol w:w="3418"/>
        <w:gridCol w:w="902"/>
        <w:gridCol w:w="917"/>
        <w:gridCol w:w="1277"/>
      </w:tblGrid>
      <w:tr>
        <w:trPr>
          <w:trHeight w:val="445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兴业全球基金管 理有限公司、泰康 资产管理有限责 任公司、太平资产 管理有限公司、上 海证大投资管理 有限公司、西藏自 治区投资有限公 司、金鹰基金管理 有限公司、东海基 金管理有限责任 公司和北京泰腾 博越资本管理中 心（有限合伙）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6" w:lineRule="exact"/>
              <w:ind w:left="0" w:right="0" w:firstLine="0"/>
              <w:jc w:val="both"/>
            </w:pPr>
            <w:r>
              <w:rPr>
                <w:color w:val="000000"/>
                <w:spacing w:val="0"/>
                <w:w w:val="100"/>
                <w:position w:val="0"/>
              </w:rPr>
              <w:t>经中国证监会核准，公司于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月实 施了非公开发行股票方案。本次非公开发行 的八家发行对象承诺：自公司本次非公开发 行的股票上市之日起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个月内，不转让本 公司</w:t>
            </w:r>
            <w:r>
              <w:rPr>
                <w:rFonts w:ascii="Times New Roman" w:eastAsia="Times New Roman" w:hAnsi="Times New Roman" w:cs="Times New Roman"/>
                <w:color w:val="000000"/>
                <w:spacing w:val="0"/>
                <w:w w:val="100"/>
                <w:position w:val="0"/>
              </w:rPr>
              <w:t>/</w:t>
            </w:r>
            <w:r>
              <w:rPr>
                <w:color w:val="000000"/>
                <w:spacing w:val="0"/>
                <w:w w:val="100"/>
                <w:position w:val="0"/>
              </w:rPr>
              <w:t>本人所认购的上述股份。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自公司本 次非公开 发行的股 票上市之 日起</w:t>
            </w:r>
            <w:r>
              <w:rPr>
                <w:rFonts w:ascii="Times New Roman" w:eastAsia="Times New Roman" w:hAnsi="Times New Roman" w:cs="Times New Roman"/>
                <w:color w:val="000000"/>
                <w:spacing w:val="0"/>
                <w:w w:val="100"/>
                <w:position w:val="0"/>
              </w:rPr>
              <w:t>12</w:t>
            </w:r>
            <w:r>
              <w:rPr>
                <w:color w:val="000000"/>
                <w:spacing w:val="0"/>
                <w:w w:val="100"/>
                <w:position w:val="0"/>
              </w:rPr>
              <w:t>个 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严格履行承诺</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其他对公司中小股东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2"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未完成履行的具体原 因及下一步计划（如 有）</w:t>
            </w:r>
          </w:p>
        </w:tc>
        <w:tc>
          <w:tcPr>
            <w:gridSpan w:val="5"/>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32"/>
        <w:keepNext/>
        <w:keepLines/>
        <w:widowControl w:val="0"/>
        <w:shd w:val="clear" w:color="auto" w:fill="auto"/>
        <w:bidi w:val="0"/>
        <w:spacing w:before="0" w:line="322" w:lineRule="exact"/>
        <w:ind w:left="0" w:right="0" w:firstLine="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2</w:t>
      </w:r>
      <w:bookmarkEnd w:id="374"/>
      <w:r>
        <w:rPr>
          <w:color w:val="000000"/>
          <w:spacing w:val="0"/>
          <w:w w:val="100"/>
          <w:position w:val="0"/>
        </w:rPr>
        <w:t>、公司资产或项目存在盈利预测，且报告期仍处在盈利预测期间，公司就资产或项目达到原盈利预测及 其原因做出说明</w:t>
      </w:r>
      <w:bookmarkEnd w:id="372"/>
      <w:bookmarkEnd w:id="373"/>
      <w:bookmarkEnd w:id="375"/>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60" w:line="240" w:lineRule="auto"/>
        <w:ind w:left="0" w:right="0" w:firstLine="0"/>
        <w:jc w:val="left"/>
      </w:pPr>
      <w:bookmarkStart w:id="376" w:name="bookmark376"/>
      <w:bookmarkStart w:id="377" w:name="bookmark377"/>
      <w:bookmarkStart w:id="378" w:name="bookmark378"/>
      <w:r>
        <w:rPr>
          <w:color w:val="000000"/>
          <w:spacing w:val="0"/>
          <w:w w:val="100"/>
          <w:position w:val="0"/>
          <w:sz w:val="24"/>
          <w:szCs w:val="24"/>
        </w:rPr>
        <w:t>十、聘任、解聘会计师事务所情况</w:t>
      </w:r>
      <w:bookmarkEnd w:id="376"/>
      <w:bookmarkEnd w:id="377"/>
      <w:bookmarkEnd w:id="378"/>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高敏、郭淮江</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bl>
    <w:p>
      <w:pPr>
        <w:pStyle w:val="Style27"/>
        <w:keepNext w:val="0"/>
        <w:keepLines w:val="0"/>
        <w:widowControl w:val="0"/>
        <w:shd w:val="clear" w:color="auto" w:fill="auto"/>
        <w:bidi w:val="0"/>
        <w:spacing w:before="0" w:after="120" w:line="319" w:lineRule="exact"/>
        <w:ind w:left="0" w:right="0" w:firstLine="0"/>
        <w:jc w:val="left"/>
      </w:pPr>
      <w:r>
        <w:rPr>
          <w:color w:val="000000"/>
          <w:spacing w:val="0"/>
          <w:w w:val="100"/>
          <w:position w:val="0"/>
        </w:rPr>
        <w:t>当期是否改聘会计师事务所</w:t>
      </w:r>
    </w:p>
    <w:p>
      <w:pPr>
        <w:pStyle w:val="Style2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7"/>
        <w:keepNext w:val="0"/>
        <w:keepLines w:val="0"/>
        <w:widowControl w:val="0"/>
        <w:shd w:val="clear" w:color="auto" w:fill="auto"/>
        <w:bidi w:val="0"/>
        <w:spacing w:before="0" w:after="120" w:line="319" w:lineRule="exact"/>
        <w:ind w:left="0" w:right="0" w:firstLine="0"/>
        <w:jc w:val="left"/>
      </w:pPr>
      <w:r>
        <w:rPr>
          <w:color w:val="000000"/>
          <w:spacing w:val="0"/>
          <w:w w:val="100"/>
          <w:position w:val="0"/>
        </w:rPr>
        <w:t>聘请内部控制审计会计师事务所、财务顾问或保荐人情况</w:t>
      </w:r>
    </w:p>
    <w:p>
      <w:pPr>
        <w:pStyle w:val="Style2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260" w:line="319" w:lineRule="exact"/>
        <w:ind w:left="0" w:right="0" w:firstLine="2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日，公司根据中国证监会核发的《关于核准深圳市证通电子股份有限公司非公开发行股票的批复》（证监 许可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2013]1195</w:t>
      </w:r>
      <w:r>
        <w:rPr>
          <w:color w:val="000000"/>
          <w:spacing w:val="0"/>
          <w:w w:val="100"/>
          <w:position w:val="0"/>
        </w:rPr>
        <w:t>号），向特定对象非公开发行人民币普通股</w:t>
      </w:r>
      <w:r>
        <w:rPr>
          <w:rFonts w:ascii="Times New Roman" w:eastAsia="Times New Roman" w:hAnsi="Times New Roman" w:cs="Times New Roman"/>
          <w:color w:val="000000"/>
          <w:spacing w:val="0"/>
          <w:w w:val="100"/>
          <w:position w:val="0"/>
        </w:rPr>
        <w:t>51,362,745</w:t>
      </w:r>
      <w:r>
        <w:rPr>
          <w:color w:val="000000"/>
          <w:spacing w:val="0"/>
          <w:w w:val="100"/>
          <w:position w:val="0"/>
        </w:rPr>
        <w:t>股，公司聘请中信建投证券股份有限公司为本次非公 开发行保荐机构暨主承销商，持续督导期间为公司本次非公开发行股份上市当年剩余时间及其后</w:t>
      </w:r>
      <w:r>
        <w:rPr>
          <w:rFonts w:ascii="Times New Roman" w:eastAsia="Times New Roman" w:hAnsi="Times New Roman" w:cs="Times New Roman"/>
          <w:color w:val="000000"/>
          <w:spacing w:val="0"/>
          <w:w w:val="100"/>
          <w:position w:val="0"/>
        </w:rPr>
        <w:t>1</w:t>
      </w:r>
      <w:r>
        <w:rPr>
          <w:color w:val="000000"/>
          <w:spacing w:val="0"/>
          <w:w w:val="100"/>
          <w:position w:val="0"/>
        </w:rPr>
        <w:t xml:space="preserve">个完整会计年度。本年度 </w:t>
      </w:r>
      <w:r>
        <w:rPr>
          <w:color w:val="000000"/>
          <w:spacing w:val="0"/>
          <w:w w:val="100"/>
          <w:position w:val="0"/>
        </w:rPr>
        <w:t>共支付保荐及承销费</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,307.5500</w:t>
      </w:r>
      <w:r>
        <w:rPr>
          <w:color w:val="000000"/>
          <w:spacing w:val="0"/>
          <w:w w:val="100"/>
          <w:position w:val="0"/>
        </w:rPr>
        <w:t>万元。</w:t>
      </w:r>
    </w:p>
    <w:p>
      <w:pPr>
        <w:pStyle w:val="Style25"/>
        <w:keepNext/>
        <w:keepLines/>
        <w:widowControl w:val="0"/>
        <w:shd w:val="clear" w:color="auto" w:fill="auto"/>
        <w:bidi w:val="0"/>
        <w:spacing w:before="0" w:after="260" w:line="240" w:lineRule="auto"/>
        <w:ind w:left="0" w:right="0" w:firstLine="0"/>
        <w:jc w:val="left"/>
      </w:pPr>
      <w:bookmarkStart w:id="379" w:name="bookmark379"/>
      <w:bookmarkStart w:id="380" w:name="bookmark380"/>
      <w:bookmarkStart w:id="381" w:name="bookmark381"/>
      <w:r>
        <w:rPr>
          <w:color w:val="000000"/>
          <w:spacing w:val="0"/>
          <w:w w:val="100"/>
          <w:position w:val="0"/>
          <w:sz w:val="24"/>
          <w:szCs w:val="24"/>
        </w:rPr>
        <w:t>十一、监事会、独立董事（如适用）对会计师事务所本报告期，，非标准审计报告,,的说明</w:t>
      </w:r>
      <w:bookmarkEnd w:id="379"/>
      <w:bookmarkEnd w:id="380"/>
      <w:bookmarkEnd w:id="381"/>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firstLine="0"/>
        <w:jc w:val="left"/>
      </w:pPr>
      <w:bookmarkStart w:id="382" w:name="bookmark382"/>
      <w:bookmarkStart w:id="383" w:name="bookmark383"/>
      <w:bookmarkStart w:id="384" w:name="bookmark384"/>
      <w:r>
        <w:rPr>
          <w:color w:val="000000"/>
          <w:spacing w:val="0"/>
          <w:w w:val="100"/>
          <w:position w:val="0"/>
          <w:sz w:val="24"/>
          <w:szCs w:val="24"/>
        </w:rPr>
        <w:t>十二、处罚及整改情况</w:t>
      </w:r>
      <w:bookmarkEnd w:id="382"/>
      <w:bookmarkEnd w:id="383"/>
      <w:bookmarkEnd w:id="384"/>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整改情况说明</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color w:val="000000"/>
          <w:spacing w:val="0"/>
          <w:w w:val="100"/>
          <w:position w:val="0"/>
        </w:rPr>
        <w:t>适用V不适用</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以上的股东涉嫌违规买卖公司股票且公司已披露将收回涉嫌违规所得收益的情况</w:t>
      </w:r>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w:t>
      </w:r>
      <w:r>
        <w:rPr>
          <w:color w:val="000000"/>
          <w:spacing w:val="0"/>
          <w:w w:val="100"/>
          <w:position w:val="0"/>
        </w:rPr>
        <w:t>适用V不适用</w:t>
      </w:r>
    </w:p>
    <w:p>
      <w:pPr>
        <w:pStyle w:val="Style25"/>
        <w:keepNext/>
        <w:keepLines/>
        <w:widowControl w:val="0"/>
        <w:shd w:val="clear" w:color="auto" w:fill="auto"/>
        <w:bidi w:val="0"/>
        <w:spacing w:before="0" w:after="260" w:line="240" w:lineRule="auto"/>
        <w:ind w:left="0" w:right="0" w:firstLine="0"/>
        <w:jc w:val="left"/>
      </w:pPr>
      <w:bookmarkStart w:id="385" w:name="bookmark385"/>
      <w:bookmarkStart w:id="386" w:name="bookmark386"/>
      <w:bookmarkStart w:id="387" w:name="bookmark387"/>
      <w:r>
        <w:rPr>
          <w:color w:val="000000"/>
          <w:spacing w:val="0"/>
          <w:w w:val="100"/>
          <w:position w:val="0"/>
          <w:sz w:val="24"/>
          <w:szCs w:val="24"/>
        </w:rPr>
        <w:t>十三、年度报告披露后面临暂停上市和终止上市情况</w:t>
      </w:r>
      <w:bookmarkEnd w:id="385"/>
      <w:bookmarkEnd w:id="386"/>
      <w:bookmarkEnd w:id="387"/>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firstLine="0"/>
        <w:jc w:val="left"/>
      </w:pPr>
      <w:bookmarkStart w:id="388" w:name="bookmark388"/>
      <w:bookmarkStart w:id="389" w:name="bookmark389"/>
      <w:bookmarkStart w:id="390" w:name="bookmark390"/>
      <w:r>
        <w:rPr>
          <w:color w:val="000000"/>
          <w:spacing w:val="0"/>
          <w:w w:val="100"/>
          <w:position w:val="0"/>
          <w:sz w:val="24"/>
          <w:szCs w:val="24"/>
        </w:rPr>
        <w:t>十四、其他重大事项的说明</w:t>
      </w:r>
      <w:bookmarkEnd w:id="388"/>
      <w:bookmarkEnd w:id="389"/>
      <w:bookmarkEnd w:id="390"/>
    </w:p>
    <w:p>
      <w:pPr>
        <w:pStyle w:val="Style27"/>
        <w:keepNext w:val="0"/>
        <w:keepLines w:val="0"/>
        <w:widowControl w:val="0"/>
        <w:shd w:val="clear" w:color="auto" w:fill="auto"/>
        <w:bidi w:val="0"/>
        <w:spacing w:before="0" w:after="360" w:line="312"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日，公司根据中国证监会核发的《关于核准深圳市证通电子股份有限公司非公开发行股票的批复》（证监 许可</w:t>
      </w:r>
      <w:r>
        <w:rPr>
          <w:rFonts w:ascii="Times New Roman" w:eastAsia="Times New Roman" w:hAnsi="Times New Roman" w:cs="Times New Roman"/>
          <w:color w:val="000000"/>
          <w:spacing w:val="0"/>
          <w:w w:val="100"/>
          <w:position w:val="0"/>
        </w:rPr>
        <w:t>[2013]1195</w:t>
      </w:r>
      <w:r>
        <w:rPr>
          <w:color w:val="000000"/>
          <w:spacing w:val="0"/>
          <w:w w:val="100"/>
          <w:position w:val="0"/>
        </w:rPr>
        <w:t>号），向兴业全球基金管理有限公司、泰康资产管理有限责任公司、太平资产管理有限公司、上海证大投资 管理有限公司、西藏自治区投资有限公司、金鹰基金管理有限公司、东海基金管理有限责任公司和北京泰腾博越资本管理中 心（有限合伙）八家特定对象非公开发行人民币普通股</w:t>
      </w:r>
      <w:r>
        <w:rPr>
          <w:rFonts w:ascii="Times New Roman" w:eastAsia="Times New Roman" w:hAnsi="Times New Roman" w:cs="Times New Roman"/>
          <w:color w:val="000000"/>
          <w:spacing w:val="0"/>
          <w:w w:val="100"/>
          <w:position w:val="0"/>
        </w:rPr>
        <w:t>51,362,745</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发行价格为</w:t>
      </w:r>
      <w:r>
        <w:rPr>
          <w:rFonts w:ascii="Times New Roman" w:eastAsia="Times New Roman" w:hAnsi="Times New Roman" w:cs="Times New Roman"/>
          <w:color w:val="000000"/>
          <w:spacing w:val="0"/>
          <w:w w:val="100"/>
          <w:position w:val="0"/>
        </w:rPr>
        <w:t>10.20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股，募集资金总额为</w:t>
      </w:r>
      <w:r>
        <w:rPr>
          <w:rFonts w:ascii="Times New Roman" w:eastAsia="Times New Roman" w:hAnsi="Times New Roman" w:cs="Times New Roman"/>
          <w:color w:val="000000"/>
          <w:spacing w:val="0"/>
          <w:w w:val="100"/>
          <w:position w:val="0"/>
        </w:rPr>
        <w:t xml:space="preserve">523,899,999.00 </w:t>
      </w:r>
      <w:r>
        <w:rPr>
          <w:color w:val="000000"/>
          <w:spacing w:val="0"/>
          <w:w w:val="100"/>
          <w:position w:val="0"/>
        </w:rPr>
        <w:t>人民币元。扣除发行费用</w:t>
      </w:r>
      <w:r>
        <w:rPr>
          <w:rFonts w:ascii="Times New Roman" w:eastAsia="Times New Roman" w:hAnsi="Times New Roman" w:cs="Times New Roman"/>
          <w:color w:val="000000"/>
          <w:spacing w:val="0"/>
          <w:w w:val="100"/>
          <w:position w:val="0"/>
        </w:rPr>
        <w:t>29,046,120.59</w:t>
      </w:r>
      <w:r>
        <w:rPr>
          <w:color w:val="000000"/>
          <w:spacing w:val="0"/>
          <w:w w:val="100"/>
          <w:position w:val="0"/>
        </w:rPr>
        <w:t>元后，实际募集资金</w:t>
      </w:r>
      <w:r>
        <w:rPr>
          <w:rFonts w:ascii="Times New Roman" w:eastAsia="Times New Roman" w:hAnsi="Times New Roman" w:cs="Times New Roman"/>
          <w:color w:val="000000"/>
          <w:spacing w:val="0"/>
          <w:w w:val="100"/>
          <w:position w:val="0"/>
        </w:rPr>
        <w:t>494,853,878.4</w:t>
      </w:r>
      <w:r>
        <w:rPr>
          <w:rFonts w:ascii="Times New Roman" w:eastAsia="Times New Roman" w:hAnsi="Times New Roman" w:cs="Times New Roman"/>
          <w:color w:val="000000"/>
          <w:spacing w:val="0"/>
          <w:w w:val="100"/>
          <w:position w:val="0"/>
        </w:rPr>
        <w:t>1</w:t>
      </w:r>
      <w:r>
        <w:rPr>
          <w:color w:val="000000"/>
          <w:spacing w:val="0"/>
          <w:w w:val="100"/>
          <w:position w:val="0"/>
        </w:rPr>
        <w:t>元。（具体内容详见</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日公司在证券时 报和深圳证券交易所网站披露的《公司非公开发行股票发行情况报告暨上市公告书》公告编号：</w:t>
      </w:r>
      <w:r>
        <w:rPr>
          <w:rFonts w:ascii="Times New Roman" w:eastAsia="Times New Roman" w:hAnsi="Times New Roman" w:cs="Times New Roman"/>
          <w:color w:val="000000"/>
          <w:spacing w:val="0"/>
          <w:w w:val="100"/>
          <w:position w:val="0"/>
        </w:rPr>
        <w:t>2013-058</w:t>
      </w:r>
      <w:r>
        <w:rPr>
          <w:color w:val="000000"/>
          <w:spacing w:val="0"/>
          <w:w w:val="100"/>
          <w:position w:val="0"/>
        </w:rPr>
        <w:t>）。</w:t>
      </w:r>
    </w:p>
    <w:p>
      <w:pPr>
        <w:pStyle w:val="Style25"/>
        <w:keepNext/>
        <w:keepLines/>
        <w:widowControl w:val="0"/>
        <w:shd w:val="clear" w:color="auto" w:fill="auto"/>
        <w:bidi w:val="0"/>
        <w:spacing w:before="0" w:after="260" w:line="240" w:lineRule="auto"/>
        <w:ind w:left="0" w:right="0" w:firstLine="0"/>
        <w:jc w:val="left"/>
      </w:pPr>
      <w:bookmarkStart w:id="391" w:name="bookmark391"/>
      <w:bookmarkStart w:id="392" w:name="bookmark392"/>
      <w:bookmarkStart w:id="393" w:name="bookmark393"/>
      <w:r>
        <w:rPr>
          <w:color w:val="000000"/>
          <w:spacing w:val="0"/>
          <w:w w:val="100"/>
          <w:position w:val="0"/>
          <w:sz w:val="24"/>
          <w:szCs w:val="24"/>
        </w:rPr>
        <w:t>十五、公司子公司重要事项</w:t>
      </w:r>
      <w:bookmarkEnd w:id="391"/>
      <w:bookmarkEnd w:id="392"/>
      <w:bookmarkEnd w:id="393"/>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25"/>
        <w:keepNext/>
        <w:keepLines/>
        <w:widowControl w:val="0"/>
        <w:shd w:val="clear" w:color="auto" w:fill="auto"/>
        <w:bidi w:val="0"/>
        <w:spacing w:before="0" w:after="260" w:line="240" w:lineRule="auto"/>
        <w:ind w:left="0" w:right="0" w:firstLine="0"/>
        <w:jc w:val="left"/>
      </w:pPr>
      <w:bookmarkStart w:id="394" w:name="bookmark394"/>
      <w:bookmarkStart w:id="395" w:name="bookmark395"/>
      <w:bookmarkStart w:id="396" w:name="bookmark396"/>
      <w:r>
        <w:rPr>
          <w:color w:val="000000"/>
          <w:spacing w:val="0"/>
          <w:w w:val="100"/>
          <w:position w:val="0"/>
          <w:sz w:val="24"/>
          <w:szCs w:val="24"/>
        </w:rPr>
        <w:t>十六、公司发行公司债券的情况</w:t>
      </w:r>
      <w:bookmarkEnd w:id="394"/>
      <w:bookmarkEnd w:id="395"/>
      <w:bookmarkEnd w:id="396"/>
    </w:p>
    <w:p>
      <w:pPr>
        <w:pStyle w:val="Style27"/>
        <w:keepNext w:val="0"/>
        <w:keepLines w:val="0"/>
        <w:widowControl w:val="0"/>
        <w:shd w:val="clear" w:color="auto" w:fill="auto"/>
        <w:bidi w:val="0"/>
        <w:spacing w:before="0" w:after="0" w:line="319"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日公司第二届董事会第二十五次会议及</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日第一次临时股东大会审议通过《关于公司拟参与发行 中小企业集合票据的议案》，公司拟扩宽融资渠道，通过参与发行《深圳市南山区</w:t>
      </w:r>
      <w:r>
        <w:rPr>
          <w:rFonts w:ascii="Times New Roman" w:eastAsia="Times New Roman" w:hAnsi="Times New Roman" w:cs="Times New Roman"/>
          <w:color w:val="000000"/>
          <w:spacing w:val="0"/>
          <w:w w:val="100"/>
          <w:position w:val="0"/>
        </w:rPr>
        <w:t>2013</w:t>
      </w:r>
      <w:r>
        <w:rPr>
          <w:color w:val="000000"/>
          <w:spacing w:val="0"/>
          <w:w w:val="100"/>
          <w:position w:val="0"/>
        </w:rPr>
        <w:t>年度第一期中小企业集合票据》在银 行间债券市场获得融资。</w:t>
      </w:r>
    </w:p>
    <w:p>
      <w:pPr>
        <w:pStyle w:val="Style27"/>
        <w:keepNext w:val="0"/>
        <w:keepLines w:val="0"/>
        <w:widowControl w:val="0"/>
        <w:shd w:val="clear" w:color="auto" w:fill="auto"/>
        <w:bidi w:val="0"/>
        <w:spacing w:before="0" w:after="260" w:line="319" w:lineRule="exact"/>
        <w:ind w:left="0" w:right="0"/>
        <w:jc w:val="both"/>
      </w:pPr>
      <w:r>
        <w:rPr>
          <w:color w:val="000000"/>
          <w:spacing w:val="0"/>
          <w:w w:val="100"/>
          <w:position w:val="0"/>
        </w:rPr>
        <w:t>报告期内，公司未参与实施发行深圳市南山区</w:t>
      </w:r>
      <w:r>
        <w:rPr>
          <w:rFonts w:ascii="Times New Roman" w:eastAsia="Times New Roman" w:hAnsi="Times New Roman" w:cs="Times New Roman"/>
          <w:color w:val="000000"/>
          <w:spacing w:val="0"/>
          <w:w w:val="100"/>
          <w:position w:val="0"/>
        </w:rPr>
        <w:t>2013</w:t>
      </w:r>
      <w:r>
        <w:rPr>
          <w:color w:val="000000"/>
          <w:spacing w:val="0"/>
          <w:w w:val="100"/>
          <w:position w:val="0"/>
        </w:rPr>
        <w:t>年度第一期中小企业集合票据。</w:t>
      </w:r>
    </w:p>
    <w:p>
      <w:pPr>
        <w:pStyle w:val="Style8"/>
        <w:keepNext/>
        <w:keepLines/>
        <w:widowControl w:val="0"/>
        <w:shd w:val="clear" w:color="auto" w:fill="auto"/>
        <w:bidi w:val="0"/>
        <w:spacing w:before="0" w:line="240" w:lineRule="auto"/>
        <w:ind w:left="0" w:right="0" w:firstLine="0"/>
        <w:jc w:val="center"/>
      </w:pPr>
      <w:bookmarkStart w:id="397" w:name="bookmark397"/>
      <w:bookmarkStart w:id="398" w:name="bookmark398"/>
      <w:bookmarkStart w:id="399" w:name="bookmark399"/>
      <w:r>
        <w:rPr>
          <w:color w:val="000000"/>
          <w:spacing w:val="0"/>
          <w:w w:val="100"/>
          <w:position w:val="0"/>
        </w:rPr>
        <w:t>第六节股份变动及股东情况</w:t>
      </w:r>
      <w:bookmarkEnd w:id="397"/>
      <w:bookmarkEnd w:id="398"/>
      <w:bookmarkEnd w:id="399"/>
    </w:p>
    <w:p>
      <w:pPr>
        <w:pStyle w:val="Style25"/>
        <w:keepNext/>
        <w:keepLines/>
        <w:widowControl w:val="0"/>
        <w:shd w:val="clear" w:color="auto" w:fill="auto"/>
        <w:bidi w:val="0"/>
        <w:spacing w:before="0" w:after="360" w:line="240" w:lineRule="auto"/>
        <w:ind w:left="0" w:right="0" w:firstLine="260"/>
        <w:jc w:val="both"/>
      </w:pPr>
      <w:bookmarkStart w:id="400" w:name="bookmark400"/>
      <w:bookmarkStart w:id="401" w:name="bookmark401"/>
      <w:bookmarkStart w:id="402" w:name="bookmark402"/>
      <w:bookmarkStart w:id="403" w:name="bookmark403"/>
      <w:r>
        <w:rPr>
          <w:color w:val="000000"/>
          <w:spacing w:val="0"/>
          <w:w w:val="100"/>
          <w:position w:val="0"/>
          <w:sz w:val="24"/>
          <w:szCs w:val="24"/>
        </w:rPr>
        <w:t>、股份变动情况</w:t>
      </w:r>
      <w:bookmarkEnd w:id="401"/>
      <w:bookmarkEnd w:id="402"/>
      <w:bookmarkEnd w:id="403"/>
      <w:bookmarkEnd w:id="400"/>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82"/>
        <w:gridCol w:w="1022"/>
        <w:gridCol w:w="734"/>
        <w:gridCol w:w="922"/>
        <w:gridCol w:w="446"/>
        <w:gridCol w:w="1018"/>
        <w:gridCol w:w="893"/>
        <w:gridCol w:w="926"/>
        <w:gridCol w:w="1022"/>
        <w:gridCol w:w="739"/>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69,257,982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51,362,745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-6,135,126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45,227,619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114,485,601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69,257,982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51,362,745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-6,135,126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45,227,619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114,485,601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51,362,745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51,362,745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51,362,745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69,257,982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-6,135,126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-6,135,126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63,122,856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140,574,018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6,135,126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6,135,126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146,709,144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140,574,018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6,135,126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6,135,126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146,709,144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56.17%</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209,832,000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51,362,745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51,362,745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261,194,745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股份变动的原因</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V适用口不适用</w:t>
      </w:r>
    </w:p>
    <w:p>
      <w:pPr>
        <w:pStyle w:val="Style27"/>
        <w:keepNext w:val="0"/>
        <w:keepLines w:val="0"/>
        <w:widowControl w:val="0"/>
        <w:shd w:val="clear" w:color="auto" w:fill="auto"/>
        <w:tabs>
          <w:tab w:pos="896" w:val="left"/>
        </w:tabs>
        <w:bidi w:val="0"/>
        <w:spacing w:before="0" w:after="0" w:line="315" w:lineRule="exact"/>
        <w:ind w:left="0" w:right="0"/>
        <w:jc w:val="both"/>
      </w:pPr>
      <w:bookmarkStart w:id="404" w:name="bookmark404"/>
      <w:r>
        <w:rPr>
          <w:color w:val="000000"/>
          <w:spacing w:val="0"/>
          <w:w w:val="100"/>
          <w:position w:val="0"/>
        </w:rPr>
        <w:t>（</w:t>
      </w:r>
      <w:bookmarkEnd w:id="404"/>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日公司第三届董事会第一次会议重新聘任了公司管理层，公司原副总经理曾胜辉未获提名继续担任公 司副总经理，曾胜辉不担任公司副总经理职务之日起</w:t>
      </w:r>
      <w:r>
        <w:rPr>
          <w:rFonts w:ascii="Times New Roman" w:eastAsia="Times New Roman" w:hAnsi="Times New Roman" w:cs="Times New Roman"/>
          <w:color w:val="000000"/>
          <w:spacing w:val="0"/>
          <w:w w:val="100"/>
          <w:position w:val="0"/>
        </w:rPr>
        <w:t>6</w:t>
      </w:r>
      <w:r>
        <w:rPr>
          <w:color w:val="000000"/>
          <w:spacing w:val="0"/>
          <w:w w:val="100"/>
          <w:position w:val="0"/>
        </w:rPr>
        <w:t>个月内，其所持本公司</w:t>
      </w:r>
      <w:r>
        <w:rPr>
          <w:rFonts w:ascii="Times New Roman" w:eastAsia="Times New Roman" w:hAnsi="Times New Roman" w:cs="Times New Roman"/>
          <w:color w:val="000000"/>
          <w:spacing w:val="0"/>
          <w:w w:val="100"/>
          <w:position w:val="0"/>
        </w:rPr>
        <w:t>24,540,504</w:t>
      </w:r>
      <w:r>
        <w:rPr>
          <w:color w:val="000000"/>
          <w:spacing w:val="0"/>
          <w:w w:val="100"/>
          <w:position w:val="0"/>
        </w:rPr>
        <w:t>股全部锁定为高管限售股，离职半年 后期所持本公司股份解锁</w:t>
      </w:r>
      <w:r>
        <w:rPr>
          <w:rFonts w:ascii="Times New Roman" w:eastAsia="Times New Roman" w:hAnsi="Times New Roman" w:cs="Times New Roman"/>
          <w:color w:val="000000"/>
          <w:spacing w:val="0"/>
          <w:w w:val="100"/>
          <w:position w:val="0"/>
        </w:rPr>
        <w:t>50%</w:t>
      </w:r>
      <w:r>
        <w:rPr>
          <w:color w:val="000000"/>
          <w:spacing w:val="0"/>
          <w:w w:val="100"/>
          <w:position w:val="0"/>
        </w:rPr>
        <w:t>。</w:t>
      </w:r>
    </w:p>
    <w:p>
      <w:pPr>
        <w:pStyle w:val="Style27"/>
        <w:keepNext w:val="0"/>
        <w:keepLines w:val="0"/>
        <w:widowControl w:val="0"/>
        <w:shd w:val="clear" w:color="auto" w:fill="auto"/>
        <w:tabs>
          <w:tab w:pos="805" w:val="left"/>
        </w:tabs>
        <w:bidi w:val="0"/>
        <w:spacing w:before="0" w:after="0" w:line="315" w:lineRule="exact"/>
        <w:ind w:left="0" w:right="0"/>
        <w:jc w:val="both"/>
      </w:pPr>
      <w:bookmarkStart w:id="405" w:name="bookmark405"/>
      <w:r>
        <w:rPr>
          <w:color w:val="000000"/>
          <w:spacing w:val="0"/>
          <w:w w:val="100"/>
          <w:position w:val="0"/>
        </w:rPr>
        <w:t>（</w:t>
      </w:r>
      <w:bookmarkEnd w:id="405"/>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日，公司根据中国证监会核发的《关于核准深圳市证通电子股份有限公司非公开发行股票的批复》 （证监许可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2013]1195</w:t>
      </w:r>
      <w:r>
        <w:rPr>
          <w:color w:val="000000"/>
          <w:spacing w:val="0"/>
          <w:w w:val="100"/>
          <w:position w:val="0"/>
        </w:rPr>
        <w:t>号）</w:t>
      </w:r>
      <w:r>
        <w:rPr>
          <w:i/>
          <w:iCs/>
          <w:color w:val="000000"/>
          <w:spacing w:val="0"/>
          <w:w w:val="100"/>
          <w:position w:val="0"/>
        </w:rPr>
        <w:t>，</w:t>
      </w:r>
      <w:r>
        <w:rPr>
          <w:color w:val="000000"/>
          <w:spacing w:val="0"/>
          <w:w w:val="100"/>
          <w:position w:val="0"/>
        </w:rPr>
        <w:t>向特定对象非公开发行人民币普通股</w:t>
      </w:r>
      <w:r>
        <w:rPr>
          <w:rFonts w:ascii="Times New Roman" w:eastAsia="Times New Roman" w:hAnsi="Times New Roman" w:cs="Times New Roman"/>
          <w:color w:val="000000"/>
          <w:spacing w:val="0"/>
          <w:w w:val="100"/>
          <w:position w:val="0"/>
        </w:rPr>
        <w:t>51,362,745</w:t>
      </w:r>
      <w:r>
        <w:rPr>
          <w:color w:val="000000"/>
          <w:spacing w:val="0"/>
          <w:w w:val="100"/>
          <w:position w:val="0"/>
        </w:rPr>
        <w:t>股，本次发行新增</w:t>
      </w:r>
      <w:r>
        <w:rPr>
          <w:rFonts w:ascii="Times New Roman" w:eastAsia="Times New Roman" w:hAnsi="Times New Roman" w:cs="Times New Roman"/>
          <w:color w:val="000000"/>
          <w:spacing w:val="0"/>
          <w:w w:val="100"/>
          <w:position w:val="0"/>
        </w:rPr>
        <w:t>51,362,745</w:t>
      </w:r>
      <w:r>
        <w:rPr>
          <w:color w:val="000000"/>
          <w:spacing w:val="0"/>
          <w:w w:val="100"/>
          <w:position w:val="0"/>
        </w:rPr>
        <w:t>股的股份登记手续</w:t>
      </w:r>
    </w:p>
    <w:p>
      <w:pPr>
        <w:pStyle w:val="Style27"/>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已于</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日在中国结算深圳分公司办理完毕，锁定期一年。</w:t>
      </w:r>
    </w:p>
    <w:p>
      <w:pPr>
        <w:pStyle w:val="Style27"/>
        <w:keepNext w:val="0"/>
        <w:keepLines w:val="0"/>
        <w:widowControl w:val="0"/>
        <w:shd w:val="clear" w:color="auto" w:fill="auto"/>
        <w:bidi w:val="0"/>
        <w:spacing w:before="0" w:after="40" w:line="317" w:lineRule="exact"/>
        <w:ind w:left="0" w:right="0" w:firstLine="0"/>
        <w:jc w:val="left"/>
      </w:pPr>
      <w:r>
        <w:rPr>
          <w:color w:val="000000"/>
          <w:spacing w:val="0"/>
          <w:w w:val="100"/>
          <w:position w:val="0"/>
        </w:rPr>
        <w:t>股份变动的批准情况</w:t>
      </w:r>
    </w:p>
    <w:p>
      <w:pPr>
        <w:pStyle w:val="Style27"/>
        <w:keepNext w:val="0"/>
        <w:keepLines w:val="0"/>
        <w:widowControl w:val="0"/>
        <w:shd w:val="clear" w:color="auto" w:fill="auto"/>
        <w:bidi w:val="0"/>
        <w:spacing w:before="0" w:after="40" w:line="317" w:lineRule="exact"/>
        <w:ind w:left="0" w:right="0" w:firstLine="0"/>
        <w:jc w:val="left"/>
      </w:pPr>
      <w:r>
        <w:rPr>
          <w:color w:val="000000"/>
          <w:spacing w:val="0"/>
          <w:w w:val="100"/>
          <w:position w:val="0"/>
        </w:rPr>
        <w:t>V适用口不适用</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）本次发行履行的内部决策程序</w:t>
      </w:r>
    </w:p>
    <w:p>
      <w:pPr>
        <w:pStyle w:val="Style27"/>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日，证通电子第二届董事会第十七次（临时）会议审议通过了《关于</w:t>
      </w:r>
      <w:r>
        <w:rPr>
          <w:color w:val="000000"/>
          <w:spacing w:val="0"/>
          <w:w w:val="100"/>
          <w:position w:val="0"/>
        </w:rPr>
        <w:t>〈</w:t>
      </w:r>
      <w:r>
        <w:rPr>
          <w:color w:val="000000"/>
          <w:spacing w:val="0"/>
          <w:w w:val="100"/>
          <w:position w:val="0"/>
        </w:rPr>
        <w:t>公司向特定对象非公开发行股票方 案</w:t>
      </w:r>
      <w:r>
        <w:rPr>
          <w:color w:val="000000"/>
          <w:spacing w:val="0"/>
          <w:w w:val="100"/>
          <w:position w:val="0"/>
        </w:rPr>
        <w:t>〉</w:t>
      </w:r>
      <w:r>
        <w:rPr>
          <w:color w:val="000000"/>
          <w:spacing w:val="0"/>
          <w:w w:val="100"/>
          <w:position w:val="0"/>
        </w:rPr>
        <w:t>的议案》等关于本次非公开发行股票的相关议案。</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日，证通电子第二届董事会第十八次（临时）会议审议 通过了《关于调整公司非公开发行股票方案的议案》等相关议案，对发行数量、定价基准日及定价原则进行了调整。</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日，证通电子第二届董事会第十九次会议审议通过了《关于</w:t>
      </w:r>
      <w:r>
        <w:rPr>
          <w:color w:val="000000"/>
          <w:spacing w:val="0"/>
          <w:w w:val="100"/>
          <w:position w:val="0"/>
        </w:rPr>
        <w:t>〈</w:t>
      </w:r>
      <w:r>
        <w:rPr>
          <w:color w:val="000000"/>
          <w:spacing w:val="0"/>
          <w:w w:val="100"/>
          <w:position w:val="0"/>
        </w:rPr>
        <w:t xml:space="preserve">公司前次募集资金使用情况报告 </w:t>
      </w:r>
      <w:r>
        <w:rPr>
          <w:rFonts w:ascii="Times New Roman" w:eastAsia="Times New Roman" w:hAnsi="Times New Roman" w:cs="Times New Roman"/>
          <w:color w:val="000000"/>
          <w:spacing w:val="0"/>
          <w:w w:val="100"/>
          <w:position w:val="0"/>
        </w:rPr>
        <w:t>＞</w:t>
      </w:r>
      <w:r>
        <w:rPr>
          <w:color w:val="000000"/>
          <w:spacing w:val="0"/>
          <w:w w:val="100"/>
          <w:position w:val="0"/>
        </w:rPr>
        <w:t>的议案》等议案。</w:t>
      </w:r>
    </w:p>
    <w:p>
      <w:pPr>
        <w:pStyle w:val="Style27"/>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日，证通电子</w:t>
      </w:r>
      <w:r>
        <w:rPr>
          <w:rFonts w:ascii="Times New Roman" w:eastAsia="Times New Roman" w:hAnsi="Times New Roman" w:cs="Times New Roman"/>
          <w:color w:val="000000"/>
          <w:spacing w:val="0"/>
          <w:w w:val="100"/>
          <w:position w:val="0"/>
        </w:rPr>
        <w:t>2012</w:t>
      </w:r>
      <w:r>
        <w:rPr>
          <w:color w:val="000000"/>
          <w:spacing w:val="0"/>
          <w:w w:val="100"/>
          <w:position w:val="0"/>
        </w:rPr>
        <w:t>年第二次临时股东大会审议通过了《关于公司符合向特定对象非公开发行股票条件的议 案》、《关于</w:t>
      </w:r>
      <w:r>
        <w:rPr>
          <w:color w:val="000000"/>
          <w:spacing w:val="0"/>
          <w:w w:val="100"/>
          <w:position w:val="0"/>
        </w:rPr>
        <w:t>〈</w:t>
      </w:r>
      <w:r>
        <w:rPr>
          <w:color w:val="000000"/>
          <w:spacing w:val="0"/>
          <w:w w:val="100"/>
          <w:position w:val="0"/>
        </w:rPr>
        <w:t>公司向特定对象非公开发行股票方案</w:t>
      </w:r>
      <w:r>
        <w:rPr>
          <w:color w:val="000000"/>
          <w:spacing w:val="0"/>
          <w:w w:val="100"/>
          <w:position w:val="0"/>
        </w:rPr>
        <w:t>〉</w:t>
      </w:r>
      <w:r>
        <w:rPr>
          <w:color w:val="000000"/>
          <w:spacing w:val="0"/>
          <w:w w:val="100"/>
          <w:position w:val="0"/>
        </w:rPr>
        <w:t>（修订稿）的议案》、《关于</w:t>
      </w:r>
      <w:r>
        <w:rPr>
          <w:color w:val="000000"/>
          <w:spacing w:val="0"/>
          <w:w w:val="100"/>
          <w:position w:val="0"/>
        </w:rPr>
        <w:t>〈</w:t>
      </w:r>
      <w:r>
        <w:rPr>
          <w:color w:val="000000"/>
          <w:spacing w:val="0"/>
          <w:w w:val="100"/>
          <w:position w:val="0"/>
        </w:rPr>
        <w:t>公司本次非公开发行股票预案</w:t>
      </w:r>
      <w:r>
        <w:rPr>
          <w:color w:val="000000"/>
          <w:spacing w:val="0"/>
          <w:w w:val="100"/>
          <w:position w:val="0"/>
        </w:rPr>
        <w:t>〉</w:t>
      </w:r>
      <w:r>
        <w:rPr>
          <w:color w:val="000000"/>
          <w:spacing w:val="0"/>
          <w:w w:val="100"/>
          <w:position w:val="0"/>
        </w:rPr>
        <w:t>（修订 稿）的议案》等关于本次非公开发行股票的相关议案。</w:t>
      </w:r>
    </w:p>
    <w:p>
      <w:pPr>
        <w:pStyle w:val="Style27"/>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日，证通电子第二届董事会第二十六次会议审议通过了《关于调整公司非公开发行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股股票方案的议案》、 《关于修订非公开发行股票预案的议案》、《关于提请股东大会延长董事会全权办理本次非公开发行股票相关事宜的授权期 限的议案》等关于本次非公开发行股票的相关议案。</w:t>
      </w:r>
    </w:p>
    <w:p>
      <w:pPr>
        <w:pStyle w:val="Style27"/>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日，证通电子</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年第一次临时股东大会审议通过了《关于调整公司非公开发行</w:t>
      </w:r>
      <w:r>
        <w:rPr>
          <w:rFonts w:ascii="Times New Roman" w:eastAsia="Times New Roman" w:hAnsi="Times New Roman" w:cs="Times New Roman"/>
          <w:color w:val="000000"/>
          <w:spacing w:val="0"/>
          <w:w w:val="100"/>
          <w:position w:val="0"/>
        </w:rPr>
        <w:t>A</w:t>
      </w:r>
      <w:r>
        <w:rPr>
          <w:color w:val="000000"/>
          <w:spacing w:val="0"/>
          <w:w w:val="100"/>
          <w:position w:val="0"/>
        </w:rPr>
        <w:t xml:space="preserve">股股票方案的议案》、 《关于修订非公开发行股票预案的议案》、《关于提请股东大会延长董事会全权办理本次非公开发行股票相关事宜的授权期 </w:t>
      </w:r>
      <w:r>
        <w:rPr>
          <w:color w:val="000000"/>
          <w:spacing w:val="0"/>
          <w:w w:val="100"/>
          <w:position w:val="0"/>
        </w:rPr>
        <w:t>限的议案》等关于本次非公开发行股票的相关议案。</w:t>
      </w:r>
    </w:p>
    <w:p>
      <w:pPr>
        <w:pStyle w:val="Style27"/>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日，证通电子第三届董事会第三次会议审议通过了《关于</w:t>
      </w:r>
      <w:r>
        <w:rPr>
          <w:color w:val="000000"/>
          <w:spacing w:val="0"/>
          <w:w w:val="100"/>
          <w:position w:val="0"/>
        </w:rPr>
        <w:t>〈</w:t>
      </w:r>
      <w:r>
        <w:rPr>
          <w:color w:val="000000"/>
          <w:spacing w:val="0"/>
          <w:w w:val="100"/>
          <w:position w:val="0"/>
        </w:rPr>
        <w:t>公司前次募集资金使用情况报告</w:t>
      </w:r>
      <w:r>
        <w:rPr>
          <w:color w:val="000000"/>
          <w:spacing w:val="0"/>
          <w:w w:val="100"/>
          <w:position w:val="0"/>
        </w:rPr>
        <w:t>〉</w:t>
      </w:r>
      <w:r>
        <w:rPr>
          <w:color w:val="000000"/>
          <w:spacing w:val="0"/>
          <w:w w:val="100"/>
          <w:position w:val="0"/>
        </w:rPr>
        <w:t>（截止</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日）的议案》，证通电子前次募集资金使用情况报告经立信会计师事务所鉴证的截止日更新至</w:t>
      </w:r>
      <w:r>
        <w:rPr>
          <w:rFonts w:ascii="Times New Roman" w:eastAsia="Times New Roman" w:hAnsi="Times New Roman" w:cs="Times New Roman"/>
          <w:color w:val="000000"/>
          <w:spacing w:val="0"/>
          <w:w w:val="100"/>
          <w:position w:val="0"/>
        </w:rPr>
        <w:t>2 012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7"/>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日，证通电子</w:t>
      </w:r>
      <w:r>
        <w:rPr>
          <w:rFonts w:ascii="Times New Roman" w:eastAsia="Times New Roman" w:hAnsi="Times New Roman" w:cs="Times New Roman"/>
          <w:color w:val="000000"/>
          <w:spacing w:val="0"/>
          <w:w w:val="100"/>
          <w:position w:val="0"/>
        </w:rPr>
        <w:t>2013</w:t>
      </w:r>
      <w:r>
        <w:rPr>
          <w:color w:val="000000"/>
          <w:spacing w:val="0"/>
          <w:w w:val="100"/>
          <w:position w:val="0"/>
        </w:rPr>
        <w:t>年第二次临时股东大会审议通过了《关于</w:t>
      </w:r>
      <w:r>
        <w:rPr>
          <w:color w:val="000000"/>
          <w:spacing w:val="0"/>
          <w:w w:val="100"/>
          <w:position w:val="0"/>
        </w:rPr>
        <w:t>〈</w:t>
      </w:r>
      <w:r>
        <w:rPr>
          <w:color w:val="000000"/>
          <w:spacing w:val="0"/>
          <w:w w:val="100"/>
          <w:position w:val="0"/>
        </w:rPr>
        <w:t>公司前次募集资金使用情况报告</w:t>
      </w:r>
      <w:r>
        <w:rPr>
          <w:color w:val="000000"/>
          <w:spacing w:val="0"/>
          <w:w w:val="100"/>
          <w:position w:val="0"/>
        </w:rPr>
        <w:t>〉</w:t>
      </w:r>
      <w:r>
        <w:rPr>
          <w:color w:val="000000"/>
          <w:spacing w:val="0"/>
          <w:w w:val="100"/>
          <w:position w:val="0"/>
        </w:rPr>
        <w:t>（截止</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日）的议案》。</w:t>
      </w:r>
    </w:p>
    <w:p>
      <w:pPr>
        <w:pStyle w:val="Style27"/>
        <w:keepNext w:val="0"/>
        <w:keepLines w:val="0"/>
        <w:widowControl w:val="0"/>
        <w:shd w:val="clear" w:color="auto" w:fill="auto"/>
        <w:bidi w:val="0"/>
        <w:spacing w:before="0" w:after="0" w:line="314"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）本次发行监管部门核准过程</w:t>
      </w:r>
    </w:p>
    <w:p>
      <w:pPr>
        <w:pStyle w:val="Style27"/>
        <w:keepNext w:val="0"/>
        <w:keepLines w:val="0"/>
        <w:widowControl w:val="0"/>
        <w:shd w:val="clear" w:color="auto" w:fill="auto"/>
        <w:bidi w:val="0"/>
        <w:spacing w:before="0" w:after="0" w:line="314" w:lineRule="exact"/>
        <w:ind w:left="0" w:right="0"/>
        <w:jc w:val="left"/>
      </w:pPr>
      <w:r>
        <w:rPr>
          <w:color w:val="000000"/>
          <w:spacing w:val="0"/>
          <w:w w:val="100"/>
          <w:position w:val="0"/>
        </w:rPr>
        <w:t>公司本次非公开发行申请于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日获得中国证券监督管理委员会受理,于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日获得中国证券监督管理 委员会发行审核委员会审核通过。</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日公司收到中国证券监督管理委员会核发的《关于核准深圳市证通电子股份 有限公司非公开发行股票的批复》（证监许可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2013]1195</w:t>
      </w:r>
      <w:r>
        <w:rPr>
          <w:color w:val="000000"/>
          <w:spacing w:val="0"/>
          <w:w w:val="100"/>
          <w:position w:val="0"/>
        </w:rPr>
        <w:t>号），核准公司非公开发行不超过</w:t>
      </w:r>
      <w:r>
        <w:rPr>
          <w:rFonts w:ascii="Times New Roman" w:eastAsia="Times New Roman" w:hAnsi="Times New Roman" w:cs="Times New Roman"/>
          <w:color w:val="000000"/>
          <w:spacing w:val="0"/>
          <w:w w:val="100"/>
          <w:position w:val="0"/>
        </w:rPr>
        <w:t>6,500</w:t>
      </w:r>
      <w:r>
        <w:rPr>
          <w:color w:val="000000"/>
          <w:spacing w:val="0"/>
          <w:w w:val="100"/>
          <w:position w:val="0"/>
        </w:rPr>
        <w:t>万股新股。</w:t>
      </w:r>
    </w:p>
    <w:p>
      <w:pPr>
        <w:pStyle w:val="Style27"/>
        <w:keepNext w:val="0"/>
        <w:keepLines w:val="0"/>
        <w:widowControl w:val="0"/>
        <w:shd w:val="clear" w:color="auto" w:fill="auto"/>
        <w:bidi w:val="0"/>
        <w:spacing w:before="0" w:after="120" w:line="314" w:lineRule="exact"/>
        <w:ind w:left="0" w:right="0" w:firstLine="0"/>
        <w:jc w:val="left"/>
      </w:pPr>
      <w:r>
        <w:rPr>
          <w:color w:val="000000"/>
          <w:spacing w:val="0"/>
          <w:w w:val="100"/>
          <w:position w:val="0"/>
        </w:rPr>
        <w:t>股份变动的过户情况</w:t>
      </w:r>
    </w:p>
    <w:p>
      <w:pPr>
        <w:pStyle w:val="Style2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340" w:line="312" w:lineRule="exact"/>
        <w:ind w:left="0" w:right="0"/>
        <w:jc w:val="left"/>
      </w:pPr>
      <w:r>
        <w:rPr>
          <w:color w:val="000000"/>
          <w:spacing w:val="0"/>
          <w:w w:val="100"/>
          <w:position w:val="0"/>
        </w:rPr>
        <w:t>上述非公开发行的51,362,745股人民币普通股已于2013年10月29日在中国证券登记结算有限责任公司深圳分公司完成 股权登记手续，并于2013年11月8日在深交所上市。公司总股本由本次非公开发行前的209,832,000股增加至261,194,745股。</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V适用口不适用</w:t>
      </w:r>
    </w:p>
    <w:p>
      <w:pPr>
        <w:pStyle w:val="Style27"/>
        <w:keepNext w:val="0"/>
        <w:keepLines w:val="0"/>
        <w:widowControl w:val="0"/>
        <w:shd w:val="clear" w:color="auto" w:fill="auto"/>
        <w:bidi w:val="0"/>
        <w:spacing w:before="0" w:after="0" w:line="310" w:lineRule="exact"/>
        <w:ind w:left="0" w:right="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日，公司根据中国证监会核发的《关于核准深圳市证通电子股份有限公司非公开发行股票的批复》（证监 许可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2013]1195</w:t>
      </w:r>
      <w:r>
        <w:rPr>
          <w:color w:val="000000"/>
          <w:spacing w:val="0"/>
          <w:w w:val="100"/>
          <w:position w:val="0"/>
        </w:rPr>
        <w:t>号），向特定对象非公开发行人民币普通股</w:t>
      </w:r>
      <w:r>
        <w:rPr>
          <w:rFonts w:ascii="Times New Roman" w:eastAsia="Times New Roman" w:hAnsi="Times New Roman" w:cs="Times New Roman"/>
          <w:color w:val="000000"/>
          <w:spacing w:val="0"/>
          <w:w w:val="100"/>
          <w:position w:val="0"/>
        </w:rPr>
        <w:t>51,362,745</w:t>
      </w:r>
      <w:r>
        <w:rPr>
          <w:color w:val="000000"/>
          <w:spacing w:val="0"/>
          <w:w w:val="100"/>
          <w:position w:val="0"/>
        </w:rPr>
        <w:t>股，本次发行新增</w:t>
      </w:r>
      <w:r>
        <w:rPr>
          <w:rFonts w:ascii="Times New Roman" w:eastAsia="Times New Roman" w:hAnsi="Times New Roman" w:cs="Times New Roman"/>
          <w:color w:val="000000"/>
          <w:spacing w:val="0"/>
          <w:w w:val="100"/>
          <w:position w:val="0"/>
        </w:rPr>
        <w:t>51,362,745</w:t>
      </w:r>
      <w:r>
        <w:rPr>
          <w:color w:val="000000"/>
          <w:spacing w:val="0"/>
          <w:w w:val="100"/>
          <w:position w:val="0"/>
        </w:rPr>
        <w:t>股的股份登记手续已于</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日在中国结算深圳分公司办理完毕。</w:t>
      </w:r>
    </w:p>
    <w:p>
      <w:pPr>
        <w:pStyle w:val="Style27"/>
        <w:keepNext w:val="0"/>
        <w:keepLines w:val="0"/>
        <w:widowControl w:val="0"/>
        <w:shd w:val="clear" w:color="auto" w:fill="auto"/>
        <w:bidi w:val="0"/>
        <w:spacing w:before="0" w:after="0" w:line="317" w:lineRule="exact"/>
        <w:ind w:left="0" w:right="0"/>
        <w:jc w:val="left"/>
      </w:pPr>
      <w:r>
        <w:rPr>
          <w:color w:val="000000"/>
          <w:spacing w:val="0"/>
          <w:w w:val="100"/>
          <w:position w:val="0"/>
        </w:rPr>
        <w:t>公司本年度增发新股</w:t>
      </w:r>
      <w:r>
        <w:rPr>
          <w:rFonts w:ascii="Times New Roman" w:eastAsia="Times New Roman" w:hAnsi="Times New Roman" w:cs="Times New Roman"/>
          <w:color w:val="000000"/>
          <w:spacing w:val="0"/>
          <w:w w:val="100"/>
          <w:position w:val="0"/>
        </w:rPr>
        <w:t>51,362,745</w:t>
      </w:r>
      <w:r>
        <w:rPr>
          <w:color w:val="000000"/>
          <w:spacing w:val="0"/>
          <w:w w:val="100"/>
          <w:position w:val="0"/>
        </w:rPr>
        <w:t>股，每股发行价</w:t>
      </w:r>
      <w:r>
        <w:rPr>
          <w:rFonts w:ascii="Times New Roman" w:eastAsia="Times New Roman" w:hAnsi="Times New Roman" w:cs="Times New Roman"/>
          <w:color w:val="000000"/>
          <w:spacing w:val="0"/>
          <w:w w:val="100"/>
          <w:position w:val="0"/>
        </w:rPr>
        <w:t>10.20</w:t>
      </w:r>
      <w:r>
        <w:rPr>
          <w:color w:val="000000"/>
          <w:spacing w:val="0"/>
          <w:w w:val="100"/>
          <w:position w:val="0"/>
        </w:rPr>
        <w:t>元，募集资金净额</w:t>
      </w:r>
      <w:r>
        <w:rPr>
          <w:rFonts w:ascii="Times New Roman" w:eastAsia="Times New Roman" w:hAnsi="Times New Roman" w:cs="Times New Roman"/>
          <w:color w:val="000000"/>
          <w:spacing w:val="0"/>
          <w:w w:val="100"/>
          <w:position w:val="0"/>
        </w:rPr>
        <w:t>494,853,878.4</w:t>
      </w:r>
      <w:r>
        <w:rPr>
          <w:rFonts w:ascii="Times New Roman" w:eastAsia="Times New Roman" w:hAnsi="Times New Roman" w:cs="Times New Roman"/>
          <w:color w:val="000000"/>
          <w:spacing w:val="0"/>
          <w:w w:val="100"/>
          <w:position w:val="0"/>
        </w:rPr>
        <w:t>1</w:t>
      </w:r>
      <w:r>
        <w:rPr>
          <w:color w:val="000000"/>
          <w:spacing w:val="0"/>
          <w:w w:val="100"/>
          <w:position w:val="0"/>
        </w:rPr>
        <w:t>元，因本次非公开发行，公司每股 净资产增加</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.89</w:t>
      </w:r>
      <w:r>
        <w:rPr>
          <w:color w:val="000000"/>
          <w:spacing w:val="0"/>
          <w:w w:val="100"/>
          <w:position w:val="0"/>
        </w:rPr>
        <w:t>元。发行后</w:t>
      </w:r>
      <w:r>
        <w:rPr>
          <w:rFonts w:ascii="Times New Roman" w:eastAsia="Times New Roman" w:hAnsi="Times New Roman" w:cs="Times New Roman"/>
          <w:color w:val="000000"/>
          <w:spacing w:val="0"/>
          <w:w w:val="100"/>
          <w:position w:val="0"/>
        </w:rPr>
        <w:t>2013</w:t>
      </w:r>
      <w:r>
        <w:rPr>
          <w:color w:val="000000"/>
          <w:spacing w:val="0"/>
          <w:w w:val="100"/>
          <w:position w:val="0"/>
        </w:rPr>
        <w:t>年普通股加权数为</w:t>
      </w:r>
      <w:r>
        <w:rPr>
          <w:rFonts w:ascii="Times New Roman" w:eastAsia="Times New Roman" w:hAnsi="Times New Roman" w:cs="Times New Roman"/>
          <w:color w:val="000000"/>
          <w:spacing w:val="0"/>
          <w:w w:val="100"/>
          <w:position w:val="0"/>
        </w:rPr>
        <w:t>218,392,457.50</w:t>
      </w:r>
      <w:r>
        <w:rPr>
          <w:color w:val="000000"/>
          <w:spacing w:val="0"/>
          <w:w w:val="100"/>
          <w:position w:val="0"/>
        </w:rPr>
        <w:t>股，基本每股收益为</w:t>
      </w:r>
      <w:r>
        <w:rPr>
          <w:rFonts w:ascii="Times New Roman" w:eastAsia="Times New Roman" w:hAnsi="Times New Roman" w:cs="Times New Roman"/>
          <w:color w:val="000000"/>
          <w:spacing w:val="0"/>
          <w:w w:val="100"/>
          <w:position w:val="0"/>
        </w:rPr>
        <w:t>0.25</w:t>
      </w:r>
      <w:r>
        <w:rPr>
          <w:color w:val="000000"/>
          <w:spacing w:val="0"/>
          <w:w w:val="100"/>
          <w:position w:val="0"/>
        </w:rPr>
        <w:t>元。</w:t>
      </w:r>
    </w:p>
    <w:p>
      <w:pPr>
        <w:pStyle w:val="Style27"/>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公司认为必要或证券监管机构要求披露的其他内容</w:t>
      </w:r>
    </w:p>
    <w:p>
      <w:pPr>
        <w:pStyle w:val="Style27"/>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40" w:line="240" w:lineRule="auto"/>
        <w:ind w:left="0" w:right="0" w:firstLine="0"/>
        <w:jc w:val="left"/>
      </w:pPr>
      <w:bookmarkStart w:id="406" w:name="bookmark406"/>
      <w:bookmarkStart w:id="407" w:name="bookmark407"/>
      <w:bookmarkStart w:id="408" w:name="bookmark408"/>
      <w:bookmarkStart w:id="409" w:name="bookmark409"/>
      <w:r>
        <w:rPr>
          <w:color w:val="000000"/>
          <w:spacing w:val="0"/>
          <w:w w:val="100"/>
          <w:position w:val="0"/>
          <w:sz w:val="24"/>
          <w:szCs w:val="24"/>
        </w:rPr>
        <w:t>二</w:t>
      </w:r>
      <w:bookmarkEnd w:id="408"/>
      <w:r>
        <w:rPr>
          <w:color w:val="000000"/>
          <w:spacing w:val="0"/>
          <w:w w:val="100"/>
          <w:position w:val="0"/>
          <w:sz w:val="24"/>
          <w:szCs w:val="24"/>
        </w:rPr>
        <w:t>、证券发行与上市情况</w:t>
      </w:r>
      <w:bookmarkEnd w:id="406"/>
      <w:bookmarkEnd w:id="407"/>
      <w:bookmarkEnd w:id="409"/>
    </w:p>
    <w:p>
      <w:pPr>
        <w:pStyle w:val="Style32"/>
        <w:keepNext/>
        <w:keepLines/>
        <w:widowControl w:val="0"/>
        <w:shd w:val="clear" w:color="auto" w:fill="auto"/>
        <w:bidi w:val="0"/>
        <w:spacing w:before="0" w:after="340" w:line="240" w:lineRule="auto"/>
        <w:ind w:left="0" w:right="0" w:firstLine="0"/>
        <w:jc w:val="left"/>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1</w:t>
      </w:r>
      <w:bookmarkEnd w:id="412"/>
      <w:r>
        <w:rPr>
          <w:color w:val="000000"/>
          <w:spacing w:val="0"/>
          <w:w w:val="100"/>
          <w:position w:val="0"/>
        </w:rPr>
        <w:t>、报告期末近三年历次证券发行情况</w:t>
      </w:r>
      <w:bookmarkEnd w:id="410"/>
      <w:bookmarkEnd w:id="411"/>
      <w:bookmarkEnd w:id="413"/>
    </w:p>
    <w:tbl>
      <w:tblPr>
        <w:tblOverlap w:val="never"/>
        <w:jc w:val="center"/>
        <w:tblLayout w:type="fixed"/>
      </w:tblPr>
      <w:tblGrid>
        <w:gridCol w:w="1862"/>
        <w:gridCol w:w="1464"/>
        <w:gridCol w:w="1594"/>
        <w:gridCol w:w="869"/>
        <w:gridCol w:w="1459"/>
        <w:gridCol w:w="1454"/>
        <w:gridCol w:w="1080"/>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股票及其衍生证券名称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发行价格（或利率）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上市日期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获准上市交易数</w:t>
            </w:r>
          </w:p>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交易终止日 期</w:t>
            </w:r>
          </w:p>
        </w:tc>
      </w:tr>
      <w:tr>
        <w:trPr>
          <w:trHeight w:val="403"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51,362,745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51,362,745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权证类</w:t>
            </w:r>
          </w:p>
        </w:tc>
      </w:tr>
    </w:tbl>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前三年历次证券发行情况的说明</w:t>
      </w:r>
    </w:p>
    <w:p>
      <w:pPr>
        <w:pStyle w:val="Style27"/>
        <w:keepNext w:val="0"/>
        <w:keepLines w:val="0"/>
        <w:widowControl w:val="0"/>
        <w:shd w:val="clear" w:color="auto" w:fill="auto"/>
        <w:bidi w:val="0"/>
        <w:spacing w:before="0" w:after="0" w:line="310" w:lineRule="exact"/>
        <w:ind w:left="0" w:right="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日，公司根据中国证监会核发的《关于核准深圳市证通电子股份有限公司非公开发行股票的批复》（证监 许可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2013]1195</w:t>
      </w:r>
      <w:r>
        <w:rPr>
          <w:color w:val="000000"/>
          <w:spacing w:val="0"/>
          <w:w w:val="100"/>
          <w:position w:val="0"/>
        </w:rPr>
        <w:t>号），向特定对象非公开发行人民币普通股</w:t>
      </w:r>
      <w:r>
        <w:rPr>
          <w:rFonts w:ascii="Times New Roman" w:eastAsia="Times New Roman" w:hAnsi="Times New Roman" w:cs="Times New Roman"/>
          <w:color w:val="000000"/>
          <w:spacing w:val="0"/>
          <w:w w:val="100"/>
          <w:position w:val="0"/>
        </w:rPr>
        <w:t>51,362,745</w:t>
      </w:r>
      <w:r>
        <w:rPr>
          <w:color w:val="000000"/>
          <w:spacing w:val="0"/>
          <w:w w:val="100"/>
          <w:position w:val="0"/>
        </w:rPr>
        <w:t>股，发行价格为</w:t>
      </w:r>
      <w:r>
        <w:rPr>
          <w:rFonts w:ascii="Times New Roman" w:eastAsia="Times New Roman" w:hAnsi="Times New Roman" w:cs="Times New Roman"/>
          <w:color w:val="000000"/>
          <w:spacing w:val="0"/>
          <w:w w:val="100"/>
          <w:position w:val="0"/>
        </w:rPr>
        <w:t>10.20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股，募集资金总额为 </w:t>
      </w:r>
      <w:r>
        <w:rPr>
          <w:rFonts w:ascii="Times New Roman" w:eastAsia="Times New Roman" w:hAnsi="Times New Roman" w:cs="Times New Roman"/>
          <w:color w:val="000000"/>
          <w:spacing w:val="0"/>
          <w:w w:val="100"/>
          <w:position w:val="0"/>
        </w:rPr>
        <w:t>523,899,999.00</w:t>
      </w:r>
      <w:r>
        <w:rPr>
          <w:color w:val="000000"/>
          <w:spacing w:val="0"/>
          <w:w w:val="100"/>
          <w:position w:val="0"/>
        </w:rPr>
        <w:t>元，扣除各项发行费用</w:t>
      </w:r>
      <w:r>
        <w:rPr>
          <w:rFonts w:ascii="Times New Roman" w:eastAsia="Times New Roman" w:hAnsi="Times New Roman" w:cs="Times New Roman"/>
          <w:color w:val="000000"/>
          <w:spacing w:val="0"/>
          <w:w w:val="100"/>
          <w:position w:val="0"/>
        </w:rPr>
        <w:t>29,046,120.59</w:t>
      </w:r>
      <w:r>
        <w:rPr>
          <w:color w:val="000000"/>
          <w:spacing w:val="0"/>
          <w:w w:val="100"/>
          <w:position w:val="0"/>
        </w:rPr>
        <w:t>元，募集资金净额为</w:t>
      </w:r>
      <w:r>
        <w:rPr>
          <w:rFonts w:ascii="Times New Roman" w:eastAsia="Times New Roman" w:hAnsi="Times New Roman" w:cs="Times New Roman"/>
          <w:color w:val="000000"/>
          <w:spacing w:val="0"/>
          <w:w w:val="100"/>
          <w:position w:val="0"/>
        </w:rPr>
        <w:t>494,853,878.41</w:t>
      </w:r>
      <w:r>
        <w:rPr>
          <w:color w:val="000000"/>
          <w:spacing w:val="0"/>
          <w:w w:val="100"/>
          <w:position w:val="0"/>
        </w:rPr>
        <w:t>元。</w:t>
      </w:r>
    </w:p>
    <w:p>
      <w:pPr>
        <w:pStyle w:val="Style27"/>
        <w:keepNext w:val="0"/>
        <w:keepLines w:val="0"/>
        <w:widowControl w:val="0"/>
        <w:shd w:val="clear" w:color="auto" w:fill="auto"/>
        <w:bidi w:val="0"/>
        <w:spacing w:before="0" w:after="0" w:line="310" w:lineRule="exact"/>
        <w:ind w:left="0" w:right="0"/>
        <w:jc w:val="left"/>
      </w:pPr>
      <w:r>
        <w:rPr>
          <w:color w:val="000000"/>
          <w:spacing w:val="0"/>
          <w:w w:val="100"/>
          <w:position w:val="0"/>
        </w:rPr>
        <w:t>本次发行新增</w:t>
      </w:r>
      <w:r>
        <w:rPr>
          <w:rFonts w:ascii="Times New Roman" w:eastAsia="Times New Roman" w:hAnsi="Times New Roman" w:cs="Times New Roman"/>
          <w:color w:val="000000"/>
          <w:spacing w:val="0"/>
          <w:w w:val="100"/>
          <w:position w:val="0"/>
        </w:rPr>
        <w:t>51,362,745</w:t>
      </w:r>
      <w:r>
        <w:rPr>
          <w:color w:val="000000"/>
          <w:spacing w:val="0"/>
          <w:w w:val="100"/>
          <w:position w:val="0"/>
        </w:rPr>
        <w:t>股的股份登记手续已于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日在中国结算深圳分公司办理完毕。</w:t>
      </w:r>
    </w:p>
    <w:p>
      <w:pPr>
        <w:pStyle w:val="Style32"/>
        <w:keepNext/>
        <w:keepLines/>
        <w:widowControl w:val="0"/>
        <w:shd w:val="clear" w:color="auto" w:fill="auto"/>
        <w:bidi w:val="0"/>
        <w:spacing w:before="0" w:after="300" w:line="240" w:lineRule="auto"/>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2</w:t>
      </w:r>
      <w:bookmarkEnd w:id="416"/>
      <w:r>
        <w:rPr>
          <w:color w:val="000000"/>
          <w:spacing w:val="0"/>
          <w:w w:val="100"/>
          <w:position w:val="0"/>
        </w:rPr>
        <w:t>、公司股份总数及股东结构的变动、公司资产和负债结构的变动情况说明</w:t>
      </w:r>
      <w:bookmarkEnd w:id="414"/>
      <w:bookmarkEnd w:id="415"/>
      <w:bookmarkEnd w:id="417"/>
    </w:p>
    <w:p>
      <w:pPr>
        <w:pStyle w:val="Style27"/>
        <w:keepNext w:val="0"/>
        <w:keepLines w:val="0"/>
        <w:widowControl w:val="0"/>
        <w:shd w:val="clear" w:color="auto" w:fill="auto"/>
        <w:bidi w:val="0"/>
        <w:spacing w:before="0" w:after="0" w:line="316"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日，公司根据中国证监会核发的《关于核准深圳市证通电子股份有限公司非公开发行股票的批复》（证监 许可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2013]1195</w:t>
      </w:r>
      <w:r>
        <w:rPr>
          <w:color w:val="000000"/>
          <w:spacing w:val="0"/>
          <w:w w:val="100"/>
          <w:position w:val="0"/>
        </w:rPr>
        <w:t>号），向特定对象非公开发行人民币普通股</w:t>
      </w:r>
      <w:r>
        <w:rPr>
          <w:rFonts w:ascii="Times New Roman" w:eastAsia="Times New Roman" w:hAnsi="Times New Roman" w:cs="Times New Roman"/>
          <w:color w:val="000000"/>
          <w:spacing w:val="0"/>
          <w:w w:val="100"/>
          <w:position w:val="0"/>
        </w:rPr>
        <w:t>51,362,745</w:t>
      </w:r>
      <w:r>
        <w:rPr>
          <w:color w:val="000000"/>
          <w:spacing w:val="0"/>
          <w:w w:val="100"/>
          <w:position w:val="0"/>
        </w:rPr>
        <w:t>股，本次发行新增</w:t>
      </w:r>
      <w:r>
        <w:rPr>
          <w:rFonts w:ascii="Times New Roman" w:eastAsia="Times New Roman" w:hAnsi="Times New Roman" w:cs="Times New Roman"/>
          <w:color w:val="000000"/>
          <w:spacing w:val="0"/>
          <w:w w:val="100"/>
          <w:position w:val="0"/>
        </w:rPr>
        <w:t>51,362,745</w:t>
      </w:r>
      <w:r>
        <w:rPr>
          <w:color w:val="000000"/>
          <w:spacing w:val="0"/>
          <w:w w:val="100"/>
          <w:position w:val="0"/>
        </w:rPr>
        <w:t>股的股份登记手续已于</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日在中国结算深圳分公司办理完毕，锁定期一年。</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本次非公开发行后公司总股本增加至</w:t>
      </w:r>
      <w:r>
        <w:rPr>
          <w:rFonts w:ascii="Times New Roman" w:eastAsia="Times New Roman" w:hAnsi="Times New Roman" w:cs="Times New Roman"/>
          <w:color w:val="000000"/>
          <w:spacing w:val="0"/>
          <w:w w:val="100"/>
          <w:position w:val="0"/>
        </w:rPr>
        <w:t>261,194,745</w:t>
      </w:r>
      <w:r>
        <w:rPr>
          <w:color w:val="000000"/>
          <w:spacing w:val="0"/>
          <w:w w:val="100"/>
          <w:position w:val="0"/>
        </w:rPr>
        <w:t>股，但公司控制权未发生变化。</w:t>
      </w:r>
    </w:p>
    <w:p>
      <w:pPr>
        <w:pStyle w:val="Style27"/>
        <w:keepNext w:val="0"/>
        <w:keepLines w:val="0"/>
        <w:widowControl w:val="0"/>
        <w:shd w:val="clear" w:color="auto" w:fill="auto"/>
        <w:bidi w:val="0"/>
        <w:spacing w:before="0" w:after="360" w:line="316" w:lineRule="exact"/>
        <w:ind w:left="0" w:right="0"/>
        <w:jc w:val="both"/>
      </w:pPr>
      <w:r>
        <w:rPr>
          <w:color w:val="000000"/>
          <w:spacing w:val="0"/>
          <w:w w:val="100"/>
          <w:position w:val="0"/>
        </w:rPr>
        <w:t>本次非公开发行价格为</w:t>
      </w:r>
      <w:r>
        <w:rPr>
          <w:rFonts w:ascii="Times New Roman" w:eastAsia="Times New Roman" w:hAnsi="Times New Roman" w:cs="Times New Roman"/>
          <w:color w:val="000000"/>
          <w:spacing w:val="0"/>
          <w:w w:val="100"/>
          <w:position w:val="0"/>
        </w:rPr>
        <w:t>10.20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股，募集资金总额为</w:t>
      </w:r>
      <w:r>
        <w:rPr>
          <w:rFonts w:ascii="Times New Roman" w:eastAsia="Times New Roman" w:hAnsi="Times New Roman" w:cs="Times New Roman"/>
          <w:color w:val="000000"/>
          <w:spacing w:val="0"/>
          <w:w w:val="100"/>
          <w:position w:val="0"/>
        </w:rPr>
        <w:t>523,899,999.00</w:t>
      </w:r>
      <w:r>
        <w:rPr>
          <w:color w:val="000000"/>
          <w:spacing w:val="0"/>
          <w:w w:val="100"/>
          <w:position w:val="0"/>
        </w:rPr>
        <w:t>人民币元。扣除发行费用</w:t>
      </w:r>
      <w:r>
        <w:rPr>
          <w:rFonts w:ascii="Times New Roman" w:eastAsia="Times New Roman" w:hAnsi="Times New Roman" w:cs="Times New Roman"/>
          <w:color w:val="000000"/>
          <w:spacing w:val="0"/>
          <w:w w:val="100"/>
          <w:position w:val="0"/>
        </w:rPr>
        <w:t>29,046,120.59</w:t>
      </w:r>
      <w:r>
        <w:rPr>
          <w:color w:val="000000"/>
          <w:spacing w:val="0"/>
          <w:w w:val="100"/>
          <w:position w:val="0"/>
        </w:rPr>
        <w:t>元后，实际募 集资金</w:t>
      </w:r>
      <w:r>
        <w:rPr>
          <w:rFonts w:ascii="Times New Roman" w:eastAsia="Times New Roman" w:hAnsi="Times New Roman" w:cs="Times New Roman"/>
          <w:color w:val="000000"/>
          <w:spacing w:val="0"/>
          <w:w w:val="100"/>
          <w:position w:val="0"/>
        </w:rPr>
        <w:t>494,853,878.4</w:t>
      </w:r>
      <w:r>
        <w:rPr>
          <w:rFonts w:ascii="Times New Roman" w:eastAsia="Times New Roman" w:hAnsi="Times New Roman" w:cs="Times New Roman"/>
          <w:color w:val="000000"/>
          <w:spacing w:val="0"/>
          <w:w w:val="100"/>
          <w:position w:val="0"/>
        </w:rPr>
        <w:t>1</w:t>
      </w:r>
      <w:r>
        <w:rPr>
          <w:color w:val="000000"/>
          <w:spacing w:val="0"/>
          <w:w w:val="100"/>
          <w:position w:val="0"/>
        </w:rPr>
        <w:t>元，其中增加注册资本人民币</w:t>
      </w:r>
      <w:r>
        <w:rPr>
          <w:rFonts w:ascii="Times New Roman" w:eastAsia="Times New Roman" w:hAnsi="Times New Roman" w:cs="Times New Roman"/>
          <w:color w:val="000000"/>
          <w:spacing w:val="0"/>
          <w:w w:val="100"/>
          <w:position w:val="0"/>
        </w:rPr>
        <w:t>51,362,745</w:t>
      </w:r>
      <w:r>
        <w:rPr>
          <w:color w:val="000000"/>
          <w:spacing w:val="0"/>
          <w:w w:val="100"/>
          <w:position w:val="0"/>
        </w:rPr>
        <w:t>元，增加资本公积人民币</w:t>
      </w:r>
      <w:r>
        <w:rPr>
          <w:rFonts w:ascii="Times New Roman" w:eastAsia="Times New Roman" w:hAnsi="Times New Roman" w:cs="Times New Roman"/>
          <w:color w:val="000000"/>
          <w:spacing w:val="0"/>
          <w:w w:val="100"/>
          <w:position w:val="0"/>
        </w:rPr>
        <w:t>443,491,133.4</w:t>
      </w:r>
      <w:r>
        <w:rPr>
          <w:rFonts w:ascii="Times New Roman" w:eastAsia="Times New Roman" w:hAnsi="Times New Roman" w:cs="Times New Roman"/>
          <w:color w:val="000000"/>
          <w:spacing w:val="0"/>
          <w:w w:val="100"/>
          <w:position w:val="0"/>
        </w:rPr>
        <w:t>1</w:t>
      </w:r>
      <w:r>
        <w:rPr>
          <w:color w:val="000000"/>
          <w:spacing w:val="0"/>
          <w:w w:val="100"/>
          <w:position w:val="0"/>
        </w:rPr>
        <w:t>元。发行后公司净资产 将大幅度增加，资产负债率相应下降，公司资产质量得到提升，资产结构更趋合理。</w:t>
      </w:r>
    </w:p>
    <w:p>
      <w:pPr>
        <w:pStyle w:val="Style32"/>
        <w:keepNext/>
        <w:keepLines/>
        <w:widowControl w:val="0"/>
        <w:shd w:val="clear" w:color="auto" w:fill="auto"/>
        <w:bidi w:val="0"/>
        <w:spacing w:before="0" w:after="300" w:line="240" w:lineRule="auto"/>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3</w:t>
      </w:r>
      <w:bookmarkEnd w:id="420"/>
      <w:r>
        <w:rPr>
          <w:color w:val="000000"/>
          <w:spacing w:val="0"/>
          <w:w w:val="100"/>
          <w:position w:val="0"/>
        </w:rPr>
        <w:t>、现存的内部职工股情况</w:t>
      </w:r>
      <w:bookmarkEnd w:id="418"/>
      <w:bookmarkEnd w:id="419"/>
      <w:bookmarkEnd w:id="421"/>
    </w:p>
    <w:tbl>
      <w:tblPr>
        <w:tblOverlap w:val="never"/>
        <w:jc w:val="center"/>
        <w:tblLayout w:type="fixed"/>
      </w:tblPr>
      <w:tblGrid>
        <w:gridCol w:w="2534"/>
        <w:gridCol w:w="3845"/>
        <w:gridCol w:w="320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内部职工股的发行价格（元）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内部职工股的发行数量（股）</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现存的内部职工股情况的说明</w:t>
            </w:r>
          </w:p>
        </w:tc>
        <w:tc>
          <w:tcPr>
            <w:gridSpan w:val="2"/>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公司无内部职工股</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422" w:name="bookmark422"/>
      <w:bookmarkStart w:id="423" w:name="bookmark423"/>
      <w:bookmarkStart w:id="424" w:name="bookmark424"/>
      <w:bookmarkStart w:id="425" w:name="bookmark425"/>
      <w:r>
        <w:rPr>
          <w:color w:val="000000"/>
          <w:spacing w:val="0"/>
          <w:w w:val="100"/>
          <w:position w:val="0"/>
          <w:sz w:val="24"/>
          <w:szCs w:val="24"/>
        </w:rPr>
        <w:t>三</w:t>
      </w:r>
      <w:bookmarkEnd w:id="424"/>
      <w:r>
        <w:rPr>
          <w:color w:val="000000"/>
          <w:spacing w:val="0"/>
          <w:w w:val="100"/>
          <w:position w:val="0"/>
          <w:sz w:val="24"/>
          <w:szCs w:val="24"/>
        </w:rPr>
        <w:t>、股东和实际控制人情况</w:t>
      </w:r>
      <w:bookmarkEnd w:id="422"/>
      <w:bookmarkEnd w:id="423"/>
      <w:bookmarkEnd w:id="425"/>
    </w:p>
    <w:p>
      <w:pPr>
        <w:pStyle w:val="Style32"/>
        <w:keepNext/>
        <w:keepLines/>
        <w:widowControl w:val="0"/>
        <w:shd w:val="clear" w:color="auto" w:fill="auto"/>
        <w:bidi w:val="0"/>
        <w:spacing w:before="0" w:line="240" w:lineRule="auto"/>
        <w:ind w:left="0" w:right="0" w:firstLine="0"/>
        <w:jc w:val="left"/>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1</w:t>
      </w:r>
      <w:bookmarkEnd w:id="428"/>
      <w:r>
        <w:rPr>
          <w:color w:val="000000"/>
          <w:spacing w:val="0"/>
          <w:w w:val="100"/>
          <w:position w:val="0"/>
        </w:rPr>
        <w:t>、公司股东数量及持股情况</w:t>
      </w:r>
      <w:bookmarkEnd w:id="426"/>
      <w:bookmarkEnd w:id="427"/>
      <w:bookmarkEnd w:id="429"/>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1349"/>
        <w:gridCol w:w="845"/>
        <w:gridCol w:w="883"/>
        <w:gridCol w:w="787"/>
        <w:gridCol w:w="869"/>
        <w:gridCol w:w="912"/>
        <w:gridCol w:w="1296"/>
        <w:gridCol w:w="1426"/>
      </w:tblGrid>
      <w:tr>
        <w:trPr>
          <w:trHeight w:val="403"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17,583</w:t>
            </w:r>
          </w:p>
        </w:tc>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tabs>
                <w:tab w:pos="4690" w:val="left"/>
              </w:tabs>
              <w:bidi w:val="0"/>
              <w:spacing w:before="0" w:after="0" w:line="240" w:lineRule="auto"/>
              <w:ind w:left="0" w:right="0" w:firstLine="0"/>
              <w:jc w:val="right"/>
            </w:pPr>
            <w:r>
              <w:rPr>
                <w:color w:val="000000"/>
                <w:spacing w:val="0"/>
                <w:w w:val="100"/>
                <w:position w:val="0"/>
              </w:rPr>
              <w:t>年度报告披露日前第</w:t>
            </w:r>
            <w:r>
              <w:rPr>
                <w:rFonts w:ascii="Times New Roman" w:eastAsia="Times New Roman" w:hAnsi="Times New Roman" w:cs="Times New Roman"/>
                <w:color w:val="000000"/>
                <w:spacing w:val="0"/>
                <w:w w:val="100"/>
                <w:position w:val="0"/>
              </w:rPr>
              <w:t>5</w:t>
            </w:r>
            <w:r>
              <w:rPr>
                <w:color w:val="000000"/>
                <w:spacing w:val="0"/>
                <w:w w:val="100"/>
                <w:position w:val="0"/>
              </w:rPr>
              <w:t>个交易日末股东总数</w:t>
              <w:tab/>
            </w:r>
            <w:r>
              <w:rPr>
                <w:rFonts w:ascii="Times New Roman" w:eastAsia="Times New Roman" w:hAnsi="Times New Roman" w:cs="Times New Roman"/>
                <w:color w:val="000000"/>
                <w:spacing w:val="0"/>
                <w:w w:val="100"/>
                <w:position w:val="0"/>
              </w:rPr>
              <w:t>24,955</w:t>
            </w:r>
          </w:p>
        </w:tc>
      </w:tr>
      <w:tr>
        <w:trPr>
          <w:trHeight w:val="403"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持股比例</w:t>
            </w:r>
          </w:p>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65,423,232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49,067,424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16,355,808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30,500,000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24,540,504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12,270,252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12,270,252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6,500,000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许忠桂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22,962,936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22,962,936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11,960,000</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兴业全球基金一 招商银行一兴全 添翼定增分级</w:t>
            </w:r>
            <w:r>
              <w:rPr>
                <w:rFonts w:ascii="Times New Roman" w:eastAsia="Times New Roman" w:hAnsi="Times New Roman" w:cs="Times New Roman"/>
                <w:color w:val="000000"/>
                <w:spacing w:val="0"/>
                <w:w w:val="100"/>
                <w:position w:val="0"/>
              </w:rPr>
              <w:t xml:space="preserve">1 </w:t>
            </w:r>
            <w:r>
              <w:rPr>
                <w:color w:val="000000"/>
                <w:spacing w:val="0"/>
                <w:w w:val="100"/>
                <w:position w:val="0"/>
              </w:rPr>
              <w:t>号特定多客户资 产管理计划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金鹰基金一民生 银行一金鹰定增 </w:t>
            </w:r>
            <w:r>
              <w:rPr>
                <w:rFonts w:ascii="Times New Roman" w:eastAsia="Times New Roman" w:hAnsi="Times New Roman" w:cs="Times New Roman"/>
                <w:color w:val="000000"/>
                <w:spacing w:val="0"/>
                <w:w w:val="100"/>
                <w:position w:val="0"/>
              </w:rPr>
              <w:t>15</w:t>
            </w:r>
            <w:r>
              <w:rPr>
                <w:color w:val="000000"/>
                <w:spacing w:val="0"/>
                <w:w w:val="100"/>
                <w:position w:val="0"/>
              </w:rPr>
              <w:t>号资产管理 计划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上海证大投资管 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6,000,000</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西藏自治区投资 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39"/>
        <w:gridCol w:w="1349"/>
        <w:gridCol w:w="845"/>
        <w:gridCol w:w="883"/>
        <w:gridCol w:w="787"/>
        <w:gridCol w:w="869"/>
        <w:gridCol w:w="912"/>
        <w:gridCol w:w="1296"/>
        <w:gridCol w:w="1426"/>
      </w:tblGrid>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太平人寿保险有 限公司一传统一 普通保险产品 </w:t>
            </w:r>
            <w:r>
              <w:rPr>
                <w:rFonts w:ascii="Times New Roman" w:eastAsia="Times New Roman" w:hAnsi="Times New Roman" w:cs="Times New Roman"/>
                <w:color w:val="000000"/>
                <w:spacing w:val="0"/>
                <w:w w:val="100"/>
                <w:position w:val="0"/>
              </w:rPr>
              <w:t xml:space="preserve">-022L-CT001 </w:t>
            </w:r>
            <w:r>
              <w:rPr>
                <w:color w:val="000000"/>
                <w:spacing w:val="0"/>
                <w:w w:val="100"/>
                <w:position w:val="0"/>
              </w:rPr>
              <w:t>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东海基金一工商 银行一鑫龙</w:t>
            </w:r>
            <w:r>
              <w:rPr>
                <w:rFonts w:ascii="Times New Roman" w:eastAsia="Times New Roman" w:hAnsi="Times New Roman" w:cs="Times New Roman"/>
                <w:color w:val="000000"/>
                <w:spacing w:val="0"/>
                <w:w w:val="100"/>
                <w:position w:val="0"/>
              </w:rPr>
              <w:t>15</w:t>
            </w:r>
          </w:p>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号资产管理计划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泰康人寿保险股 份有限公司一分 红一个人分红 </w:t>
            </w:r>
            <w:r>
              <w:rPr>
                <w:rFonts w:ascii="Times New Roman" w:eastAsia="Times New Roman" w:hAnsi="Times New Roman" w:cs="Times New Roman"/>
                <w:color w:val="000000"/>
                <w:spacing w:val="0"/>
                <w:w w:val="100"/>
                <w:position w:val="0"/>
              </w:rPr>
              <w:t xml:space="preserve">-019L-FH002 </w:t>
            </w:r>
            <w:r>
              <w:rPr>
                <w:color w:val="000000"/>
                <w:spacing w:val="0"/>
                <w:w w:val="100"/>
                <w:position w:val="0"/>
              </w:rPr>
              <w:t>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3,532,000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3,532,000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w:t>
            </w:r>
          </w:p>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兴业全球基金一招商银行一兴全添翼定增分级</w:t>
            </w:r>
            <w:r>
              <w:rPr>
                <w:rFonts w:ascii="Times New Roman" w:eastAsia="Times New Roman" w:hAnsi="Times New Roman" w:cs="Times New Roman"/>
                <w:color w:val="000000"/>
                <w:spacing w:val="0"/>
                <w:w w:val="100"/>
                <w:position w:val="0"/>
              </w:rPr>
              <w:t>1</w:t>
            </w:r>
            <w:r>
              <w:rPr>
                <w:color w:val="000000"/>
                <w:spacing w:val="0"/>
                <w:w w:val="100"/>
                <w:position w:val="0"/>
              </w:rPr>
              <w:t>号特定多客户资产管理计划、金鹰基金一 民生银行一金鹰定增</w:t>
            </w:r>
            <w:r>
              <w:rPr>
                <w:rFonts w:ascii="Times New Roman" w:eastAsia="Times New Roman" w:hAnsi="Times New Roman" w:cs="Times New Roman"/>
                <w:color w:val="000000"/>
                <w:spacing w:val="0"/>
                <w:w w:val="100"/>
                <w:position w:val="0"/>
              </w:rPr>
              <w:t>15</w:t>
            </w:r>
            <w:r>
              <w:rPr>
                <w:color w:val="000000"/>
                <w:spacing w:val="0"/>
                <w:w w:val="100"/>
                <w:position w:val="0"/>
              </w:rPr>
              <w:t>号资产管理计划、上海证大投资管理有限公司、西藏自治区投资 有限公司、太平人寿保险有限公司一传统一普通保险产品</w:t>
            </w:r>
            <w:r>
              <w:rPr>
                <w:rFonts w:ascii="Times New Roman" w:eastAsia="Times New Roman" w:hAnsi="Times New Roman" w:cs="Times New Roman"/>
                <w:color w:val="000000"/>
                <w:spacing w:val="0"/>
                <w:w w:val="100"/>
                <w:position w:val="0"/>
              </w:rPr>
              <w:t>-022L-CT001</w:t>
            </w:r>
            <w:r>
              <w:rPr>
                <w:color w:val="000000"/>
                <w:spacing w:val="0"/>
                <w:w w:val="100"/>
                <w:position w:val="0"/>
              </w:rPr>
              <w:t>深、东海基金一工 商银行一鑫龙</w:t>
            </w:r>
            <w:r>
              <w:rPr>
                <w:rFonts w:ascii="Times New Roman" w:eastAsia="Times New Roman" w:hAnsi="Times New Roman" w:cs="Times New Roman"/>
                <w:color w:val="000000"/>
                <w:spacing w:val="0"/>
                <w:w w:val="100"/>
                <w:position w:val="0"/>
              </w:rPr>
              <w:t>15</w:t>
            </w:r>
            <w:r>
              <w:rPr>
                <w:color w:val="000000"/>
                <w:spacing w:val="0"/>
                <w:w w:val="100"/>
                <w:position w:val="0"/>
              </w:rPr>
              <w:t xml:space="preserve">号资产管理计划、泰康人寿保险股份有限公司一分红一个人分红 </w:t>
            </w:r>
            <w:r>
              <w:rPr>
                <w:rFonts w:ascii="Times New Roman" w:eastAsia="Times New Roman" w:hAnsi="Times New Roman" w:cs="Times New Roman"/>
                <w:color w:val="000000"/>
                <w:spacing w:val="0"/>
                <w:w w:val="100"/>
                <w:position w:val="0"/>
              </w:rPr>
              <w:t>-019L-FH002</w:t>
            </w:r>
            <w:r>
              <w:rPr>
                <w:color w:val="000000"/>
                <w:spacing w:val="0"/>
                <w:w w:val="100"/>
                <w:position w:val="0"/>
              </w:rPr>
              <w:t>深因公司非公开发行股票而成为前十名股东。其股份锁定期限为：</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r>
      <w:tr>
        <w:trPr>
          <w:trHeight w:val="715"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上述股东中，曾胜强与许忠桂是配偶关系，曾胜辉为曾胜强之弟。其余股东未知其关联关 系或是否为一致行动人。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许忠桂</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22,962,936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22,962,936</w:t>
            </w: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曾胜强</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16,355,808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16,355,808</w:t>
            </w: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曾胜辉</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12,270,252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12,270,252</w:t>
            </w:r>
          </w:p>
        </w:tc>
      </w:tr>
      <w:tr>
        <w:trPr>
          <w:trHeight w:val="398"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谢立民</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1,084,728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1,084,728</w:t>
            </w: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海通证券股份有限公司</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1,065,826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1,065,826</w:t>
            </w: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曾放云</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1,010,102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1,010,102</w:t>
            </w:r>
          </w:p>
        </w:tc>
      </w:tr>
      <w:tr>
        <w:trPr>
          <w:trHeight w:val="715"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中国光大银行股份有限公司一光 大保德信量化核心证券投资基金</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906,051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906,051</w:t>
            </w:r>
          </w:p>
        </w:tc>
      </w:tr>
      <w:tr>
        <w:trPr>
          <w:trHeight w:val="398"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广州永茂投资有限公司</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718,712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718,712</w:t>
            </w: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黄建全</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691,600</w:t>
            </w:r>
          </w:p>
        </w:tc>
      </w:tr>
      <w:tr>
        <w:trPr>
          <w:trHeight w:val="715"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南京证券一交行一南京证券神州</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号灵活配置集合资产管理计划</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660,000</w:t>
            </w:r>
          </w:p>
        </w:tc>
      </w:tr>
      <w:tr>
        <w:trPr>
          <w:trHeight w:val="1349" w:hRule="exact"/>
        </w:trPr>
        <w:tc>
          <w:tcPr>
            <w:gridSpan w:val="2"/>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名股东之间关联关系或一致 行动的说明</w:t>
            </w:r>
          </w:p>
        </w:tc>
        <w:tc>
          <w:tcPr>
            <w:gridSpan w:val="7"/>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上述股东中，曾胜强与许忠桂是配偶关系，曾胜辉为曾胜强之弟，谢立民为曾胜强之妹夫。 其余股东未知其关联关系或是否为一致行动人。</w:t>
            </w:r>
          </w:p>
        </w:tc>
      </w:tr>
    </w:tbl>
    <w:p>
      <w:pPr>
        <w:widowControl w:val="0"/>
        <w:spacing w:line="1" w:lineRule="exact"/>
      </w:pPr>
      <w:r>
        <w:br w:type="page"/>
      </w:r>
    </w:p>
    <w:tbl>
      <w:tblPr>
        <w:tblOverlap w:val="never"/>
        <w:jc w:val="center"/>
        <w:tblLayout w:type="fixed"/>
      </w:tblPr>
      <w:tblGrid>
        <w:gridCol w:w="2688"/>
        <w:gridCol w:w="7018"/>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前十大股东参与融资融券业务股 东情况说明（如有）（参见注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公司股东在报告期内是否进行约定购回交易</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keepLines/>
        <w:widowControl w:val="0"/>
        <w:shd w:val="clear" w:color="auto" w:fill="auto"/>
        <w:bidi w:val="0"/>
        <w:spacing w:before="0" w:line="240" w:lineRule="auto"/>
        <w:ind w:left="0" w:right="0" w:firstLine="0"/>
        <w:jc w:val="left"/>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2</w:t>
      </w:r>
      <w:bookmarkEnd w:id="432"/>
      <w:r>
        <w:rPr>
          <w:color w:val="000000"/>
          <w:spacing w:val="0"/>
          <w:w w:val="100"/>
          <w:position w:val="0"/>
        </w:rPr>
        <w:t>、公司控股股东情况</w:t>
      </w:r>
      <w:bookmarkEnd w:id="430"/>
      <w:bookmarkEnd w:id="431"/>
      <w:bookmarkEnd w:id="433"/>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自然人</w:t>
      </w:r>
    </w:p>
    <w:tbl>
      <w:tblPr>
        <w:tblOverlap w:val="never"/>
        <w:jc w:val="center"/>
        <w:tblLayout w:type="fixed"/>
      </w:tblPr>
      <w:tblGrid>
        <w:gridCol w:w="3336"/>
        <w:gridCol w:w="2059"/>
        <w:gridCol w:w="4186"/>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曾胜强先生自</w:t>
            </w:r>
            <w:r>
              <w:rPr>
                <w:rFonts w:ascii="Times New Roman" w:eastAsia="Times New Roman" w:hAnsi="Times New Roman" w:cs="Times New Roman"/>
                <w:color w:val="000000"/>
                <w:spacing w:val="0"/>
                <w:w w:val="100"/>
                <w:position w:val="0"/>
              </w:rPr>
              <w:t>2007</w:t>
            </w:r>
            <w:r>
              <w:rPr>
                <w:color w:val="000000"/>
                <w:spacing w:val="0"/>
                <w:w w:val="100"/>
                <w:position w:val="0"/>
              </w:rPr>
              <w:t>年起在本公司任职，担任本公司董事长、总经理</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曾胜强先生除本公司外，过去</w:t>
            </w:r>
            <w:r>
              <w:rPr>
                <w:rFonts w:ascii="Times New Roman" w:eastAsia="Times New Roman" w:hAnsi="Times New Roman" w:cs="Times New Roman"/>
                <w:color w:val="000000"/>
                <w:spacing w:val="0"/>
                <w:w w:val="100"/>
                <w:position w:val="0"/>
              </w:rPr>
              <w:t>10</w:t>
            </w:r>
            <w:r>
              <w:rPr>
                <w:color w:val="000000"/>
                <w:spacing w:val="0"/>
                <w:w w:val="100"/>
                <w:position w:val="0"/>
              </w:rPr>
              <w:t>年未控股其他境内外上市公司。</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控股股东报告期内变更</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3</w:t>
      </w:r>
      <w:bookmarkEnd w:id="436"/>
      <w:r>
        <w:rPr>
          <w:color w:val="000000"/>
          <w:spacing w:val="0"/>
          <w:w w:val="100"/>
          <w:position w:val="0"/>
        </w:rPr>
        <w:t>、公司实际控制人情况</w:t>
      </w:r>
      <w:bookmarkEnd w:id="434"/>
      <w:bookmarkEnd w:id="435"/>
      <w:bookmarkEnd w:id="437"/>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自然人</w:t>
      </w:r>
    </w:p>
    <w:tbl>
      <w:tblPr>
        <w:tblOverlap w:val="never"/>
        <w:jc w:val="center"/>
        <w:tblLayout w:type="fixed"/>
      </w:tblPr>
      <w:tblGrid>
        <w:gridCol w:w="3422"/>
        <w:gridCol w:w="2026"/>
        <w:gridCol w:w="413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许忠桂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曾胜强先生自</w:t>
            </w:r>
            <w:r>
              <w:rPr>
                <w:rFonts w:ascii="Times New Roman" w:eastAsia="Times New Roman" w:hAnsi="Times New Roman" w:cs="Times New Roman"/>
                <w:color w:val="000000"/>
                <w:spacing w:val="0"/>
                <w:w w:val="100"/>
                <w:position w:val="0"/>
              </w:rPr>
              <w:t>2007</w:t>
            </w:r>
            <w:r>
              <w:rPr>
                <w:color w:val="000000"/>
                <w:spacing w:val="0"/>
                <w:w w:val="100"/>
                <w:position w:val="0"/>
              </w:rPr>
              <w:t>年起在本公司任职，担任本公司董事长、总经理，许忠桂 女士目前未任职。</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曾胜强先生、许忠桂女士除本公司外，过去</w:t>
            </w:r>
            <w:r>
              <w:rPr>
                <w:rFonts w:ascii="Times New Roman" w:eastAsia="Times New Roman" w:hAnsi="Times New Roman" w:cs="Times New Roman"/>
                <w:color w:val="000000"/>
                <w:spacing w:val="0"/>
                <w:w w:val="100"/>
                <w:position w:val="0"/>
              </w:rPr>
              <w:t>10</w:t>
            </w:r>
            <w:r>
              <w:rPr>
                <w:color w:val="000000"/>
                <w:spacing w:val="0"/>
                <w:w w:val="100"/>
                <w:position w:val="0"/>
              </w:rPr>
              <w:t>年未控股其他境内外上市公司。</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实际控制人报告期内变更</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121025" cy="185293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3121025" cy="1852930"/>
                    </a:xfrm>
                    <a:prstGeom prst="rect"/>
                  </pic:spPr>
                </pic:pic>
              </a:graphicData>
            </a:graphic>
          </wp:inline>
        </w:drawing>
      </w:r>
    </w:p>
    <w:p>
      <w:pPr>
        <w:widowControl w:val="0"/>
        <w:spacing w:after="35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实际控制人通过信托或其他资产管理方式控制公司</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4</w:t>
      </w:r>
      <w:bookmarkEnd w:id="440"/>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38"/>
      <w:bookmarkEnd w:id="439"/>
      <w:bookmarkEnd w:id="441"/>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60" w:line="240" w:lineRule="auto"/>
        <w:ind w:left="0" w:right="0" w:firstLine="0"/>
        <w:jc w:val="left"/>
      </w:pPr>
      <w:bookmarkStart w:id="442" w:name="bookmark442"/>
      <w:bookmarkStart w:id="443" w:name="bookmark443"/>
      <w:bookmarkStart w:id="444" w:name="bookmark444"/>
      <w:bookmarkStart w:id="445" w:name="bookmark445"/>
      <w:r>
        <w:rPr>
          <w:color w:val="000000"/>
          <w:spacing w:val="0"/>
          <w:w w:val="100"/>
          <w:position w:val="0"/>
          <w:sz w:val="24"/>
          <w:szCs w:val="24"/>
        </w:rPr>
        <w:t>四</w:t>
      </w:r>
      <w:bookmarkEnd w:id="444"/>
      <w:r>
        <w:rPr>
          <w:color w:val="000000"/>
          <w:spacing w:val="0"/>
          <w:w w:val="100"/>
          <w:position w:val="0"/>
          <w:sz w:val="24"/>
          <w:szCs w:val="24"/>
        </w:rPr>
        <w:t>、公司股东及其一致行动人在报告期提出或实施股份增持计划的情况</w:t>
      </w:r>
      <w:bookmarkEnd w:id="442"/>
      <w:bookmarkEnd w:id="443"/>
      <w:bookmarkEnd w:id="445"/>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报告期内，公司未收到股东及其一致行动人提出或实施股份增持计划的信息。</w:t>
      </w:r>
      <w:r>
        <w:br w:type="page"/>
      </w:r>
    </w:p>
    <w:p>
      <w:pPr>
        <w:pStyle w:val="Style8"/>
        <w:keepNext/>
        <w:keepLines/>
        <w:widowControl w:val="0"/>
        <w:shd w:val="clear" w:color="auto" w:fill="auto"/>
        <w:bidi w:val="0"/>
        <w:spacing w:before="0" w:line="240" w:lineRule="auto"/>
        <w:ind w:left="0" w:right="0" w:firstLine="0"/>
        <w:jc w:val="center"/>
      </w:pPr>
      <w:bookmarkStart w:id="446" w:name="bookmark446"/>
      <w:bookmarkStart w:id="447" w:name="bookmark447"/>
      <w:bookmarkStart w:id="448" w:name="bookmark448"/>
      <w:r>
        <w:rPr>
          <w:color w:val="000000"/>
          <w:spacing w:val="0"/>
          <w:w w:val="100"/>
          <w:position w:val="0"/>
        </w:rPr>
        <w:t>第七节董事、监事、高级管理人员和员工情况</w:t>
      </w:r>
      <w:bookmarkEnd w:id="446"/>
      <w:bookmarkEnd w:id="447"/>
      <w:bookmarkEnd w:id="448"/>
    </w:p>
    <w:p>
      <w:pPr>
        <w:pStyle w:val="Style25"/>
        <w:keepNext/>
        <w:keepLines/>
        <w:widowControl w:val="0"/>
        <w:shd w:val="clear" w:color="auto" w:fill="auto"/>
        <w:bidi w:val="0"/>
        <w:spacing w:before="0" w:line="240" w:lineRule="auto"/>
        <w:ind w:left="0" w:right="0" w:firstLine="240"/>
        <w:jc w:val="left"/>
      </w:pPr>
      <w:bookmarkStart w:id="449" w:name="bookmark449"/>
      <w:bookmarkStart w:id="450" w:name="bookmark450"/>
      <w:bookmarkStart w:id="451" w:name="bookmark451"/>
      <w:bookmarkStart w:id="452" w:name="bookmark452"/>
      <w:r>
        <w:rPr>
          <w:color w:val="000000"/>
          <w:spacing w:val="0"/>
          <w:w w:val="100"/>
          <w:position w:val="0"/>
          <w:sz w:val="24"/>
          <w:szCs w:val="24"/>
        </w:rPr>
        <w:t>、董事、监事和高级管理人员持股变动</w:t>
      </w:r>
      <w:bookmarkEnd w:id="450"/>
      <w:bookmarkEnd w:id="451"/>
      <w:bookmarkEnd w:id="452"/>
      <w:bookmarkEnd w:id="449"/>
    </w:p>
    <w:tbl>
      <w:tblPr>
        <w:tblOverlap w:val="never"/>
        <w:jc w:val="center"/>
        <w:tblLayout w:type="fixed"/>
      </w:tblPr>
      <w:tblGrid>
        <w:gridCol w:w="874"/>
        <w:gridCol w:w="869"/>
        <w:gridCol w:w="869"/>
        <w:gridCol w:w="874"/>
        <w:gridCol w:w="869"/>
        <w:gridCol w:w="869"/>
        <w:gridCol w:w="869"/>
        <w:gridCol w:w="869"/>
        <w:gridCol w:w="869"/>
        <w:gridCol w:w="869"/>
        <w:gridCol w:w="878"/>
      </w:tblGrid>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性别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本期增持 股份数量 （股）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本期减持 股份数量 （股）</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数（股）</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董事长、总</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65,423,232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65,423,232</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林楚彬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董事、副总</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许忠慈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董事、副总 经理、董事 会秘书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1,286,240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1,286,240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张跃华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李连和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刘小清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周青伟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监事会主</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224,140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郭友文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程燕娟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张伟松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182,840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548,520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邢俊芳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段永宽</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874"/>
        <w:gridCol w:w="869"/>
        <w:gridCol w:w="869"/>
        <w:gridCol w:w="874"/>
        <w:gridCol w:w="869"/>
        <w:gridCol w:w="869"/>
        <w:gridCol w:w="869"/>
        <w:gridCol w:w="869"/>
        <w:gridCol w:w="869"/>
        <w:gridCol w:w="869"/>
        <w:gridCol w:w="8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曾石泉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24,540,504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24,540,504</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黎晓池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92,343,976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257,340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92,086,636</w:t>
            </w:r>
          </w:p>
        </w:tc>
      </w:tr>
    </w:tbl>
    <w:p>
      <w:pPr>
        <w:widowControl w:val="0"/>
        <w:spacing w:after="319" w:line="1" w:lineRule="exact"/>
      </w:pPr>
    </w:p>
    <w:p>
      <w:pPr>
        <w:pStyle w:val="Style25"/>
        <w:keepNext/>
        <w:keepLines/>
        <w:widowControl w:val="0"/>
        <w:shd w:val="clear" w:color="auto" w:fill="auto"/>
        <w:bidi w:val="0"/>
        <w:spacing w:before="0" w:after="26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sz w:val="24"/>
          <w:szCs w:val="24"/>
        </w:rPr>
        <w:t>二</w:t>
      </w:r>
      <w:bookmarkEnd w:id="455"/>
      <w:r>
        <w:rPr>
          <w:color w:val="000000"/>
          <w:spacing w:val="0"/>
          <w:w w:val="100"/>
          <w:position w:val="0"/>
          <w:sz w:val="24"/>
          <w:szCs w:val="24"/>
        </w:rPr>
        <w:t>、任职情况</w:t>
      </w:r>
      <w:bookmarkEnd w:id="453"/>
      <w:bookmarkEnd w:id="454"/>
      <w:bookmarkEnd w:id="456"/>
    </w:p>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p>
    <w:p>
      <w:pPr>
        <w:pStyle w:val="Style27"/>
        <w:keepNext w:val="0"/>
        <w:keepLines w:val="0"/>
        <w:widowControl w:val="0"/>
        <w:shd w:val="clear" w:color="auto" w:fill="auto"/>
        <w:tabs>
          <w:tab w:pos="873" w:val="left"/>
        </w:tabs>
        <w:bidi w:val="0"/>
        <w:spacing w:before="0" w:after="0" w:line="317" w:lineRule="exact"/>
        <w:ind w:left="0" w:right="0"/>
        <w:jc w:val="both"/>
      </w:pPr>
      <w:bookmarkStart w:id="457" w:name="bookmark457"/>
      <w:r>
        <w:rPr>
          <w:color w:val="000000"/>
          <w:spacing w:val="0"/>
          <w:w w:val="100"/>
          <w:position w:val="0"/>
        </w:rPr>
        <w:t>（</w:t>
      </w:r>
      <w:bookmarkEnd w:id="457"/>
      <w:r>
        <w:rPr>
          <w:color w:val="000000"/>
          <w:spacing w:val="0"/>
          <w:w w:val="100"/>
          <w:position w:val="0"/>
        </w:rPr>
        <w:t>一）</w:t>
        <w:tab/>
        <w:t>现任董事简介</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曾胜强：男，</w:t>
      </w:r>
      <w:r>
        <w:rPr>
          <w:rFonts w:ascii="Times New Roman" w:eastAsia="Times New Roman" w:hAnsi="Times New Roman" w:cs="Times New Roman"/>
          <w:color w:val="000000"/>
          <w:spacing w:val="0"/>
          <w:w w:val="100"/>
          <w:position w:val="0"/>
        </w:rPr>
        <w:t>51</w:t>
      </w:r>
      <w:r>
        <w:rPr>
          <w:color w:val="000000"/>
          <w:spacing w:val="0"/>
          <w:w w:val="100"/>
          <w:position w:val="0"/>
        </w:rPr>
        <w:t>岁，研究生学历。曾任湖南省建南机器厂研发部经理、深圳市建博公司总经理，</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月创建深圳市 证通电子有限公司。现任本公司董事长兼总经理，证通金信董事长、证通数码执行董事、证通普润执行董事、深圳市通新源 物业管理有限公司董事长、深圳市兵港科技有限公司董事。</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林楚彬：男，</w:t>
      </w:r>
      <w:r>
        <w:rPr>
          <w:rFonts w:ascii="Times New Roman" w:eastAsia="Times New Roman" w:hAnsi="Times New Roman" w:cs="Times New Roman"/>
          <w:color w:val="000000"/>
          <w:spacing w:val="0"/>
          <w:w w:val="100"/>
          <w:position w:val="0"/>
        </w:rPr>
        <w:t>48</w:t>
      </w:r>
      <w:r>
        <w:rPr>
          <w:color w:val="000000"/>
          <w:spacing w:val="0"/>
          <w:w w:val="100"/>
          <w:position w:val="0"/>
        </w:rPr>
        <w:t>岁，清华大学工程物理学士，美国北卡罗来纳州立大学计算机工程硕士。曾任加拿大北方电信公司高级 软件工程师、美国优利公司高级工程师、华晨集团技术总监、福建新大陆电脑股份有限公司总工程师。现任本公司董事、副 总经理、证通金信董事。</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许忠慈：男，</w:t>
      </w:r>
      <w:r>
        <w:rPr>
          <w:rFonts w:ascii="Times New Roman" w:eastAsia="Times New Roman" w:hAnsi="Times New Roman" w:cs="Times New Roman"/>
          <w:color w:val="000000"/>
          <w:spacing w:val="0"/>
          <w:w w:val="100"/>
          <w:position w:val="0"/>
        </w:rPr>
        <w:t>57</w:t>
      </w:r>
      <w:r>
        <w:rPr>
          <w:color w:val="000000"/>
          <w:spacing w:val="0"/>
          <w:w w:val="100"/>
          <w:position w:val="0"/>
        </w:rPr>
        <w:t>岁，本科学历。高级工程师。曾任湖南省古丈县邮电局局长，广东省东莞市市内电话局局长，广东省电 信实业集团东莞市有限公司总经理。现任本公司副总经理兼董事会秘书，证通数码监事、深圳市通新源物业管理有限公司监 事。</w:t>
      </w:r>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张跃华：男，</w:t>
      </w:r>
      <w:r>
        <w:rPr>
          <w:rFonts w:ascii="Times New Roman" w:eastAsia="Times New Roman" w:hAnsi="Times New Roman" w:cs="Times New Roman"/>
          <w:color w:val="000000"/>
          <w:spacing w:val="0"/>
          <w:w w:val="100"/>
          <w:position w:val="0"/>
        </w:rPr>
        <w:t>50</w:t>
      </w:r>
      <w:r>
        <w:rPr>
          <w:color w:val="000000"/>
          <w:spacing w:val="0"/>
          <w:w w:val="100"/>
          <w:position w:val="0"/>
        </w:rPr>
        <w:t>岁，博士学历。高级职业经理人。</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月加入深圳安华集团公司，曾任公司副总经理、总经理，现 任深圳市安华企业发展有限公司执行董事、总经理，深圳市长沙商会会长，公司董事。张跃华先生自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月起担任本公 司董事。</w:t>
      </w:r>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李连和：男，</w:t>
      </w:r>
      <w:r>
        <w:rPr>
          <w:rFonts w:ascii="Times New Roman" w:eastAsia="Times New Roman" w:hAnsi="Times New Roman" w:cs="Times New Roman"/>
          <w:color w:val="000000"/>
          <w:spacing w:val="0"/>
          <w:w w:val="100"/>
          <w:position w:val="0"/>
        </w:rPr>
        <w:t>67</w:t>
      </w:r>
      <w:r>
        <w:rPr>
          <w:color w:val="000000"/>
          <w:spacing w:val="0"/>
          <w:w w:val="100"/>
          <w:position w:val="0"/>
        </w:rPr>
        <w:t>岁，本科学历，高级工程师。曾任湖北省科委副主任、湖北省科技干部局局长、党组书记；湖北省科协 党组织书记、常务副主席；中国科技开发院党委书记、副院长；深圳市科技局（知识产权局）局长、党组书记；深圳市科协 主席；深圳市政协副主席，于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月退休。现任武汉大学、哈尔滨工业大学、华中科技大学、电子科技大学兼职教授及 澳门特别行政区科技委员会顾问，本公司独立董事、比亚迪股份有限公司、深圳华强实业股份有限公司独立董事。李连和先 生自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月起担任本公司独立董事。</w:t>
      </w:r>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刘小清：女，</w:t>
      </w:r>
      <w:r>
        <w:rPr>
          <w:rFonts w:ascii="Times New Roman" w:eastAsia="Times New Roman" w:hAnsi="Times New Roman" w:cs="Times New Roman"/>
          <w:color w:val="000000"/>
          <w:spacing w:val="0"/>
          <w:w w:val="100"/>
          <w:position w:val="0"/>
        </w:rPr>
        <w:t>50</w:t>
      </w:r>
      <w:r>
        <w:rPr>
          <w:color w:val="000000"/>
          <w:spacing w:val="0"/>
          <w:w w:val="100"/>
          <w:position w:val="0"/>
        </w:rPr>
        <w:t>岁，博士学历。会计师，注册会计师。</w:t>
      </w:r>
      <w:r>
        <w:rPr>
          <w:rFonts w:ascii="Times New Roman" w:eastAsia="Times New Roman" w:hAnsi="Times New Roman" w:cs="Times New Roman"/>
          <w:color w:val="000000"/>
          <w:spacing w:val="0"/>
          <w:w w:val="100"/>
          <w:position w:val="0"/>
        </w:rPr>
        <w:t>2003</w:t>
      </w:r>
      <w:r>
        <w:rPr>
          <w:color w:val="000000"/>
          <w:spacing w:val="0"/>
          <w:w w:val="100"/>
          <w:position w:val="0"/>
        </w:rPr>
        <w:t>年至今在广东外语外贸大学国际工商管理学院及财经学院任 教，现任本公司独立董事。</w:t>
      </w:r>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钟廉：男，</w:t>
      </w:r>
      <w:r>
        <w:rPr>
          <w:rFonts w:ascii="Times New Roman" w:eastAsia="Times New Roman" w:hAnsi="Times New Roman" w:cs="Times New Roman"/>
          <w:color w:val="000000"/>
          <w:spacing w:val="0"/>
          <w:w w:val="100"/>
          <w:position w:val="0"/>
        </w:rPr>
        <w:t>54</w:t>
      </w:r>
      <w:r>
        <w:rPr>
          <w:color w:val="000000"/>
          <w:spacing w:val="0"/>
          <w:w w:val="100"/>
          <w:position w:val="0"/>
        </w:rPr>
        <w:t>岁，硕士研究生，曾任深圳市人民政府发展和改革局高技术产业处长，</w:t>
      </w:r>
      <w:r>
        <w:rPr>
          <w:rFonts w:ascii="Times New Roman" w:eastAsia="Times New Roman" w:hAnsi="Times New Roman" w:cs="Times New Roman"/>
          <w:color w:val="000000"/>
          <w:spacing w:val="0"/>
          <w:w w:val="100"/>
          <w:position w:val="0"/>
        </w:rPr>
        <w:t>2008</w:t>
      </w:r>
      <w:r>
        <w:rPr>
          <w:color w:val="000000"/>
          <w:spacing w:val="0"/>
          <w:w w:val="100"/>
          <w:position w:val="0"/>
        </w:rPr>
        <w:t>年加入深圳市创新投资集团， 现任深圳市创新投资集团副总经理，本公司独立董事、深圳市翰宇药业股份有限公司董事、深圳市同洲电子股份有限公司独 立董事。</w:t>
      </w:r>
    </w:p>
    <w:p>
      <w:pPr>
        <w:pStyle w:val="Style27"/>
        <w:keepNext w:val="0"/>
        <w:keepLines w:val="0"/>
        <w:widowControl w:val="0"/>
        <w:shd w:val="clear" w:color="auto" w:fill="auto"/>
        <w:tabs>
          <w:tab w:pos="873" w:val="left"/>
        </w:tabs>
        <w:bidi w:val="0"/>
        <w:spacing w:before="0" w:after="0" w:line="315" w:lineRule="exact"/>
        <w:ind w:left="0" w:right="0"/>
        <w:jc w:val="both"/>
      </w:pPr>
      <w:bookmarkStart w:id="458" w:name="bookmark458"/>
      <w:r>
        <w:rPr>
          <w:color w:val="000000"/>
          <w:spacing w:val="0"/>
          <w:w w:val="100"/>
          <w:position w:val="0"/>
        </w:rPr>
        <w:t>（</w:t>
      </w:r>
      <w:bookmarkEnd w:id="458"/>
      <w:r>
        <w:rPr>
          <w:color w:val="000000"/>
          <w:spacing w:val="0"/>
          <w:w w:val="100"/>
          <w:position w:val="0"/>
        </w:rPr>
        <w:t>二）</w:t>
        <w:tab/>
        <w:t>监事简介</w:t>
      </w:r>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周青伟：男，</w:t>
      </w:r>
      <w:r>
        <w:rPr>
          <w:rFonts w:ascii="Times New Roman" w:eastAsia="Times New Roman" w:hAnsi="Times New Roman" w:cs="Times New Roman"/>
          <w:color w:val="000000"/>
          <w:spacing w:val="0"/>
          <w:w w:val="100"/>
          <w:position w:val="0"/>
        </w:rPr>
        <w:t>38</w:t>
      </w:r>
      <w:r>
        <w:rPr>
          <w:color w:val="000000"/>
          <w:spacing w:val="0"/>
          <w:w w:val="100"/>
          <w:position w:val="0"/>
        </w:rPr>
        <w:t>岁，大专学历。曾任公司生产部系统集成工程师、自助产品事业部副经理、密码产品事业部经理。现任 本公司总经理助理、监事会主席。</w:t>
      </w:r>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郭友文：男，</w:t>
      </w:r>
      <w:r>
        <w:rPr>
          <w:rFonts w:ascii="Times New Roman" w:eastAsia="Times New Roman" w:hAnsi="Times New Roman" w:cs="Times New Roman"/>
          <w:color w:val="000000"/>
          <w:spacing w:val="0"/>
          <w:w w:val="100"/>
          <w:position w:val="0"/>
        </w:rPr>
        <w:t>50</w:t>
      </w:r>
      <w:r>
        <w:rPr>
          <w:color w:val="000000"/>
          <w:spacing w:val="0"/>
          <w:w w:val="100"/>
          <w:position w:val="0"/>
        </w:rPr>
        <w:t>岁，本科学历。曾任公司行政部经理，现任本公司监事、深圳市通新源物业有限公司行政部经理、深圳 市驿路电子有限公司执行董事、总经理。</w:t>
      </w:r>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程燕娟：女，</w:t>
      </w:r>
      <w:r>
        <w:rPr>
          <w:rFonts w:ascii="Times New Roman" w:eastAsia="Times New Roman" w:hAnsi="Times New Roman" w:cs="Times New Roman"/>
          <w:color w:val="000000"/>
          <w:spacing w:val="0"/>
          <w:w w:val="100"/>
          <w:position w:val="0"/>
        </w:rPr>
        <w:t>39</w:t>
      </w:r>
      <w:r>
        <w:rPr>
          <w:color w:val="000000"/>
          <w:spacing w:val="0"/>
          <w:w w:val="100"/>
          <w:position w:val="0"/>
        </w:rPr>
        <w:t>岁，大专学历，曾任深圳市中航信息科技产业有限公司营销中心华南区副经理，本公司华南销售分公司 总经理，现任公司子公司证通佳明销售总监，本公司监事。</w:t>
      </w:r>
    </w:p>
    <w:p>
      <w:pPr>
        <w:pStyle w:val="Style27"/>
        <w:keepNext w:val="0"/>
        <w:keepLines w:val="0"/>
        <w:widowControl w:val="0"/>
        <w:shd w:val="clear" w:color="auto" w:fill="auto"/>
        <w:tabs>
          <w:tab w:pos="873" w:val="left"/>
        </w:tabs>
        <w:bidi w:val="0"/>
        <w:spacing w:before="0" w:after="0" w:line="315" w:lineRule="exact"/>
        <w:ind w:left="0" w:right="0"/>
        <w:jc w:val="both"/>
      </w:pPr>
      <w:bookmarkStart w:id="459" w:name="bookmark459"/>
      <w:r>
        <w:rPr>
          <w:color w:val="000000"/>
          <w:spacing w:val="0"/>
          <w:w w:val="100"/>
          <w:position w:val="0"/>
        </w:rPr>
        <w:t>（</w:t>
      </w:r>
      <w:bookmarkEnd w:id="459"/>
      <w:r>
        <w:rPr>
          <w:color w:val="000000"/>
          <w:spacing w:val="0"/>
          <w:w w:val="100"/>
          <w:position w:val="0"/>
        </w:rPr>
        <w:t>三）</w:t>
        <w:tab/>
        <w:t>高级管理人员简介</w:t>
      </w:r>
    </w:p>
    <w:p>
      <w:pPr>
        <w:pStyle w:val="Style27"/>
        <w:keepNext w:val="0"/>
        <w:keepLines w:val="0"/>
        <w:widowControl w:val="0"/>
        <w:shd w:val="clear" w:color="auto" w:fill="auto"/>
        <w:bidi w:val="0"/>
        <w:spacing w:before="0" w:after="0" w:line="322" w:lineRule="exact"/>
        <w:ind w:left="0" w:right="0"/>
        <w:jc w:val="left"/>
      </w:pPr>
      <w:r>
        <w:rPr>
          <w:color w:val="000000"/>
          <w:spacing w:val="0"/>
          <w:w w:val="100"/>
          <w:position w:val="0"/>
        </w:rPr>
        <w:t>曾胜强，总经理。简历参见现任董事简介中介绍。</w:t>
      </w:r>
    </w:p>
    <w:p>
      <w:pPr>
        <w:pStyle w:val="Style27"/>
        <w:keepNext w:val="0"/>
        <w:keepLines w:val="0"/>
        <w:widowControl w:val="0"/>
        <w:shd w:val="clear" w:color="auto" w:fill="auto"/>
        <w:bidi w:val="0"/>
        <w:spacing w:before="0" w:after="0" w:line="322" w:lineRule="exact"/>
        <w:ind w:left="0" w:right="0"/>
        <w:jc w:val="left"/>
      </w:pPr>
      <w:r>
        <w:rPr>
          <w:color w:val="000000"/>
          <w:spacing w:val="0"/>
          <w:w w:val="100"/>
          <w:position w:val="0"/>
        </w:rPr>
        <w:t>林楚彬，副总经理。简历参见现任董事简介中介绍。</w:t>
      </w:r>
    </w:p>
    <w:p>
      <w:pPr>
        <w:pStyle w:val="Style27"/>
        <w:keepNext w:val="0"/>
        <w:keepLines w:val="0"/>
        <w:widowControl w:val="0"/>
        <w:shd w:val="clear" w:color="auto" w:fill="auto"/>
        <w:bidi w:val="0"/>
        <w:spacing w:before="0" w:after="0" w:line="322" w:lineRule="exact"/>
        <w:ind w:left="0" w:right="0"/>
        <w:jc w:val="left"/>
      </w:pPr>
      <w:r>
        <w:rPr>
          <w:color w:val="000000"/>
          <w:spacing w:val="0"/>
          <w:w w:val="100"/>
          <w:position w:val="0"/>
        </w:rPr>
        <w:t>许忠慈，副总经理，董事会秘书。简历参见现任董事简介中介绍。</w:t>
      </w:r>
    </w:p>
    <w:p>
      <w:pPr>
        <w:pStyle w:val="Style27"/>
        <w:keepNext w:val="0"/>
        <w:keepLines w:val="0"/>
        <w:widowControl w:val="0"/>
        <w:shd w:val="clear" w:color="auto" w:fill="auto"/>
        <w:bidi w:val="0"/>
        <w:spacing w:before="0" w:after="0" w:line="322" w:lineRule="exact"/>
        <w:ind w:left="0" w:right="0"/>
        <w:jc w:val="left"/>
      </w:pPr>
      <w:r>
        <w:rPr>
          <w:color w:val="000000"/>
          <w:spacing w:val="0"/>
          <w:w w:val="100"/>
          <w:position w:val="0"/>
        </w:rPr>
        <w:t>张伟松，副总经理。男，</w:t>
      </w:r>
      <w:r>
        <w:rPr>
          <w:rFonts w:ascii="Times New Roman" w:eastAsia="Times New Roman" w:hAnsi="Times New Roman" w:cs="Times New Roman"/>
          <w:color w:val="000000"/>
          <w:spacing w:val="0"/>
          <w:w w:val="100"/>
          <w:position w:val="0"/>
        </w:rPr>
        <w:t>50</w:t>
      </w:r>
      <w:r>
        <w:rPr>
          <w:color w:val="000000"/>
          <w:spacing w:val="0"/>
          <w:w w:val="100"/>
          <w:position w:val="0"/>
        </w:rPr>
        <w:t>岁，大学学历，工程师。曾任湖南华峰电子集团公司事业部副经理、湖南华峰电子集团公司 党委副书记、监事会主席、工会主席。现任本公司副总经理、证通普润总经理。</w:t>
      </w:r>
    </w:p>
    <w:p>
      <w:pPr>
        <w:pStyle w:val="Style27"/>
        <w:keepNext w:val="0"/>
        <w:keepLines w:val="0"/>
        <w:widowControl w:val="0"/>
        <w:shd w:val="clear" w:color="auto" w:fill="auto"/>
        <w:bidi w:val="0"/>
        <w:spacing w:before="0" w:after="0" w:line="326" w:lineRule="exact"/>
        <w:ind w:left="0" w:right="0"/>
        <w:jc w:val="left"/>
      </w:pPr>
      <w:r>
        <w:rPr>
          <w:color w:val="000000"/>
          <w:spacing w:val="0"/>
          <w:w w:val="100"/>
          <w:position w:val="0"/>
        </w:rPr>
        <w:t>邢俊芳，财务总监。女，</w:t>
      </w:r>
      <w:r>
        <w:rPr>
          <w:rFonts w:ascii="Times New Roman" w:eastAsia="Times New Roman" w:hAnsi="Times New Roman" w:cs="Times New Roman"/>
          <w:color w:val="000000"/>
          <w:spacing w:val="0"/>
          <w:w w:val="100"/>
          <w:position w:val="0"/>
        </w:rPr>
        <w:t>43</w:t>
      </w:r>
      <w:r>
        <w:rPr>
          <w:color w:val="000000"/>
          <w:spacing w:val="0"/>
          <w:w w:val="100"/>
          <w:position w:val="0"/>
        </w:rPr>
        <w:t>岁，本科学历，会计师、经济师。曾任深圳市惠嘉理信实业有限公司财务总监、海洋王照明 科技股份有限公司财务总监高级助理。现任本公司财务总监。</w:t>
      </w:r>
    </w:p>
    <w:p>
      <w:pPr>
        <w:pStyle w:val="Style27"/>
        <w:keepNext w:val="0"/>
        <w:keepLines w:val="0"/>
        <w:widowControl w:val="0"/>
        <w:shd w:val="clear" w:color="auto" w:fill="auto"/>
        <w:bidi w:val="0"/>
        <w:spacing w:before="0" w:after="0" w:line="322" w:lineRule="exact"/>
        <w:ind w:left="0" w:right="0"/>
        <w:jc w:val="left"/>
      </w:pPr>
      <w:r>
        <w:rPr>
          <w:color w:val="000000"/>
          <w:spacing w:val="0"/>
          <w:w w:val="100"/>
          <w:position w:val="0"/>
        </w:rPr>
        <w:t>李国政，副总经理。男，</w:t>
      </w:r>
      <w:r>
        <w:rPr>
          <w:rFonts w:ascii="Times New Roman" w:eastAsia="Times New Roman" w:hAnsi="Times New Roman" w:cs="Times New Roman"/>
          <w:color w:val="000000"/>
          <w:spacing w:val="0"/>
          <w:w w:val="100"/>
          <w:position w:val="0"/>
        </w:rPr>
        <w:t>50</w:t>
      </w:r>
      <w:r>
        <w:rPr>
          <w:color w:val="000000"/>
          <w:spacing w:val="0"/>
          <w:w w:val="100"/>
          <w:position w:val="0"/>
        </w:rPr>
        <w:t>岁，大专学历，工程师、经济师，</w:t>
      </w:r>
      <w:r>
        <w:rPr>
          <w:rFonts w:ascii="Times New Roman" w:eastAsia="Times New Roman" w:hAnsi="Times New Roman" w:cs="Times New Roman"/>
          <w:color w:val="000000"/>
          <w:spacing w:val="0"/>
          <w:w w:val="100"/>
          <w:position w:val="0"/>
        </w:rPr>
        <w:t>2005</w:t>
      </w:r>
      <w:r>
        <w:rPr>
          <w:color w:val="000000"/>
          <w:spacing w:val="0"/>
          <w:w w:val="100"/>
          <w:position w:val="0"/>
        </w:rPr>
        <w:t>年至今在本公司任职，历任武汉证通电子有限公司总 经理、中南分公司总经理、销售总监、总经理助理职务。现任本公司副总经理。</w:t>
      </w:r>
    </w:p>
    <w:p>
      <w:pPr>
        <w:pStyle w:val="Style27"/>
        <w:keepNext w:val="0"/>
        <w:keepLines w:val="0"/>
        <w:widowControl w:val="0"/>
        <w:shd w:val="clear" w:color="auto" w:fill="auto"/>
        <w:bidi w:val="0"/>
        <w:spacing w:before="0" w:after="0" w:line="322" w:lineRule="exact"/>
        <w:ind w:left="0" w:right="0"/>
        <w:jc w:val="left"/>
      </w:pPr>
      <w:r>
        <w:rPr>
          <w:color w:val="000000"/>
          <w:spacing w:val="0"/>
          <w:w w:val="100"/>
          <w:position w:val="0"/>
        </w:rPr>
        <w:t>方进，副总经理。男，</w:t>
      </w:r>
      <w:r>
        <w:rPr>
          <w:rFonts w:ascii="Times New Roman" w:eastAsia="Times New Roman" w:hAnsi="Times New Roman" w:cs="Times New Roman"/>
          <w:color w:val="000000"/>
          <w:spacing w:val="0"/>
          <w:w w:val="100"/>
          <w:position w:val="0"/>
        </w:rPr>
        <w:t>36</w:t>
      </w:r>
      <w:r>
        <w:rPr>
          <w:color w:val="000000"/>
          <w:spacing w:val="0"/>
          <w:w w:val="100"/>
          <w:position w:val="0"/>
        </w:rPr>
        <w:t>岁，本科学历，曾任江苏泛太科技有限公司总经理；深圳市证通数码科技有限公司副总经理， 本公司总经理助理职务。现任本公司副总经理、证通数码总经理。</w:t>
      </w:r>
    </w:p>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在股东单位任职情况</w:t>
      </w:r>
    </w:p>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color w:val="000000"/>
          <w:spacing w:val="0"/>
          <w:w w:val="100"/>
          <w:position w:val="0"/>
        </w:rPr>
        <w:t>适用V不适用</w:t>
      </w:r>
    </w:p>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在其他单位任职情况</w:t>
      </w:r>
    </w:p>
    <w:p>
      <w:pPr>
        <w:pStyle w:val="Style27"/>
        <w:keepNext w:val="0"/>
        <w:keepLines w:val="0"/>
        <w:widowControl w:val="0"/>
        <w:shd w:val="clear" w:color="auto" w:fill="auto"/>
        <w:bidi w:val="0"/>
        <w:spacing w:before="0" w:after="100" w:line="322" w:lineRule="exact"/>
        <w:ind w:left="0" w:right="0" w:firstLine="0"/>
        <w:jc w:val="both"/>
      </w:pPr>
      <w:r>
        <w:rPr>
          <w:color w:val="000000"/>
          <w:spacing w:val="0"/>
          <w:w w:val="100"/>
          <w:position w:val="0"/>
        </w:rPr>
        <w:t>V适用口不适用</w:t>
      </w:r>
    </w:p>
    <w:tbl>
      <w:tblPr>
        <w:tblOverlap w:val="never"/>
        <w:jc w:val="center"/>
        <w:tblLayout w:type="fixed"/>
      </w:tblPr>
      <w:tblGrid>
        <w:gridCol w:w="1147"/>
        <w:gridCol w:w="2669"/>
        <w:gridCol w:w="1440"/>
        <w:gridCol w:w="1522"/>
        <w:gridCol w:w="1334"/>
        <w:gridCol w:w="1670"/>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任职人员姓名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其他单位名称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46"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46" w:lineRule="exact"/>
              <w:ind w:left="0" w:right="0" w:firstLine="0"/>
              <w:jc w:val="center"/>
            </w:pPr>
            <w:r>
              <w:rPr>
                <w:color w:val="000000"/>
                <w:spacing w:val="0"/>
                <w:w w:val="100"/>
                <w:position w:val="0"/>
              </w:rPr>
              <w:t>在其他单位是否领 取报酬津贴</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曾胜强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深圳市通新源物业管理有限公司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曾胜强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深圳市兵港科技有限公司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曾胜强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深圳市证通金信科技有限公司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曾胜强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深圳市证通数码科技有限公司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曾胜强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深圳市证通普润电子有限公司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许忠慈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深圳市通新源物业管理有限公司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许忠慈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深圳市证通数码科技有限公司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林楚彬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深圳市证通金信科技有限公司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张跃华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深圳安华企业发展有限公司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张跃华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深圳市长商投资管理有限公司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张跃华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湘乡华松房地产开发有限公司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李连和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比亚迪股份有限公司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李连和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深圳华强实业股份有限公司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刘小清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广东外语外贸大学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钟廉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深圳市创新投资集团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钟廉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深圳市同洲电子股份有限公司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钟廉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深圳市翰宇药业股份有限公司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郭友文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深圳市通新源物业有限公司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行政部经理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郭友文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深圳市驿路电子有限公司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曾胜辉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深圳市证通金信科技有限公司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147"/>
        <w:gridCol w:w="2669"/>
        <w:gridCol w:w="1440"/>
        <w:gridCol w:w="1522"/>
        <w:gridCol w:w="1334"/>
        <w:gridCol w:w="1670"/>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深圳市证通佳明光电有限公司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张伟松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深圳市证通普润电子有限公司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深圳市证通佳明光电有限公司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独立董事刘小清在满天星青少年公益发展中心任监事</w:t>
            </w:r>
          </w:p>
        </w:tc>
      </w:tr>
    </w:tbl>
    <w:p>
      <w:pPr>
        <w:widowControl w:val="0"/>
        <w:spacing w:after="299" w:line="1" w:lineRule="exact"/>
      </w:pPr>
    </w:p>
    <w:p>
      <w:pPr>
        <w:pStyle w:val="Style25"/>
        <w:keepNext/>
        <w:keepLines/>
        <w:widowControl w:val="0"/>
        <w:shd w:val="clear" w:color="auto" w:fill="auto"/>
        <w:bidi w:val="0"/>
        <w:spacing w:before="0" w:after="260" w:line="240" w:lineRule="auto"/>
        <w:ind w:left="0" w:right="0" w:firstLine="0"/>
        <w:jc w:val="left"/>
      </w:pPr>
      <w:bookmarkStart w:id="460" w:name="bookmark460"/>
      <w:bookmarkStart w:id="461" w:name="bookmark461"/>
      <w:bookmarkStart w:id="462" w:name="bookmark462"/>
      <w:bookmarkStart w:id="463" w:name="bookmark463"/>
      <w:r>
        <w:rPr>
          <w:color w:val="000000"/>
          <w:spacing w:val="0"/>
          <w:w w:val="100"/>
          <w:position w:val="0"/>
          <w:sz w:val="24"/>
          <w:szCs w:val="24"/>
        </w:rPr>
        <w:t>三</w:t>
      </w:r>
      <w:bookmarkEnd w:id="462"/>
      <w:r>
        <w:rPr>
          <w:color w:val="000000"/>
          <w:spacing w:val="0"/>
          <w:w w:val="100"/>
          <w:position w:val="0"/>
          <w:sz w:val="24"/>
          <w:szCs w:val="24"/>
        </w:rPr>
        <w:t>、董事、监事、高级管理人员报酬情况</w:t>
      </w:r>
      <w:bookmarkEnd w:id="460"/>
      <w:bookmarkEnd w:id="461"/>
      <w:bookmarkEnd w:id="463"/>
    </w:p>
    <w:p>
      <w:pPr>
        <w:pStyle w:val="Style27"/>
        <w:keepNext w:val="0"/>
        <w:keepLines w:val="0"/>
        <w:widowControl w:val="0"/>
        <w:shd w:val="clear" w:color="auto" w:fill="auto"/>
        <w:bidi w:val="0"/>
        <w:spacing w:before="0" w:after="40" w:line="314" w:lineRule="exact"/>
        <w:ind w:left="0" w:right="0" w:firstLine="0"/>
        <w:jc w:val="left"/>
      </w:pPr>
      <w:r>
        <w:rPr>
          <w:color w:val="000000"/>
          <w:spacing w:val="0"/>
          <w:w w:val="100"/>
          <w:position w:val="0"/>
        </w:rPr>
        <w:t>董事、监事、高级管理人员报酬的决策程序、确定依据、实际支付情况</w:t>
      </w:r>
    </w:p>
    <w:p>
      <w:pPr>
        <w:pStyle w:val="Style27"/>
        <w:keepNext w:val="0"/>
        <w:keepLines w:val="0"/>
        <w:widowControl w:val="0"/>
        <w:shd w:val="clear" w:color="auto" w:fill="auto"/>
        <w:bidi w:val="0"/>
        <w:spacing w:before="0" w:after="0" w:line="314" w:lineRule="exact"/>
        <w:ind w:left="0" w:right="0"/>
        <w:jc w:val="left"/>
      </w:pPr>
      <w:r>
        <w:rPr>
          <w:color w:val="000000"/>
          <w:spacing w:val="0"/>
          <w:w w:val="100"/>
          <w:position w:val="0"/>
        </w:rPr>
        <w:t>在公司任职的董事、监事未在公司领薪，兼任公司董事、监事的高管、员工不以董事、监事职务领取报酬。高管人员按 其职务根据公司股东大会批准的《董事、监事、高级管理人员薪酬管理制度》，在每年年初落实有关考核指标及相关事项， 在年度结束后对全年计划完成情况进行考核，由董事会薪酬与考核委员会审议通过相关议案后，提交董事会审议，按照考核 结果兑现绩效年薪和奖励。</w:t>
      </w:r>
    </w:p>
    <w:p>
      <w:pPr>
        <w:pStyle w:val="Style27"/>
        <w:keepNext w:val="0"/>
        <w:keepLines w:val="0"/>
        <w:widowControl w:val="0"/>
        <w:shd w:val="clear" w:color="auto" w:fill="auto"/>
        <w:bidi w:val="0"/>
        <w:spacing w:before="0" w:after="440" w:line="314" w:lineRule="exact"/>
        <w:ind w:left="0" w:right="0"/>
        <w:jc w:val="left"/>
      </w:pPr>
      <w:r>
        <w:rPr>
          <w:color w:val="000000"/>
          <w:spacing w:val="0"/>
          <w:w w:val="100"/>
          <w:position w:val="0"/>
        </w:rPr>
        <w:t>非公司任职董事按照公司股东大会审议通过的《董事、监事、高级管理人员薪酬管理制度》领取，为每人</w:t>
      </w:r>
      <w:r>
        <w:rPr>
          <w:rFonts w:ascii="Times New Roman" w:eastAsia="Times New Roman" w:hAnsi="Times New Roman" w:cs="Times New Roman"/>
          <w:color w:val="000000"/>
          <w:spacing w:val="0"/>
          <w:w w:val="100"/>
          <w:position w:val="0"/>
        </w:rPr>
        <w:t>3</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年（含 税），独立董事津贴为每人</w:t>
      </w:r>
      <w:r>
        <w:rPr>
          <w:rFonts w:ascii="Times New Roman" w:eastAsia="Times New Roman" w:hAnsi="Times New Roman" w:cs="Times New Roman"/>
          <w:color w:val="000000"/>
          <w:spacing w:val="0"/>
          <w:w w:val="100"/>
          <w:position w:val="0"/>
        </w:rPr>
        <w:t>5</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年（含税），均按具体任职时间及规定发放；独立董事参加会议发生的差旅费，办公费等 履职费用由本公司承担。</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91"/>
        <w:gridCol w:w="1363"/>
        <w:gridCol w:w="974"/>
        <w:gridCol w:w="941"/>
        <w:gridCol w:w="1282"/>
        <w:gridCol w:w="1282"/>
        <w:gridCol w:w="1282"/>
        <w:gridCol w:w="1291"/>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性别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年龄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从股东单位获</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林楚彬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65.17</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许忠慈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董事、副总经理、</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张跃华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李连和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刘小清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周青伟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郭友文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程燕娟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张伟松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邢俊芳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段永宽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曾石泉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0.83</w:t>
            </w:r>
          </w:p>
        </w:tc>
      </w:tr>
    </w:tbl>
    <w:p>
      <w:pPr>
        <w:widowControl w:val="0"/>
        <w:spacing w:line="1" w:lineRule="exact"/>
      </w:pPr>
      <w:r>
        <w:br w:type="page"/>
      </w:r>
    </w:p>
    <w:tbl>
      <w:tblPr>
        <w:tblOverlap w:val="never"/>
        <w:jc w:val="center"/>
        <w:tblLayout w:type="fixed"/>
      </w:tblPr>
      <w:tblGrid>
        <w:gridCol w:w="1291"/>
        <w:gridCol w:w="1363"/>
        <w:gridCol w:w="974"/>
        <w:gridCol w:w="941"/>
        <w:gridCol w:w="1282"/>
        <w:gridCol w:w="1282"/>
        <w:gridCol w:w="1282"/>
        <w:gridCol w:w="1291"/>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黎晓池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321.21</w:t>
            </w:r>
          </w:p>
        </w:tc>
      </w:tr>
    </w:tbl>
    <w:p>
      <w:pPr>
        <w:widowControl w:val="0"/>
        <w:spacing w:after="7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公司董事、监事、高级管理人员报告期内被授予的股权激励情况</w:t>
      </w:r>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40" w:line="240" w:lineRule="auto"/>
        <w:ind w:left="0" w:right="0" w:firstLine="0"/>
        <w:jc w:val="left"/>
      </w:pPr>
      <w:bookmarkStart w:id="464" w:name="bookmark464"/>
      <w:bookmarkStart w:id="465" w:name="bookmark465"/>
      <w:bookmarkStart w:id="466" w:name="bookmark466"/>
      <w:bookmarkStart w:id="467" w:name="bookmark467"/>
      <w:r>
        <w:rPr>
          <w:color w:val="000000"/>
          <w:spacing w:val="0"/>
          <w:w w:val="100"/>
          <w:position w:val="0"/>
          <w:sz w:val="24"/>
          <w:szCs w:val="24"/>
        </w:rPr>
        <w:t>四</w:t>
      </w:r>
      <w:bookmarkEnd w:id="466"/>
      <w:r>
        <w:rPr>
          <w:color w:val="000000"/>
          <w:spacing w:val="0"/>
          <w:w w:val="100"/>
          <w:position w:val="0"/>
          <w:sz w:val="24"/>
          <w:szCs w:val="24"/>
        </w:rPr>
        <w:t>、公司董事、监事、高级管理人员变动情况</w:t>
      </w:r>
      <w:bookmarkEnd w:id="464"/>
      <w:bookmarkEnd w:id="465"/>
      <w:bookmarkEnd w:id="467"/>
    </w:p>
    <w:tbl>
      <w:tblPr>
        <w:tblOverlap w:val="never"/>
        <w:jc w:val="center"/>
        <w:tblLayout w:type="fixed"/>
      </w:tblPr>
      <w:tblGrid>
        <w:gridCol w:w="898"/>
        <w:gridCol w:w="1440"/>
        <w:gridCol w:w="1440"/>
        <w:gridCol w:w="2318"/>
        <w:gridCol w:w="361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曾石泉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任期届满，换届选举</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段永宽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任期届满，换届选举</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任期届满，换届选举</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黎晓池</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个人工作变动原因，提请辞职</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468" w:name="bookmark468"/>
      <w:bookmarkStart w:id="469" w:name="bookmark469"/>
      <w:bookmarkStart w:id="470" w:name="bookmark470"/>
      <w:bookmarkStart w:id="471" w:name="bookmark471"/>
      <w:r>
        <w:rPr>
          <w:color w:val="000000"/>
          <w:spacing w:val="0"/>
          <w:w w:val="100"/>
          <w:position w:val="0"/>
          <w:sz w:val="24"/>
          <w:szCs w:val="24"/>
        </w:rPr>
        <w:t>五</w:t>
      </w:r>
      <w:bookmarkEnd w:id="470"/>
      <w:r>
        <w:rPr>
          <w:color w:val="000000"/>
          <w:spacing w:val="0"/>
          <w:w w:val="100"/>
          <w:position w:val="0"/>
          <w:sz w:val="24"/>
          <w:szCs w:val="24"/>
        </w:rPr>
        <w:t>、报告期核心技术团队或关键技术人员变动情况（非董事、监事、高级管理人员）</w:t>
      </w:r>
      <w:bookmarkEnd w:id="468"/>
      <w:bookmarkEnd w:id="469"/>
      <w:bookmarkEnd w:id="471"/>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报告期内本公司无核心技术团队或关键技术人员变动情况。</w:t>
      </w:r>
    </w:p>
    <w:p>
      <w:pPr>
        <w:pStyle w:val="Style25"/>
        <w:keepNext/>
        <w:keepLines/>
        <w:widowControl w:val="0"/>
        <w:shd w:val="clear" w:color="auto" w:fill="auto"/>
        <w:bidi w:val="0"/>
        <w:spacing w:before="0" w:after="240" w:line="240" w:lineRule="auto"/>
        <w:ind w:left="0" w:right="0" w:firstLine="0"/>
        <w:jc w:val="left"/>
      </w:pPr>
      <w:bookmarkStart w:id="472" w:name="bookmark472"/>
      <w:bookmarkStart w:id="473" w:name="bookmark473"/>
      <w:bookmarkStart w:id="474" w:name="bookmark474"/>
      <w:bookmarkStart w:id="475" w:name="bookmark475"/>
      <w:r>
        <w:rPr>
          <w:color w:val="000000"/>
          <w:spacing w:val="0"/>
          <w:w w:val="100"/>
          <w:position w:val="0"/>
          <w:sz w:val="24"/>
          <w:szCs w:val="24"/>
        </w:rPr>
        <w:t>六</w:t>
      </w:r>
      <w:bookmarkEnd w:id="474"/>
      <w:r>
        <w:rPr>
          <w:color w:val="000000"/>
          <w:spacing w:val="0"/>
          <w:w w:val="100"/>
          <w:position w:val="0"/>
          <w:sz w:val="24"/>
          <w:szCs w:val="24"/>
        </w:rPr>
        <w:t>、公司员工情况</w:t>
      </w:r>
      <w:bookmarkEnd w:id="472"/>
      <w:bookmarkEnd w:id="473"/>
      <w:bookmarkEnd w:id="475"/>
    </w:p>
    <w:p>
      <w:pPr>
        <w:pStyle w:val="Style27"/>
        <w:keepNext w:val="0"/>
        <w:keepLines w:val="0"/>
        <w:widowControl w:val="0"/>
        <w:shd w:val="clear" w:color="auto" w:fill="auto"/>
        <w:bidi w:val="0"/>
        <w:spacing w:before="0" w:after="340" w:line="326" w:lineRule="exact"/>
        <w:ind w:left="0" w:right="0"/>
        <w:jc w:val="left"/>
      </w:pPr>
      <w:bookmarkStart w:id="476" w:name="bookmark476"/>
      <w:r>
        <w:rPr>
          <w:rFonts w:ascii="Times New Roman" w:eastAsia="Times New Roman" w:hAnsi="Times New Roman" w:cs="Times New Roman"/>
          <w:color w:val="000000"/>
          <w:spacing w:val="0"/>
          <w:w w:val="100"/>
          <w:position w:val="0"/>
        </w:rPr>
        <w:t>1</w:t>
      </w:r>
      <w:bookmarkEnd w:id="476"/>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日，与公司签订正式劳动用工合同的员工总数为</w:t>
      </w:r>
      <w:r>
        <w:rPr>
          <w:rFonts w:ascii="Times New Roman" w:eastAsia="Times New Roman" w:hAnsi="Times New Roman" w:cs="Times New Roman"/>
          <w:color w:val="000000"/>
          <w:spacing w:val="0"/>
          <w:w w:val="100"/>
          <w:position w:val="0"/>
        </w:rPr>
        <w:t>1351</w:t>
      </w:r>
      <w:r>
        <w:rPr>
          <w:color w:val="000000"/>
          <w:spacing w:val="0"/>
          <w:w w:val="100"/>
          <w:position w:val="0"/>
        </w:rPr>
        <w:t>人（含控股子公司）。其专业构成、教育程 度、年龄构成情况如下：</w:t>
      </w:r>
    </w:p>
    <w:tbl>
      <w:tblPr>
        <w:tblOverlap w:val="never"/>
        <w:jc w:val="center"/>
        <w:tblLayout w:type="fixed"/>
      </w:tblPr>
      <w:tblGrid>
        <w:gridCol w:w="2366"/>
        <w:gridCol w:w="2486"/>
        <w:gridCol w:w="2549"/>
        <w:gridCol w:w="2275"/>
      </w:tblGrid>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公司员工总数</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1351</w:t>
            </w:r>
          </w:p>
        </w:tc>
      </w:tr>
      <w:tr>
        <w:trPr>
          <w:trHeight w:val="350"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专业构成</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人数</w:t>
            </w:r>
          </w:p>
        </w:tc>
        <w:tc>
          <w:tcPr>
            <w:tcBorders>
              <w:top w:val="single" w:sz="4"/>
              <w:left w:val="single" w:sz="4"/>
              <w:righ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r>
      <w:tr>
        <w:trPr>
          <w:trHeight w:val="346"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专业类型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492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36.42%</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12.95%</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572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42.34%</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1.41%</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其他管理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6.88%</w:t>
            </w:r>
          </w:p>
        </w:tc>
      </w:tr>
      <w:tr>
        <w:trPr>
          <w:trHeight w:val="350"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教育程度</w:t>
            </w:r>
          </w:p>
        </w:tc>
      </w:tr>
      <w:tr>
        <w:trPr>
          <w:trHeight w:val="346"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1.85%</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19.76%</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446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33.01%</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613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45.37%</w:t>
            </w:r>
          </w:p>
        </w:tc>
      </w:tr>
      <w:tr>
        <w:trPr>
          <w:trHeight w:val="346" w:hRule="exact"/>
        </w:trPr>
        <w:tc>
          <w:tcPr>
            <w:gridSpan w:val="4"/>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年龄构成</w:t>
            </w:r>
          </w:p>
        </w:tc>
      </w:tr>
      <w:tr>
        <w:trPr>
          <w:trHeight w:val="346"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r>
              <w:rPr>
                <w:color w:val="000000"/>
                <w:spacing w:val="0"/>
                <w:w w:val="100"/>
                <w:position w:val="0"/>
              </w:rPr>
              <w:t>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1.26%</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7.99%</w:t>
            </w:r>
          </w:p>
        </w:tc>
      </w:tr>
      <w:tr>
        <w:trPr>
          <w:trHeight w:val="355"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30-40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395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29.24%</w:t>
            </w:r>
          </w:p>
        </w:tc>
      </w:tr>
    </w:tbl>
    <w:p>
      <w:pPr>
        <w:widowControl w:val="0"/>
        <w:spacing w:line="1" w:lineRule="exact"/>
      </w:pPr>
      <w:r>
        <w:br w:type="page"/>
      </w:r>
    </w:p>
    <w:tbl>
      <w:tblPr>
        <w:tblOverlap w:val="never"/>
        <w:jc w:val="center"/>
        <w:tblLayout w:type="fixed"/>
      </w:tblPr>
      <w:tblGrid>
        <w:gridCol w:w="2366"/>
        <w:gridCol w:w="2486"/>
        <w:gridCol w:w="2549"/>
        <w:gridCol w:w="2275"/>
      </w:tblGrid>
      <w:tr>
        <w:trPr>
          <w:trHeight w:val="36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以下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61.51%</w:t>
            </w:r>
          </w:p>
        </w:tc>
      </w:tr>
    </w:tbl>
    <w:p>
      <w:pPr>
        <w:widowControl w:val="0"/>
        <w:spacing w:after="359" w:line="1" w:lineRule="exact"/>
      </w:pPr>
    </w:p>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其中专业、教育程度、年龄构成饼状图为:</w:t>
      </w:r>
    </w:p>
    <w:p>
      <w:pPr>
        <w:widowControl w:val="0"/>
        <w:spacing w:line="1" w:lineRule="exact"/>
      </w:pPr>
      <w:r>
        <mc:AlternateContent>
          <mc:Choice Requires="wps">
            <w:drawing>
              <wp:anchor distT="273050" distB="3989070" distL="0" distR="0" simplePos="0" relativeHeight="125829378" behindDoc="0" locked="0" layoutInCell="1" allowOverlap="1">
                <wp:simplePos x="0" y="0"/>
                <wp:positionH relativeFrom="page">
                  <wp:posOffset>1430655</wp:posOffset>
                </wp:positionH>
                <wp:positionV relativeFrom="paragraph">
                  <wp:posOffset>273050</wp:posOffset>
                </wp:positionV>
                <wp:extent cx="1286510" cy="189230"/>
                <wp:wrapTopAndBottom/>
                <wp:docPr id="13" name="Shape 13"/>
                <a:graphic xmlns:a="http://schemas.openxmlformats.org/drawingml/2006/main">
                  <a:graphicData uri="http://schemas.microsoft.com/office/word/2010/wordprocessingShape">
                    <wps:wsp>
                      <wps:cNvSpPr txBox="1"/>
                      <wps:spPr>
                        <a:xfrm>
                          <a:ext cx="1286510" cy="189230"/>
                        </a:xfrm>
                        <a:prstGeom prst="rect"/>
                        <a:noFill/>
                      </wps:spPr>
                      <wps:txbx>
                        <w:txbxContent>
                          <w:p>
                            <w:pPr>
                              <w:pStyle w:val="Style25"/>
                              <w:keepNext/>
                              <w:keepLines/>
                              <w:widowControl w:val="0"/>
                              <w:shd w:val="clear" w:color="auto" w:fill="auto"/>
                              <w:bidi w:val="0"/>
                              <w:spacing w:before="0" w:after="0" w:line="240" w:lineRule="auto"/>
                              <w:ind w:left="0" w:right="0" w:firstLine="0"/>
                              <w:jc w:val="left"/>
                            </w:pPr>
                            <w:bookmarkStart w:id="263" w:name="bookmark263"/>
                            <w:bookmarkStart w:id="264" w:name="bookmark264"/>
                            <w:bookmarkStart w:id="265" w:name="bookmark265"/>
                            <w:r>
                              <w:rPr>
                                <w:color w:val="261C1E"/>
                                <w:spacing w:val="0"/>
                                <w:w w:val="100"/>
                                <w:position w:val="0"/>
                                <w:sz w:val="24"/>
                                <w:szCs w:val="24"/>
                              </w:rPr>
                              <w:t>专业类型人</w:t>
                            </w:r>
                            <w:r>
                              <w:rPr>
                                <w:color w:val="000000"/>
                                <w:spacing w:val="0"/>
                                <w:w w:val="100"/>
                                <w:position w:val="0"/>
                                <w:sz w:val="24"/>
                                <w:szCs w:val="24"/>
                              </w:rPr>
                              <w:t>数比例</w:t>
                            </w:r>
                            <w:bookmarkEnd w:id="263"/>
                            <w:bookmarkEnd w:id="264"/>
                            <w:bookmarkEnd w:id="265"/>
                          </w:p>
                        </w:txbxContent>
                      </wps:txbx>
                      <wps:bodyPr wrap="none" lIns="0" tIns="0" rIns="0" bIns="0">
                        <a:noAutoFit/>
                      </wps:bodyPr>
                    </wps:wsp>
                  </a:graphicData>
                </a:graphic>
              </wp:anchor>
            </w:drawing>
          </mc:Choice>
          <mc:Fallback>
            <w:pict>
              <v:shape id="_x0000_s1039" type="#_x0000_t202" style="position:absolute;margin-left:112.65000000000001pt;margin-top:21.5pt;width:101.3pt;height:14.9pt;z-index:-125829375;mso-wrap-distance-left:0;mso-wrap-distance-top:21.5pt;mso-wrap-distance-right:0;mso-wrap-distance-bottom:314.10000000000002pt;mso-position-horizontal-relative:page" filled="f" stroked="f">
                <v:textbox inset="0,0,0,0">
                  <w:txbxContent>
                    <w:p>
                      <w:pPr>
                        <w:pStyle w:val="Style25"/>
                        <w:keepNext/>
                        <w:keepLines/>
                        <w:widowControl w:val="0"/>
                        <w:shd w:val="clear" w:color="auto" w:fill="auto"/>
                        <w:bidi w:val="0"/>
                        <w:spacing w:before="0" w:after="0" w:line="240" w:lineRule="auto"/>
                        <w:ind w:left="0" w:right="0" w:firstLine="0"/>
                        <w:jc w:val="left"/>
                      </w:pPr>
                      <w:bookmarkStart w:id="263" w:name="bookmark263"/>
                      <w:bookmarkStart w:id="264" w:name="bookmark264"/>
                      <w:bookmarkStart w:id="265" w:name="bookmark265"/>
                      <w:r>
                        <w:rPr>
                          <w:color w:val="261C1E"/>
                          <w:spacing w:val="0"/>
                          <w:w w:val="100"/>
                          <w:position w:val="0"/>
                          <w:sz w:val="24"/>
                          <w:szCs w:val="24"/>
                        </w:rPr>
                        <w:t>专业类型人</w:t>
                      </w:r>
                      <w:r>
                        <w:rPr>
                          <w:color w:val="000000"/>
                          <w:spacing w:val="0"/>
                          <w:w w:val="100"/>
                          <w:position w:val="0"/>
                          <w:sz w:val="24"/>
                          <w:szCs w:val="24"/>
                        </w:rPr>
                        <w:t>数比例</w:t>
                      </w:r>
                      <w:bookmarkEnd w:id="263"/>
                      <w:bookmarkEnd w:id="264"/>
                      <w:bookmarkEnd w:id="265"/>
                    </w:p>
                  </w:txbxContent>
                </v:textbox>
                <w10:wrap type="topAndBottom" anchorx="page"/>
              </v:shape>
            </w:pict>
          </mc:Fallback>
        </mc:AlternateContent>
      </w:r>
      <w:r>
        <w:drawing>
          <wp:anchor distT="788035" distB="2557145" distL="0" distR="0" simplePos="0" relativeHeight="125829380" behindDoc="0" locked="0" layoutInCell="1" allowOverlap="1">
            <wp:simplePos x="0" y="0"/>
            <wp:positionH relativeFrom="page">
              <wp:posOffset>979805</wp:posOffset>
            </wp:positionH>
            <wp:positionV relativeFrom="paragraph">
              <wp:posOffset>788035</wp:posOffset>
            </wp:positionV>
            <wp:extent cx="1645920" cy="1109345"/>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3"/>
                    <a:stretch/>
                  </pic:blipFill>
                  <pic:spPr>
                    <a:xfrm>
                      <a:ext cx="1645920" cy="1109345"/>
                    </a:xfrm>
                    <a:prstGeom prst="rect"/>
                  </pic:spPr>
                </pic:pic>
              </a:graphicData>
            </a:graphic>
          </wp:anchor>
        </w:drawing>
      </w:r>
      <w:r>
        <w:drawing>
          <wp:anchor distT="1909445" distB="2432050" distL="0" distR="0" simplePos="0" relativeHeight="125829381" behindDoc="0" locked="0" layoutInCell="1" allowOverlap="1">
            <wp:simplePos x="0" y="0"/>
            <wp:positionH relativeFrom="page">
              <wp:posOffset>2278380</wp:posOffset>
            </wp:positionH>
            <wp:positionV relativeFrom="paragraph">
              <wp:posOffset>1909445</wp:posOffset>
            </wp:positionV>
            <wp:extent cx="335280" cy="109855"/>
            <wp:wrapTopAndBottom/>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5"/>
                    <a:stretch/>
                  </pic:blipFill>
                  <pic:spPr>
                    <a:xfrm>
                      <a:ext cx="335280" cy="109855"/>
                    </a:xfrm>
                    <a:prstGeom prst="rect"/>
                  </pic:spPr>
                </pic:pic>
              </a:graphicData>
            </a:graphic>
          </wp:anchor>
        </w:drawing>
      </w:r>
      <w:r>
        <w:drawing>
          <wp:anchor distT="190500" distB="2169795" distL="643255" distR="0" simplePos="0" relativeHeight="125829382" behindDoc="0" locked="0" layoutInCell="1" allowOverlap="1">
            <wp:simplePos x="0" y="0"/>
            <wp:positionH relativeFrom="page">
              <wp:posOffset>3433445</wp:posOffset>
            </wp:positionH>
            <wp:positionV relativeFrom="paragraph">
              <wp:posOffset>190500</wp:posOffset>
            </wp:positionV>
            <wp:extent cx="2694305" cy="2091055"/>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7"/>
                    <a:stretch/>
                  </pic:blipFill>
                  <pic:spPr>
                    <a:xfrm>
                      <a:ext cx="2694305" cy="209105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2790190</wp:posOffset>
                </wp:positionH>
                <wp:positionV relativeFrom="paragraph">
                  <wp:posOffset>882650</wp:posOffset>
                </wp:positionV>
                <wp:extent cx="478790" cy="795655"/>
                <wp:wrapNone/>
                <wp:docPr id="21" name="Shape 21"/>
                <a:graphic xmlns:a="http://schemas.openxmlformats.org/drawingml/2006/main">
                  <a:graphicData uri="http://schemas.microsoft.com/office/word/2010/wordprocessingShape">
                    <wps:wsp>
                      <wps:cNvSpPr txBox="1"/>
                      <wps:spPr>
                        <a:xfrm>
                          <a:ext cx="478790" cy="795655"/>
                        </a:xfrm>
                        <a:prstGeom prst="rect"/>
                        <a:noFill/>
                      </wps:spPr>
                      <wps:txbx>
                        <w:txbxContent>
                          <w:p>
                            <w:pPr>
                              <w:pStyle w:val="Style40"/>
                              <w:keepNext w:val="0"/>
                              <w:keepLines w:val="0"/>
                              <w:widowControl w:val="0"/>
                              <w:shd w:val="clear" w:color="auto" w:fill="auto"/>
                              <w:bidi w:val="0"/>
                              <w:spacing w:before="0" w:line="240" w:lineRule="auto"/>
                              <w:ind w:left="0" w:right="0" w:firstLine="0"/>
                              <w:jc w:val="left"/>
                            </w:pPr>
                            <w:r>
                              <w:rPr>
                                <w:color w:val="000000"/>
                                <w:spacing w:val="0"/>
                                <w:w w:val="100"/>
                                <w:position w:val="0"/>
                              </w:rPr>
                              <w:t>■生产人员</w:t>
                            </w:r>
                          </w:p>
                          <w:p>
                            <w:pPr>
                              <w:pStyle w:val="Style40"/>
                              <w:keepNext w:val="0"/>
                              <w:keepLines w:val="0"/>
                              <w:widowControl w:val="0"/>
                              <w:shd w:val="clear" w:color="auto" w:fill="auto"/>
                              <w:bidi w:val="0"/>
                              <w:spacing w:before="0" w:line="240" w:lineRule="auto"/>
                              <w:ind w:left="0" w:right="0" w:firstLine="0"/>
                              <w:jc w:val="left"/>
                            </w:pPr>
                            <w:r>
                              <w:rPr>
                                <w:color w:val="000000"/>
                                <w:spacing w:val="0"/>
                                <w:w w:val="100"/>
                                <w:position w:val="0"/>
                              </w:rPr>
                              <w:t>■销售人员</w:t>
                            </w:r>
                          </w:p>
                          <w:p>
                            <w:pPr>
                              <w:pStyle w:val="Style40"/>
                              <w:keepNext w:val="0"/>
                              <w:keepLines w:val="0"/>
                              <w:widowControl w:val="0"/>
                              <w:shd w:val="clear" w:color="auto" w:fill="auto"/>
                              <w:bidi w:val="0"/>
                              <w:spacing w:before="0" w:line="240" w:lineRule="auto"/>
                              <w:ind w:left="0" w:right="0" w:firstLine="0"/>
                              <w:jc w:val="left"/>
                            </w:pPr>
                            <w:r>
                              <w:rPr>
                                <w:color w:val="000000"/>
                                <w:spacing w:val="0"/>
                                <w:w w:val="100"/>
                                <w:position w:val="0"/>
                              </w:rPr>
                              <w:t>技术人员</w:t>
                            </w:r>
                          </w:p>
                          <w:p>
                            <w:pPr>
                              <w:pStyle w:val="Style40"/>
                              <w:keepNext w:val="0"/>
                              <w:keepLines w:val="0"/>
                              <w:widowControl w:val="0"/>
                              <w:shd w:val="clear" w:color="auto" w:fill="auto"/>
                              <w:bidi w:val="0"/>
                              <w:spacing w:before="0" w:line="240" w:lineRule="auto"/>
                              <w:ind w:left="0" w:right="0" w:firstLine="0"/>
                              <w:jc w:val="left"/>
                            </w:pPr>
                            <w:r>
                              <w:rPr>
                                <w:color w:val="000000"/>
                                <w:spacing w:val="0"/>
                                <w:w w:val="100"/>
                                <w:position w:val="0"/>
                              </w:rPr>
                              <w:t>■财务人员</w:t>
                            </w:r>
                          </w:p>
                          <w:p>
                            <w:pPr>
                              <w:pStyle w:val="Style40"/>
                              <w:keepNext w:val="0"/>
                              <w:keepLines w:val="0"/>
                              <w:widowControl w:val="0"/>
                              <w:shd w:val="clear" w:color="auto" w:fill="auto"/>
                              <w:bidi w:val="0"/>
                              <w:spacing w:before="0" w:line="240" w:lineRule="auto"/>
                              <w:ind w:left="0" w:right="0" w:firstLine="0"/>
                              <w:jc w:val="left"/>
                            </w:pPr>
                            <w:r>
                              <w:rPr>
                                <w:color w:val="000000"/>
                                <w:spacing w:val="0"/>
                                <w:w w:val="100"/>
                                <w:position w:val="0"/>
                              </w:rPr>
                              <w:t>其他管理</w:t>
                            </w:r>
                          </w:p>
                        </w:txbxContent>
                      </wps:txbx>
                      <wps:bodyPr lIns="0" tIns="0" rIns="0" bIns="0">
                        <a:noAutoFit/>
                      </wps:bodyPr>
                    </wps:wsp>
                  </a:graphicData>
                </a:graphic>
              </wp:anchor>
            </w:drawing>
          </mc:Choice>
          <mc:Fallback>
            <w:pict>
              <v:shape id="_x0000_s1047" type="#_x0000_t202" style="position:absolute;margin-left:219.70000000000002pt;margin-top:69.5pt;width:37.700000000000003pt;height:62.649999999999999pt;z-index:251657729;mso-wrap-distance-left:0;mso-wrap-distance-right:0;mso-position-horizontal-relative:page" filled="f" stroked="f">
                <v:textbox inset="0,0,0,0">
                  <w:txbxContent>
                    <w:p>
                      <w:pPr>
                        <w:pStyle w:val="Style40"/>
                        <w:keepNext w:val="0"/>
                        <w:keepLines w:val="0"/>
                        <w:widowControl w:val="0"/>
                        <w:shd w:val="clear" w:color="auto" w:fill="auto"/>
                        <w:bidi w:val="0"/>
                        <w:spacing w:before="0" w:line="240" w:lineRule="auto"/>
                        <w:ind w:left="0" w:right="0" w:firstLine="0"/>
                        <w:jc w:val="left"/>
                      </w:pPr>
                      <w:r>
                        <w:rPr>
                          <w:color w:val="000000"/>
                          <w:spacing w:val="0"/>
                          <w:w w:val="100"/>
                          <w:position w:val="0"/>
                        </w:rPr>
                        <w:t>■生产人员</w:t>
                      </w:r>
                    </w:p>
                    <w:p>
                      <w:pPr>
                        <w:pStyle w:val="Style40"/>
                        <w:keepNext w:val="0"/>
                        <w:keepLines w:val="0"/>
                        <w:widowControl w:val="0"/>
                        <w:shd w:val="clear" w:color="auto" w:fill="auto"/>
                        <w:bidi w:val="0"/>
                        <w:spacing w:before="0" w:line="240" w:lineRule="auto"/>
                        <w:ind w:left="0" w:right="0" w:firstLine="0"/>
                        <w:jc w:val="left"/>
                      </w:pPr>
                      <w:r>
                        <w:rPr>
                          <w:color w:val="000000"/>
                          <w:spacing w:val="0"/>
                          <w:w w:val="100"/>
                          <w:position w:val="0"/>
                        </w:rPr>
                        <w:t>■销售人员</w:t>
                      </w:r>
                    </w:p>
                    <w:p>
                      <w:pPr>
                        <w:pStyle w:val="Style40"/>
                        <w:keepNext w:val="0"/>
                        <w:keepLines w:val="0"/>
                        <w:widowControl w:val="0"/>
                        <w:shd w:val="clear" w:color="auto" w:fill="auto"/>
                        <w:bidi w:val="0"/>
                        <w:spacing w:before="0" w:line="240" w:lineRule="auto"/>
                        <w:ind w:left="0" w:right="0" w:firstLine="0"/>
                        <w:jc w:val="left"/>
                      </w:pPr>
                      <w:r>
                        <w:rPr>
                          <w:color w:val="000000"/>
                          <w:spacing w:val="0"/>
                          <w:w w:val="100"/>
                          <w:position w:val="0"/>
                        </w:rPr>
                        <w:t>技术人员</w:t>
                      </w:r>
                    </w:p>
                    <w:p>
                      <w:pPr>
                        <w:pStyle w:val="Style40"/>
                        <w:keepNext w:val="0"/>
                        <w:keepLines w:val="0"/>
                        <w:widowControl w:val="0"/>
                        <w:shd w:val="clear" w:color="auto" w:fill="auto"/>
                        <w:bidi w:val="0"/>
                        <w:spacing w:before="0" w:line="240" w:lineRule="auto"/>
                        <w:ind w:left="0" w:right="0" w:firstLine="0"/>
                        <w:jc w:val="left"/>
                      </w:pPr>
                      <w:r>
                        <w:rPr>
                          <w:color w:val="000000"/>
                          <w:spacing w:val="0"/>
                          <w:w w:val="100"/>
                          <w:position w:val="0"/>
                        </w:rPr>
                        <w:t>■财务人员</w:t>
                      </w:r>
                    </w:p>
                    <w:p>
                      <w:pPr>
                        <w:pStyle w:val="Style40"/>
                        <w:keepNext w:val="0"/>
                        <w:keepLines w:val="0"/>
                        <w:widowControl w:val="0"/>
                        <w:shd w:val="clear" w:color="auto" w:fill="auto"/>
                        <w:bidi w:val="0"/>
                        <w:spacing w:before="0" w:line="240" w:lineRule="auto"/>
                        <w:ind w:left="0" w:right="0" w:firstLine="0"/>
                        <w:jc w:val="left"/>
                      </w:pPr>
                      <w:r>
                        <w:rPr>
                          <w:color w:val="000000"/>
                          <w:spacing w:val="0"/>
                          <w:w w:val="100"/>
                          <w:position w:val="0"/>
                        </w:rPr>
                        <w:t>其他管理</w:t>
                      </w:r>
                    </w:p>
                  </w:txbxContent>
                </v:textbox>
                <w10:wrap anchorx="page"/>
              </v:shape>
            </w:pict>
          </mc:Fallback>
        </mc:AlternateContent>
      </w:r>
      <w:r>
        <w:drawing>
          <wp:anchor distT="2378710" distB="0" distL="0" distR="0" simplePos="0" relativeHeight="125829383" behindDoc="0" locked="0" layoutInCell="1" allowOverlap="1">
            <wp:simplePos x="0" y="0"/>
            <wp:positionH relativeFrom="page">
              <wp:posOffset>2473325</wp:posOffset>
            </wp:positionH>
            <wp:positionV relativeFrom="paragraph">
              <wp:posOffset>2378710</wp:posOffset>
            </wp:positionV>
            <wp:extent cx="2621280" cy="2072640"/>
            <wp:wrapTopAndBottom/>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9"/>
                    <a:stretch/>
                  </pic:blipFill>
                  <pic:spPr>
                    <a:xfrm>
                      <a:ext cx="2621280" cy="2072640"/>
                    </a:xfrm>
                    <a:prstGeom prst="rect"/>
                  </pic:spPr>
                </pic:pic>
              </a:graphicData>
            </a:graphic>
          </wp:anchor>
        </w:drawing>
      </w:r>
    </w:p>
    <w:p>
      <w:pPr>
        <w:pStyle w:val="Style27"/>
        <w:keepNext w:val="0"/>
        <w:keepLines w:val="0"/>
        <w:widowControl w:val="0"/>
        <w:shd w:val="clear" w:color="auto" w:fill="auto"/>
        <w:tabs>
          <w:tab w:pos="687" w:val="left"/>
        </w:tabs>
        <w:bidi w:val="0"/>
        <w:spacing w:before="0" w:after="0" w:line="313" w:lineRule="exact"/>
        <w:ind w:left="0" w:right="0"/>
        <w:jc w:val="left"/>
      </w:pPr>
      <w:bookmarkStart w:id="477" w:name="bookmark477"/>
      <w:r>
        <w:rPr>
          <w:rFonts w:ascii="Times New Roman" w:eastAsia="Times New Roman" w:hAnsi="Times New Roman" w:cs="Times New Roman"/>
          <w:color w:val="000000"/>
          <w:spacing w:val="0"/>
          <w:w w:val="100"/>
          <w:position w:val="0"/>
        </w:rPr>
        <w:t>2</w:t>
      </w:r>
      <w:bookmarkEnd w:id="477"/>
      <w:r>
        <w:rPr>
          <w:color w:val="000000"/>
          <w:spacing w:val="0"/>
          <w:w w:val="100"/>
          <w:position w:val="0"/>
        </w:rPr>
        <w:t>、</w:t>
        <w:tab/>
        <w:t>公司没有需承担费用的离退休职工。</w:t>
      </w:r>
    </w:p>
    <w:p>
      <w:pPr>
        <w:pStyle w:val="Style27"/>
        <w:keepNext w:val="0"/>
        <w:keepLines w:val="0"/>
        <w:widowControl w:val="0"/>
        <w:shd w:val="clear" w:color="auto" w:fill="auto"/>
        <w:tabs>
          <w:tab w:pos="687" w:val="left"/>
        </w:tabs>
        <w:bidi w:val="0"/>
        <w:spacing w:before="0" w:after="0" w:line="313" w:lineRule="exact"/>
        <w:ind w:left="0" w:right="0"/>
        <w:jc w:val="both"/>
      </w:pPr>
      <w:bookmarkStart w:id="478" w:name="bookmark478"/>
      <w:r>
        <w:rPr>
          <w:rFonts w:ascii="Times New Roman" w:eastAsia="Times New Roman" w:hAnsi="Times New Roman" w:cs="Times New Roman"/>
          <w:color w:val="000000"/>
          <w:spacing w:val="0"/>
          <w:w w:val="100"/>
          <w:position w:val="0"/>
        </w:rPr>
        <w:t>3</w:t>
      </w:r>
      <w:bookmarkEnd w:id="478"/>
      <w:r>
        <w:rPr>
          <w:color w:val="000000"/>
          <w:spacing w:val="0"/>
          <w:w w:val="100"/>
          <w:position w:val="0"/>
        </w:rPr>
        <w:t>、</w:t>
        <w:tab/>
        <w:t>公司员工薪酬政策</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为适应企业发展需要，充分发挥薪酬的激励作用，公司以公平、竞争、激励、经济、合法的原则制定薪酬政策。根据岗 位价值、个人能力、工作绩效结合市场薪酬水平和公司的支付能力提供较具竞争力的薪酬水平。同时根据各系统的业务特点 和岗位性质构建相对科学的考核体系，建立考核与工资、奖金、调薪、普升及培训挂钩的机制，为骨干员工和优秀人才提供 中长期的激励政策，最大限度地发挥和调动员工的积极性和主动性。</w:t>
      </w:r>
    </w:p>
    <w:p>
      <w:pPr>
        <w:pStyle w:val="Style27"/>
        <w:keepNext w:val="0"/>
        <w:keepLines w:val="0"/>
        <w:widowControl w:val="0"/>
        <w:shd w:val="clear" w:color="auto" w:fill="auto"/>
        <w:tabs>
          <w:tab w:pos="687" w:val="left"/>
        </w:tabs>
        <w:bidi w:val="0"/>
        <w:spacing w:before="0" w:after="0" w:line="313" w:lineRule="exact"/>
        <w:ind w:left="0" w:right="0"/>
        <w:jc w:val="both"/>
      </w:pPr>
      <w:bookmarkStart w:id="479" w:name="bookmark479"/>
      <w:r>
        <w:rPr>
          <w:rFonts w:ascii="Times New Roman" w:eastAsia="Times New Roman" w:hAnsi="Times New Roman" w:cs="Times New Roman"/>
          <w:color w:val="000000"/>
          <w:spacing w:val="0"/>
          <w:w w:val="100"/>
          <w:position w:val="0"/>
        </w:rPr>
        <w:t>4</w:t>
      </w:r>
      <w:bookmarkEnd w:id="479"/>
      <w:r>
        <w:rPr>
          <w:color w:val="000000"/>
          <w:spacing w:val="0"/>
          <w:w w:val="100"/>
          <w:position w:val="0"/>
        </w:rPr>
        <w:t>、</w:t>
        <w:tab/>
        <w:t>公司培训政策</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公司培训体系根据公司的发展战略及员工在公司的成长路径进行的规划，使高管、中层管理人员、普通职员和一线员工 均有相应的多元化的培训。使员工获得或改进本职岗位相关的知识、技能、态度和行为，以提升岗位胜任能力。对优秀人才 公司进行有针对性的系统培养，形成人才梯队，以支撑公司未来战略发展的需要。训练内容主要集中在员工岗位技能、管理 知识等方面。</w:t>
      </w:r>
      <w:r>
        <w:rPr>
          <w:rFonts w:ascii="Times New Roman" w:eastAsia="Times New Roman" w:hAnsi="Times New Roman" w:cs="Times New Roman"/>
          <w:color w:val="000000"/>
          <w:spacing w:val="0"/>
          <w:w w:val="100"/>
          <w:position w:val="0"/>
        </w:rPr>
        <w:t>2013</w:t>
      </w:r>
      <w:r>
        <w:rPr>
          <w:color w:val="000000"/>
          <w:spacing w:val="0"/>
          <w:w w:val="100"/>
          <w:position w:val="0"/>
        </w:rPr>
        <w:t>年度公司各类培训场次共</w:t>
      </w:r>
      <w:r>
        <w:rPr>
          <w:rFonts w:ascii="Times New Roman" w:eastAsia="Times New Roman" w:hAnsi="Times New Roman" w:cs="Times New Roman"/>
          <w:color w:val="000000"/>
          <w:spacing w:val="0"/>
          <w:w w:val="100"/>
          <w:position w:val="0"/>
        </w:rPr>
        <w:t>122</w:t>
      </w:r>
      <w:r>
        <w:rPr>
          <w:color w:val="000000"/>
          <w:spacing w:val="0"/>
          <w:w w:val="100"/>
          <w:position w:val="0"/>
        </w:rPr>
        <w:t>次，培训课时合计</w:t>
      </w:r>
      <w:r>
        <w:rPr>
          <w:rFonts w:ascii="Times New Roman" w:eastAsia="Times New Roman" w:hAnsi="Times New Roman" w:cs="Times New Roman"/>
          <w:color w:val="000000"/>
          <w:spacing w:val="0"/>
          <w:w w:val="100"/>
          <w:position w:val="0"/>
        </w:rPr>
        <w:t>915.5</w:t>
      </w:r>
      <w:r>
        <w:rPr>
          <w:color w:val="000000"/>
          <w:spacing w:val="0"/>
          <w:w w:val="100"/>
          <w:position w:val="0"/>
        </w:rPr>
        <w:t>小时，合计培训</w:t>
      </w:r>
      <w:r>
        <w:rPr>
          <w:rFonts w:ascii="Times New Roman" w:eastAsia="Times New Roman" w:hAnsi="Times New Roman" w:cs="Times New Roman"/>
          <w:color w:val="000000"/>
          <w:spacing w:val="0"/>
          <w:w w:val="100"/>
          <w:position w:val="0"/>
        </w:rPr>
        <w:t>2813</w:t>
      </w:r>
      <w:r>
        <w:rPr>
          <w:color w:val="000000"/>
          <w:spacing w:val="0"/>
          <w:w w:val="100"/>
          <w:position w:val="0"/>
        </w:rPr>
        <w:t>人次。</w:t>
      </w:r>
      <w:r>
        <w:rPr>
          <w:rFonts w:ascii="Times New Roman" w:eastAsia="Times New Roman" w:hAnsi="Times New Roman" w:cs="Times New Roman"/>
          <w:color w:val="000000"/>
          <w:spacing w:val="0"/>
          <w:w w:val="100"/>
          <w:position w:val="0"/>
        </w:rPr>
        <w:t>2014</w:t>
      </w:r>
      <w:r>
        <w:rPr>
          <w:color w:val="000000"/>
          <w:spacing w:val="0"/>
          <w:w w:val="100"/>
          <w:position w:val="0"/>
        </w:rPr>
        <w:t>年公司将加强培训师 队伍建设，加大对中高层的管理能力培训，以及内部专业化技能提升，为扎实员工技能、增强专业知识、提升管理水平提供 良好的基础。</w:t>
      </w:r>
    </w:p>
    <w:p>
      <w:pPr>
        <w:pStyle w:val="Style27"/>
        <w:keepNext w:val="0"/>
        <w:keepLines w:val="0"/>
        <w:widowControl w:val="0"/>
        <w:shd w:val="clear" w:color="auto" w:fill="auto"/>
        <w:tabs>
          <w:tab w:pos="687" w:val="left"/>
        </w:tabs>
        <w:bidi w:val="0"/>
        <w:spacing w:before="0" w:after="0" w:line="313" w:lineRule="exact"/>
        <w:ind w:left="0" w:right="0"/>
        <w:jc w:val="both"/>
      </w:pPr>
      <w:bookmarkStart w:id="480" w:name="bookmark480"/>
      <w:r>
        <w:rPr>
          <w:rFonts w:ascii="Times New Roman" w:eastAsia="Times New Roman" w:hAnsi="Times New Roman" w:cs="Times New Roman"/>
          <w:color w:val="000000"/>
          <w:spacing w:val="0"/>
          <w:w w:val="100"/>
          <w:position w:val="0"/>
        </w:rPr>
        <w:t>5</w:t>
      </w:r>
      <w:bookmarkEnd w:id="480"/>
      <w:r>
        <w:rPr>
          <w:color w:val="000000"/>
          <w:spacing w:val="0"/>
          <w:w w:val="100"/>
          <w:position w:val="0"/>
        </w:rPr>
        <w:t>、</w:t>
        <w:tab/>
        <w:t>公司人才发展及晋升体系</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公司建立了《干部作用与人才培养管理制度》，确立了 “用人所长，量才适用，打破年龄、工龄的限制，任人唯贤”的用 人方针；确立员工考核、干部培养与绩效考核结合机制；建立了员工发展与晋升培养的渠道。</w:t>
      </w:r>
    </w:p>
    <w:p>
      <w:pPr>
        <w:pStyle w:val="Style8"/>
        <w:keepNext/>
        <w:keepLines/>
        <w:widowControl w:val="0"/>
        <w:shd w:val="clear" w:color="auto" w:fill="auto"/>
        <w:bidi w:val="0"/>
        <w:spacing w:before="0" w:line="240" w:lineRule="auto"/>
        <w:ind w:left="0" w:right="0" w:firstLine="0"/>
        <w:jc w:val="center"/>
      </w:pPr>
      <w:bookmarkStart w:id="481" w:name="bookmark481"/>
      <w:bookmarkStart w:id="482" w:name="bookmark482"/>
      <w:bookmarkStart w:id="483" w:name="bookmark483"/>
      <w:r>
        <w:rPr>
          <w:color w:val="000000"/>
          <w:spacing w:val="0"/>
          <w:w w:val="100"/>
          <w:position w:val="0"/>
        </w:rPr>
        <w:t>第八节公司治理</w:t>
      </w:r>
      <w:bookmarkEnd w:id="481"/>
      <w:bookmarkEnd w:id="482"/>
      <w:bookmarkEnd w:id="483"/>
    </w:p>
    <w:p>
      <w:pPr>
        <w:pStyle w:val="Style25"/>
        <w:keepNext/>
        <w:keepLines/>
        <w:widowControl w:val="0"/>
        <w:shd w:val="clear" w:color="auto" w:fill="auto"/>
        <w:bidi w:val="0"/>
        <w:spacing w:before="0" w:after="260" w:line="240" w:lineRule="auto"/>
        <w:ind w:left="0" w:right="0" w:firstLine="0"/>
        <w:jc w:val="left"/>
      </w:pPr>
      <w:bookmarkStart w:id="484" w:name="bookmark484"/>
      <w:bookmarkStart w:id="485" w:name="bookmark485"/>
      <w:bookmarkStart w:id="486" w:name="bookmark486"/>
      <w:bookmarkStart w:id="487" w:name="bookmark487"/>
      <w:bookmarkStart w:id="488" w:name="bookmark488"/>
      <w:r>
        <w:rPr>
          <w:color w:val="000000"/>
          <w:spacing w:val="0"/>
          <w:w w:val="100"/>
          <w:position w:val="0"/>
          <w:sz w:val="24"/>
          <w:szCs w:val="24"/>
        </w:rPr>
        <w:t>一</w:t>
      </w:r>
      <w:bookmarkEnd w:id="487"/>
      <w:r>
        <w:rPr>
          <w:color w:val="000000"/>
          <w:spacing w:val="0"/>
          <w:w w:val="100"/>
          <w:position w:val="0"/>
          <w:sz w:val="24"/>
          <w:szCs w:val="24"/>
        </w:rPr>
        <w:t>、公司治理的基本状况</w:t>
      </w:r>
      <w:bookmarkEnd w:id="485"/>
      <w:bookmarkEnd w:id="486"/>
      <w:bookmarkEnd w:id="488"/>
      <w:bookmarkEnd w:id="484"/>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报告期内，公司严格按照《公司法》、《证券法》、《上市公司治理准则》、《深圳证券交易所股票上市规则》和《深 圳证券交易所中小板上市公司规范运作指引》等相关法律、法规的规定，不断完善公司法人治理结构，建立健全各项内部管 控制度，进一步提高公司治理水平，严格按照规定对公司的重大事项进行信息披露，确保真实、准确、完整、及时、公平披 露，有效保护广大投资者利益。</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报告期内，公司治理情况与中国证监会有关上市公司治理的规范性文件要求基本符合，未出现违法、违规现象。</w:t>
      </w:r>
    </w:p>
    <w:p>
      <w:pPr>
        <w:pStyle w:val="Style27"/>
        <w:keepNext w:val="0"/>
        <w:keepLines w:val="0"/>
        <w:widowControl w:val="0"/>
        <w:shd w:val="clear" w:color="auto" w:fill="auto"/>
        <w:tabs>
          <w:tab w:pos="644" w:val="left"/>
        </w:tabs>
        <w:bidi w:val="0"/>
        <w:spacing w:before="0" w:after="0" w:line="314" w:lineRule="exact"/>
        <w:ind w:left="0" w:right="0"/>
        <w:jc w:val="both"/>
      </w:pPr>
      <w:bookmarkStart w:id="489" w:name="bookmark489"/>
      <w:r>
        <w:rPr>
          <w:rFonts w:ascii="Times New Roman" w:eastAsia="Times New Roman" w:hAnsi="Times New Roman" w:cs="Times New Roman"/>
          <w:color w:val="000000"/>
          <w:spacing w:val="0"/>
          <w:w w:val="100"/>
          <w:position w:val="0"/>
        </w:rPr>
        <w:t>1</w:t>
      </w:r>
      <w:bookmarkEnd w:id="489"/>
      <w:r>
        <w:rPr>
          <w:color w:val="000000"/>
          <w:spacing w:val="0"/>
          <w:w w:val="100"/>
          <w:position w:val="0"/>
        </w:rPr>
        <w:t>、</w:t>
        <w:tab/>
        <w:t>关于股东与股东大会：公司严格按照《上市公司股东大会规范意见》、《公司章程》、《股东大会议事规则》的规 定和要求，规范股东大会的召集、召开、表决程序，并为股东参加会议提供便利，使其充分行使股东权利。同时聘请律师进 行见证，保证了会议召集、召开和表决程序的合法性。</w:t>
      </w:r>
    </w:p>
    <w:p>
      <w:pPr>
        <w:pStyle w:val="Style27"/>
        <w:keepNext w:val="0"/>
        <w:keepLines w:val="0"/>
        <w:widowControl w:val="0"/>
        <w:shd w:val="clear" w:color="auto" w:fill="auto"/>
        <w:tabs>
          <w:tab w:pos="644" w:val="left"/>
        </w:tabs>
        <w:bidi w:val="0"/>
        <w:spacing w:before="0" w:after="0" w:line="314" w:lineRule="exact"/>
        <w:ind w:left="0" w:right="0"/>
        <w:jc w:val="both"/>
      </w:pPr>
      <w:bookmarkStart w:id="490" w:name="bookmark490"/>
      <w:r>
        <w:rPr>
          <w:rFonts w:ascii="Times New Roman" w:eastAsia="Times New Roman" w:hAnsi="Times New Roman" w:cs="Times New Roman"/>
          <w:color w:val="000000"/>
          <w:spacing w:val="0"/>
          <w:w w:val="100"/>
          <w:position w:val="0"/>
        </w:rPr>
        <w:t>2</w:t>
      </w:r>
      <w:bookmarkEnd w:id="490"/>
      <w:r>
        <w:rPr>
          <w:color w:val="000000"/>
          <w:spacing w:val="0"/>
          <w:w w:val="100"/>
          <w:position w:val="0"/>
        </w:rPr>
        <w:t>、</w:t>
        <w:tab/>
        <w:t>关于控股股东与上市公司的关系：公司严格依据《上市公司治理准则》、《深圳证券交易所股票上市规则》、《公 司章程》等制度规范股东行为，控股股东通过股东大会行使股东权利，不存在违规占用上市公司资产，侵害公司权益的情形, 未发生控股股东直接或间接干预公司经营与决策的行为。公司具有独立的业务和经营自主能力，在业务、人员、资产、机构、 财务等方面均独立于控股股东，控股股东亦严格遵守相关承诺。</w:t>
      </w:r>
    </w:p>
    <w:p>
      <w:pPr>
        <w:pStyle w:val="Style27"/>
        <w:keepNext w:val="0"/>
        <w:keepLines w:val="0"/>
        <w:widowControl w:val="0"/>
        <w:shd w:val="clear" w:color="auto" w:fill="auto"/>
        <w:tabs>
          <w:tab w:pos="658" w:val="left"/>
        </w:tabs>
        <w:bidi w:val="0"/>
        <w:spacing w:before="0" w:after="0" w:line="314" w:lineRule="exact"/>
        <w:ind w:left="0" w:right="0"/>
        <w:jc w:val="both"/>
      </w:pPr>
      <w:bookmarkStart w:id="491" w:name="bookmark491"/>
      <w:r>
        <w:rPr>
          <w:rFonts w:ascii="Times New Roman" w:eastAsia="Times New Roman" w:hAnsi="Times New Roman" w:cs="Times New Roman"/>
          <w:color w:val="000000"/>
          <w:spacing w:val="0"/>
          <w:w w:val="100"/>
          <w:position w:val="0"/>
        </w:rPr>
        <w:t>3</w:t>
      </w:r>
      <w:bookmarkEnd w:id="491"/>
      <w:r>
        <w:rPr>
          <w:color w:val="000000"/>
          <w:spacing w:val="0"/>
          <w:w w:val="100"/>
          <w:position w:val="0"/>
        </w:rPr>
        <w:t>、</w:t>
        <w:tab/>
        <w:t>关于董事和董事会：公司严格按照《公司法》和《公司章程》规定的选聘程序选举董事，报告期内，公司第二届董 事会任期届满，公司按规定召开了</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年第一次临时股东大会，并审议通过了《关于董事会换届的议案》，第三届董事会由 </w:t>
      </w:r>
      <w:r>
        <w:rPr>
          <w:rFonts w:ascii="Times New Roman" w:eastAsia="Times New Roman" w:hAnsi="Times New Roman" w:cs="Times New Roman"/>
          <w:color w:val="000000"/>
          <w:spacing w:val="0"/>
          <w:w w:val="100"/>
          <w:position w:val="0"/>
        </w:rPr>
        <w:t>7</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名，董事会的人数及结构符合法律法规和《公司章程》的规定。公司董事会下设审计、薪酬与 考核和战略三个专门委员会，为董事会的决策提供专业意见和参考。董事会严格按照《公司法》、《董事会议事规则》召开 会议，依法行使职权，公司各位董事勤勉尽责开展相关工作，积极主动参加相关培训，充分利用各自的专业特长，审慎决策, 维护公司和广大股东的利益。</w:t>
      </w:r>
    </w:p>
    <w:p>
      <w:pPr>
        <w:pStyle w:val="Style27"/>
        <w:keepNext w:val="0"/>
        <w:keepLines w:val="0"/>
        <w:widowControl w:val="0"/>
        <w:shd w:val="clear" w:color="auto" w:fill="auto"/>
        <w:tabs>
          <w:tab w:pos="649" w:val="left"/>
        </w:tabs>
        <w:bidi w:val="0"/>
        <w:spacing w:before="0" w:after="0" w:line="314" w:lineRule="exact"/>
        <w:ind w:left="0" w:right="0"/>
        <w:jc w:val="both"/>
      </w:pPr>
      <w:bookmarkStart w:id="492" w:name="bookmark492"/>
      <w:r>
        <w:rPr>
          <w:rFonts w:ascii="Times New Roman" w:eastAsia="Times New Roman" w:hAnsi="Times New Roman" w:cs="Times New Roman"/>
          <w:color w:val="000000"/>
          <w:spacing w:val="0"/>
          <w:w w:val="100"/>
          <w:position w:val="0"/>
        </w:rPr>
        <w:t>4</w:t>
      </w:r>
      <w:bookmarkEnd w:id="492"/>
      <w:r>
        <w:rPr>
          <w:color w:val="000000"/>
          <w:spacing w:val="0"/>
          <w:w w:val="100"/>
          <w:position w:val="0"/>
        </w:rPr>
        <w:t>、</w:t>
        <w:tab/>
        <w:t>关于监事和监事会：公司监事会严格按照《公司章程》、《监事会议事规则的规定》，规范监事会的召集、召开和 表决。报告期内，公司第二届监事会任期届满，公司按规定召开了</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年第一次临时股东大会，并审议通过了《关于监事会 换届的议案》。公司第三届监事会由</w:t>
      </w:r>
      <w:r>
        <w:rPr>
          <w:rFonts w:ascii="Times New Roman" w:eastAsia="Times New Roman" w:hAnsi="Times New Roman" w:cs="Times New Roman"/>
          <w:color w:val="000000"/>
          <w:spacing w:val="0"/>
          <w:w w:val="100"/>
          <w:position w:val="0"/>
        </w:rPr>
        <w:t>3</w:t>
      </w:r>
      <w:r>
        <w:rPr>
          <w:color w:val="000000"/>
          <w:spacing w:val="0"/>
          <w:w w:val="100"/>
          <w:position w:val="0"/>
        </w:rPr>
        <w:t>名监事组成，其中职工代表监事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名。监事会的人数、构成及选聘程序均符合法律、法 规和《公司章程》的规定。公司监事按照《监事会议事规则》的要求，认真履行自己的职责，对公司重大事项、关联交易、 财务状况以及董事、高级管理人员履行职责的合法合规性进行监督。</w:t>
      </w:r>
    </w:p>
    <w:p>
      <w:pPr>
        <w:pStyle w:val="Style27"/>
        <w:keepNext w:val="0"/>
        <w:keepLines w:val="0"/>
        <w:widowControl w:val="0"/>
        <w:shd w:val="clear" w:color="auto" w:fill="auto"/>
        <w:tabs>
          <w:tab w:pos="654" w:val="left"/>
        </w:tabs>
        <w:bidi w:val="0"/>
        <w:spacing w:before="0" w:after="0" w:line="314" w:lineRule="exact"/>
        <w:ind w:left="0" w:right="0"/>
        <w:jc w:val="both"/>
      </w:pPr>
      <w:bookmarkStart w:id="493" w:name="bookmark493"/>
      <w:r>
        <w:rPr>
          <w:rFonts w:ascii="Times New Roman" w:eastAsia="Times New Roman" w:hAnsi="Times New Roman" w:cs="Times New Roman"/>
          <w:color w:val="000000"/>
          <w:spacing w:val="0"/>
          <w:w w:val="100"/>
          <w:position w:val="0"/>
        </w:rPr>
        <w:t>5</w:t>
      </w:r>
      <w:bookmarkEnd w:id="493"/>
      <w:r>
        <w:rPr>
          <w:color w:val="000000"/>
          <w:spacing w:val="0"/>
          <w:w w:val="100"/>
          <w:position w:val="0"/>
        </w:rPr>
        <w:t>、</w:t>
        <w:tab/>
        <w:t>关于绩效评价与激励约束机制：公司建立了各部门的绩效考核制度，通过考核管理与奖惩相结合鼓励优秀人员。公 司董事、监事及高级管理人员任免履行了法定程序，严格按照有关法律法规和《公司章程》进行。报告期内，公司董事、监 事及高级管理人员的聘任及薪酬情况公开、透明，符合相关法律法规的规定。</w:t>
      </w:r>
    </w:p>
    <w:p>
      <w:pPr>
        <w:pStyle w:val="Style27"/>
        <w:keepNext w:val="0"/>
        <w:keepLines w:val="0"/>
        <w:widowControl w:val="0"/>
        <w:shd w:val="clear" w:color="auto" w:fill="auto"/>
        <w:tabs>
          <w:tab w:pos="649" w:val="left"/>
        </w:tabs>
        <w:bidi w:val="0"/>
        <w:spacing w:before="0" w:after="0" w:line="314" w:lineRule="exact"/>
        <w:ind w:left="0" w:right="0"/>
        <w:jc w:val="both"/>
      </w:pPr>
      <w:bookmarkStart w:id="494" w:name="bookmark494"/>
      <w:r>
        <w:rPr>
          <w:rFonts w:ascii="Times New Roman" w:eastAsia="Times New Roman" w:hAnsi="Times New Roman" w:cs="Times New Roman"/>
          <w:color w:val="000000"/>
          <w:spacing w:val="0"/>
          <w:w w:val="100"/>
          <w:position w:val="0"/>
        </w:rPr>
        <w:t>6</w:t>
      </w:r>
      <w:bookmarkEnd w:id="494"/>
      <w:r>
        <w:rPr>
          <w:color w:val="000000"/>
          <w:spacing w:val="0"/>
          <w:w w:val="100"/>
          <w:position w:val="0"/>
        </w:rPr>
        <w:t>、</w:t>
        <w:tab/>
        <w:t>关于相关利益者：公司能够充分尊重和维护相关利益者的合法权益，实现社会、股东、公司、员工等各方面利益的 协调平衡，诚信对待供应商和客户，坚持与相关利益者互利共赢的原则，共同推动公司持续、稳健发展。</w:t>
      </w:r>
    </w:p>
    <w:p>
      <w:pPr>
        <w:pStyle w:val="Style27"/>
        <w:keepNext w:val="0"/>
        <w:keepLines w:val="0"/>
        <w:widowControl w:val="0"/>
        <w:shd w:val="clear" w:color="auto" w:fill="auto"/>
        <w:tabs>
          <w:tab w:pos="649" w:val="left"/>
        </w:tabs>
        <w:bidi w:val="0"/>
        <w:spacing w:before="0" w:after="0" w:line="314" w:lineRule="exact"/>
        <w:ind w:left="0" w:right="0"/>
        <w:jc w:val="both"/>
      </w:pPr>
      <w:bookmarkStart w:id="495" w:name="bookmark495"/>
      <w:r>
        <w:rPr>
          <w:rFonts w:ascii="Times New Roman" w:eastAsia="Times New Roman" w:hAnsi="Times New Roman" w:cs="Times New Roman"/>
          <w:color w:val="000000"/>
          <w:spacing w:val="0"/>
          <w:w w:val="100"/>
          <w:position w:val="0"/>
        </w:rPr>
        <w:t>7</w:t>
      </w:r>
      <w:bookmarkEnd w:id="495"/>
      <w:r>
        <w:rPr>
          <w:color w:val="000000"/>
          <w:spacing w:val="0"/>
          <w:w w:val="100"/>
          <w:position w:val="0"/>
        </w:rPr>
        <w:t>、</w:t>
        <w:tab/>
        <w:t>关于信息披露与透明度：公司已建立《信息披露事务管理制度》，公司重大事件的报告、传递、审核、披露程序均 根据《公司章程》、各项议事规则及上述制度的相关规定执行。公司所有信息披露均严格地履行了审批程序。</w:t>
      </w:r>
    </w:p>
    <w:p>
      <w:pPr>
        <w:pStyle w:val="Style27"/>
        <w:keepNext w:val="0"/>
        <w:keepLines w:val="0"/>
        <w:widowControl w:val="0"/>
        <w:shd w:val="clear" w:color="auto" w:fill="auto"/>
        <w:tabs>
          <w:tab w:pos="654" w:val="left"/>
        </w:tabs>
        <w:bidi w:val="0"/>
        <w:spacing w:before="0" w:after="0" w:line="314" w:lineRule="exact"/>
        <w:ind w:left="0" w:right="0"/>
        <w:jc w:val="both"/>
      </w:pPr>
      <w:bookmarkStart w:id="496" w:name="bookmark496"/>
      <w:r>
        <w:rPr>
          <w:rFonts w:ascii="Times New Roman" w:eastAsia="Times New Roman" w:hAnsi="Times New Roman" w:cs="Times New Roman"/>
          <w:color w:val="000000"/>
          <w:spacing w:val="0"/>
          <w:w w:val="100"/>
          <w:position w:val="0"/>
        </w:rPr>
        <w:t>8</w:t>
      </w:r>
      <w:bookmarkEnd w:id="496"/>
      <w:r>
        <w:rPr>
          <w:color w:val="000000"/>
          <w:spacing w:val="0"/>
          <w:w w:val="100"/>
          <w:position w:val="0"/>
        </w:rPr>
        <w:t>、</w:t>
        <w:tab/>
        <w:t>公司与投资者：为了加强与投资者的双向沟通，公司制定了《投资者关系管理制度》，并指定董事会秘书负责信息 披露工作、接待股东来访和咨询，通过电话、实地及深交所业务专区等多种渠道保持与投资者的顺利沟通。</w:t>
      </w:r>
    </w:p>
    <w:p>
      <w:pPr>
        <w:pStyle w:val="Style15"/>
        <w:keepNext w:val="0"/>
        <w:keepLines w:val="0"/>
        <w:widowControl w:val="0"/>
        <w:shd w:val="clear" w:color="auto" w:fill="auto"/>
        <w:bidi w:val="0"/>
        <w:spacing w:before="0" w:after="0" w:line="312" w:lineRule="exact"/>
        <w:ind w:left="346" w:right="0" w:firstLine="0"/>
        <w:jc w:val="left"/>
      </w:pPr>
      <w:r>
        <w:rPr>
          <w:color w:val="000000"/>
          <w:spacing w:val="0"/>
          <w:w w:val="100"/>
          <w:position w:val="0"/>
        </w:rPr>
        <w:t>报告期内，公司对《公司章程》、《公司募集资金专项存储和使用管理制度》进行了修订和完善。 报告期内共建立和修订的制度如下：</w:t>
      </w:r>
    </w:p>
    <w:tbl>
      <w:tblPr>
        <w:tblOverlap w:val="never"/>
        <w:jc w:val="center"/>
        <w:tblLayout w:type="fixed"/>
      </w:tblPr>
      <w:tblGrid>
        <w:gridCol w:w="600"/>
        <w:gridCol w:w="3888"/>
        <w:gridCol w:w="2602"/>
        <w:gridCol w:w="1642"/>
        <w:gridCol w:w="1142"/>
      </w:tblGrid>
      <w:tr>
        <w:trPr>
          <w:trHeight w:val="43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制度名称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会议名称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披露时间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《公司债务融资工具信息披露事务管理制度》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第二届董事会第二十五次会议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第一次制定</w:t>
            </w:r>
          </w:p>
        </w:tc>
      </w:tr>
      <w:tr>
        <w:trPr>
          <w:trHeight w:val="44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《公司募集资金专项存储和使用管理制度》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第三届董事会第六次会议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第三次修订</w:t>
            </w:r>
          </w:p>
        </w:tc>
      </w:tr>
    </w:tbl>
    <w:p>
      <w:pPr>
        <w:pStyle w:val="Style27"/>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公司治理与《公司法》和中国证监会相关规定的要求是否存在差异</w:t>
      </w:r>
    </w:p>
    <w:p>
      <w:pPr>
        <w:pStyle w:val="Style2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公司治理与《公司法》和中国证监会相关规定的要求不存在差异。</w:t>
      </w:r>
    </w:p>
    <w:p>
      <w:pPr>
        <w:pStyle w:val="Style27"/>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公司治理专项活动开展情况以及内幕信息知情人登记管理制度的制定、实施情况</w:t>
      </w:r>
    </w:p>
    <w:p>
      <w:pPr>
        <w:pStyle w:val="Style27"/>
        <w:keepNext w:val="0"/>
        <w:keepLines w:val="0"/>
        <w:widowControl w:val="0"/>
        <w:shd w:val="clear" w:color="auto" w:fill="auto"/>
        <w:tabs>
          <w:tab w:pos="714" w:val="left"/>
        </w:tabs>
        <w:bidi w:val="0"/>
        <w:spacing w:before="0" w:after="0"/>
        <w:ind w:left="0" w:right="0"/>
        <w:jc w:val="both"/>
      </w:pPr>
      <w:bookmarkStart w:id="497" w:name="bookmark497"/>
      <w:r>
        <w:rPr>
          <w:rFonts w:ascii="Times New Roman" w:eastAsia="Times New Roman" w:hAnsi="Times New Roman" w:cs="Times New Roman"/>
          <w:color w:val="000000"/>
          <w:spacing w:val="0"/>
          <w:w w:val="100"/>
          <w:position w:val="0"/>
        </w:rPr>
        <w:t>1</w:t>
      </w:r>
      <w:bookmarkEnd w:id="497"/>
      <w:r>
        <w:rPr>
          <w:color w:val="000000"/>
          <w:spacing w:val="0"/>
          <w:w w:val="100"/>
          <w:position w:val="0"/>
        </w:rPr>
        <w:t>、</w:t>
        <w:tab/>
        <w:t>公司治理专项活动的开展情况</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自</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月上市以来，公司按照《公司法》、《证券法》、《深圳证券交易所股票上市规则》及《公司章程》等法律法 规的要求，不断完善公司法人治理机制，促进企业持续健康发展。报告期内，由于公司非公开发行股票的审核，根据最新要 求，公司将最近五年公司被证券监管部门和交易所采取监管措施或处罚及整改情况进行总结，回顾公司在治理过程中不足的 同时，加强上市公司信息披露和公司治理相关法律、法规、规范性文件的学习，进一步完善了公司治理建设和公司规范运作。</w:t>
      </w:r>
    </w:p>
    <w:p>
      <w:pPr>
        <w:pStyle w:val="Style27"/>
        <w:keepNext w:val="0"/>
        <w:keepLines w:val="0"/>
        <w:widowControl w:val="0"/>
        <w:shd w:val="clear" w:color="auto" w:fill="auto"/>
        <w:bidi w:val="0"/>
        <w:spacing w:before="0" w:after="120" w:line="314"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月，公司根据中国证券监督管理委员会深圳监管局的有关要求，为进一步明确上市公司股东、关联方以及上 市公司所做的各项承诺及后续履行情况，督促相关方履行承诺，营造良好的诚信环境，公司对股东、关联方以及公司未履行 完毕的承诺进行了自查，自查结果在</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日刊登于《证券时报》及巨潮资讯网上。</w:t>
      </w:r>
    </w:p>
    <w:p>
      <w:pPr>
        <w:pStyle w:val="Style27"/>
        <w:keepNext w:val="0"/>
        <w:keepLines w:val="0"/>
        <w:widowControl w:val="0"/>
        <w:shd w:val="clear" w:color="auto" w:fill="auto"/>
        <w:tabs>
          <w:tab w:pos="734" w:val="left"/>
        </w:tabs>
        <w:bidi w:val="0"/>
        <w:spacing w:before="0" w:after="0"/>
        <w:ind w:left="0" w:right="0"/>
        <w:jc w:val="both"/>
      </w:pPr>
      <w:bookmarkStart w:id="498" w:name="bookmark498"/>
      <w:r>
        <w:rPr>
          <w:rFonts w:ascii="Times New Roman" w:eastAsia="Times New Roman" w:hAnsi="Times New Roman" w:cs="Times New Roman"/>
          <w:color w:val="000000"/>
          <w:spacing w:val="0"/>
          <w:w w:val="100"/>
          <w:position w:val="0"/>
        </w:rPr>
        <w:t>2</w:t>
      </w:r>
      <w:bookmarkEnd w:id="498"/>
      <w:r>
        <w:rPr>
          <w:color w:val="000000"/>
          <w:spacing w:val="0"/>
          <w:w w:val="100"/>
          <w:position w:val="0"/>
        </w:rPr>
        <w:t>、</w:t>
        <w:tab/>
        <w:t>内幕信息知情人登记制度的制定和实施情况</w:t>
      </w:r>
    </w:p>
    <w:p>
      <w:pPr>
        <w:pStyle w:val="Style27"/>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日公司第一届董事会第二十一次会议上审议通过了《公司内幕信息知情人登记制度》，根据中国证监会 《关于上市公司建立内幕信息知情人登记管理制度的规定》，</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日公司第二届董事会第二十次会议《公司内幕 信息知情人登记制度》进行了修订，修订后的制度全文刊登于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日的巨潮资讯网。</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报告期内，公司严格按照《信息披露事务管理制度》和《内幕信息知情人登记管理制度》等规定和要求，积极做好内幕 信息保密和管理工作。公司定期更新内幕信息知情人名单，对包括定期报告、利润分配等重大内幕信息进行严格管理，做好 内幕信息知情人的登记备案工作。</w:t>
      </w:r>
    </w:p>
    <w:p>
      <w:pPr>
        <w:pStyle w:val="Style27"/>
        <w:keepNext w:val="0"/>
        <w:keepLines w:val="0"/>
        <w:widowControl w:val="0"/>
        <w:shd w:val="clear" w:color="auto" w:fill="auto"/>
        <w:bidi w:val="0"/>
        <w:spacing w:before="0" w:after="380" w:line="314" w:lineRule="exact"/>
        <w:ind w:left="0" w:right="0"/>
        <w:jc w:val="both"/>
      </w:pPr>
      <w:r>
        <w:rPr>
          <w:color w:val="000000"/>
          <w:spacing w:val="0"/>
          <w:w w:val="100"/>
          <w:position w:val="0"/>
        </w:rPr>
        <w:t>在报告期内公司未发生内幕信息知情人在影响公司股价的重大敏感信息披露前利用内幕信息买卖公司股票的情况。</w:t>
      </w:r>
    </w:p>
    <w:p>
      <w:pPr>
        <w:pStyle w:val="Style25"/>
        <w:keepNext/>
        <w:keepLines/>
        <w:widowControl w:val="0"/>
        <w:shd w:val="clear" w:color="auto" w:fill="auto"/>
        <w:bidi w:val="0"/>
        <w:spacing w:before="0" w:after="300" w:line="240" w:lineRule="auto"/>
        <w:ind w:left="0" w:right="0" w:firstLine="0"/>
        <w:jc w:val="left"/>
      </w:pPr>
      <w:bookmarkStart w:id="499" w:name="bookmark499"/>
      <w:bookmarkStart w:id="500" w:name="bookmark500"/>
      <w:bookmarkStart w:id="501" w:name="bookmark501"/>
      <w:bookmarkStart w:id="502" w:name="bookmark502"/>
      <w:r>
        <w:rPr>
          <w:color w:val="000000"/>
          <w:spacing w:val="0"/>
          <w:w w:val="100"/>
          <w:position w:val="0"/>
          <w:sz w:val="24"/>
          <w:szCs w:val="24"/>
        </w:rPr>
        <w:t>二</w:t>
      </w:r>
      <w:bookmarkEnd w:id="501"/>
      <w:r>
        <w:rPr>
          <w:color w:val="000000"/>
          <w:spacing w:val="0"/>
          <w:w w:val="100"/>
          <w:position w:val="0"/>
          <w:sz w:val="24"/>
          <w:szCs w:val="24"/>
        </w:rPr>
        <w:t>、报告期内召开的年度股东大会和临时股东大会的有关情况</w:t>
      </w:r>
      <w:bookmarkEnd w:id="499"/>
      <w:bookmarkEnd w:id="500"/>
      <w:bookmarkEnd w:id="502"/>
    </w:p>
    <w:p>
      <w:pPr>
        <w:pStyle w:val="Style32"/>
        <w:keepNext/>
        <w:keepLines/>
        <w:widowControl w:val="0"/>
        <w:shd w:val="clear" w:color="auto" w:fill="auto"/>
        <w:bidi w:val="0"/>
        <w:spacing w:before="0" w:after="300" w:line="240" w:lineRule="auto"/>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1</w:t>
      </w:r>
      <w:bookmarkEnd w:id="505"/>
      <w:r>
        <w:rPr>
          <w:color w:val="000000"/>
          <w:spacing w:val="0"/>
          <w:w w:val="100"/>
          <w:position w:val="0"/>
        </w:rPr>
        <w:t>、本报告期年度股东大会情况</w:t>
      </w:r>
      <w:bookmarkEnd w:id="503"/>
      <w:bookmarkEnd w:id="504"/>
      <w:bookmarkEnd w:id="506"/>
    </w:p>
    <w:tbl>
      <w:tblPr>
        <w:tblOverlap w:val="never"/>
        <w:jc w:val="center"/>
        <w:tblLayout w:type="fixed"/>
      </w:tblPr>
      <w:tblGrid>
        <w:gridCol w:w="1598"/>
        <w:gridCol w:w="1594"/>
        <w:gridCol w:w="1594"/>
        <w:gridCol w:w="1594"/>
        <w:gridCol w:w="1594"/>
        <w:gridCol w:w="1608"/>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536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年年度股东大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、公司</w:t>
            </w:r>
            <w:r>
              <w:rPr>
                <w:rFonts w:ascii="Times New Roman" w:eastAsia="Times New Roman" w:hAnsi="Times New Roman" w:cs="Times New Roman"/>
                <w:color w:val="000000"/>
                <w:spacing w:val="0"/>
                <w:w w:val="100"/>
                <w:position w:val="0"/>
              </w:rPr>
              <w:t>2012</w:t>
            </w:r>
            <w:r>
              <w:rPr>
                <w:color w:val="000000"/>
                <w:spacing w:val="0"/>
                <w:w w:val="100"/>
                <w:position w:val="0"/>
              </w:rPr>
              <w:t>年度董 事会工作报告</w:t>
            </w:r>
            <w:r>
              <w:rPr>
                <w:rFonts w:ascii="Times New Roman" w:eastAsia="Times New Roman" w:hAnsi="Times New Roman" w:cs="Times New Roman"/>
                <w:color w:val="000000"/>
                <w:spacing w:val="0"/>
                <w:w w:val="100"/>
                <w:position w:val="0"/>
              </w:rPr>
              <w:t>;2</w:t>
            </w:r>
            <w:r>
              <w:rPr>
                <w:color w:val="000000"/>
                <w:spacing w:val="0"/>
                <w:w w:val="100"/>
                <w:position w:val="0"/>
              </w:rPr>
              <w:t>、公 司</w:t>
            </w:r>
            <w:r>
              <w:rPr>
                <w:rFonts w:ascii="Times New Roman" w:eastAsia="Times New Roman" w:hAnsi="Times New Roman" w:cs="Times New Roman"/>
                <w:color w:val="000000"/>
                <w:spacing w:val="0"/>
                <w:w w:val="100"/>
                <w:position w:val="0"/>
              </w:rPr>
              <w:t>2012</w:t>
            </w:r>
            <w:r>
              <w:rPr>
                <w:color w:val="000000"/>
                <w:spacing w:val="0"/>
                <w:w w:val="100"/>
                <w:position w:val="0"/>
              </w:rPr>
              <w:t>年度监事会 工作报告</w:t>
            </w:r>
            <w:r>
              <w:rPr>
                <w:rFonts w:ascii="Times New Roman" w:eastAsia="Times New Roman" w:hAnsi="Times New Roman" w:cs="Times New Roman"/>
                <w:color w:val="000000"/>
                <w:spacing w:val="0"/>
                <w:w w:val="100"/>
                <w:position w:val="0"/>
              </w:rPr>
              <w:t>;3</w:t>
            </w:r>
            <w:r>
              <w:rPr>
                <w:color w:val="000000"/>
                <w:spacing w:val="0"/>
                <w:w w:val="100"/>
                <w:position w:val="0"/>
              </w:rPr>
              <w:t xml:space="preserve">、公司 </w:t>
            </w:r>
            <w:r>
              <w:rPr>
                <w:rFonts w:ascii="Times New Roman" w:eastAsia="Times New Roman" w:hAnsi="Times New Roman" w:cs="Times New Roman"/>
                <w:color w:val="000000"/>
                <w:spacing w:val="0"/>
                <w:w w:val="100"/>
                <w:position w:val="0"/>
              </w:rPr>
              <w:t>2012</w:t>
            </w:r>
            <w:r>
              <w:rPr>
                <w:color w:val="000000"/>
                <w:spacing w:val="0"/>
                <w:w w:val="100"/>
                <w:position w:val="0"/>
              </w:rPr>
              <w:t>年度财务决算 报告</w:t>
            </w:r>
            <w:r>
              <w:rPr>
                <w:rFonts w:ascii="Times New Roman" w:eastAsia="Times New Roman" w:hAnsi="Times New Roman" w:cs="Times New Roman"/>
                <w:color w:val="000000"/>
                <w:spacing w:val="0"/>
                <w:w w:val="100"/>
                <w:position w:val="0"/>
              </w:rPr>
              <w:t>;4</w:t>
            </w:r>
            <w:r>
              <w:rPr>
                <w:color w:val="000000"/>
                <w:spacing w:val="0"/>
                <w:w w:val="100"/>
                <w:position w:val="0"/>
              </w:rPr>
              <w:t>、公司</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年度利润分配预 案</w:t>
            </w:r>
            <w:r>
              <w:rPr>
                <w:rFonts w:ascii="Times New Roman" w:eastAsia="Times New Roman" w:hAnsi="Times New Roman" w:cs="Times New Roman"/>
                <w:color w:val="000000"/>
                <w:spacing w:val="0"/>
                <w:w w:val="100"/>
                <w:position w:val="0"/>
              </w:rPr>
              <w:t>;5</w:t>
            </w:r>
            <w:r>
              <w:rPr>
                <w:color w:val="000000"/>
                <w:spacing w:val="0"/>
                <w:w w:val="100"/>
                <w:position w:val="0"/>
              </w:rPr>
              <w:t>、公司</w:t>
            </w:r>
            <w:r>
              <w:rPr>
                <w:rFonts w:ascii="Times New Roman" w:eastAsia="Times New Roman" w:hAnsi="Times New Roman" w:cs="Times New Roman"/>
                <w:color w:val="000000"/>
                <w:spacing w:val="0"/>
                <w:w w:val="100"/>
                <w:position w:val="0"/>
              </w:rPr>
              <w:t>2012</w:t>
            </w:r>
            <w:r>
              <w:rPr>
                <w:color w:val="000000"/>
                <w:spacing w:val="0"/>
                <w:w w:val="100"/>
                <w:position w:val="0"/>
              </w:rPr>
              <w:t>年 年度报告及其摘 要</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 xml:space="preserve">、关于提请股东 大会审议公司董事 </w:t>
            </w:r>
            <w:r>
              <w:rPr>
                <w:rFonts w:ascii="Times New Roman" w:eastAsia="Times New Roman" w:hAnsi="Times New Roman" w:cs="Times New Roman"/>
                <w:color w:val="000000"/>
                <w:spacing w:val="0"/>
                <w:w w:val="100"/>
                <w:position w:val="0"/>
              </w:rPr>
              <w:t>2012</w:t>
            </w:r>
            <w:r>
              <w:rPr>
                <w:color w:val="000000"/>
                <w:spacing w:val="0"/>
                <w:w w:val="100"/>
                <w:position w:val="0"/>
              </w:rPr>
              <w:t>年度薪酬的议 案</w:t>
            </w: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 xml:space="preserve">、关于提请股东 大会审议公司监事 </w:t>
            </w:r>
            <w:r>
              <w:rPr>
                <w:rFonts w:ascii="Times New Roman" w:eastAsia="Times New Roman" w:hAnsi="Times New Roman" w:cs="Times New Roman"/>
                <w:color w:val="000000"/>
                <w:spacing w:val="0"/>
                <w:w w:val="100"/>
                <w:position w:val="0"/>
              </w:rPr>
              <w:t>2012</w:t>
            </w:r>
            <w:r>
              <w:rPr>
                <w:color w:val="000000"/>
                <w:spacing w:val="0"/>
                <w:w w:val="100"/>
                <w:position w:val="0"/>
              </w:rPr>
              <w:t>年度薪酬的议 案</w:t>
            </w:r>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、关于续聘立信 会计师事务所（特殊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全部审议通过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披露媒体：《证券时 报》和巨潮资讯网 公告编号</w:t>
            </w:r>
            <w:r>
              <w:rPr>
                <w:rFonts w:ascii="Times New Roman" w:eastAsia="Times New Roman" w:hAnsi="Times New Roman" w:cs="Times New Roman"/>
                <w:color w:val="000000"/>
                <w:spacing w:val="0"/>
                <w:w w:val="100"/>
                <w:position w:val="0"/>
              </w:rPr>
              <w:t xml:space="preserve">:2013-030 </w:t>
            </w:r>
            <w:r>
              <w:rPr>
                <w:color w:val="000000"/>
                <w:spacing w:val="0"/>
                <w:w w:val="100"/>
                <w:position w:val="0"/>
              </w:rPr>
              <w:t>公告名称：深圳市证 通电子股份有限公 司</w:t>
            </w:r>
            <w:r>
              <w:rPr>
                <w:rFonts w:ascii="Times New Roman" w:eastAsia="Times New Roman" w:hAnsi="Times New Roman" w:cs="Times New Roman"/>
                <w:color w:val="000000"/>
                <w:spacing w:val="0"/>
                <w:w w:val="100"/>
                <w:position w:val="0"/>
              </w:rPr>
              <w:t>2012</w:t>
            </w:r>
            <w:r>
              <w:rPr>
                <w:color w:val="000000"/>
                <w:spacing w:val="0"/>
                <w:w w:val="100"/>
                <w:position w:val="0"/>
              </w:rPr>
              <w:t>年年度股东 大会决议公告</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349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普通合伙）为公司 </w:t>
            </w:r>
            <w:r>
              <w:rPr>
                <w:rFonts w:ascii="Times New Roman" w:eastAsia="Times New Roman" w:hAnsi="Times New Roman" w:cs="Times New Roman"/>
                <w:color w:val="000000"/>
                <w:spacing w:val="0"/>
                <w:w w:val="100"/>
                <w:position w:val="0"/>
              </w:rPr>
              <w:t>2013</w:t>
            </w:r>
            <w:r>
              <w:rPr>
                <w:color w:val="000000"/>
                <w:spacing w:val="0"/>
                <w:w w:val="100"/>
                <w:position w:val="0"/>
              </w:rPr>
              <w:t>年度审计机构 的议案</w:t>
            </w:r>
            <w:r>
              <w:rPr>
                <w:rFonts w:ascii="Times New Roman" w:eastAsia="Times New Roman" w:hAnsi="Times New Roman" w:cs="Times New Roman"/>
                <w:color w:val="000000"/>
                <w:spacing w:val="0"/>
                <w:w w:val="100"/>
                <w:position w:val="0"/>
              </w:rPr>
              <w:t>;9</w:t>
            </w:r>
            <w:r>
              <w:rPr>
                <w:color w:val="000000"/>
                <w:spacing w:val="0"/>
                <w:w w:val="100"/>
                <w:position w:val="0"/>
              </w:rPr>
              <w:t>、关于增加 经营范围并修改公 司</w:t>
            </w:r>
            <w:r>
              <w:rPr>
                <w:color w:val="000000"/>
                <w:spacing w:val="0"/>
                <w:w w:val="100"/>
                <w:position w:val="0"/>
              </w:rPr>
              <w:t>〈</w:t>
            </w:r>
            <w:r>
              <w:rPr>
                <w:color w:val="000000"/>
                <w:spacing w:val="0"/>
                <w:w w:val="100"/>
                <w:position w:val="0"/>
              </w:rPr>
              <w:t>章程</w:t>
            </w:r>
            <w:r>
              <w:rPr>
                <w:color w:val="000000"/>
                <w:spacing w:val="0"/>
                <w:w w:val="100"/>
                <w:position w:val="0"/>
              </w:rPr>
              <w:t>〉</w:t>
            </w:r>
            <w:r>
              <w:rPr>
                <w:color w:val="000000"/>
                <w:spacing w:val="0"/>
                <w:w w:val="100"/>
                <w:position w:val="0"/>
              </w:rPr>
              <w:t>的议 案</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、关于公司向 珠海华润银行深圳 分行申请</w:t>
            </w:r>
            <w:r>
              <w:rPr>
                <w:rFonts w:ascii="Times New Roman" w:eastAsia="Times New Roman" w:hAnsi="Times New Roman" w:cs="Times New Roman"/>
                <w:color w:val="000000"/>
                <w:spacing w:val="0"/>
                <w:w w:val="100"/>
                <w:position w:val="0"/>
              </w:rPr>
              <w:t>1</w:t>
            </w:r>
            <w:r>
              <w:rPr>
                <w:color w:val="000000"/>
                <w:spacing w:val="0"/>
                <w:w w:val="100"/>
                <w:position w:val="0"/>
              </w:rPr>
              <w:t>亿元综 合授信并由公司股 东提供担保的关联 交易的议案。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2</w:t>
      </w:r>
      <w:bookmarkEnd w:id="509"/>
      <w:r>
        <w:rPr>
          <w:color w:val="000000"/>
          <w:spacing w:val="0"/>
          <w:w w:val="100"/>
          <w:position w:val="0"/>
        </w:rPr>
        <w:t>、本报告期临时股东大会情况</w:t>
      </w:r>
      <w:bookmarkEnd w:id="507"/>
      <w:bookmarkEnd w:id="508"/>
      <w:bookmarkEnd w:id="510"/>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决议情况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82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、关于董事会换届 议案；</w:t>
            </w:r>
            <w:r>
              <w:rPr>
                <w:rFonts w:ascii="Times New Roman" w:eastAsia="Times New Roman" w:hAnsi="Times New Roman" w:cs="Times New Roman"/>
                <w:color w:val="000000"/>
                <w:spacing w:val="0"/>
                <w:w w:val="100"/>
                <w:position w:val="0"/>
              </w:rPr>
              <w:t>2</w:t>
            </w:r>
            <w:r>
              <w:rPr>
                <w:color w:val="000000"/>
                <w:spacing w:val="0"/>
                <w:w w:val="100"/>
                <w:position w:val="0"/>
              </w:rPr>
              <w:t>、关于监事 会换届的议案；</w:t>
            </w:r>
            <w:r>
              <w:rPr>
                <w:rFonts w:ascii="Times New Roman" w:eastAsia="Times New Roman" w:hAnsi="Times New Roman" w:cs="Times New Roman"/>
                <w:color w:val="000000"/>
                <w:spacing w:val="0"/>
                <w:w w:val="100"/>
                <w:position w:val="0"/>
              </w:rPr>
              <w:t>3</w:t>
            </w:r>
            <w:r>
              <w:rPr>
                <w:color w:val="000000"/>
                <w:spacing w:val="0"/>
                <w:w w:val="100"/>
                <w:position w:val="0"/>
              </w:rPr>
              <w:t>、 关于修改经营范围 及《公司章程》的议 案；</w:t>
            </w:r>
            <w:r>
              <w:rPr>
                <w:rFonts w:ascii="Times New Roman" w:eastAsia="Times New Roman" w:hAnsi="Times New Roman" w:cs="Times New Roman"/>
                <w:color w:val="000000"/>
                <w:spacing w:val="0"/>
                <w:w w:val="100"/>
                <w:position w:val="0"/>
              </w:rPr>
              <w:t>4</w:t>
            </w:r>
            <w:r>
              <w:rPr>
                <w:color w:val="000000"/>
                <w:spacing w:val="0"/>
                <w:w w:val="100"/>
                <w:position w:val="0"/>
              </w:rPr>
              <w:t>、关于调整公 司非公开发行</w:t>
            </w:r>
            <w:r>
              <w:rPr>
                <w:rFonts w:ascii="Times New Roman" w:eastAsia="Times New Roman" w:hAnsi="Times New Roman" w:cs="Times New Roman"/>
                <w:color w:val="000000"/>
                <w:spacing w:val="0"/>
                <w:w w:val="100"/>
                <w:position w:val="0"/>
              </w:rPr>
              <w:t>A</w:t>
            </w:r>
            <w:r>
              <w:rPr>
                <w:color w:val="000000"/>
                <w:spacing w:val="0"/>
                <w:w w:val="100"/>
                <w:position w:val="0"/>
              </w:rPr>
              <w:t>股 股票方案的议案;</w:t>
            </w:r>
            <w:r>
              <w:rPr>
                <w:rFonts w:ascii="Times New Roman" w:eastAsia="Times New Roman" w:hAnsi="Times New Roman" w:cs="Times New Roman"/>
                <w:color w:val="000000"/>
                <w:spacing w:val="0"/>
                <w:w w:val="100"/>
                <w:position w:val="0"/>
              </w:rPr>
              <w:t>5</w:t>
            </w:r>
            <w:r>
              <w:rPr>
                <w:color w:val="000000"/>
                <w:spacing w:val="0"/>
                <w:w w:val="100"/>
                <w:position w:val="0"/>
              </w:rPr>
              <w:t xml:space="preserve">、 关于修订非公开发 行股票预案的议案； </w:t>
            </w:r>
            <w:r>
              <w:rPr>
                <w:rFonts w:ascii="Times New Roman" w:eastAsia="Times New Roman" w:hAnsi="Times New Roman" w:cs="Times New Roman"/>
                <w:color w:val="000000"/>
                <w:spacing w:val="0"/>
                <w:w w:val="100"/>
                <w:position w:val="0"/>
              </w:rPr>
              <w:t>6</w:t>
            </w:r>
            <w:r>
              <w:rPr>
                <w:color w:val="000000"/>
                <w:spacing w:val="0"/>
                <w:w w:val="100"/>
                <w:position w:val="0"/>
              </w:rPr>
              <w:t>、关于提请股东大 会延长董事会全权 办理本次非公开发 行股票相关事宜的 授权期限的议案;</w:t>
            </w:r>
            <w:r>
              <w:rPr>
                <w:rFonts w:ascii="Times New Roman" w:eastAsia="Times New Roman" w:hAnsi="Times New Roman" w:cs="Times New Roman"/>
                <w:color w:val="000000"/>
                <w:spacing w:val="0"/>
                <w:w w:val="100"/>
                <w:position w:val="0"/>
              </w:rPr>
              <w:t>7</w:t>
            </w:r>
            <w:r>
              <w:rPr>
                <w:color w:val="000000"/>
                <w:spacing w:val="0"/>
                <w:w w:val="100"/>
                <w:position w:val="0"/>
              </w:rPr>
              <w:t>、 关于公司向四家银 行申请综合授信并 由股东提供担保的 议案；</w:t>
            </w:r>
            <w:r>
              <w:rPr>
                <w:rFonts w:ascii="Times New Roman" w:eastAsia="Times New Roman" w:hAnsi="Times New Roman" w:cs="Times New Roman"/>
                <w:color w:val="000000"/>
                <w:spacing w:val="0"/>
                <w:w w:val="100"/>
                <w:position w:val="0"/>
              </w:rPr>
              <w:t>8</w:t>
            </w:r>
            <w:r>
              <w:rPr>
                <w:color w:val="000000"/>
                <w:spacing w:val="0"/>
                <w:w w:val="100"/>
                <w:position w:val="0"/>
              </w:rPr>
              <w:t>、关于聘请 立信会计师事务所</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（特殊普通合伙）为 公司</w:t>
            </w:r>
            <w:r>
              <w:rPr>
                <w:rFonts w:ascii="Times New Roman" w:eastAsia="Times New Roman" w:hAnsi="Times New Roman" w:cs="Times New Roman"/>
                <w:color w:val="000000"/>
                <w:spacing w:val="0"/>
                <w:w w:val="100"/>
                <w:position w:val="0"/>
              </w:rPr>
              <w:t>2012</w:t>
            </w:r>
            <w:r>
              <w:rPr>
                <w:color w:val="000000"/>
                <w:spacing w:val="0"/>
                <w:w w:val="100"/>
                <w:position w:val="0"/>
              </w:rPr>
              <w:t>年度内控 审计机构的议案;</w:t>
            </w:r>
            <w:r>
              <w:rPr>
                <w:rFonts w:ascii="Times New Roman" w:eastAsia="Times New Roman" w:hAnsi="Times New Roman" w:cs="Times New Roman"/>
                <w:color w:val="000000"/>
                <w:spacing w:val="0"/>
                <w:w w:val="100"/>
                <w:position w:val="0"/>
              </w:rPr>
              <w:t>9</w:t>
            </w:r>
            <w:r>
              <w:rPr>
                <w:color w:val="000000"/>
                <w:spacing w:val="0"/>
                <w:w w:val="100"/>
                <w:position w:val="0"/>
              </w:rPr>
              <w:t>、 关于公司拟参与发 行中小企业集合票 据的议案。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全部审议通过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1" w:lineRule="exact"/>
              <w:ind w:left="0" w:right="0" w:firstLine="0"/>
              <w:jc w:val="left"/>
            </w:pPr>
            <w:r>
              <w:rPr>
                <w:color w:val="000000"/>
                <w:spacing w:val="0"/>
                <w:w w:val="100"/>
                <w:position w:val="0"/>
              </w:rPr>
              <w:t>披露媒体：《证券时 报》和巨潮资讯网 公告编号</w:t>
            </w:r>
            <w:r>
              <w:rPr>
                <w:rFonts w:ascii="Times New Roman" w:eastAsia="Times New Roman" w:hAnsi="Times New Roman" w:cs="Times New Roman"/>
                <w:color w:val="000000"/>
                <w:spacing w:val="0"/>
                <w:w w:val="100"/>
                <w:position w:val="0"/>
              </w:rPr>
              <w:t xml:space="preserve">:2013-015 </w:t>
            </w:r>
            <w:r>
              <w:rPr>
                <w:color w:val="000000"/>
                <w:spacing w:val="0"/>
                <w:w w:val="100"/>
                <w:position w:val="0"/>
              </w:rPr>
              <w:t>公告名称：深圳市证 通电子股份有限公 司</w:t>
            </w:r>
            <w:r>
              <w:rPr>
                <w:rFonts w:ascii="Times New Roman" w:eastAsia="Times New Roman" w:hAnsi="Times New Roman" w:cs="Times New Roman"/>
                <w:color w:val="000000"/>
                <w:spacing w:val="0"/>
                <w:w w:val="100"/>
                <w:position w:val="0"/>
              </w:rPr>
              <w:t>2013</w:t>
            </w:r>
            <w:r>
              <w:rPr>
                <w:color w:val="000000"/>
                <w:spacing w:val="0"/>
                <w:w w:val="100"/>
                <w:position w:val="0"/>
              </w:rPr>
              <w:t>年第一次临 时股东大会决议公 告</w:t>
            </w:r>
          </w:p>
        </w:tc>
      </w:tr>
      <w:tr>
        <w:trPr>
          <w:trHeight w:val="72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w:t>
            </w:r>
            <w:r>
              <w:rPr>
                <w:color w:val="000000"/>
                <w:spacing w:val="0"/>
                <w:w w:val="100"/>
                <w:position w:val="0"/>
              </w:rPr>
              <w:t>〈</w:t>
            </w:r>
            <w:r>
              <w:rPr>
                <w:color w:val="000000"/>
                <w:spacing w:val="0"/>
                <w:w w:val="100"/>
                <w:position w:val="0"/>
              </w:rPr>
              <w:t>公司前次 募集资金使用情况</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全部审议通过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披露媒体：《证券时 报》和巨潮资讯网</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w:t>
            </w:r>
            <w:r>
              <w:rPr>
                <w:color w:val="000000"/>
                <w:spacing w:val="0"/>
                <w:w w:val="100"/>
                <w:position w:val="0"/>
              </w:rPr>
              <w:t>〉</w:t>
            </w:r>
            <w:r>
              <w:rPr>
                <w:color w:val="000000"/>
                <w:spacing w:val="0"/>
                <w:w w:val="100"/>
                <w:position w:val="0"/>
              </w:rPr>
              <w:t>（截止</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日）的议 案；</w:t>
            </w:r>
            <w:r>
              <w:rPr>
                <w:rFonts w:ascii="Times New Roman" w:eastAsia="Times New Roman" w:hAnsi="Times New Roman" w:cs="Times New Roman"/>
                <w:color w:val="000000"/>
                <w:spacing w:val="0"/>
                <w:w w:val="100"/>
                <w:position w:val="0"/>
              </w:rPr>
              <w:t>2</w:t>
            </w:r>
            <w:r>
              <w:rPr>
                <w:color w:val="000000"/>
                <w:spacing w:val="0"/>
                <w:w w:val="100"/>
                <w:position w:val="0"/>
              </w:rPr>
              <w:t>、关于公司与 中科恒源科技股份 有限公司日常关联 交易的议案；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公告编号</w:t>
            </w:r>
            <w:r>
              <w:rPr>
                <w:rFonts w:ascii="Times New Roman" w:eastAsia="Times New Roman" w:hAnsi="Times New Roman" w:cs="Times New Roman"/>
                <w:color w:val="000000"/>
                <w:spacing w:val="0"/>
                <w:w w:val="100"/>
                <w:position w:val="0"/>
              </w:rPr>
              <w:t xml:space="preserve">:2013-040 </w:t>
            </w:r>
            <w:r>
              <w:rPr>
                <w:color w:val="000000"/>
                <w:spacing w:val="0"/>
                <w:w w:val="100"/>
                <w:position w:val="0"/>
              </w:rPr>
              <w:t>公告名称：深圳市证 通电子股份有限公 司</w:t>
            </w:r>
            <w:r>
              <w:rPr>
                <w:rFonts w:ascii="Times New Roman" w:eastAsia="Times New Roman" w:hAnsi="Times New Roman" w:cs="Times New Roman"/>
                <w:color w:val="000000"/>
                <w:spacing w:val="0"/>
                <w:w w:val="100"/>
                <w:position w:val="0"/>
              </w:rPr>
              <w:t>2013</w:t>
            </w:r>
            <w:r>
              <w:rPr>
                <w:color w:val="000000"/>
                <w:spacing w:val="0"/>
                <w:w w:val="100"/>
                <w:position w:val="0"/>
              </w:rPr>
              <w:t>年第二次临 时股东大会决议公 告</w:t>
            </w:r>
          </w:p>
        </w:tc>
      </w:tr>
      <w:tr>
        <w:trPr>
          <w:trHeight w:val="445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 xml:space="preserve">、关于公司向建设 银行深圳分行申请 </w:t>
            </w:r>
            <w:r>
              <w:rPr>
                <w:rFonts w:ascii="Times New Roman" w:eastAsia="Times New Roman" w:hAnsi="Times New Roman" w:cs="Times New Roman"/>
                <w:color w:val="000000"/>
                <w:spacing w:val="0"/>
                <w:w w:val="100"/>
                <w:position w:val="0"/>
              </w:rPr>
              <w:t>7000</w:t>
            </w:r>
            <w:r>
              <w:rPr>
                <w:color w:val="000000"/>
                <w:spacing w:val="0"/>
                <w:w w:val="100"/>
                <w:position w:val="0"/>
              </w:rPr>
              <w:t>万元国内保理 业务额度并由关联 股东提供担保的议 案；</w:t>
            </w:r>
            <w:r>
              <w:rPr>
                <w:rFonts w:ascii="Times New Roman" w:eastAsia="Times New Roman" w:hAnsi="Times New Roman" w:cs="Times New Roman"/>
                <w:color w:val="000000"/>
                <w:spacing w:val="0"/>
                <w:w w:val="100"/>
                <w:position w:val="0"/>
              </w:rPr>
              <w:t>2</w:t>
            </w:r>
            <w:r>
              <w:rPr>
                <w:color w:val="000000"/>
                <w:spacing w:val="0"/>
                <w:w w:val="100"/>
                <w:position w:val="0"/>
              </w:rPr>
              <w:t>、关于公司及 子公司向招商银行 深圳深南中路支行 申请</w:t>
            </w:r>
            <w:r>
              <w:rPr>
                <w:rFonts w:ascii="Times New Roman" w:eastAsia="Times New Roman" w:hAnsi="Times New Roman" w:cs="Times New Roman"/>
                <w:color w:val="000000"/>
                <w:spacing w:val="0"/>
                <w:w w:val="100"/>
                <w:position w:val="0"/>
              </w:rPr>
              <w:t>2</w:t>
            </w:r>
            <w:r>
              <w:rPr>
                <w:color w:val="000000"/>
                <w:spacing w:val="0"/>
                <w:w w:val="100"/>
                <w:position w:val="0"/>
              </w:rPr>
              <w:t>亿元综合授 信并由关联股东提 供担保的议案；</w:t>
            </w:r>
            <w:r>
              <w:rPr>
                <w:rFonts w:ascii="Times New Roman" w:eastAsia="Times New Roman" w:hAnsi="Times New Roman" w:cs="Times New Roman"/>
                <w:color w:val="000000"/>
                <w:spacing w:val="0"/>
                <w:w w:val="100"/>
                <w:position w:val="0"/>
              </w:rPr>
              <w:t>3</w:t>
            </w:r>
            <w:r>
              <w:rPr>
                <w:color w:val="000000"/>
                <w:spacing w:val="0"/>
                <w:w w:val="100"/>
                <w:position w:val="0"/>
              </w:rPr>
              <w:t>、 关于公司为全资子 公司申请银行授信 提供担保的议案；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全部审议通过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1" w:lineRule="exact"/>
              <w:ind w:left="0" w:right="0" w:firstLine="0"/>
              <w:jc w:val="both"/>
            </w:pPr>
            <w:r>
              <w:rPr>
                <w:color w:val="000000"/>
                <w:spacing w:val="0"/>
                <w:w w:val="100"/>
                <w:position w:val="0"/>
              </w:rPr>
              <w:t>披露媒体：《证券时 报》和巨潮资讯网 公告编号</w:t>
            </w:r>
            <w:r>
              <w:rPr>
                <w:rFonts w:ascii="Times New Roman" w:eastAsia="Times New Roman" w:hAnsi="Times New Roman" w:cs="Times New Roman"/>
                <w:color w:val="000000"/>
                <w:spacing w:val="0"/>
                <w:w w:val="100"/>
                <w:position w:val="0"/>
              </w:rPr>
              <w:t xml:space="preserve">:2013-050 </w:t>
            </w:r>
            <w:r>
              <w:rPr>
                <w:color w:val="000000"/>
                <w:spacing w:val="0"/>
                <w:w w:val="100"/>
                <w:position w:val="0"/>
              </w:rPr>
              <w:t>公告名称：深圳市证 通电子股份有限公 司</w:t>
            </w:r>
            <w:r>
              <w:rPr>
                <w:rFonts w:ascii="Times New Roman" w:eastAsia="Times New Roman" w:hAnsi="Times New Roman" w:cs="Times New Roman"/>
                <w:color w:val="000000"/>
                <w:spacing w:val="0"/>
                <w:w w:val="100"/>
                <w:position w:val="0"/>
              </w:rPr>
              <w:t>2013</w:t>
            </w:r>
            <w:r>
              <w:rPr>
                <w:color w:val="000000"/>
                <w:spacing w:val="0"/>
                <w:w w:val="100"/>
                <w:position w:val="0"/>
              </w:rPr>
              <w:t>年第三次临 时股东大会决议公 告</w:t>
            </w:r>
          </w:p>
        </w:tc>
      </w:tr>
      <w:tr>
        <w:trPr>
          <w:trHeight w:val="289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年第四次临时 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、关于公司向上海 浦发银行深圳福强 支行申请的综合授 信由子公司证通佳 明光电提供担保的 议案；</w:t>
            </w:r>
            <w:r>
              <w:rPr>
                <w:rFonts w:ascii="Times New Roman" w:eastAsia="Times New Roman" w:hAnsi="Times New Roman" w:cs="Times New Roman"/>
                <w:color w:val="000000"/>
                <w:spacing w:val="0"/>
                <w:w w:val="100"/>
                <w:position w:val="0"/>
              </w:rPr>
              <w:t>2</w:t>
            </w:r>
            <w:r>
              <w:rPr>
                <w:color w:val="000000"/>
                <w:spacing w:val="0"/>
                <w:w w:val="100"/>
                <w:position w:val="0"/>
              </w:rPr>
              <w:t>、关于公司 与中科恒源科技股 份有限公司日常关 联交易的议案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全部审议通过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1" w:lineRule="exact"/>
              <w:ind w:left="0" w:right="0" w:firstLine="0"/>
              <w:jc w:val="both"/>
            </w:pPr>
            <w:r>
              <w:rPr>
                <w:color w:val="000000"/>
                <w:spacing w:val="0"/>
                <w:w w:val="100"/>
                <w:position w:val="0"/>
              </w:rPr>
              <w:t>披露媒体：《证券时 报》和巨潮资讯网 公告编号</w:t>
            </w:r>
            <w:r>
              <w:rPr>
                <w:rFonts w:ascii="Times New Roman" w:eastAsia="Times New Roman" w:hAnsi="Times New Roman" w:cs="Times New Roman"/>
                <w:color w:val="000000"/>
                <w:spacing w:val="0"/>
                <w:w w:val="100"/>
                <w:position w:val="0"/>
              </w:rPr>
              <w:t xml:space="preserve">:2013-059 </w:t>
            </w:r>
            <w:r>
              <w:rPr>
                <w:color w:val="000000"/>
                <w:spacing w:val="0"/>
                <w:w w:val="100"/>
                <w:position w:val="0"/>
              </w:rPr>
              <w:t>公告名称：深圳市证 通电子股份有限公 司</w:t>
            </w:r>
            <w:r>
              <w:rPr>
                <w:rFonts w:ascii="Times New Roman" w:eastAsia="Times New Roman" w:hAnsi="Times New Roman" w:cs="Times New Roman"/>
                <w:color w:val="000000"/>
                <w:spacing w:val="0"/>
                <w:w w:val="100"/>
                <w:position w:val="0"/>
              </w:rPr>
              <w:t>2013</w:t>
            </w:r>
            <w:r>
              <w:rPr>
                <w:color w:val="000000"/>
                <w:spacing w:val="0"/>
                <w:w w:val="100"/>
                <w:position w:val="0"/>
              </w:rPr>
              <w:t>年第四次临 时股东大会决议公 告</w:t>
            </w:r>
          </w:p>
        </w:tc>
      </w:tr>
      <w:tr>
        <w:trPr>
          <w:trHeight w:val="290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年第五次临时 股东大会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、关于公司使用部 分闲置募集资金暂 时补充流动资金的 议案；</w:t>
            </w:r>
            <w:r>
              <w:rPr>
                <w:rFonts w:ascii="Times New Roman" w:eastAsia="Times New Roman" w:hAnsi="Times New Roman" w:cs="Times New Roman"/>
                <w:color w:val="000000"/>
                <w:spacing w:val="0"/>
                <w:w w:val="100"/>
                <w:position w:val="0"/>
              </w:rPr>
              <w:t>2</w:t>
            </w:r>
            <w:r>
              <w:rPr>
                <w:color w:val="000000"/>
                <w:spacing w:val="0"/>
                <w:w w:val="100"/>
                <w:position w:val="0"/>
              </w:rPr>
              <w:t>、关于修订</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《公司募集资金专 项存储和使用管理 制度》的议案；</w:t>
            </w:r>
            <w:r>
              <w:rPr>
                <w:rFonts w:ascii="Times New Roman" w:eastAsia="Times New Roman" w:hAnsi="Times New Roman" w:cs="Times New Roman"/>
                <w:color w:val="000000"/>
                <w:spacing w:val="0"/>
                <w:w w:val="100"/>
                <w:position w:val="0"/>
              </w:rPr>
              <w:t>3</w:t>
            </w:r>
            <w:r>
              <w:rPr>
                <w:color w:val="000000"/>
                <w:spacing w:val="0"/>
                <w:w w:val="100"/>
                <w:position w:val="0"/>
              </w:rPr>
              <w:t>、 关于修改《公司章 程》的议案；</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全部审议通过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01" w:lineRule="exact"/>
              <w:ind w:left="0" w:right="0" w:firstLine="0"/>
              <w:jc w:val="both"/>
            </w:pPr>
            <w:r>
              <w:rPr>
                <w:color w:val="000000"/>
                <w:spacing w:val="0"/>
                <w:w w:val="100"/>
                <w:position w:val="0"/>
              </w:rPr>
              <w:t>披露媒体：《证券时 报》和巨潮资讯网 公告编号</w:t>
            </w:r>
            <w:r>
              <w:rPr>
                <w:rFonts w:ascii="Times New Roman" w:eastAsia="Times New Roman" w:hAnsi="Times New Roman" w:cs="Times New Roman"/>
                <w:color w:val="000000"/>
                <w:spacing w:val="0"/>
                <w:w w:val="100"/>
                <w:position w:val="0"/>
              </w:rPr>
              <w:t xml:space="preserve">:2013-067 </w:t>
            </w:r>
            <w:r>
              <w:rPr>
                <w:color w:val="000000"/>
                <w:spacing w:val="0"/>
                <w:w w:val="100"/>
                <w:position w:val="0"/>
              </w:rPr>
              <w:t>公告名称：深圳市证 通电子股份有限公 司</w:t>
            </w:r>
            <w:r>
              <w:rPr>
                <w:rFonts w:ascii="Times New Roman" w:eastAsia="Times New Roman" w:hAnsi="Times New Roman" w:cs="Times New Roman"/>
                <w:color w:val="000000"/>
                <w:spacing w:val="0"/>
                <w:w w:val="100"/>
                <w:position w:val="0"/>
              </w:rPr>
              <w:t>2013</w:t>
            </w:r>
            <w:r>
              <w:rPr>
                <w:color w:val="000000"/>
                <w:spacing w:val="0"/>
                <w:w w:val="100"/>
                <w:position w:val="0"/>
              </w:rPr>
              <w:t>年第五次临 时股东大会决议公 告</w:t>
            </w:r>
          </w:p>
        </w:tc>
      </w:tr>
    </w:tbl>
    <w:p>
      <w:pPr>
        <w:pStyle w:val="Style25"/>
        <w:keepNext/>
        <w:keepLines/>
        <w:widowControl w:val="0"/>
        <w:shd w:val="clear" w:color="auto" w:fill="auto"/>
        <w:bidi w:val="0"/>
        <w:spacing w:before="0" w:after="34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sz w:val="24"/>
          <w:szCs w:val="24"/>
        </w:rPr>
        <w:t>三</w:t>
      </w:r>
      <w:bookmarkEnd w:id="513"/>
      <w:r>
        <w:rPr>
          <w:color w:val="000000"/>
          <w:spacing w:val="0"/>
          <w:w w:val="100"/>
          <w:position w:val="0"/>
          <w:sz w:val="24"/>
          <w:szCs w:val="24"/>
        </w:rPr>
        <w:t>、报告期内独立董事履行职责的情况</w:t>
      </w:r>
      <w:bookmarkEnd w:id="511"/>
      <w:bookmarkEnd w:id="512"/>
      <w:bookmarkEnd w:id="514"/>
    </w:p>
    <w:p>
      <w:pPr>
        <w:pStyle w:val="Style32"/>
        <w:keepNext/>
        <w:keepLines/>
        <w:widowControl w:val="0"/>
        <w:shd w:val="clear" w:color="auto" w:fill="auto"/>
        <w:bidi w:val="0"/>
        <w:spacing w:before="0" w:after="340" w:line="240" w:lineRule="auto"/>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1</w:t>
      </w:r>
      <w:bookmarkEnd w:id="517"/>
      <w:r>
        <w:rPr>
          <w:color w:val="000000"/>
          <w:spacing w:val="0"/>
          <w:w w:val="100"/>
          <w:position w:val="0"/>
        </w:rPr>
        <w:t>、独立董事出席董事会及股东大会的情况</w:t>
      </w:r>
      <w:bookmarkEnd w:id="515"/>
      <w:bookmarkEnd w:id="516"/>
      <w:bookmarkEnd w:id="518"/>
    </w:p>
    <w:tbl>
      <w:tblPr>
        <w:tblOverlap w:val="never"/>
        <w:jc w:val="center"/>
        <w:tblLayout w:type="fixed"/>
      </w:tblPr>
      <w:tblGrid>
        <w:gridCol w:w="1627"/>
        <w:gridCol w:w="1325"/>
        <w:gridCol w:w="1325"/>
        <w:gridCol w:w="1320"/>
        <w:gridCol w:w="1325"/>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是否连续两次未 亲自参加会议</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刘小清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曾石泉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李连和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gridSpan w:val="2"/>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bl>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连续两次未亲自出席董事会的说明</w:t>
      </w:r>
    </w:p>
    <w:p>
      <w:pPr>
        <w:pStyle w:val="Style27"/>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日召开的</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年第一次临时股东大会选举产生了公司第三届董事会成员。第二届、第三届董事会独 立董事钟廉、刘小清应出席董事会次数为</w:t>
      </w:r>
      <w:r>
        <w:rPr>
          <w:rFonts w:ascii="Times New Roman" w:eastAsia="Times New Roman" w:hAnsi="Times New Roman" w:cs="Times New Roman"/>
          <w:color w:val="000000"/>
          <w:spacing w:val="0"/>
          <w:w w:val="100"/>
          <w:position w:val="0"/>
        </w:rPr>
        <w:t>8</w:t>
      </w:r>
      <w:r>
        <w:rPr>
          <w:color w:val="000000"/>
          <w:spacing w:val="0"/>
          <w:w w:val="100"/>
          <w:position w:val="0"/>
        </w:rPr>
        <w:t>次，第二届董事会独立董事曾石泉应出席次数为</w:t>
      </w:r>
      <w:r>
        <w:rPr>
          <w:rFonts w:ascii="Times New Roman" w:eastAsia="Times New Roman" w:hAnsi="Times New Roman" w:cs="Times New Roman"/>
          <w:color w:val="000000"/>
          <w:spacing w:val="0"/>
          <w:w w:val="100"/>
          <w:position w:val="0"/>
        </w:rPr>
        <w:t>2</w:t>
      </w:r>
      <w:r>
        <w:rPr>
          <w:color w:val="000000"/>
          <w:spacing w:val="0"/>
          <w:w w:val="100"/>
          <w:position w:val="0"/>
        </w:rPr>
        <w:t>次，第三届董事会独立董事李 连和应出席次数为</w:t>
      </w:r>
      <w:r>
        <w:rPr>
          <w:rFonts w:ascii="Times New Roman" w:eastAsia="Times New Roman" w:hAnsi="Times New Roman" w:cs="Times New Roman"/>
          <w:color w:val="000000"/>
          <w:spacing w:val="0"/>
          <w:w w:val="100"/>
          <w:position w:val="0"/>
        </w:rPr>
        <w:t>6</w:t>
      </w:r>
      <w:r>
        <w:rPr>
          <w:color w:val="000000"/>
          <w:spacing w:val="0"/>
          <w:w w:val="100"/>
          <w:position w:val="0"/>
        </w:rPr>
        <w:t>次。独立董事未有连续两次没有出席董事会的情况。</w:t>
      </w:r>
    </w:p>
    <w:p>
      <w:pPr>
        <w:pStyle w:val="Style32"/>
        <w:keepNext/>
        <w:keepLines/>
        <w:widowControl w:val="0"/>
        <w:shd w:val="clear" w:color="auto" w:fill="auto"/>
        <w:tabs>
          <w:tab w:pos="382" w:val="left"/>
        </w:tabs>
        <w:bidi w:val="0"/>
        <w:spacing w:before="0" w:after="240" w:line="240" w:lineRule="auto"/>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2</w:t>
      </w:r>
      <w:bookmarkEnd w:id="521"/>
      <w:r>
        <w:rPr>
          <w:color w:val="000000"/>
          <w:spacing w:val="0"/>
          <w:w w:val="100"/>
          <w:position w:val="0"/>
        </w:rPr>
        <w:t>、</w:t>
        <w:tab/>
        <w:t>独立董事对公司有关事项提出异议的情况</w:t>
      </w:r>
      <w:bookmarkEnd w:id="519"/>
      <w:bookmarkEnd w:id="520"/>
      <w:bookmarkEnd w:id="522"/>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独立董事对公司有关事项是否提出异议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7"/>
        <w:keepNext w:val="0"/>
        <w:keepLines w:val="0"/>
        <w:widowControl w:val="0"/>
        <w:shd w:val="clear" w:color="auto" w:fill="auto"/>
        <w:bidi w:val="0"/>
        <w:spacing w:before="0" w:after="340" w:line="346" w:lineRule="exact"/>
        <w:ind w:left="0" w:right="0" w:firstLine="0"/>
        <w:jc w:val="left"/>
      </w:pPr>
      <w:r>
        <w:rPr>
          <w:color w:val="000000"/>
          <w:spacing w:val="0"/>
          <w:w w:val="100"/>
          <w:position w:val="0"/>
        </w:rPr>
        <w:t>报告期内独立董事对公司有关事项未提出异议。</w:t>
      </w:r>
    </w:p>
    <w:p>
      <w:pPr>
        <w:pStyle w:val="Style32"/>
        <w:keepNext/>
        <w:keepLines/>
        <w:widowControl w:val="0"/>
        <w:shd w:val="clear" w:color="auto" w:fill="auto"/>
        <w:tabs>
          <w:tab w:pos="382" w:val="left"/>
        </w:tabs>
        <w:bidi w:val="0"/>
        <w:spacing w:before="0" w:after="240" w:line="240" w:lineRule="auto"/>
        <w:ind w:left="0" w:right="0" w:firstLine="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3</w:t>
      </w:r>
      <w:bookmarkEnd w:id="525"/>
      <w:r>
        <w:rPr>
          <w:color w:val="000000"/>
          <w:spacing w:val="0"/>
          <w:w w:val="100"/>
          <w:position w:val="0"/>
        </w:rPr>
        <w:t>、</w:t>
        <w:tab/>
        <w:t>独立董事履行职责的其他说明</w:t>
      </w:r>
      <w:bookmarkEnd w:id="523"/>
      <w:bookmarkEnd w:id="524"/>
      <w:bookmarkEnd w:id="526"/>
    </w:p>
    <w:p>
      <w:pPr>
        <w:pStyle w:val="Style27"/>
        <w:keepNext w:val="0"/>
        <w:keepLines w:val="0"/>
        <w:widowControl w:val="0"/>
        <w:shd w:val="clear" w:color="auto" w:fill="auto"/>
        <w:bidi w:val="0"/>
        <w:spacing w:before="0" w:after="120" w:line="317" w:lineRule="exact"/>
        <w:ind w:left="0" w:right="0" w:firstLine="0"/>
        <w:jc w:val="left"/>
      </w:pPr>
      <w:r>
        <w:rPr>
          <w:color w:val="000000"/>
          <w:spacing w:val="0"/>
          <w:w w:val="100"/>
          <w:position w:val="0"/>
        </w:rPr>
        <w:t>独立董事对公司有关建议是否被采纳</w:t>
      </w:r>
    </w:p>
    <w:p>
      <w:pPr>
        <w:pStyle w:val="Style2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独立董事对公司有关建议被采纳或未被采纳的说明</w:t>
      </w:r>
    </w:p>
    <w:p>
      <w:pPr>
        <w:pStyle w:val="Style27"/>
        <w:keepNext w:val="0"/>
        <w:keepLines w:val="0"/>
        <w:widowControl w:val="0"/>
        <w:shd w:val="clear" w:color="auto" w:fill="auto"/>
        <w:bidi w:val="0"/>
        <w:spacing w:before="0" w:after="680" w:line="313" w:lineRule="exact"/>
        <w:ind w:left="0" w:right="0"/>
        <w:jc w:val="both"/>
      </w:pPr>
      <w:r>
        <w:rPr>
          <w:color w:val="000000"/>
          <w:spacing w:val="0"/>
          <w:w w:val="100"/>
          <w:position w:val="0"/>
        </w:rPr>
        <w:t>公司独立董事根据《公司法》、《证券法》、《公司章程》和《独立董事工作制度》等法律法规的规定，关注公司运作 的规范性，独立履行职责，对公司的制度完善和日常经营决策等方面提出了许多宝贵的专业性意见，对报告期内公司发生的 续聘会计师事务所、利润分配方案、关联交易、综合授信、对外担保、聘任董事及公司高级管理人员、募集资金的使用等需 要独立董事发表意见的事项出具了独立、公正的独立董事意见，为完善公司监督机制，维护公司和全体股东的合法权益发挥 了应有的作用。</w:t>
      </w:r>
    </w:p>
    <w:p>
      <w:pPr>
        <w:pStyle w:val="Style25"/>
        <w:keepNext/>
        <w:keepLines/>
        <w:widowControl w:val="0"/>
        <w:shd w:val="clear" w:color="auto" w:fill="auto"/>
        <w:bidi w:val="0"/>
        <w:spacing w:before="0" w:after="340" w:line="240" w:lineRule="auto"/>
        <w:ind w:left="0" w:right="0" w:firstLine="0"/>
        <w:jc w:val="left"/>
      </w:pPr>
      <w:bookmarkStart w:id="527" w:name="bookmark527"/>
      <w:bookmarkStart w:id="528" w:name="bookmark528"/>
      <w:bookmarkStart w:id="529" w:name="bookmark529"/>
      <w:bookmarkStart w:id="530" w:name="bookmark530"/>
      <w:r>
        <w:rPr>
          <w:color w:val="000000"/>
          <w:spacing w:val="0"/>
          <w:w w:val="100"/>
          <w:position w:val="0"/>
          <w:sz w:val="24"/>
          <w:szCs w:val="24"/>
        </w:rPr>
        <w:t>四</w:t>
      </w:r>
      <w:bookmarkEnd w:id="529"/>
      <w:r>
        <w:rPr>
          <w:color w:val="000000"/>
          <w:spacing w:val="0"/>
          <w:w w:val="100"/>
          <w:position w:val="0"/>
          <w:sz w:val="24"/>
          <w:szCs w:val="24"/>
        </w:rPr>
        <w:t>、董事会下设专门委员会在报告期内履行职责情况</w:t>
      </w:r>
      <w:bookmarkEnd w:id="527"/>
      <w:bookmarkEnd w:id="528"/>
      <w:bookmarkEnd w:id="530"/>
    </w:p>
    <w:p>
      <w:pPr>
        <w:pStyle w:val="Style27"/>
        <w:keepNext w:val="0"/>
        <w:keepLines w:val="0"/>
        <w:widowControl w:val="0"/>
        <w:shd w:val="clear" w:color="auto" w:fill="auto"/>
        <w:tabs>
          <w:tab w:pos="714" w:val="left"/>
        </w:tabs>
        <w:bidi w:val="0"/>
        <w:spacing w:before="0" w:after="0"/>
        <w:ind w:left="0" w:right="0"/>
        <w:jc w:val="both"/>
      </w:pPr>
      <w:bookmarkStart w:id="531" w:name="bookmark531"/>
      <w:r>
        <w:rPr>
          <w:rFonts w:ascii="Times New Roman" w:eastAsia="Times New Roman" w:hAnsi="Times New Roman" w:cs="Times New Roman"/>
          <w:color w:val="000000"/>
          <w:spacing w:val="0"/>
          <w:w w:val="100"/>
          <w:position w:val="0"/>
        </w:rPr>
        <w:t>1</w:t>
      </w:r>
      <w:bookmarkEnd w:id="531"/>
      <w:r>
        <w:rPr>
          <w:color w:val="000000"/>
          <w:spacing w:val="0"/>
          <w:w w:val="100"/>
          <w:position w:val="0"/>
        </w:rPr>
        <w:t>、</w:t>
        <w:tab/>
        <w:t>审计委员会</w:t>
      </w:r>
    </w:p>
    <w:p>
      <w:pPr>
        <w:pStyle w:val="Style27"/>
        <w:keepNext w:val="0"/>
        <w:keepLines w:val="0"/>
        <w:widowControl w:val="0"/>
        <w:shd w:val="clear" w:color="auto" w:fill="auto"/>
        <w:bidi w:val="0"/>
        <w:spacing w:before="0" w:after="80" w:line="319"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 xml:space="preserve">年董事会审计委员会共召开了 </w:t>
      </w:r>
      <w:r>
        <w:rPr>
          <w:rFonts w:ascii="Times New Roman" w:eastAsia="Times New Roman" w:hAnsi="Times New Roman" w:cs="Times New Roman"/>
          <w:color w:val="000000"/>
          <w:spacing w:val="0"/>
          <w:w w:val="100"/>
          <w:position w:val="0"/>
        </w:rPr>
        <w:t>5</w:t>
      </w:r>
      <w:r>
        <w:rPr>
          <w:color w:val="000000"/>
          <w:spacing w:val="0"/>
          <w:w w:val="100"/>
          <w:position w:val="0"/>
        </w:rPr>
        <w:t>次会议，对公司内部审计部提交的季度财务报表、年度内部控制自我评价报告、内 部审计工作计划、外部审计机构的工作总结报告、续聘会计师事务所等事项进行审议，对相关事项讨论后，形成决议提交公 司董事会进行审议。</w:t>
      </w:r>
    </w:p>
    <w:p>
      <w:pPr>
        <w:pStyle w:val="Style27"/>
        <w:keepNext w:val="0"/>
        <w:keepLines w:val="0"/>
        <w:widowControl w:val="0"/>
        <w:shd w:val="clear" w:color="auto" w:fill="auto"/>
        <w:tabs>
          <w:tab w:pos="734" w:val="left"/>
        </w:tabs>
        <w:bidi w:val="0"/>
        <w:spacing w:before="0" w:after="300"/>
        <w:ind w:left="0" w:right="0"/>
        <w:jc w:val="both"/>
      </w:pPr>
      <w:bookmarkStart w:id="532" w:name="bookmark532"/>
      <w:r>
        <w:rPr>
          <w:rFonts w:ascii="Times New Roman" w:eastAsia="Times New Roman" w:hAnsi="Times New Roman" w:cs="Times New Roman"/>
          <w:color w:val="000000"/>
          <w:spacing w:val="0"/>
          <w:w w:val="100"/>
          <w:position w:val="0"/>
        </w:rPr>
        <w:t>2</w:t>
      </w:r>
      <w:bookmarkEnd w:id="532"/>
      <w:r>
        <w:rPr>
          <w:color w:val="000000"/>
          <w:spacing w:val="0"/>
          <w:w w:val="100"/>
          <w:position w:val="0"/>
        </w:rPr>
        <w:t>、</w:t>
        <w:tab/>
        <w:t>薪酬与考核委员会</w:t>
      </w:r>
    </w:p>
    <w:p>
      <w:pPr>
        <w:pStyle w:val="Style27"/>
        <w:keepNext w:val="0"/>
        <w:keepLines w:val="0"/>
        <w:widowControl w:val="0"/>
        <w:shd w:val="clear" w:color="auto" w:fill="auto"/>
        <w:bidi w:val="0"/>
        <w:spacing w:before="0" w:after="0" w:line="318"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 xml:space="preserve">年董事会薪酬与考核委员会召开了 </w:t>
      </w:r>
      <w:r>
        <w:rPr>
          <w:rFonts w:ascii="Times New Roman" w:eastAsia="Times New Roman" w:hAnsi="Times New Roman" w:cs="Times New Roman"/>
          <w:color w:val="000000"/>
          <w:spacing w:val="0"/>
          <w:w w:val="100"/>
          <w:position w:val="0"/>
        </w:rPr>
        <w:t>1</w:t>
      </w:r>
      <w:r>
        <w:rPr>
          <w:color w:val="000000"/>
          <w:spacing w:val="0"/>
          <w:w w:val="100"/>
          <w:position w:val="0"/>
        </w:rPr>
        <w:t>次会议，根据公司业绩考核与薪酬管理制度对公司董事、高级管理人员进行考 核，确定其</w:t>
      </w:r>
      <w:r>
        <w:rPr>
          <w:rFonts w:ascii="Times New Roman" w:eastAsia="Times New Roman" w:hAnsi="Times New Roman" w:cs="Times New Roman"/>
          <w:color w:val="000000"/>
          <w:spacing w:val="0"/>
          <w:w w:val="100"/>
          <w:position w:val="0"/>
        </w:rPr>
        <w:t>2012</w:t>
      </w:r>
      <w:r>
        <w:rPr>
          <w:color w:val="000000"/>
          <w:spacing w:val="0"/>
          <w:w w:val="100"/>
          <w:position w:val="0"/>
        </w:rPr>
        <w:t>年薪酬，并形成议案提交董事会审议。</w:t>
      </w:r>
    </w:p>
    <w:p>
      <w:pPr>
        <w:pStyle w:val="Style27"/>
        <w:keepNext w:val="0"/>
        <w:keepLines w:val="0"/>
        <w:widowControl w:val="0"/>
        <w:shd w:val="clear" w:color="auto" w:fill="auto"/>
        <w:bidi w:val="0"/>
        <w:spacing w:before="0" w:after="360" w:line="318" w:lineRule="exact"/>
        <w:ind w:left="0" w:right="0"/>
        <w:jc w:val="both"/>
      </w:pPr>
      <w:bookmarkStart w:id="533" w:name="bookmark533"/>
      <w:r>
        <w:rPr>
          <w:rFonts w:ascii="Times New Roman" w:eastAsia="Times New Roman" w:hAnsi="Times New Roman" w:cs="Times New Roman"/>
          <w:color w:val="000000"/>
          <w:spacing w:val="0"/>
          <w:w w:val="100"/>
          <w:position w:val="0"/>
        </w:rPr>
        <w:t>3</w:t>
      </w:r>
      <w:bookmarkEnd w:id="533"/>
      <w:r>
        <w:rPr>
          <w:color w:val="000000"/>
          <w:spacing w:val="0"/>
          <w:w w:val="100"/>
          <w:position w:val="0"/>
        </w:rPr>
        <w:t>、战略委员会</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年董事会战略委员会召开了 </w:t>
      </w:r>
      <w:r>
        <w:rPr>
          <w:rFonts w:ascii="Times New Roman" w:eastAsia="Times New Roman" w:hAnsi="Times New Roman" w:cs="Times New Roman"/>
          <w:color w:val="000000"/>
          <w:spacing w:val="0"/>
          <w:w w:val="100"/>
          <w:position w:val="0"/>
        </w:rPr>
        <w:t>1</w:t>
      </w:r>
      <w:r>
        <w:rPr>
          <w:color w:val="000000"/>
          <w:spacing w:val="0"/>
          <w:w w:val="100"/>
          <w:position w:val="0"/>
        </w:rPr>
        <w:t>次会议，针对公司所面临的外部环境形势、金融电子行业环境、金融电 子行业的同行业情况，总结公司自身的资源、能力及优势，审议通过了《公司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color w:val="000000"/>
          <w:spacing w:val="0"/>
          <w:w w:val="100"/>
          <w:position w:val="0"/>
        </w:rPr>
        <w:t>一</w:t>
      </w:r>
      <w:r>
        <w:rPr>
          <w:rFonts w:ascii="Times New Roman" w:eastAsia="Times New Roman" w:hAnsi="Times New Roman" w:cs="Times New Roman"/>
          <w:color w:val="000000"/>
          <w:spacing w:val="0"/>
          <w:w w:val="100"/>
          <w:position w:val="0"/>
        </w:rPr>
        <w:t>2017</w:t>
      </w:r>
      <w:r>
        <w:rPr>
          <w:color w:val="000000"/>
          <w:spacing w:val="0"/>
          <w:w w:val="100"/>
          <w:position w:val="0"/>
        </w:rPr>
        <w:t>年滚动发展计划实施规划及保障 措施》。</w:t>
      </w:r>
    </w:p>
    <w:p>
      <w:pPr>
        <w:pStyle w:val="Style25"/>
        <w:keepNext/>
        <w:keepLines/>
        <w:widowControl w:val="0"/>
        <w:shd w:val="clear" w:color="auto" w:fill="auto"/>
        <w:tabs>
          <w:tab w:pos="571" w:val="left"/>
        </w:tabs>
        <w:bidi w:val="0"/>
        <w:spacing w:before="0" w:after="260" w:line="240" w:lineRule="auto"/>
        <w:ind w:left="0" w:right="0" w:firstLine="0"/>
        <w:jc w:val="left"/>
      </w:pPr>
      <w:bookmarkStart w:id="534" w:name="bookmark534"/>
      <w:bookmarkStart w:id="535" w:name="bookmark535"/>
      <w:bookmarkStart w:id="536" w:name="bookmark536"/>
      <w:bookmarkStart w:id="537" w:name="bookmark537"/>
      <w:r>
        <w:rPr>
          <w:color w:val="000000"/>
          <w:spacing w:val="0"/>
          <w:w w:val="100"/>
          <w:position w:val="0"/>
          <w:sz w:val="24"/>
          <w:szCs w:val="24"/>
        </w:rPr>
        <w:t>五</w:t>
      </w:r>
      <w:bookmarkEnd w:id="536"/>
      <w:r>
        <w:rPr>
          <w:color w:val="000000"/>
          <w:spacing w:val="0"/>
          <w:w w:val="100"/>
          <w:position w:val="0"/>
          <w:sz w:val="24"/>
          <w:szCs w:val="24"/>
        </w:rPr>
        <w:t>、</w:t>
        <w:tab/>
        <w:t>监事会工作情况</w:t>
      </w:r>
      <w:bookmarkEnd w:id="534"/>
      <w:bookmarkEnd w:id="535"/>
      <w:bookmarkEnd w:id="537"/>
    </w:p>
    <w:p>
      <w:pPr>
        <w:pStyle w:val="Style27"/>
        <w:keepNext w:val="0"/>
        <w:keepLines w:val="0"/>
        <w:widowControl w:val="0"/>
        <w:shd w:val="clear" w:color="auto" w:fill="auto"/>
        <w:bidi w:val="0"/>
        <w:spacing w:before="0" w:after="0" w:line="318" w:lineRule="exact"/>
        <w:ind w:left="0" w:right="0" w:firstLine="0"/>
        <w:jc w:val="left"/>
      </w:pPr>
      <w:r>
        <w:rPr>
          <w:color w:val="000000"/>
          <w:spacing w:val="0"/>
          <w:w w:val="100"/>
          <w:position w:val="0"/>
        </w:rPr>
        <w:t>监事会在报告期内的监督活动中发现公司是否存在风险</w:t>
      </w:r>
    </w:p>
    <w:p>
      <w:pPr>
        <w:pStyle w:val="Style27"/>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7"/>
        <w:keepNext w:val="0"/>
        <w:keepLines w:val="0"/>
        <w:widowControl w:val="0"/>
        <w:shd w:val="clear" w:color="auto" w:fill="auto"/>
        <w:bidi w:val="0"/>
        <w:spacing w:before="0" w:after="360" w:line="318" w:lineRule="exact"/>
        <w:ind w:left="0" w:right="0" w:firstLine="0"/>
        <w:jc w:val="left"/>
      </w:pPr>
      <w:r>
        <w:rPr>
          <w:color w:val="000000"/>
          <w:spacing w:val="0"/>
          <w:w w:val="100"/>
          <w:position w:val="0"/>
        </w:rPr>
        <w:t>监事会对报告期内的监督事项无异议。</w:t>
      </w:r>
    </w:p>
    <w:p>
      <w:pPr>
        <w:pStyle w:val="Style25"/>
        <w:keepNext/>
        <w:keepLines/>
        <w:widowControl w:val="0"/>
        <w:shd w:val="clear" w:color="auto" w:fill="auto"/>
        <w:tabs>
          <w:tab w:pos="571" w:val="left"/>
        </w:tabs>
        <w:bidi w:val="0"/>
        <w:spacing w:before="0" w:after="260" w:line="240" w:lineRule="auto"/>
        <w:ind w:left="0" w:right="0" w:firstLine="0"/>
        <w:jc w:val="left"/>
      </w:pPr>
      <w:bookmarkStart w:id="538" w:name="bookmark538"/>
      <w:bookmarkStart w:id="539" w:name="bookmark539"/>
      <w:bookmarkStart w:id="540" w:name="bookmark540"/>
      <w:bookmarkStart w:id="541" w:name="bookmark541"/>
      <w:r>
        <w:rPr>
          <w:color w:val="000000"/>
          <w:spacing w:val="0"/>
          <w:w w:val="100"/>
          <w:position w:val="0"/>
          <w:sz w:val="24"/>
          <w:szCs w:val="24"/>
        </w:rPr>
        <w:t>六</w:t>
      </w:r>
      <w:bookmarkEnd w:id="540"/>
      <w:r>
        <w:rPr>
          <w:color w:val="000000"/>
          <w:spacing w:val="0"/>
          <w:w w:val="100"/>
          <w:position w:val="0"/>
          <w:sz w:val="24"/>
          <w:szCs w:val="24"/>
        </w:rPr>
        <w:t>、</w:t>
        <w:tab/>
        <w:t>公司相对于控股股东在业务、人员、资产、机构、财务等方面的独立完整情况</w:t>
      </w:r>
      <w:bookmarkEnd w:id="538"/>
      <w:bookmarkEnd w:id="539"/>
      <w:bookmarkEnd w:id="541"/>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公司控股股东为自然人，公司严格按照《公司法》、《证券法》等有关法律、法规和《公司章程》的要求规范运作，与控 股股东在业务、人员、资产、机构和财务等方面完全分开，具有独立完整的业务及自主经营能力。</w:t>
      </w:r>
    </w:p>
    <w:p>
      <w:pPr>
        <w:pStyle w:val="Style27"/>
        <w:keepNext w:val="0"/>
        <w:keepLines w:val="0"/>
        <w:widowControl w:val="0"/>
        <w:shd w:val="clear" w:color="auto" w:fill="auto"/>
        <w:tabs>
          <w:tab w:pos="704" w:val="left"/>
        </w:tabs>
        <w:bidi w:val="0"/>
        <w:spacing w:before="0" w:after="0" w:line="317" w:lineRule="exact"/>
        <w:ind w:left="0" w:right="0"/>
        <w:jc w:val="both"/>
      </w:pPr>
      <w:bookmarkStart w:id="542" w:name="bookmark542"/>
      <w:r>
        <w:rPr>
          <w:rFonts w:ascii="Times New Roman" w:eastAsia="Times New Roman" w:hAnsi="Times New Roman" w:cs="Times New Roman"/>
          <w:color w:val="000000"/>
          <w:spacing w:val="0"/>
          <w:w w:val="100"/>
          <w:position w:val="0"/>
        </w:rPr>
        <w:t>1</w:t>
      </w:r>
      <w:bookmarkEnd w:id="542"/>
      <w:r>
        <w:rPr>
          <w:color w:val="000000"/>
          <w:spacing w:val="0"/>
          <w:w w:val="100"/>
          <w:position w:val="0"/>
        </w:rPr>
        <w:t>、</w:t>
        <w:tab/>
        <w:t>业务方面：公司自主独立经营，与控股股东之间无同业竞争，控股股东未曾利用控股股东地位干涉公司决策和生产 经营能力。</w:t>
      </w:r>
    </w:p>
    <w:p>
      <w:pPr>
        <w:pStyle w:val="Style27"/>
        <w:keepNext w:val="0"/>
        <w:keepLines w:val="0"/>
        <w:widowControl w:val="0"/>
        <w:shd w:val="clear" w:color="auto" w:fill="auto"/>
        <w:tabs>
          <w:tab w:pos="734" w:val="left"/>
        </w:tabs>
        <w:bidi w:val="0"/>
        <w:spacing w:before="0" w:after="0" w:line="318" w:lineRule="exact"/>
        <w:ind w:left="0" w:right="0"/>
        <w:jc w:val="both"/>
      </w:pPr>
      <w:bookmarkStart w:id="543" w:name="bookmark543"/>
      <w:r>
        <w:rPr>
          <w:rFonts w:ascii="Times New Roman" w:eastAsia="Times New Roman" w:hAnsi="Times New Roman" w:cs="Times New Roman"/>
          <w:color w:val="000000"/>
          <w:spacing w:val="0"/>
          <w:w w:val="100"/>
          <w:position w:val="0"/>
        </w:rPr>
        <w:t>2</w:t>
      </w:r>
      <w:bookmarkEnd w:id="543"/>
      <w:r>
        <w:rPr>
          <w:color w:val="000000"/>
          <w:spacing w:val="0"/>
          <w:w w:val="100"/>
          <w:position w:val="0"/>
        </w:rPr>
        <w:t>、</w:t>
        <w:tab/>
        <w:t>人员方面：公司拥有独立于控股股东或其他关联方的员工，并在社会保障、工薪报酬等方面分账独立管理。</w:t>
      </w:r>
    </w:p>
    <w:p>
      <w:pPr>
        <w:pStyle w:val="Style27"/>
        <w:keepNext w:val="0"/>
        <w:keepLines w:val="0"/>
        <w:widowControl w:val="0"/>
        <w:shd w:val="clear" w:color="auto" w:fill="auto"/>
        <w:tabs>
          <w:tab w:pos="714" w:val="left"/>
        </w:tabs>
        <w:bidi w:val="0"/>
        <w:spacing w:before="0" w:after="0" w:line="322" w:lineRule="exact"/>
        <w:ind w:left="0" w:right="0"/>
        <w:jc w:val="both"/>
      </w:pPr>
      <w:bookmarkStart w:id="544" w:name="bookmark544"/>
      <w:r>
        <w:rPr>
          <w:rFonts w:ascii="Times New Roman" w:eastAsia="Times New Roman" w:hAnsi="Times New Roman" w:cs="Times New Roman"/>
          <w:color w:val="000000"/>
          <w:spacing w:val="0"/>
          <w:w w:val="100"/>
          <w:position w:val="0"/>
        </w:rPr>
        <w:t>3</w:t>
      </w:r>
      <w:bookmarkEnd w:id="544"/>
      <w:r>
        <w:rPr>
          <w:color w:val="000000"/>
          <w:spacing w:val="0"/>
          <w:w w:val="100"/>
          <w:position w:val="0"/>
        </w:rPr>
        <w:t>、</w:t>
        <w:tab/>
        <w:t>资产方面：公司拥有独立于控股股东的生产经营场所及土地使用权、房屋所有权，拥有经营所需的技术、专利和商 标，资产完整。</w:t>
      </w:r>
    </w:p>
    <w:p>
      <w:pPr>
        <w:pStyle w:val="Style27"/>
        <w:keepNext w:val="0"/>
        <w:keepLines w:val="0"/>
        <w:widowControl w:val="0"/>
        <w:shd w:val="clear" w:color="auto" w:fill="auto"/>
        <w:tabs>
          <w:tab w:pos="704" w:val="left"/>
        </w:tabs>
        <w:bidi w:val="0"/>
        <w:spacing w:before="0" w:after="0" w:line="322" w:lineRule="exact"/>
        <w:ind w:left="0" w:right="0"/>
        <w:jc w:val="both"/>
      </w:pPr>
      <w:bookmarkStart w:id="545" w:name="bookmark545"/>
      <w:r>
        <w:rPr>
          <w:rFonts w:ascii="Times New Roman" w:eastAsia="Times New Roman" w:hAnsi="Times New Roman" w:cs="Times New Roman"/>
          <w:color w:val="000000"/>
          <w:spacing w:val="0"/>
          <w:w w:val="100"/>
          <w:position w:val="0"/>
        </w:rPr>
        <w:t>4</w:t>
      </w:r>
      <w:bookmarkEnd w:id="545"/>
      <w:r>
        <w:rPr>
          <w:color w:val="000000"/>
          <w:spacing w:val="0"/>
          <w:w w:val="100"/>
          <w:position w:val="0"/>
        </w:rPr>
        <w:t>、</w:t>
        <w:tab/>
        <w:t>机构方面：公司建立了适应自身发展需要的组织架构，架构内各体系在人员、办公场所等方面均完全独立，不存在 受控股股东干涉公司机构设置的情形。</w:t>
      </w:r>
    </w:p>
    <w:p>
      <w:pPr>
        <w:pStyle w:val="Style27"/>
        <w:keepNext w:val="0"/>
        <w:keepLines w:val="0"/>
        <w:widowControl w:val="0"/>
        <w:shd w:val="clear" w:color="auto" w:fill="auto"/>
        <w:tabs>
          <w:tab w:pos="714" w:val="left"/>
        </w:tabs>
        <w:bidi w:val="0"/>
        <w:spacing w:before="0" w:after="360" w:line="322" w:lineRule="exact"/>
        <w:ind w:left="0" w:right="0"/>
        <w:jc w:val="both"/>
      </w:pPr>
      <w:bookmarkStart w:id="546" w:name="bookmark546"/>
      <w:r>
        <w:rPr>
          <w:rFonts w:ascii="Times New Roman" w:eastAsia="Times New Roman" w:hAnsi="Times New Roman" w:cs="Times New Roman"/>
          <w:color w:val="000000"/>
          <w:spacing w:val="0"/>
          <w:w w:val="100"/>
          <w:position w:val="0"/>
        </w:rPr>
        <w:t>5</w:t>
      </w:r>
      <w:bookmarkEnd w:id="546"/>
      <w:r>
        <w:rPr>
          <w:color w:val="000000"/>
          <w:spacing w:val="0"/>
          <w:w w:val="100"/>
          <w:position w:val="0"/>
        </w:rPr>
        <w:t>、</w:t>
        <w:tab/>
        <w:t>财务方面：公司设有独立的财务部门，并建立了独立的会计核算体系和财务管理制度，独立在银行开户，并依法独 立纳税。</w:t>
      </w:r>
    </w:p>
    <w:p>
      <w:pPr>
        <w:pStyle w:val="Style25"/>
        <w:keepNext/>
        <w:keepLines/>
        <w:widowControl w:val="0"/>
        <w:shd w:val="clear" w:color="auto" w:fill="auto"/>
        <w:tabs>
          <w:tab w:pos="571" w:val="left"/>
        </w:tabs>
        <w:bidi w:val="0"/>
        <w:spacing w:before="0" w:after="260" w:line="240" w:lineRule="auto"/>
        <w:ind w:left="0" w:right="0" w:firstLine="0"/>
        <w:jc w:val="left"/>
      </w:pPr>
      <w:bookmarkStart w:id="547" w:name="bookmark547"/>
      <w:bookmarkStart w:id="548" w:name="bookmark548"/>
      <w:bookmarkStart w:id="549" w:name="bookmark549"/>
      <w:bookmarkStart w:id="550" w:name="bookmark550"/>
      <w:r>
        <w:rPr>
          <w:color w:val="000000"/>
          <w:spacing w:val="0"/>
          <w:w w:val="100"/>
          <w:position w:val="0"/>
          <w:sz w:val="24"/>
          <w:szCs w:val="24"/>
        </w:rPr>
        <w:t>七</w:t>
      </w:r>
      <w:bookmarkEnd w:id="549"/>
      <w:r>
        <w:rPr>
          <w:color w:val="000000"/>
          <w:spacing w:val="0"/>
          <w:w w:val="100"/>
          <w:position w:val="0"/>
          <w:sz w:val="24"/>
          <w:szCs w:val="24"/>
        </w:rPr>
        <w:t>、</w:t>
        <w:tab/>
        <w:t>同业竞争情况</w:t>
      </w:r>
      <w:bookmarkEnd w:id="547"/>
      <w:bookmarkEnd w:id="548"/>
      <w:bookmarkEnd w:id="550"/>
    </w:p>
    <w:p>
      <w:pPr>
        <w:pStyle w:val="Style27"/>
        <w:keepNext w:val="0"/>
        <w:keepLines w:val="0"/>
        <w:widowControl w:val="0"/>
        <w:shd w:val="clear" w:color="auto" w:fill="auto"/>
        <w:bidi w:val="0"/>
        <w:spacing w:before="0" w:after="720" w:line="312" w:lineRule="exact"/>
        <w:ind w:left="0" w:right="0"/>
        <w:jc w:val="both"/>
      </w:pPr>
      <w:r>
        <w:rPr>
          <w:color w:val="000000"/>
          <w:spacing w:val="0"/>
          <w:w w:val="100"/>
          <w:position w:val="0"/>
        </w:rPr>
        <w:t>公司实际控制人曾胜强、许忠桂未有其他对外投资企业，与公司不存在从事相同、相似业务的情况，与公司不构成同业 竞争。</w:t>
      </w:r>
    </w:p>
    <w:p>
      <w:pPr>
        <w:pStyle w:val="Style25"/>
        <w:keepNext/>
        <w:keepLines/>
        <w:widowControl w:val="0"/>
        <w:shd w:val="clear" w:color="auto" w:fill="auto"/>
        <w:tabs>
          <w:tab w:pos="571" w:val="left"/>
        </w:tabs>
        <w:bidi w:val="0"/>
        <w:spacing w:before="0" w:after="260" w:line="240" w:lineRule="auto"/>
        <w:ind w:left="0" w:right="0" w:firstLine="0"/>
        <w:jc w:val="left"/>
      </w:pPr>
      <w:bookmarkStart w:id="551" w:name="bookmark551"/>
      <w:bookmarkStart w:id="552" w:name="bookmark552"/>
      <w:bookmarkStart w:id="553" w:name="bookmark553"/>
      <w:bookmarkStart w:id="554" w:name="bookmark554"/>
      <w:r>
        <w:rPr>
          <w:color w:val="000000"/>
          <w:spacing w:val="0"/>
          <w:w w:val="100"/>
          <w:position w:val="0"/>
          <w:sz w:val="24"/>
          <w:szCs w:val="24"/>
        </w:rPr>
        <w:t>八</w:t>
      </w:r>
      <w:bookmarkEnd w:id="553"/>
      <w:r>
        <w:rPr>
          <w:color w:val="000000"/>
          <w:spacing w:val="0"/>
          <w:w w:val="100"/>
          <w:position w:val="0"/>
          <w:sz w:val="24"/>
          <w:szCs w:val="24"/>
        </w:rPr>
        <w:t>、</w:t>
        <w:tab/>
        <w:t>高级管理人员的考评及激励情况</w:t>
      </w:r>
      <w:bookmarkEnd w:id="551"/>
      <w:bookmarkEnd w:id="552"/>
      <w:bookmarkEnd w:id="554"/>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公司建立了高级管理人员绩效考评制度《中高层绩效管理制度》和薪酬制度《公司董事、监事、高级管理人员薪酬管理 制度》。公司高级管理人员的工作绩效与其收入直接挂钩，每年年初，公司与高管层分别签订年度经营责任书，落实有关考 核指标及相关事项。在年度结束后，由董事会薪酬与考核委员会负责按量化考核指标，对高管责任目标完成情况进行考评， 制定薪酬方案报公司董事会审批。</w:t>
      </w:r>
    </w:p>
    <w:p>
      <w:pPr>
        <w:pStyle w:val="Style27"/>
        <w:keepNext w:val="0"/>
        <w:keepLines w:val="0"/>
        <w:widowControl w:val="0"/>
        <w:shd w:val="clear" w:color="auto" w:fill="auto"/>
        <w:bidi w:val="0"/>
        <w:spacing w:before="0" w:after="140" w:line="318" w:lineRule="exact"/>
        <w:ind w:left="0" w:right="0"/>
        <w:jc w:val="both"/>
      </w:pPr>
      <w:r>
        <w:rPr>
          <w:color w:val="000000"/>
          <w:spacing w:val="0"/>
          <w:w w:val="100"/>
          <w:position w:val="0"/>
        </w:rPr>
        <w:t>公司目前未实施股权激励。</w:t>
      </w:r>
    </w:p>
    <w:p>
      <w:pPr>
        <w:pStyle w:val="Style8"/>
        <w:keepNext/>
        <w:keepLines/>
        <w:widowControl w:val="0"/>
        <w:shd w:val="clear" w:color="auto" w:fill="auto"/>
        <w:bidi w:val="0"/>
        <w:spacing w:before="0" w:line="240" w:lineRule="auto"/>
        <w:ind w:left="0" w:right="0" w:firstLine="0"/>
        <w:jc w:val="center"/>
      </w:pPr>
      <w:bookmarkStart w:id="555" w:name="bookmark555"/>
      <w:bookmarkStart w:id="556" w:name="bookmark556"/>
      <w:bookmarkStart w:id="557" w:name="bookmark557"/>
      <w:r>
        <w:rPr>
          <w:color w:val="000000"/>
          <w:spacing w:val="0"/>
          <w:w w:val="100"/>
          <w:position w:val="0"/>
        </w:rPr>
        <w:t>第九节内部控制</w:t>
      </w:r>
      <w:bookmarkEnd w:id="555"/>
      <w:bookmarkEnd w:id="556"/>
      <w:bookmarkEnd w:id="557"/>
    </w:p>
    <w:p>
      <w:pPr>
        <w:pStyle w:val="Style25"/>
        <w:keepNext/>
        <w:keepLines/>
        <w:widowControl w:val="0"/>
        <w:shd w:val="clear" w:color="auto" w:fill="auto"/>
        <w:tabs>
          <w:tab w:pos="520" w:val="left"/>
        </w:tabs>
        <w:bidi w:val="0"/>
        <w:spacing w:before="0" w:after="260" w:line="240" w:lineRule="auto"/>
        <w:ind w:left="0" w:right="0" w:firstLine="0"/>
        <w:jc w:val="left"/>
      </w:pPr>
      <w:bookmarkStart w:id="558" w:name="bookmark558"/>
      <w:bookmarkStart w:id="559" w:name="bookmark559"/>
      <w:bookmarkStart w:id="560" w:name="bookmark560"/>
      <w:bookmarkStart w:id="561" w:name="bookmark561"/>
      <w:bookmarkStart w:id="562" w:name="bookmark562"/>
      <w:r>
        <w:rPr>
          <w:color w:val="000000"/>
          <w:spacing w:val="0"/>
          <w:w w:val="100"/>
          <w:position w:val="0"/>
          <w:sz w:val="24"/>
          <w:szCs w:val="24"/>
        </w:rPr>
        <w:t>一</w:t>
      </w:r>
      <w:bookmarkEnd w:id="561"/>
      <w:r>
        <w:rPr>
          <w:color w:val="000000"/>
          <w:spacing w:val="0"/>
          <w:w w:val="100"/>
          <w:position w:val="0"/>
          <w:sz w:val="24"/>
          <w:szCs w:val="24"/>
        </w:rPr>
        <w:t>、</w:t>
        <w:tab/>
        <w:t>内部控制建设情况</w:t>
      </w:r>
      <w:bookmarkEnd w:id="559"/>
      <w:bookmarkEnd w:id="560"/>
      <w:bookmarkEnd w:id="562"/>
      <w:bookmarkEnd w:id="558"/>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公司依据相关法律法规的规定和行业相关标准，结合公司实际情况，建立了一系列较为完善的内部控制制度，包括以《公 司章程》和股东大会、董事会、监事会议事规则为核心的法人治理制度。以经营管理、行政管理、人力资源管理、营销管理、 信息披露管理等组成的公司运营管理制度，以会计准则为基础制定的公司财务管理制度。</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公司通过建立、完善并落实执行规范有效的内部控制制度，明确了业务流程和运行控制，有助于进一步完善公司治理， 防范和化解公司内、外部的各类风险，提升公司管理水平，确保公司战略目标的实现和可持续发展。</w:t>
      </w:r>
    </w:p>
    <w:p>
      <w:pPr>
        <w:pStyle w:val="Style27"/>
        <w:keepNext w:val="0"/>
        <w:keepLines w:val="0"/>
        <w:widowControl w:val="0"/>
        <w:shd w:val="clear" w:color="auto" w:fill="auto"/>
        <w:bidi w:val="0"/>
        <w:spacing w:before="0" w:after="360" w:line="312" w:lineRule="exact"/>
        <w:ind w:left="0" w:right="0"/>
        <w:jc w:val="both"/>
      </w:pPr>
      <w:r>
        <w:rPr>
          <w:color w:val="000000"/>
          <w:spacing w:val="0"/>
          <w:w w:val="100"/>
          <w:position w:val="0"/>
        </w:rPr>
        <w:t>公司将进一步加强内部控制的监督检查工作，进一步完善公司内部控制体系。依据上市公司监管要求和业务发展状况， 兼顾业务发展与合法合规经营，对公司的内部控制体系建设情况进行检查、规范和完善，确保公司内部控制制度健全、执行 有力，促进公司的规范运作。</w:t>
      </w:r>
    </w:p>
    <w:p>
      <w:pPr>
        <w:pStyle w:val="Style25"/>
        <w:keepNext/>
        <w:keepLines/>
        <w:widowControl w:val="0"/>
        <w:shd w:val="clear" w:color="auto" w:fill="auto"/>
        <w:tabs>
          <w:tab w:pos="520" w:val="left"/>
        </w:tabs>
        <w:bidi w:val="0"/>
        <w:spacing w:before="0" w:after="260" w:line="240" w:lineRule="auto"/>
        <w:ind w:left="0" w:right="0" w:firstLine="0"/>
        <w:jc w:val="left"/>
      </w:pPr>
      <w:bookmarkStart w:id="563" w:name="bookmark563"/>
      <w:bookmarkStart w:id="564" w:name="bookmark564"/>
      <w:bookmarkStart w:id="565" w:name="bookmark565"/>
      <w:bookmarkStart w:id="566" w:name="bookmark566"/>
      <w:r>
        <w:rPr>
          <w:color w:val="000000"/>
          <w:spacing w:val="0"/>
          <w:w w:val="100"/>
          <w:position w:val="0"/>
          <w:sz w:val="24"/>
          <w:szCs w:val="24"/>
        </w:rPr>
        <w:t>二</w:t>
      </w:r>
      <w:bookmarkEnd w:id="565"/>
      <w:r>
        <w:rPr>
          <w:color w:val="000000"/>
          <w:spacing w:val="0"/>
          <w:w w:val="100"/>
          <w:position w:val="0"/>
          <w:sz w:val="24"/>
          <w:szCs w:val="24"/>
        </w:rPr>
        <w:t>、</w:t>
        <w:tab/>
        <w:t>董事会关于内部控制责任的声明</w:t>
      </w:r>
      <w:bookmarkEnd w:id="563"/>
      <w:bookmarkEnd w:id="564"/>
      <w:bookmarkEnd w:id="566"/>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按照企业内部控制规范体系的规定，建立健全和有效实施内部控制，评价其有效性，并如实披露内部控制评价报告是公 司董事会的责任。监事会对董事会建立和实施内部控制进行监督。经理层负责组织领导企业内部控制的日常运行。公司董事 会、监事会及董事、监事、高级管理人员保证本报告内容不存在任何虚假记载、误导性陈述或重大遗漏，并对报告内容的真 实性、准确性和完整性承担个别及连带法律责任。</w:t>
      </w:r>
    </w:p>
    <w:p>
      <w:pPr>
        <w:pStyle w:val="Style27"/>
        <w:keepNext w:val="0"/>
        <w:keepLines w:val="0"/>
        <w:widowControl w:val="0"/>
        <w:shd w:val="clear" w:color="auto" w:fill="auto"/>
        <w:bidi w:val="0"/>
        <w:spacing w:before="0" w:after="360" w:line="310" w:lineRule="exact"/>
        <w:ind w:left="0" w:right="0"/>
        <w:jc w:val="both"/>
      </w:pPr>
      <w:r>
        <w:rPr>
          <w:color w:val="000000"/>
          <w:spacing w:val="0"/>
          <w:w w:val="100"/>
          <w:position w:val="0"/>
        </w:rPr>
        <w:t>公司内部控制的目标是合理保证经营管理合法合规、资产安全、财务报告及相关信息真实完整，提高经营效率和效果， 促进实现发展战略。由于内部控制存在的固有局限性，故仅能为实现上述目标提供合理保证。此外，由于情况的变化可能导 致内部控制变得不恰当，或对控制政策和程序遵循的程度降低，根据内部控制评价结果推测未来内部控制的有效性具有一定 的风险。</w:t>
      </w:r>
    </w:p>
    <w:p>
      <w:pPr>
        <w:pStyle w:val="Style25"/>
        <w:keepNext/>
        <w:keepLines/>
        <w:widowControl w:val="0"/>
        <w:shd w:val="clear" w:color="auto" w:fill="auto"/>
        <w:tabs>
          <w:tab w:pos="525" w:val="left"/>
        </w:tabs>
        <w:bidi w:val="0"/>
        <w:spacing w:before="0" w:after="260" w:line="240" w:lineRule="auto"/>
        <w:ind w:left="0" w:right="0" w:firstLine="0"/>
        <w:jc w:val="left"/>
      </w:pPr>
      <w:bookmarkStart w:id="567" w:name="bookmark567"/>
      <w:bookmarkStart w:id="568" w:name="bookmark568"/>
      <w:bookmarkStart w:id="569" w:name="bookmark569"/>
      <w:bookmarkStart w:id="570" w:name="bookmark570"/>
      <w:r>
        <w:rPr>
          <w:color w:val="000000"/>
          <w:spacing w:val="0"/>
          <w:w w:val="100"/>
          <w:position w:val="0"/>
          <w:sz w:val="24"/>
          <w:szCs w:val="24"/>
        </w:rPr>
        <w:t>三</w:t>
      </w:r>
      <w:bookmarkEnd w:id="569"/>
      <w:r>
        <w:rPr>
          <w:color w:val="000000"/>
          <w:spacing w:val="0"/>
          <w:w w:val="100"/>
          <w:position w:val="0"/>
          <w:sz w:val="24"/>
          <w:szCs w:val="24"/>
        </w:rPr>
        <w:t>、</w:t>
        <w:tab/>
        <w:t>建立财务报告内部控制的依据</w:t>
      </w:r>
      <w:bookmarkEnd w:id="567"/>
      <w:bookmarkEnd w:id="568"/>
      <w:bookmarkEnd w:id="570"/>
    </w:p>
    <w:p>
      <w:pPr>
        <w:pStyle w:val="Style27"/>
        <w:keepNext w:val="0"/>
        <w:keepLines w:val="0"/>
        <w:widowControl w:val="0"/>
        <w:shd w:val="clear" w:color="auto" w:fill="auto"/>
        <w:bidi w:val="0"/>
        <w:spacing w:before="0" w:after="360" w:line="314" w:lineRule="exact"/>
        <w:ind w:left="0" w:right="0"/>
        <w:jc w:val="both"/>
      </w:pPr>
      <w:r>
        <w:rPr>
          <w:color w:val="000000"/>
          <w:spacing w:val="0"/>
          <w:w w:val="100"/>
          <w:position w:val="0"/>
        </w:rPr>
        <w:t>公司根据《企业内部控制基本规范》及其配套指引的规定和其他内部控制监管要求，建立了财务报告内部控制。</w:t>
      </w:r>
    </w:p>
    <w:p>
      <w:pPr>
        <w:pStyle w:val="Style25"/>
        <w:keepNext/>
        <w:keepLines/>
        <w:widowControl w:val="0"/>
        <w:shd w:val="clear" w:color="auto" w:fill="auto"/>
        <w:tabs>
          <w:tab w:pos="525" w:val="left"/>
        </w:tabs>
        <w:bidi w:val="0"/>
        <w:spacing w:before="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sz w:val="24"/>
          <w:szCs w:val="24"/>
        </w:rPr>
        <w:t>四</w:t>
      </w:r>
      <w:bookmarkEnd w:id="573"/>
      <w:r>
        <w:rPr>
          <w:color w:val="000000"/>
          <w:spacing w:val="0"/>
          <w:w w:val="100"/>
          <w:position w:val="0"/>
          <w:sz w:val="24"/>
          <w:szCs w:val="24"/>
        </w:rPr>
        <w:t>、</w:t>
        <w:tab/>
        <w:t>内部控制自我评价报告</w:t>
      </w:r>
      <w:bookmarkEnd w:id="571"/>
      <w:bookmarkEnd w:id="572"/>
      <w:bookmarkEnd w:id="574"/>
    </w:p>
    <w:tbl>
      <w:tblPr>
        <w:tblOverlap w:val="never"/>
        <w:jc w:val="center"/>
        <w:tblLayout w:type="fixed"/>
      </w:tblPr>
      <w:tblGrid>
        <w:gridCol w:w="2664"/>
        <w:gridCol w:w="6917"/>
      </w:tblGrid>
      <w:tr>
        <w:trPr>
          <w:trHeight w:val="403"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内部控制自我评价报告中报告期内发现的内部控制重大缺陷的具体情况</w:t>
            </w:r>
          </w:p>
        </w:tc>
      </w:tr>
      <w:tr>
        <w:trPr>
          <w:trHeight w:val="1382" w:hRule="exact"/>
        </w:trPr>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根据公司财务报告内部控制重大缺陷的认定情况，于内部控制评价报告基准日，不存在财务报告内部控制重大缺陷， 董事会认为，公司已按照企业内部控制规范体系和相关规定的要求在所有重大方面保持了有效的财务报告内部控制。</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根据公司非财务报告内部控制重大缺陷认定情况，于内部控制评价报告基准日，公司未发现非财务报告内部控制重大 缺陷。自内部控制评价报告基准日至内部控制评价报告发出日之间未发生影响内部控制有效性评价结论的因素。</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内部控制自我评价报告全文披露 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内部控制自我评价报告全文披露 索引</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《深圳市证通电子股份有限公司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年度内部控</w:t>
            </w:r>
            <w:r>
              <w:rPr>
                <w:color w:val="000000"/>
                <w:spacing w:val="0"/>
                <w:w w:val="100"/>
                <w:position w:val="0"/>
              </w:rPr>
              <w:t xml:space="preserve"> 制自我评价报告》</w:t>
            </w:r>
          </w:p>
        </w:tc>
      </w:tr>
    </w:tbl>
    <w:p>
      <w:pPr>
        <w:pStyle w:val="Style25"/>
        <w:keepNext/>
        <w:keepLines/>
        <w:widowControl w:val="0"/>
        <w:shd w:val="clear" w:color="auto" w:fill="auto"/>
        <w:tabs>
          <w:tab w:pos="522" w:val="left"/>
        </w:tabs>
        <w:bidi w:val="0"/>
        <w:spacing w:before="0" w:after="360" w:line="240" w:lineRule="auto"/>
        <w:ind w:left="0" w:right="0" w:firstLine="0"/>
        <w:jc w:val="left"/>
      </w:pPr>
      <w:bookmarkStart w:id="575" w:name="bookmark575"/>
      <w:bookmarkStart w:id="576" w:name="bookmark576"/>
      <w:bookmarkStart w:id="577" w:name="bookmark577"/>
      <w:bookmarkStart w:id="578" w:name="bookmark578"/>
      <w:r>
        <w:rPr>
          <w:color w:val="000000"/>
          <w:spacing w:val="0"/>
          <w:w w:val="100"/>
          <w:position w:val="0"/>
          <w:sz w:val="24"/>
          <w:szCs w:val="24"/>
        </w:rPr>
        <w:t>五</w:t>
      </w:r>
      <w:bookmarkEnd w:id="577"/>
      <w:r>
        <w:rPr>
          <w:color w:val="000000"/>
          <w:spacing w:val="0"/>
          <w:w w:val="100"/>
          <w:position w:val="0"/>
          <w:sz w:val="24"/>
          <w:szCs w:val="24"/>
        </w:rPr>
        <w:t>、</w:t>
        <w:tab/>
        <w:t>内部控制审计报告</w:t>
      </w:r>
      <w:bookmarkEnd w:id="575"/>
      <w:bookmarkEnd w:id="576"/>
      <w:bookmarkEnd w:id="578"/>
    </w:p>
    <w:p>
      <w:pPr>
        <w:pStyle w:val="Style27"/>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526" w:val="left"/>
        </w:tabs>
        <w:bidi w:val="0"/>
        <w:spacing w:before="0" w:after="240" w:line="240" w:lineRule="auto"/>
        <w:ind w:left="0" w:right="0" w:firstLine="0"/>
        <w:jc w:val="left"/>
      </w:pPr>
      <w:bookmarkStart w:id="579" w:name="bookmark579"/>
      <w:bookmarkStart w:id="580" w:name="bookmark580"/>
      <w:bookmarkStart w:id="581" w:name="bookmark581"/>
      <w:bookmarkStart w:id="582" w:name="bookmark582"/>
      <w:r>
        <w:rPr>
          <w:color w:val="000000"/>
          <w:spacing w:val="0"/>
          <w:w w:val="100"/>
          <w:position w:val="0"/>
          <w:sz w:val="24"/>
          <w:szCs w:val="24"/>
        </w:rPr>
        <w:t>六</w:t>
      </w:r>
      <w:bookmarkEnd w:id="581"/>
      <w:r>
        <w:rPr>
          <w:color w:val="000000"/>
          <w:spacing w:val="0"/>
          <w:w w:val="100"/>
          <w:position w:val="0"/>
          <w:sz w:val="24"/>
          <w:szCs w:val="24"/>
        </w:rPr>
        <w:t>、</w:t>
        <w:tab/>
        <w:t>年度报告重大差错责任追究制度的建立与执行情况</w:t>
      </w:r>
      <w:bookmarkEnd w:id="579"/>
      <w:bookmarkEnd w:id="580"/>
      <w:bookmarkEnd w:id="582"/>
    </w:p>
    <w:p>
      <w:pPr>
        <w:pStyle w:val="Style27"/>
        <w:keepNext w:val="0"/>
        <w:keepLines w:val="0"/>
        <w:widowControl w:val="0"/>
        <w:shd w:val="clear" w:color="auto" w:fill="auto"/>
        <w:bidi w:val="0"/>
        <w:spacing w:before="0" w:after="300" w:line="317" w:lineRule="exact"/>
        <w:ind w:left="0" w:right="0"/>
        <w:jc w:val="left"/>
        <w:sectPr>
          <w:footnotePr>
            <w:pos w:val="pageBottom"/>
            <w:numFmt w:val="decimal"/>
            <w:numRestart w:val="continuous"/>
          </w:footnotePr>
          <w:pgSz w:w="11900" w:h="16840"/>
          <w:pgMar w:top="1150" w:right="996" w:bottom="1409" w:left="1015" w:header="0" w:footer="3" w:gutter="0"/>
          <w:cols w:space="720"/>
          <w:noEndnote/>
          <w:rtlGutter w:val="0"/>
          <w:docGrid w:linePitch="360"/>
        </w:sectPr>
      </w:pPr>
      <w:r>
        <w:rPr>
          <w:color w:val="000000"/>
          <w:spacing w:val="0"/>
          <w:w w:val="100"/>
          <w:position w:val="0"/>
        </w:rPr>
        <w:t>公司制定了《年报信息披露重大差错责任追究制度》，于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日第二届董事会第二次会议审议通过。报告期 内公司执行此项制度。</w:t>
      </w:r>
    </w:p>
    <w:p>
      <w:pPr>
        <w:pStyle w:val="Style8"/>
        <w:keepNext/>
        <w:keepLines/>
        <w:widowControl w:val="0"/>
        <w:shd w:val="clear" w:color="auto" w:fill="auto"/>
        <w:bidi w:val="0"/>
        <w:spacing w:before="560" w:after="520" w:line="240" w:lineRule="auto"/>
        <w:ind w:left="0" w:right="0" w:firstLine="0"/>
        <w:jc w:val="center"/>
      </w:pPr>
      <w:bookmarkStart w:id="583" w:name="bookmark583"/>
      <w:bookmarkStart w:id="584" w:name="bookmark584"/>
      <w:bookmarkStart w:id="585" w:name="bookmark585"/>
      <w:r>
        <w:rPr>
          <w:color w:val="000000"/>
          <w:spacing w:val="0"/>
          <w:w w:val="100"/>
          <w:position w:val="0"/>
        </w:rPr>
        <w:t>第十节财务报告</w:t>
      </w:r>
      <w:bookmarkEnd w:id="583"/>
      <w:bookmarkEnd w:id="584"/>
      <w:bookmarkEnd w:id="585"/>
    </w:p>
    <w:p>
      <w:pPr>
        <w:pStyle w:val="Style25"/>
        <w:keepNext/>
        <w:keepLines/>
        <w:widowControl w:val="0"/>
        <w:shd w:val="clear" w:color="auto" w:fill="auto"/>
        <w:bidi w:val="0"/>
        <w:spacing w:before="0" w:line="240" w:lineRule="auto"/>
        <w:ind w:left="0" w:right="0" w:firstLine="0"/>
        <w:jc w:val="left"/>
      </w:pPr>
      <w:bookmarkStart w:id="586" w:name="bookmark586"/>
      <w:bookmarkStart w:id="587" w:name="bookmark587"/>
      <w:bookmarkStart w:id="588" w:name="bookmark588"/>
      <w:bookmarkStart w:id="589" w:name="bookmark589"/>
      <w:bookmarkStart w:id="590" w:name="bookmark590"/>
      <w:r>
        <w:rPr>
          <w:color w:val="000000"/>
          <w:spacing w:val="0"/>
          <w:w w:val="100"/>
          <w:position w:val="0"/>
          <w:sz w:val="24"/>
          <w:szCs w:val="24"/>
        </w:rPr>
        <w:t>一</w:t>
      </w:r>
      <w:bookmarkEnd w:id="589"/>
      <w:r>
        <w:rPr>
          <w:color w:val="000000"/>
          <w:spacing w:val="0"/>
          <w:w w:val="100"/>
          <w:position w:val="0"/>
          <w:sz w:val="24"/>
          <w:szCs w:val="24"/>
        </w:rPr>
        <w:t>、审计报告</w:t>
      </w:r>
      <w:bookmarkEnd w:id="587"/>
      <w:bookmarkEnd w:id="588"/>
      <w:bookmarkEnd w:id="590"/>
      <w:bookmarkEnd w:id="586"/>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第</w:t>
            </w:r>
            <w:r>
              <w:rPr>
                <w:rFonts w:ascii="Times New Roman" w:eastAsia="Times New Roman" w:hAnsi="Times New Roman" w:cs="Times New Roman"/>
                <w:color w:val="000000"/>
                <w:spacing w:val="0"/>
                <w:w w:val="100"/>
                <w:position w:val="0"/>
              </w:rPr>
              <w:t>310248</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高敏、郭淮江</w:t>
            </w:r>
          </w:p>
        </w:tc>
      </w:tr>
    </w:tbl>
    <w:p>
      <w:pPr>
        <w:pStyle w:val="Style15"/>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深圳市证通电子股份有限公司全体股东：</w:t>
      </w:r>
    </w:p>
    <w:p>
      <w:pPr>
        <w:pStyle w:val="Style27"/>
        <w:keepNext w:val="0"/>
        <w:keepLines w:val="0"/>
        <w:widowControl w:val="0"/>
        <w:shd w:val="clear" w:color="auto" w:fill="auto"/>
        <w:bidi w:val="0"/>
        <w:spacing w:before="0" w:after="0" w:line="310" w:lineRule="exact"/>
        <w:ind w:left="0" w:right="0"/>
        <w:jc w:val="left"/>
      </w:pPr>
      <w:r>
        <w:rPr>
          <w:color w:val="000000"/>
          <w:spacing w:val="0"/>
          <w:w w:val="100"/>
          <w:position w:val="0"/>
        </w:rPr>
        <w:t>我们审计了后附的深圳市证通电子股份有限公司（以下简称贵公司）财务报表，包括</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日的资产负债表和合 并资产负债表、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年度的利润表和合并利润表、</w:t>
      </w:r>
      <w:r>
        <w:rPr>
          <w:rFonts w:ascii="Times New Roman" w:eastAsia="Times New Roman" w:hAnsi="Times New Roman" w:cs="Times New Roman"/>
          <w:color w:val="000000"/>
          <w:spacing w:val="0"/>
          <w:w w:val="100"/>
          <w:position w:val="0"/>
        </w:rPr>
        <w:t>2013</w:t>
      </w:r>
      <w:r>
        <w:rPr>
          <w:color w:val="000000"/>
          <w:spacing w:val="0"/>
          <w:w w:val="100"/>
          <w:position w:val="0"/>
        </w:rPr>
        <w:t>年度的现金流量表和合并现金流量表、</w:t>
      </w:r>
      <w:r>
        <w:rPr>
          <w:rFonts w:ascii="Times New Roman" w:eastAsia="Times New Roman" w:hAnsi="Times New Roman" w:cs="Times New Roman"/>
          <w:color w:val="000000"/>
          <w:spacing w:val="0"/>
          <w:w w:val="100"/>
          <w:position w:val="0"/>
        </w:rPr>
        <w:t>2013</w:t>
      </w:r>
      <w:r>
        <w:rPr>
          <w:color w:val="000000"/>
          <w:spacing w:val="0"/>
          <w:w w:val="100"/>
          <w:position w:val="0"/>
        </w:rPr>
        <w:t>年度的所有者权益变动表 和合并所有者权益变动表以及财务报表附注。</w:t>
      </w:r>
    </w:p>
    <w:p>
      <w:pPr>
        <w:pStyle w:val="Style27"/>
        <w:keepNext w:val="0"/>
        <w:keepLines w:val="0"/>
        <w:widowControl w:val="0"/>
        <w:shd w:val="clear" w:color="auto" w:fill="auto"/>
        <w:tabs>
          <w:tab w:pos="815" w:val="left"/>
        </w:tabs>
        <w:bidi w:val="0"/>
        <w:spacing w:before="0" w:after="0" w:line="310" w:lineRule="exact"/>
        <w:ind w:left="0" w:right="0"/>
        <w:jc w:val="left"/>
      </w:pPr>
      <w:bookmarkStart w:id="591" w:name="bookmark591"/>
      <w:r>
        <w:rPr>
          <w:color w:val="000000"/>
          <w:spacing w:val="0"/>
          <w:w w:val="100"/>
          <w:position w:val="0"/>
        </w:rPr>
        <w:t>一</w:t>
      </w:r>
      <w:bookmarkEnd w:id="591"/>
      <w:r>
        <w:rPr>
          <w:color w:val="000000"/>
          <w:spacing w:val="0"/>
          <w:w w:val="100"/>
          <w:position w:val="0"/>
        </w:rPr>
        <w:t>、</w:t>
        <w:tab/>
        <w:t>管理层对财务报表的责任</w:t>
      </w:r>
    </w:p>
    <w:p>
      <w:pPr>
        <w:pStyle w:val="Style27"/>
        <w:keepNext w:val="0"/>
        <w:keepLines w:val="0"/>
        <w:widowControl w:val="0"/>
        <w:shd w:val="clear" w:color="auto" w:fill="auto"/>
        <w:bidi w:val="0"/>
        <w:spacing w:before="0" w:after="0" w:line="310" w:lineRule="exact"/>
        <w:ind w:left="0" w:right="0"/>
        <w:jc w:val="left"/>
      </w:pPr>
      <w:r>
        <w:rPr>
          <w:color w:val="000000"/>
          <w:spacing w:val="0"/>
          <w:w w:val="100"/>
          <w:position w:val="0"/>
        </w:rPr>
        <w:t>编制和公允列报财务报表是贵公司管理层的责任。这种责任包括：（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）按照企业会计准则的规定编制财务报表，并使 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）设计、执行和维护必要的内部控制，以使财务报表不存在由于舞弊或错误导致的重大错报。</w:t>
      </w:r>
    </w:p>
    <w:p>
      <w:pPr>
        <w:pStyle w:val="Style27"/>
        <w:keepNext w:val="0"/>
        <w:keepLines w:val="0"/>
        <w:widowControl w:val="0"/>
        <w:shd w:val="clear" w:color="auto" w:fill="auto"/>
        <w:tabs>
          <w:tab w:pos="815" w:val="left"/>
        </w:tabs>
        <w:bidi w:val="0"/>
        <w:spacing w:before="0" w:after="0" w:line="310" w:lineRule="exact"/>
        <w:ind w:left="0" w:right="0"/>
        <w:jc w:val="left"/>
      </w:pPr>
      <w:bookmarkStart w:id="592" w:name="bookmark592"/>
      <w:r>
        <w:rPr>
          <w:color w:val="000000"/>
          <w:spacing w:val="0"/>
          <w:w w:val="100"/>
          <w:position w:val="0"/>
        </w:rPr>
        <w:t>二</w:t>
      </w:r>
      <w:bookmarkEnd w:id="592"/>
      <w:r>
        <w:rPr>
          <w:color w:val="000000"/>
          <w:spacing w:val="0"/>
          <w:w w:val="100"/>
          <w:position w:val="0"/>
        </w:rPr>
        <w:t>、</w:t>
        <w:tab/>
        <w:t>注册会计师的责任</w:t>
      </w:r>
    </w:p>
    <w:p>
      <w:pPr>
        <w:pStyle w:val="Style27"/>
        <w:keepNext w:val="0"/>
        <w:keepLines w:val="0"/>
        <w:widowControl w:val="0"/>
        <w:shd w:val="clear" w:color="auto" w:fill="auto"/>
        <w:bidi w:val="0"/>
        <w:spacing w:before="0" w:after="0" w:line="310" w:lineRule="exact"/>
        <w:ind w:left="0" w:right="0"/>
        <w:jc w:val="left"/>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27"/>
        <w:keepNext w:val="0"/>
        <w:keepLines w:val="0"/>
        <w:widowControl w:val="0"/>
        <w:shd w:val="clear" w:color="auto" w:fill="auto"/>
        <w:bidi w:val="0"/>
        <w:spacing w:before="0" w:after="0" w:line="310" w:lineRule="exact"/>
        <w:ind w:left="0" w:right="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报相关的内部控制，以设计恰当的审计程序。审计工作还包括评价管理层选用会计政策的恰当性和作出会计估计的合理性， 以及评价财务报表的总体列报。</w:t>
      </w:r>
    </w:p>
    <w:p>
      <w:pPr>
        <w:pStyle w:val="Style27"/>
        <w:keepNext w:val="0"/>
        <w:keepLines w:val="0"/>
        <w:widowControl w:val="0"/>
        <w:shd w:val="clear" w:color="auto" w:fill="auto"/>
        <w:bidi w:val="0"/>
        <w:spacing w:before="0" w:after="0" w:line="310" w:lineRule="exact"/>
        <w:ind w:left="0" w:right="0"/>
        <w:jc w:val="left"/>
      </w:pPr>
      <w:r>
        <w:rPr>
          <w:color w:val="000000"/>
          <w:spacing w:val="0"/>
          <w:w w:val="100"/>
          <w:position w:val="0"/>
        </w:rPr>
        <w:t>我们相信，我们获取的审计证据是充分、适当的，为发表审计意见提供了基础。</w:t>
      </w:r>
    </w:p>
    <w:p>
      <w:pPr>
        <w:pStyle w:val="Style27"/>
        <w:keepNext w:val="0"/>
        <w:keepLines w:val="0"/>
        <w:widowControl w:val="0"/>
        <w:shd w:val="clear" w:color="auto" w:fill="auto"/>
        <w:tabs>
          <w:tab w:pos="815" w:val="left"/>
        </w:tabs>
        <w:bidi w:val="0"/>
        <w:spacing w:before="0" w:after="0" w:line="310" w:lineRule="exact"/>
        <w:ind w:left="0" w:right="0"/>
        <w:jc w:val="both"/>
      </w:pPr>
      <w:bookmarkStart w:id="593" w:name="bookmark593"/>
      <w:r>
        <w:rPr>
          <w:color w:val="000000"/>
          <w:spacing w:val="0"/>
          <w:w w:val="100"/>
          <w:position w:val="0"/>
        </w:rPr>
        <w:t>三</w:t>
      </w:r>
      <w:bookmarkEnd w:id="593"/>
      <w:r>
        <w:rPr>
          <w:color w:val="000000"/>
          <w:spacing w:val="0"/>
          <w:w w:val="100"/>
          <w:position w:val="0"/>
        </w:rPr>
        <w:t>、</w:t>
        <w:tab/>
        <w:t>审计意见</w:t>
      </w:r>
    </w:p>
    <w:p>
      <w:pPr>
        <w:pStyle w:val="Style27"/>
        <w:keepNext w:val="0"/>
        <w:keepLines w:val="0"/>
        <w:widowControl w:val="0"/>
        <w:shd w:val="clear" w:color="auto" w:fill="auto"/>
        <w:bidi w:val="0"/>
        <w:spacing w:before="0" w:after="360" w:line="310" w:lineRule="exact"/>
        <w:ind w:left="0" w:right="0"/>
        <w:jc w:val="both"/>
      </w:pPr>
      <w:r>
        <w:rPr>
          <w:color w:val="000000"/>
          <w:spacing w:val="0"/>
          <w:w w:val="100"/>
          <w:position w:val="0"/>
        </w:rPr>
        <w:t>我们认为，贵公司财务报表在所有重大方面按照企业会计准则的规定编制，公允反映了贵公司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 况以及</w:t>
      </w:r>
      <w:r>
        <w:rPr>
          <w:rFonts w:ascii="Times New Roman" w:eastAsia="Times New Roman" w:hAnsi="Times New Roman" w:cs="Times New Roman"/>
          <w:color w:val="000000"/>
          <w:spacing w:val="0"/>
          <w:w w:val="100"/>
          <w:position w:val="0"/>
        </w:rPr>
        <w:t>2013</w:t>
      </w:r>
      <w:r>
        <w:rPr>
          <w:color w:val="000000"/>
          <w:spacing w:val="0"/>
          <w:w w:val="100"/>
          <w:position w:val="0"/>
        </w:rPr>
        <w:t>年度的经营成果和现金流量。</w:t>
      </w:r>
    </w:p>
    <w:p>
      <w:pPr>
        <w:pStyle w:val="Style25"/>
        <w:keepNext/>
        <w:keepLines/>
        <w:widowControl w:val="0"/>
        <w:shd w:val="clear" w:color="auto" w:fill="auto"/>
        <w:bidi w:val="0"/>
        <w:spacing w:before="0" w:after="260" w:line="240" w:lineRule="auto"/>
        <w:ind w:left="0" w:right="0" w:firstLine="0"/>
        <w:jc w:val="left"/>
      </w:pPr>
      <w:bookmarkStart w:id="594" w:name="bookmark594"/>
      <w:bookmarkStart w:id="595" w:name="bookmark595"/>
      <w:bookmarkStart w:id="596" w:name="bookmark596"/>
      <w:bookmarkStart w:id="597" w:name="bookmark597"/>
      <w:r>
        <w:rPr>
          <w:color w:val="000000"/>
          <w:spacing w:val="0"/>
          <w:w w:val="100"/>
          <w:position w:val="0"/>
          <w:sz w:val="24"/>
          <w:szCs w:val="24"/>
        </w:rPr>
        <w:t>二</w:t>
      </w:r>
      <w:bookmarkEnd w:id="596"/>
      <w:r>
        <w:rPr>
          <w:color w:val="000000"/>
          <w:spacing w:val="0"/>
          <w:w w:val="100"/>
          <w:position w:val="0"/>
          <w:sz w:val="24"/>
          <w:szCs w:val="24"/>
        </w:rPr>
        <w:t>、财务报表</w:t>
      </w:r>
      <w:bookmarkEnd w:id="594"/>
      <w:bookmarkEnd w:id="595"/>
      <w:bookmarkEnd w:id="597"/>
    </w:p>
    <w:p>
      <w:pPr>
        <w:pStyle w:val="Style27"/>
        <w:keepNext w:val="0"/>
        <w:keepLines w:val="0"/>
        <w:widowControl w:val="0"/>
        <w:shd w:val="clear" w:color="auto" w:fill="auto"/>
        <w:bidi w:val="0"/>
        <w:spacing w:before="0" w:after="360" w:line="310" w:lineRule="exact"/>
        <w:ind w:left="0" w:right="0" w:firstLine="0"/>
        <w:jc w:val="left"/>
      </w:pPr>
      <w:r>
        <w:rPr>
          <w:color w:val="000000"/>
          <w:spacing w:val="0"/>
          <w:w w:val="100"/>
          <w:position w:val="0"/>
        </w:rPr>
        <w:t>财务附注中报表的单位为：人民币元</w:t>
      </w:r>
    </w:p>
    <w:p>
      <w:pPr>
        <w:pStyle w:val="Style32"/>
        <w:keepNext/>
        <w:keepLines/>
        <w:widowControl w:val="0"/>
        <w:shd w:val="clear" w:color="auto" w:fill="auto"/>
        <w:bidi w:val="0"/>
        <w:spacing w:before="0" w:after="260" w:line="24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1</w:t>
      </w:r>
      <w:bookmarkEnd w:id="600"/>
      <w:r>
        <w:rPr>
          <w:color w:val="000000"/>
          <w:spacing w:val="0"/>
          <w:w w:val="100"/>
          <w:position w:val="0"/>
        </w:rPr>
        <w:t>、合并资产负债表</w:t>
      </w:r>
      <w:bookmarkEnd w:id="598"/>
      <w:bookmarkEnd w:id="599"/>
      <w:bookmarkEnd w:id="601"/>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编制单位：深圳市证通电子股份有限公司</w:t>
      </w:r>
    </w:p>
    <w:p>
      <w:pPr>
        <w:pStyle w:val="Style27"/>
        <w:keepNext w:val="0"/>
        <w:keepLines w:val="0"/>
        <w:widowControl w:val="0"/>
        <w:shd w:val="clear" w:color="auto" w:fill="auto"/>
        <w:bidi w:val="0"/>
        <w:spacing w:before="0" w:after="80" w:line="310" w:lineRule="exact"/>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301,817,140.43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179,550,268.21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194,795,000.00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61,510,799.99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335,810,151.05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283,480,718.03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46,548,321.07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18,130,828.42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15,191,129.79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12,934,733.66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299,431,707.32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202,671,209.43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28,260,683.45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6,666,319.27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1,228,520,452.38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758,278,557.74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77,019,831.40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35,022,999.92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43,678,263.58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31,421,067.14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49,302,488.89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48,257,764.16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161,810,815.52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172,883,366.49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1,763,933.62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16,235,093.44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82,135,228.76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60,448,561.13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6,976,905.84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4,537,823.95</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346,026.13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1,337,036.56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7,122,615.32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5,657,204.89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430,156,109.06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375,800,917.68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1,658,676,561.44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1,134,079,475.42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218,800,000.00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375,000,000.00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80,801,017.86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16,849,068.60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144,461,334.90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130,989,225.01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48,696,139.83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22,157,284.41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14,018,211.56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11,484,136.02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21,179,171.02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14,536,930.20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172,077.78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521,688.45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5,005,118.07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3,861,799.70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533,133,071.02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575,400,132.39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专项应付款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7,150,000.00</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7,364,800.00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6,443,200.00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3,469,534.70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1,087,736.88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34,273,645.42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45,107,980.12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17,930,936.88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578,241,051.14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593,331,069.27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261,194,745.00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209,832,000.00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532,806,520.91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89,038,198.78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17,762,453.96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13,564,385.97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270,779,720.38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230,357,450.10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1,082,543,440.25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542,792,034.85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-2,107,929.95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-2,043,628.70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1,080,435,510.30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540,748,406.15</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1,658,676,561.44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1,134,079,475.42</w:t>
            </w:r>
          </w:p>
        </w:tc>
      </w:tr>
    </w:tbl>
    <w:p>
      <w:pPr>
        <w:pStyle w:val="Style32"/>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384" behindDoc="0" locked="0" layoutInCell="1" allowOverlap="1">
                <wp:simplePos x="0" y="0"/>
                <wp:positionH relativeFrom="page">
                  <wp:posOffset>708660</wp:posOffset>
                </wp:positionH>
                <wp:positionV relativeFrom="margin">
                  <wp:posOffset>5059680</wp:posOffset>
                </wp:positionV>
                <wp:extent cx="1054735" cy="149225"/>
                <wp:wrapTopAndBottom/>
                <wp:docPr id="25" name="Shape 2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法定代表人：曾胜强</w:t>
                            </w:r>
                          </w:p>
                        </w:txbxContent>
                      </wps:txbx>
                      <wps:bodyPr wrap="none" lIns="0" tIns="0" rIns="0" bIns="0">
                        <a:noAutoFit/>
                      </wps:bodyPr>
                    </wps:wsp>
                  </a:graphicData>
                </a:graphic>
              </wp:anchor>
            </w:drawing>
          </mc:Choice>
          <mc:Fallback>
            <w:pict>
              <v:shape id="_x0000_s1051" type="#_x0000_t202" style="position:absolute;margin-left:55.800000000000004pt;margin-top:398.40000000000003pt;width:83.049999999999997pt;height:11.75pt;z-index:-125829369;mso-wrap-distance-left:9.pt;mso-wrap-distance-top:12.pt;mso-wrap-distance-right:40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法定代表人：曾胜强</w:t>
                      </w:r>
                    </w:p>
                  </w:txbxContent>
                </v:textbox>
                <w10:wrap type="topAndBottom" anchorx="page" anchory="margin"/>
              </v:shape>
            </w:pict>
          </mc:Fallback>
        </mc:AlternateContent>
      </w:r>
      <w:r>
        <mc:AlternateContent>
          <mc:Choice Requires="wps">
            <w:drawing>
              <wp:anchor distT="152400" distB="0" distL="2290445" distR="2516505" simplePos="0" relativeHeight="125829386" behindDoc="0" locked="0" layoutInCell="1" allowOverlap="1">
                <wp:simplePos x="0" y="0"/>
                <wp:positionH relativeFrom="page">
                  <wp:posOffset>2884805</wp:posOffset>
                </wp:positionH>
                <wp:positionV relativeFrom="margin">
                  <wp:posOffset>5059680</wp:posOffset>
                </wp:positionV>
                <wp:extent cx="1505585" cy="149225"/>
                <wp:wrapTopAndBottom/>
                <wp:docPr id="27" name="Shape 27"/>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主管会计工作负责人：邢俊芳</w:t>
                            </w:r>
                          </w:p>
                        </w:txbxContent>
                      </wps:txbx>
                      <wps:bodyPr wrap="none" lIns="0" tIns="0" rIns="0" bIns="0">
                        <a:noAutoFit/>
                      </wps:bodyPr>
                    </wps:wsp>
                  </a:graphicData>
                </a:graphic>
              </wp:anchor>
            </w:drawing>
          </mc:Choice>
          <mc:Fallback>
            <w:pict>
              <v:shape id="_x0000_s1053" type="#_x0000_t202" style="position:absolute;margin-left:227.15000000000001pt;margin-top:398.40000000000003pt;width:118.55pt;height:11.75pt;z-index:-125829367;mso-wrap-distance-left:180.34999999999999pt;mso-wrap-distance-top:12.pt;mso-wrap-distance-right:198.15000000000001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主管会计工作负责人：邢俊芳</w:t>
                      </w:r>
                    </w:p>
                  </w:txbxContent>
                </v:textbox>
                <w10:wrap type="topAndBottom" anchorx="page" anchory="margin"/>
              </v:shape>
            </w:pict>
          </mc:Fallback>
        </mc:AlternateContent>
      </w:r>
      <w:r>
        <mc:AlternateContent>
          <mc:Choice Requires="wps">
            <w:drawing>
              <wp:anchor distT="152400" distB="0" distL="4911725" distR="114300" simplePos="0" relativeHeight="125829388" behindDoc="0" locked="0" layoutInCell="1" allowOverlap="1">
                <wp:simplePos x="0" y="0"/>
                <wp:positionH relativeFrom="page">
                  <wp:posOffset>5506085</wp:posOffset>
                </wp:positionH>
                <wp:positionV relativeFrom="margin">
                  <wp:posOffset>5059680</wp:posOffset>
                </wp:positionV>
                <wp:extent cx="1286510" cy="149225"/>
                <wp:wrapTopAndBottom/>
                <wp:docPr id="29" name="Shape 2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会计机构负责人：易海军</w:t>
                            </w:r>
                          </w:p>
                        </w:txbxContent>
                      </wps:txbx>
                      <wps:bodyPr wrap="none" lIns="0" tIns="0" rIns="0" bIns="0">
                        <a:noAutoFit/>
                      </wps:bodyPr>
                    </wps:wsp>
                  </a:graphicData>
                </a:graphic>
              </wp:anchor>
            </w:drawing>
          </mc:Choice>
          <mc:Fallback>
            <w:pict>
              <v:shape id="_x0000_s1055" type="#_x0000_t202" style="position:absolute;margin-left:433.55000000000001pt;margin-top:398.40000000000003pt;width:101.3pt;height:11.75pt;z-index:-125829365;mso-wrap-distance-left:386.75pt;mso-wrap-distance-top:12.pt;mso-wrap-distance-right: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会计机构负责人：易海军</w:t>
                      </w:r>
                    </w:p>
                  </w:txbxContent>
                </v:textbox>
                <w10:wrap type="topAndBottom" anchorx="page" anchory="margin"/>
              </v:shape>
            </w:pict>
          </mc:Fallback>
        </mc:AlternateContent>
      </w: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2</w:t>
      </w:r>
      <w:bookmarkEnd w:id="604"/>
      <w:r>
        <w:rPr>
          <w:color w:val="000000"/>
          <w:spacing w:val="0"/>
          <w:w w:val="100"/>
          <w:position w:val="0"/>
        </w:rPr>
        <w:t>、母公司资产负债表</w:t>
      </w:r>
      <w:bookmarkEnd w:id="602"/>
      <w:bookmarkEnd w:id="603"/>
      <w:bookmarkEnd w:id="605"/>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编制单位：深圳市证通电子股份有限公司</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293,091,305.62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143,001,497.57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194,585,600.00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61,202,800.00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330,082,037.62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278,002,963.13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38,286,924.43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17,103,912.49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13,846,337.38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11,485,603.43</w:t>
            </w:r>
          </w:p>
        </w:tc>
      </w:tr>
    </w:tbl>
    <w:p>
      <w:pPr>
        <w:widowControl w:val="0"/>
        <w:spacing w:line="1" w:lineRule="exact"/>
      </w:pPr>
      <w:r>
        <w:br w:type="page"/>
      </w:r>
    </w:p>
    <w:tbl>
      <w:tblPr>
        <w:tblOverlap w:val="never"/>
        <w:jc w:val="center"/>
        <w:tblLayout w:type="fixed"/>
      </w:tblPr>
      <w:tblGrid>
        <w:gridCol w:w="2966"/>
        <w:gridCol w:w="3302"/>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248,909,237.92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159,141,531.09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28,260,683.45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4,308,185.05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1,151,370,311.47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669,938,307.71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77,019,831.40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35,022,999.92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95,010,182.75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89,727,451.43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49,302,488.89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48,257,764.16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157,417,082.66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168,205,194.65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2,185,538.38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18,290,363.60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86,302,990.93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62,274,986.67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6,976,905.84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4,537,823.95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6,274,562.47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4,383,424.34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480,489,583.32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430,700,008.72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1,631,859,894.79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1,100,638,316.43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89,000,000.00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335,000,000.00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210,601,017.86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16,849,068.60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320,833,318.75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327,926,156.68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47,605,151.29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20,662,108.15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10,968,887.43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8,829,399.02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16,492,049.00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8,872,280.22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应付利息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172,077.78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509,416.67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66"/>
        <w:gridCol w:w="3302"/>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5,661,919.81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2,761,604.48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701,334,421.92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721,410,033.82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7,364,800.00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6,443,200.00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3,469,534.70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1,087,736.88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31,773,645.42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3,250,000.00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42,607,980.12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17,930,936.88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743,942,402.04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739,340,970.70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261,194,745.00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209,832,000.00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532,806,520.91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89,038,198.78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17,762,453.96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13,564,385.97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76,153,772.88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48,862,760.98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887,917,492.75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361,297,345.73</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1,631,859,894.79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1,100,638,316.43</w:t>
            </w:r>
          </w:p>
        </w:tc>
      </w:tr>
    </w:tbl>
    <w:p>
      <w:pPr>
        <w:pStyle w:val="Style32"/>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390" behindDoc="0" locked="0" layoutInCell="1" allowOverlap="1">
                <wp:simplePos x="0" y="0"/>
                <wp:positionH relativeFrom="page">
                  <wp:posOffset>708660</wp:posOffset>
                </wp:positionH>
                <wp:positionV relativeFrom="margin">
                  <wp:posOffset>6845935</wp:posOffset>
                </wp:positionV>
                <wp:extent cx="1054735" cy="149225"/>
                <wp:wrapTopAndBottom/>
                <wp:docPr id="31" name="Shape 3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法定代表人：曾胜强</w:t>
                            </w:r>
                          </w:p>
                        </w:txbxContent>
                      </wps:txbx>
                      <wps:bodyPr wrap="none" lIns="0" tIns="0" rIns="0" bIns="0">
                        <a:noAutoFit/>
                      </wps:bodyPr>
                    </wps:wsp>
                  </a:graphicData>
                </a:graphic>
              </wp:anchor>
            </w:drawing>
          </mc:Choice>
          <mc:Fallback>
            <w:pict>
              <v:shape id="_x0000_s1057" type="#_x0000_t202" style="position:absolute;margin-left:55.800000000000004pt;margin-top:539.04999999999995pt;width:83.049999999999997pt;height:11.75pt;z-index:-125829363;mso-wrap-distance-left:9.pt;mso-wrap-distance-top:12.pt;mso-wrap-distance-right:40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法定代表人：曾胜强</w:t>
                      </w:r>
                    </w:p>
                  </w:txbxContent>
                </v:textbox>
                <w10:wrap type="topAndBottom" anchorx="page" anchory="margin"/>
              </v:shape>
            </w:pict>
          </mc:Fallback>
        </mc:AlternateContent>
      </w:r>
      <w:r>
        <mc:AlternateContent>
          <mc:Choice Requires="wps">
            <w:drawing>
              <wp:anchor distT="152400" distB="0" distL="2290445" distR="2516505" simplePos="0" relativeHeight="125829392" behindDoc="0" locked="0" layoutInCell="1" allowOverlap="1">
                <wp:simplePos x="0" y="0"/>
                <wp:positionH relativeFrom="page">
                  <wp:posOffset>2884805</wp:posOffset>
                </wp:positionH>
                <wp:positionV relativeFrom="margin">
                  <wp:posOffset>6845935</wp:posOffset>
                </wp:positionV>
                <wp:extent cx="1505585" cy="149225"/>
                <wp:wrapTopAndBottom/>
                <wp:docPr id="33" name="Shape 33"/>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主管会计工作负责人：邢俊芳</w:t>
                            </w:r>
                          </w:p>
                        </w:txbxContent>
                      </wps:txbx>
                      <wps:bodyPr wrap="none" lIns="0" tIns="0" rIns="0" bIns="0">
                        <a:noAutoFit/>
                      </wps:bodyPr>
                    </wps:wsp>
                  </a:graphicData>
                </a:graphic>
              </wp:anchor>
            </w:drawing>
          </mc:Choice>
          <mc:Fallback>
            <w:pict>
              <v:shape id="_x0000_s1059" type="#_x0000_t202" style="position:absolute;margin-left:227.15000000000001pt;margin-top:539.04999999999995pt;width:118.55pt;height:11.75pt;z-index:-125829361;mso-wrap-distance-left:180.34999999999999pt;mso-wrap-distance-top:12.pt;mso-wrap-distance-right:198.15000000000001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主管会计工作负责人：邢俊芳</w:t>
                      </w:r>
                    </w:p>
                  </w:txbxContent>
                </v:textbox>
                <w10:wrap type="topAndBottom" anchorx="page" anchory="margin"/>
              </v:shape>
            </w:pict>
          </mc:Fallback>
        </mc:AlternateContent>
      </w:r>
      <w:r>
        <mc:AlternateContent>
          <mc:Choice Requires="wps">
            <w:drawing>
              <wp:anchor distT="152400" distB="0" distL="4911725" distR="114300" simplePos="0" relativeHeight="125829394" behindDoc="0" locked="0" layoutInCell="1" allowOverlap="1">
                <wp:simplePos x="0" y="0"/>
                <wp:positionH relativeFrom="page">
                  <wp:posOffset>5506085</wp:posOffset>
                </wp:positionH>
                <wp:positionV relativeFrom="margin">
                  <wp:posOffset>6845935</wp:posOffset>
                </wp:positionV>
                <wp:extent cx="1286510" cy="149225"/>
                <wp:wrapTopAndBottom/>
                <wp:docPr id="35" name="Shape 3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会计机构负责人：易海军</w:t>
                            </w:r>
                          </w:p>
                        </w:txbxContent>
                      </wps:txbx>
                      <wps:bodyPr wrap="none" lIns="0" tIns="0" rIns="0" bIns="0">
                        <a:noAutoFit/>
                      </wps:bodyPr>
                    </wps:wsp>
                  </a:graphicData>
                </a:graphic>
              </wp:anchor>
            </w:drawing>
          </mc:Choice>
          <mc:Fallback>
            <w:pict>
              <v:shape id="_x0000_s1061" type="#_x0000_t202" style="position:absolute;margin-left:433.55000000000001pt;margin-top:539.04999999999995pt;width:101.3pt;height:11.75pt;z-index:-125829359;mso-wrap-distance-left:386.75pt;mso-wrap-distance-top:12.pt;mso-wrap-distance-right: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会计机构负责人：易海军</w:t>
                      </w:r>
                    </w:p>
                  </w:txbxContent>
                </v:textbox>
                <w10:wrap type="topAndBottom" anchorx="page" anchory="margin"/>
              </v:shape>
            </w:pict>
          </mc:Fallback>
        </mc:AlternateContent>
      </w: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3</w:t>
      </w:r>
      <w:bookmarkEnd w:id="608"/>
      <w:r>
        <w:rPr>
          <w:color w:val="000000"/>
          <w:spacing w:val="0"/>
          <w:w w:val="100"/>
          <w:position w:val="0"/>
        </w:rPr>
        <w:t>、合并利润表</w:t>
      </w:r>
      <w:bookmarkEnd w:id="606"/>
      <w:bookmarkEnd w:id="607"/>
      <w:bookmarkEnd w:id="609"/>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编制单位：深圳市证通电子股份有限公司</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790,429,245.16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584,875,543.99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其中：营业收入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790,429,245.16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584,875,543.99</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734,489,338.42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548,375,021.60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534,914,328.45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375,289,635.17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4,271,491.05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4,349,930.15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85,076,081.12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71,996,466.99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80,411,837.72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69,573,717.89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22,710,783.78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21,775,032.11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7,104,816.30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5,390,239.29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-594,803.56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-28,641.72</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920"/>
              <w:jc w:val="left"/>
            </w:pPr>
            <w:r>
              <w:rPr>
                <w:color w:val="000000"/>
                <w:spacing w:val="0"/>
                <w:w w:val="100"/>
                <w:position w:val="0"/>
              </w:rPr>
              <w:t>其中：对联营企业和合营</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-594,803.56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-306,191.72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920"/>
              <w:jc w:val="left"/>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55,345,103.18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36,471,880.67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7,940,682.28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11,777,658.38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156,389.90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117,357.63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920"/>
              <w:jc w:val="both"/>
            </w:pPr>
            <w:r>
              <w:rPr>
                <w:color w:val="000000"/>
                <w:spacing w:val="0"/>
                <w:w w:val="100"/>
                <w:position w:val="0"/>
              </w:rPr>
              <w:t>其中：非流动资产处置损 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75,686.68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7,866.85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63,129,395.56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48,132,181.42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8,081,758.54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6,020,248.94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55,047,637.02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42,111,932.48</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其中：被合并方在合并前实现的 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55,111,938.27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42,254,458.22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-64,301.25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-142,525.74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55,047,637.02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42,111,932.48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55,111,938.27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42,254,458.22</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-64,301.25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-142,525.74</w:t>
            </w:r>
          </w:p>
        </w:tc>
      </w:tr>
    </w:tbl>
    <w:p>
      <w:pPr>
        <w:pStyle w:val="Style32"/>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396" behindDoc="0" locked="0" layoutInCell="1" allowOverlap="1">
                <wp:simplePos x="0" y="0"/>
                <wp:positionH relativeFrom="page">
                  <wp:posOffset>708660</wp:posOffset>
                </wp:positionH>
                <wp:positionV relativeFrom="margin">
                  <wp:posOffset>2761615</wp:posOffset>
                </wp:positionV>
                <wp:extent cx="1054735" cy="149225"/>
                <wp:wrapTopAndBottom/>
                <wp:docPr id="37" name="Shape 3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法定代表人：曾胜强</w:t>
                            </w:r>
                          </w:p>
                        </w:txbxContent>
                      </wps:txbx>
                      <wps:bodyPr wrap="none" lIns="0" tIns="0" rIns="0" bIns="0">
                        <a:noAutoFit/>
                      </wps:bodyPr>
                    </wps:wsp>
                  </a:graphicData>
                </a:graphic>
              </wp:anchor>
            </w:drawing>
          </mc:Choice>
          <mc:Fallback>
            <w:pict>
              <v:shape id="_x0000_s1063" type="#_x0000_t202" style="position:absolute;margin-left:55.800000000000004pt;margin-top:217.45000000000002pt;width:83.049999999999997pt;height:11.75pt;z-index:-125829357;mso-wrap-distance-left:9.pt;mso-wrap-distance-top:12.pt;mso-wrap-distance-right:40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法定代表人：曾胜强</w:t>
                      </w:r>
                    </w:p>
                  </w:txbxContent>
                </v:textbox>
                <w10:wrap type="topAndBottom" anchorx="page" anchory="margin"/>
              </v:shape>
            </w:pict>
          </mc:Fallback>
        </mc:AlternateContent>
      </w:r>
      <w:r>
        <mc:AlternateContent>
          <mc:Choice Requires="wps">
            <w:drawing>
              <wp:anchor distT="152400" distB="0" distL="2290445" distR="2516505" simplePos="0" relativeHeight="125829398" behindDoc="0" locked="0" layoutInCell="1" allowOverlap="1">
                <wp:simplePos x="0" y="0"/>
                <wp:positionH relativeFrom="page">
                  <wp:posOffset>2884805</wp:posOffset>
                </wp:positionH>
                <wp:positionV relativeFrom="margin">
                  <wp:posOffset>2761615</wp:posOffset>
                </wp:positionV>
                <wp:extent cx="1505585" cy="149225"/>
                <wp:wrapTopAndBottom/>
                <wp:docPr id="39" name="Shape 39"/>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主管会计工作负责人：邢俊芳</w:t>
                            </w:r>
                          </w:p>
                        </w:txbxContent>
                      </wps:txbx>
                      <wps:bodyPr wrap="none" lIns="0" tIns="0" rIns="0" bIns="0">
                        <a:noAutoFit/>
                      </wps:bodyPr>
                    </wps:wsp>
                  </a:graphicData>
                </a:graphic>
              </wp:anchor>
            </w:drawing>
          </mc:Choice>
          <mc:Fallback>
            <w:pict>
              <v:shape id="_x0000_s1065" type="#_x0000_t202" style="position:absolute;margin-left:227.15000000000001pt;margin-top:217.45000000000002pt;width:118.55pt;height:11.75pt;z-index:-125829355;mso-wrap-distance-left:180.34999999999999pt;mso-wrap-distance-top:12.pt;mso-wrap-distance-right:198.15000000000001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主管会计工作负责人：邢俊芳</w:t>
                      </w:r>
                    </w:p>
                  </w:txbxContent>
                </v:textbox>
                <w10:wrap type="topAndBottom" anchorx="page" anchory="margin"/>
              </v:shape>
            </w:pict>
          </mc:Fallback>
        </mc:AlternateContent>
      </w:r>
      <w:r>
        <mc:AlternateContent>
          <mc:Choice Requires="wps">
            <w:drawing>
              <wp:anchor distT="152400" distB="0" distL="4911725" distR="114300" simplePos="0" relativeHeight="125829400" behindDoc="0" locked="0" layoutInCell="1" allowOverlap="1">
                <wp:simplePos x="0" y="0"/>
                <wp:positionH relativeFrom="page">
                  <wp:posOffset>5506085</wp:posOffset>
                </wp:positionH>
                <wp:positionV relativeFrom="margin">
                  <wp:posOffset>2761615</wp:posOffset>
                </wp:positionV>
                <wp:extent cx="1286510" cy="149225"/>
                <wp:wrapTopAndBottom/>
                <wp:docPr id="41" name="Shape 4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会计机构负责人：易海军</w:t>
                            </w:r>
                          </w:p>
                        </w:txbxContent>
                      </wps:txbx>
                      <wps:bodyPr wrap="none" lIns="0" tIns="0" rIns="0" bIns="0">
                        <a:noAutoFit/>
                      </wps:bodyPr>
                    </wps:wsp>
                  </a:graphicData>
                </a:graphic>
              </wp:anchor>
            </w:drawing>
          </mc:Choice>
          <mc:Fallback>
            <w:pict>
              <v:shape id="_x0000_s1067" type="#_x0000_t202" style="position:absolute;margin-left:433.55000000000001pt;margin-top:217.45000000000002pt;width:101.3pt;height:11.75pt;z-index:-125829353;mso-wrap-distance-left:386.75pt;mso-wrap-distance-top:12.pt;mso-wrap-distance-right: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会计机构负责人：易海军</w:t>
                      </w:r>
                    </w:p>
                  </w:txbxContent>
                </v:textbox>
                <w10:wrap type="topAndBottom" anchorx="page" anchory="margin"/>
              </v:shape>
            </w:pict>
          </mc:Fallback>
        </mc:AlternateContent>
      </w: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4</w:t>
      </w:r>
      <w:bookmarkEnd w:id="612"/>
      <w:r>
        <w:rPr>
          <w:color w:val="000000"/>
          <w:spacing w:val="0"/>
          <w:w w:val="100"/>
          <w:position w:val="0"/>
        </w:rPr>
        <w:t>、母公司利润表</w:t>
      </w:r>
      <w:bookmarkEnd w:id="610"/>
      <w:bookmarkEnd w:id="611"/>
      <w:bookmarkEnd w:id="613"/>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编制单位：深圳市证通电子股份有限公司</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66"/>
        <w:gridCol w:w="3302"/>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776,163,015.34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566,222,133.15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565,367,003.41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420,347,570.84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3,604,798.39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2,988,925.56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74,657,100.66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56,544,885.19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59,430,061.99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48,309,606.53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14,665,632.66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20,504,402.36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11,685,987.60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3,459,827.91</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-594,803.56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-28,641.72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其中：对联营企业和合营企</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-594,803.56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-306,191.72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46,157,627.07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14,038,273.04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2,139,244.61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3,793,768.51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31,616.85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7,216.85</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48,295,931.68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17,800,424.70</w:t>
            </w:r>
          </w:p>
        </w:tc>
      </w:tr>
    </w:tbl>
    <w:p>
      <w:pPr>
        <w:widowControl w:val="0"/>
        <w:spacing w:line="1" w:lineRule="exact"/>
      </w:pPr>
      <w:r>
        <w:br w:type="page"/>
      </w:r>
    </w:p>
    <w:tbl>
      <w:tblPr>
        <w:tblOverlap w:val="never"/>
        <w:jc w:val="center"/>
        <w:tblLayout w:type="fixed"/>
      </w:tblPr>
      <w:tblGrid>
        <w:gridCol w:w="2966"/>
        <w:gridCol w:w="3302"/>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6,315,251.79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1,503,712.55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41,980,679.89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16,296,712.15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41,980,679.89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16,296,712.15</w:t>
            </w:r>
          </w:p>
        </w:tc>
      </w:tr>
    </w:tbl>
    <w:p>
      <w:pPr>
        <w:pStyle w:val="Style32"/>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402" behindDoc="0" locked="0" layoutInCell="1" allowOverlap="1">
                <wp:simplePos x="0" y="0"/>
                <wp:positionH relativeFrom="page">
                  <wp:posOffset>708660</wp:posOffset>
                </wp:positionH>
                <wp:positionV relativeFrom="margin">
                  <wp:posOffset>2054225</wp:posOffset>
                </wp:positionV>
                <wp:extent cx="1054735" cy="149225"/>
                <wp:wrapTopAndBottom/>
                <wp:docPr id="43" name="Shape 4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法定代表人：曾胜强</w:t>
                            </w:r>
                          </w:p>
                        </w:txbxContent>
                      </wps:txbx>
                      <wps:bodyPr wrap="none" lIns="0" tIns="0" rIns="0" bIns="0">
                        <a:noAutoFit/>
                      </wps:bodyPr>
                    </wps:wsp>
                  </a:graphicData>
                </a:graphic>
              </wp:anchor>
            </w:drawing>
          </mc:Choice>
          <mc:Fallback>
            <w:pict>
              <v:shape id="_x0000_s1069" type="#_x0000_t202" style="position:absolute;margin-left:55.800000000000004pt;margin-top:161.75pt;width:83.049999999999997pt;height:11.75pt;z-index:-125829351;mso-wrap-distance-left:9.pt;mso-wrap-distance-top:12.pt;mso-wrap-distance-right:40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法定代表人：曾胜强</w:t>
                      </w:r>
                    </w:p>
                  </w:txbxContent>
                </v:textbox>
                <w10:wrap type="topAndBottom" anchorx="page" anchory="margin"/>
              </v:shape>
            </w:pict>
          </mc:Fallback>
        </mc:AlternateContent>
      </w:r>
      <w:r>
        <mc:AlternateContent>
          <mc:Choice Requires="wps">
            <w:drawing>
              <wp:anchor distT="152400" distB="0" distL="2290445" distR="2516505" simplePos="0" relativeHeight="125829404" behindDoc="0" locked="0" layoutInCell="1" allowOverlap="1">
                <wp:simplePos x="0" y="0"/>
                <wp:positionH relativeFrom="page">
                  <wp:posOffset>2884805</wp:posOffset>
                </wp:positionH>
                <wp:positionV relativeFrom="margin">
                  <wp:posOffset>2054225</wp:posOffset>
                </wp:positionV>
                <wp:extent cx="1505585" cy="149225"/>
                <wp:wrapTopAndBottom/>
                <wp:docPr id="45" name="Shape 45"/>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主管会计工作负责人：邢俊芳</w:t>
                            </w:r>
                          </w:p>
                        </w:txbxContent>
                      </wps:txbx>
                      <wps:bodyPr wrap="none" lIns="0" tIns="0" rIns="0" bIns="0">
                        <a:noAutoFit/>
                      </wps:bodyPr>
                    </wps:wsp>
                  </a:graphicData>
                </a:graphic>
              </wp:anchor>
            </w:drawing>
          </mc:Choice>
          <mc:Fallback>
            <w:pict>
              <v:shape id="_x0000_s1071" type="#_x0000_t202" style="position:absolute;margin-left:227.15000000000001pt;margin-top:161.75pt;width:118.55pt;height:11.75pt;z-index:-125829349;mso-wrap-distance-left:180.34999999999999pt;mso-wrap-distance-top:12.pt;mso-wrap-distance-right:198.15000000000001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主管会计工作负责人：邢俊芳</w:t>
                      </w:r>
                    </w:p>
                  </w:txbxContent>
                </v:textbox>
                <w10:wrap type="topAndBottom" anchorx="page" anchory="margin"/>
              </v:shape>
            </w:pict>
          </mc:Fallback>
        </mc:AlternateContent>
      </w:r>
      <w:r>
        <mc:AlternateContent>
          <mc:Choice Requires="wps">
            <w:drawing>
              <wp:anchor distT="152400" distB="0" distL="4911725" distR="114300" simplePos="0" relativeHeight="125829406" behindDoc="0" locked="0" layoutInCell="1" allowOverlap="1">
                <wp:simplePos x="0" y="0"/>
                <wp:positionH relativeFrom="page">
                  <wp:posOffset>5506085</wp:posOffset>
                </wp:positionH>
                <wp:positionV relativeFrom="margin">
                  <wp:posOffset>2054225</wp:posOffset>
                </wp:positionV>
                <wp:extent cx="1286510" cy="149225"/>
                <wp:wrapTopAndBottom/>
                <wp:docPr id="47" name="Shape 47"/>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会计机构负责人：易海军</w:t>
                            </w:r>
                          </w:p>
                        </w:txbxContent>
                      </wps:txbx>
                      <wps:bodyPr wrap="none" lIns="0" tIns="0" rIns="0" bIns="0">
                        <a:noAutoFit/>
                      </wps:bodyPr>
                    </wps:wsp>
                  </a:graphicData>
                </a:graphic>
              </wp:anchor>
            </w:drawing>
          </mc:Choice>
          <mc:Fallback>
            <w:pict>
              <v:shape id="_x0000_s1073" type="#_x0000_t202" style="position:absolute;margin-left:433.55000000000001pt;margin-top:161.75pt;width:101.3pt;height:11.75pt;z-index:-125829347;mso-wrap-distance-left:386.75pt;mso-wrap-distance-top:12.pt;mso-wrap-distance-right: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会计机构负责人：易海军</w:t>
                      </w:r>
                    </w:p>
                  </w:txbxContent>
                </v:textbox>
                <w10:wrap type="topAndBottom" anchorx="page" anchory="margin"/>
              </v:shape>
            </w:pict>
          </mc:Fallback>
        </mc:AlternateContent>
      </w: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5</w:t>
      </w:r>
      <w:bookmarkEnd w:id="616"/>
      <w:r>
        <w:rPr>
          <w:color w:val="000000"/>
          <w:spacing w:val="0"/>
          <w:w w:val="100"/>
          <w:position w:val="0"/>
        </w:rPr>
        <w:t>、合并现金流量表</w:t>
      </w:r>
      <w:bookmarkEnd w:id="614"/>
      <w:bookmarkEnd w:id="615"/>
      <w:bookmarkEnd w:id="617"/>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编制单位：深圳市证通电子股份有限公司</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626,211,415.36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605,639,668.06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8,687,501.20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15,141,389.81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147,543,094.97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8,458,364.57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782,442,011.53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629,239,422.44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636,614,121.06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376,590,499.48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存放中央银行和同业款项净增加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85,308,109.13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85,347,754.27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23,560,645.12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32,032,308.64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181,238,110.51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102,460,681.31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926,720,985.82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596,431,243.70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-144,278,974.29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32,808,178.74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277,550.00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31,000.00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6,500,000.00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7,250,000.00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6,545,000.00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7,558,550.00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3,064,305.64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47,663,700.46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12,852,000.00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5,882,000.00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15,916,305.64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53,645,700.46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-9,371,305.64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-46,087,150.46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495,131,067.13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570,800,000.00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523,500,000.00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15,478,781.96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1,081,409,849.09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523,500,000.00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727,000,000.00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458,500,000.00</w:t>
            </w:r>
          </w:p>
        </w:tc>
      </w:tr>
    </w:tbl>
    <w:p>
      <w:pPr>
        <w:widowControl w:val="0"/>
        <w:spacing w:line="1" w:lineRule="exact"/>
      </w:pPr>
      <w:r>
        <w:br w:type="page"/>
      </w:r>
    </w:p>
    <w:tbl>
      <w:tblPr>
        <w:tblOverlap w:val="never"/>
        <w:jc w:val="center"/>
        <w:tblLayout w:type="fixed"/>
      </w:tblPr>
      <w:tblGrid>
        <w:gridCol w:w="2971"/>
        <w:gridCol w:w="3298"/>
        <w:gridCol w:w="3312"/>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29,747,163.83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41,817,017.45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34,512,274.27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16,188,781.96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791,259,438.10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516,505,799.41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290,150,410.99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6,994,200.59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166,635.72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-38,428.53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136,666,766.78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-6,323,199.66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163,361,486.25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169,684,685.91</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300,028,253.03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163,361,486.25</w:t>
            </w:r>
          </w:p>
        </w:tc>
      </w:tr>
    </w:tbl>
    <w:p>
      <w:pPr>
        <w:pStyle w:val="Style32"/>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408" behindDoc="0" locked="0" layoutInCell="1" allowOverlap="1">
                <wp:simplePos x="0" y="0"/>
                <wp:positionH relativeFrom="page">
                  <wp:posOffset>708660</wp:posOffset>
                </wp:positionH>
                <wp:positionV relativeFrom="margin">
                  <wp:posOffset>3157855</wp:posOffset>
                </wp:positionV>
                <wp:extent cx="1054735" cy="149225"/>
                <wp:wrapTopAndBottom/>
                <wp:docPr id="49" name="Shape 4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法定代表人：曾胜强</w:t>
                            </w:r>
                          </w:p>
                        </w:txbxContent>
                      </wps:txbx>
                      <wps:bodyPr wrap="none" lIns="0" tIns="0" rIns="0" bIns="0">
                        <a:noAutoFit/>
                      </wps:bodyPr>
                    </wps:wsp>
                  </a:graphicData>
                </a:graphic>
              </wp:anchor>
            </w:drawing>
          </mc:Choice>
          <mc:Fallback>
            <w:pict>
              <v:shape id="_x0000_s1075" type="#_x0000_t202" style="position:absolute;margin-left:55.800000000000004pt;margin-top:248.65000000000001pt;width:83.049999999999997pt;height:11.75pt;z-index:-125829345;mso-wrap-distance-left:9.pt;mso-wrap-distance-top:12.pt;mso-wrap-distance-right:40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法定代表人：曾胜强</w:t>
                      </w:r>
                    </w:p>
                  </w:txbxContent>
                </v:textbox>
                <w10:wrap type="topAndBottom" anchorx="page" anchory="margin"/>
              </v:shape>
            </w:pict>
          </mc:Fallback>
        </mc:AlternateContent>
      </w:r>
      <w:r>
        <mc:AlternateContent>
          <mc:Choice Requires="wps">
            <w:drawing>
              <wp:anchor distT="152400" distB="0" distL="2290445" distR="2516505" simplePos="0" relativeHeight="125829410" behindDoc="0" locked="0" layoutInCell="1" allowOverlap="1">
                <wp:simplePos x="0" y="0"/>
                <wp:positionH relativeFrom="page">
                  <wp:posOffset>2884805</wp:posOffset>
                </wp:positionH>
                <wp:positionV relativeFrom="margin">
                  <wp:posOffset>3157855</wp:posOffset>
                </wp:positionV>
                <wp:extent cx="1505585" cy="149225"/>
                <wp:wrapTopAndBottom/>
                <wp:docPr id="51" name="Shape 51"/>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主管会计工作负责人：邢俊芳</w:t>
                            </w:r>
                          </w:p>
                        </w:txbxContent>
                      </wps:txbx>
                      <wps:bodyPr wrap="none" lIns="0" tIns="0" rIns="0" bIns="0">
                        <a:noAutoFit/>
                      </wps:bodyPr>
                    </wps:wsp>
                  </a:graphicData>
                </a:graphic>
              </wp:anchor>
            </w:drawing>
          </mc:Choice>
          <mc:Fallback>
            <w:pict>
              <v:shape id="_x0000_s1077" type="#_x0000_t202" style="position:absolute;margin-left:227.15000000000001pt;margin-top:248.65000000000001pt;width:118.55pt;height:11.75pt;z-index:-125829343;mso-wrap-distance-left:180.34999999999999pt;mso-wrap-distance-top:12.pt;mso-wrap-distance-right:198.15000000000001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主管会计工作负责人：邢俊芳</w:t>
                      </w:r>
                    </w:p>
                  </w:txbxContent>
                </v:textbox>
                <w10:wrap type="topAndBottom" anchorx="page" anchory="margin"/>
              </v:shape>
            </w:pict>
          </mc:Fallback>
        </mc:AlternateContent>
      </w:r>
      <w:r>
        <mc:AlternateContent>
          <mc:Choice Requires="wps">
            <w:drawing>
              <wp:anchor distT="152400" distB="0" distL="4911725" distR="114300" simplePos="0" relativeHeight="125829412" behindDoc="0" locked="0" layoutInCell="1" allowOverlap="1">
                <wp:simplePos x="0" y="0"/>
                <wp:positionH relativeFrom="page">
                  <wp:posOffset>5506085</wp:posOffset>
                </wp:positionH>
                <wp:positionV relativeFrom="margin">
                  <wp:posOffset>3157855</wp:posOffset>
                </wp:positionV>
                <wp:extent cx="1286510" cy="149225"/>
                <wp:wrapTopAndBottom/>
                <wp:docPr id="53" name="Shape 5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会计机构负责人：易海军</w:t>
                            </w:r>
                          </w:p>
                        </w:txbxContent>
                      </wps:txbx>
                      <wps:bodyPr wrap="none" lIns="0" tIns="0" rIns="0" bIns="0">
                        <a:noAutoFit/>
                      </wps:bodyPr>
                    </wps:wsp>
                  </a:graphicData>
                </a:graphic>
              </wp:anchor>
            </w:drawing>
          </mc:Choice>
          <mc:Fallback>
            <w:pict>
              <v:shape id="_x0000_s1079" type="#_x0000_t202" style="position:absolute;margin-left:433.55000000000001pt;margin-top:248.65000000000001pt;width:101.3pt;height:11.75pt;z-index:-125829341;mso-wrap-distance-left:386.75pt;mso-wrap-distance-top:12.pt;mso-wrap-distance-right: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会计机构负责人：易海军</w:t>
                      </w:r>
                    </w:p>
                  </w:txbxContent>
                </v:textbox>
                <w10:wrap type="topAndBottom" anchorx="page" anchory="margin"/>
              </v:shape>
            </w:pict>
          </mc:Fallback>
        </mc:AlternateContent>
      </w: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6</w:t>
      </w:r>
      <w:bookmarkEnd w:id="620"/>
      <w:r>
        <w:rPr>
          <w:color w:val="000000"/>
          <w:spacing w:val="0"/>
          <w:w w:val="100"/>
          <w:position w:val="0"/>
        </w:rPr>
        <w:t>、母公司现金流量表</w:t>
      </w:r>
      <w:bookmarkEnd w:id="618"/>
      <w:bookmarkEnd w:id="619"/>
      <w:bookmarkEnd w:id="621"/>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编制单位：深圳市证通电子股份有限公司</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596,446,833.97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570,287,576.99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3,023,306.03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7,920,478.94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246,101,629.21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226,414,227.21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845,571,769.21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804,622,283.14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630,581,725.23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364,786,846.25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75,498,403.18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68,947,419.13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13,716,161.56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11,522,222.57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159,109,175.20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304,315,525.89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878,905,465.17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749,572,013.84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-33,333,695.96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55,050,269.30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277,550.00</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31,000.00</w:t>
            </w:r>
          </w:p>
        </w:tc>
      </w:tr>
    </w:tbl>
    <w:p>
      <w:pPr>
        <w:widowControl w:val="0"/>
        <w:spacing w:line="1" w:lineRule="exact"/>
      </w:pPr>
      <w:r>
        <w:br w:type="page"/>
      </w:r>
    </w:p>
    <w:tbl>
      <w:tblPr>
        <w:tblOverlap w:val="never"/>
        <w:jc w:val="center"/>
        <w:tblLayout w:type="fixed"/>
      </w:tblPr>
      <w:tblGrid>
        <w:gridCol w:w="2971"/>
        <w:gridCol w:w="3298"/>
        <w:gridCol w:w="3312"/>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7,250,000.00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5,015,000.00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7,558,550.00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2,247,208.44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43,160,090.16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12,852,000.00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5,882,000.00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15,099,208.44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49,142,090.16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-10,084,208.44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-41,583,540.16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495,131,067.13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371,000,000.00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483,500,000.00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15,478,781.96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881,609,849.09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483,500,000.00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617,000,000.00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458,500,000.00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27,021,058.53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40,711,685.12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29,847,819.27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16,188,781.96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673,868,877.80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515,400,467.08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207,740,971.29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-31,900,467.08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166,635.72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-38,428.53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164,489,702.61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-18,472,166.47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126,812,715.61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145,284,882.08</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291,302,418.22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126,812,715.61</w:t>
            </w:r>
          </w:p>
        </w:tc>
      </w:tr>
    </w:tbl>
    <w:p>
      <w:pPr>
        <w:pStyle w:val="Style32"/>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414" behindDoc="0" locked="0" layoutInCell="1" allowOverlap="1">
                <wp:simplePos x="0" y="0"/>
                <wp:positionH relativeFrom="page">
                  <wp:posOffset>707390</wp:posOffset>
                </wp:positionH>
                <wp:positionV relativeFrom="margin">
                  <wp:posOffset>7385050</wp:posOffset>
                </wp:positionV>
                <wp:extent cx="1054735" cy="149225"/>
                <wp:wrapTopAndBottom/>
                <wp:docPr id="55" name="Shape 5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法定代表人：曾胜强</w:t>
                            </w:r>
                          </w:p>
                        </w:txbxContent>
                      </wps:txbx>
                      <wps:bodyPr wrap="none" lIns="0" tIns="0" rIns="0" bIns="0">
                        <a:noAutoFit/>
                      </wps:bodyPr>
                    </wps:wsp>
                  </a:graphicData>
                </a:graphic>
              </wp:anchor>
            </w:drawing>
          </mc:Choice>
          <mc:Fallback>
            <w:pict>
              <v:shape id="_x0000_s1081" type="#_x0000_t202" style="position:absolute;margin-left:55.700000000000003pt;margin-top:581.5pt;width:83.049999999999997pt;height:11.75pt;z-index:-125829339;mso-wrap-distance-left:9.pt;mso-wrap-distance-top:12.pt;mso-wrap-distance-right:40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法定代表人：曾胜强</w:t>
                      </w:r>
                    </w:p>
                  </w:txbxContent>
                </v:textbox>
                <w10:wrap type="topAndBottom" anchorx="page" anchory="margin"/>
              </v:shape>
            </w:pict>
          </mc:Fallback>
        </mc:AlternateContent>
      </w:r>
      <w:r>
        <mc:AlternateContent>
          <mc:Choice Requires="wps">
            <w:drawing>
              <wp:anchor distT="152400" distB="0" distL="2290445" distR="2516505" simplePos="0" relativeHeight="125829416" behindDoc="0" locked="0" layoutInCell="1" allowOverlap="1">
                <wp:simplePos x="0" y="0"/>
                <wp:positionH relativeFrom="page">
                  <wp:posOffset>2883535</wp:posOffset>
                </wp:positionH>
                <wp:positionV relativeFrom="margin">
                  <wp:posOffset>7385050</wp:posOffset>
                </wp:positionV>
                <wp:extent cx="1505585" cy="149225"/>
                <wp:wrapTopAndBottom/>
                <wp:docPr id="57" name="Shape 57"/>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主管会计工作负责人：邢俊芳</w:t>
                            </w:r>
                          </w:p>
                        </w:txbxContent>
                      </wps:txbx>
                      <wps:bodyPr wrap="none" lIns="0" tIns="0" rIns="0" bIns="0">
                        <a:noAutoFit/>
                      </wps:bodyPr>
                    </wps:wsp>
                  </a:graphicData>
                </a:graphic>
              </wp:anchor>
            </w:drawing>
          </mc:Choice>
          <mc:Fallback>
            <w:pict>
              <v:shape id="_x0000_s1083" type="#_x0000_t202" style="position:absolute;margin-left:227.05000000000001pt;margin-top:581.5pt;width:118.55pt;height:11.75pt;z-index:-125829337;mso-wrap-distance-left:180.34999999999999pt;mso-wrap-distance-top:12.pt;mso-wrap-distance-right:198.15000000000001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主管会计工作负责人：邢俊芳</w:t>
                      </w:r>
                    </w:p>
                  </w:txbxContent>
                </v:textbox>
                <w10:wrap type="topAndBottom" anchorx="page" anchory="margin"/>
              </v:shape>
            </w:pict>
          </mc:Fallback>
        </mc:AlternateContent>
      </w:r>
      <w:r>
        <mc:AlternateContent>
          <mc:Choice Requires="wps">
            <w:drawing>
              <wp:anchor distT="152400" distB="0" distL="4911725" distR="114300" simplePos="0" relativeHeight="125829418" behindDoc="0" locked="0" layoutInCell="1" allowOverlap="1">
                <wp:simplePos x="0" y="0"/>
                <wp:positionH relativeFrom="page">
                  <wp:posOffset>5504815</wp:posOffset>
                </wp:positionH>
                <wp:positionV relativeFrom="margin">
                  <wp:posOffset>7385050</wp:posOffset>
                </wp:positionV>
                <wp:extent cx="1286510" cy="149225"/>
                <wp:wrapTopAndBottom/>
                <wp:docPr id="59" name="Shape 5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会计机构负责人：易海军</w:t>
                            </w:r>
                          </w:p>
                        </w:txbxContent>
                      </wps:txbx>
                      <wps:bodyPr wrap="none" lIns="0" tIns="0" rIns="0" bIns="0">
                        <a:noAutoFit/>
                      </wps:bodyPr>
                    </wps:wsp>
                  </a:graphicData>
                </a:graphic>
              </wp:anchor>
            </w:drawing>
          </mc:Choice>
          <mc:Fallback>
            <w:pict>
              <v:shape id="_x0000_s1085" type="#_x0000_t202" style="position:absolute;margin-left:433.44999999999999pt;margin-top:581.5pt;width:101.3pt;height:11.75pt;z-index:-125829335;mso-wrap-distance-left:386.75pt;mso-wrap-distance-top:12.pt;mso-wrap-distance-right: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会计机构负责人：易海军</w:t>
                      </w:r>
                    </w:p>
                  </w:txbxContent>
                </v:textbox>
                <w10:wrap type="topAndBottom" anchorx="page" anchory="margin"/>
              </v:shape>
            </w:pict>
          </mc:Fallback>
        </mc:AlternateContent>
      </w: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7</w:t>
      </w:r>
      <w:bookmarkEnd w:id="624"/>
      <w:r>
        <w:rPr>
          <w:color w:val="000000"/>
          <w:spacing w:val="0"/>
          <w:w w:val="100"/>
          <w:position w:val="0"/>
        </w:rPr>
        <w:t>、合并所有者权益变动表</w:t>
      </w:r>
      <w:bookmarkEnd w:id="622"/>
      <w:bookmarkEnd w:id="623"/>
      <w:bookmarkEnd w:id="625"/>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编制单位：深圳市证通电子股份有限公司 </w:t>
      </w:r>
      <w:r>
        <w:rPr>
          <w:color w:val="000000"/>
          <w:spacing w:val="0"/>
          <w:w w:val="100"/>
          <w:position w:val="0"/>
        </w:rPr>
        <w:t>本期金额</w:t>
      </w:r>
    </w:p>
    <w:p>
      <w:pPr>
        <w:pStyle w:val="Style27"/>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2"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209,832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89,038,1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230,357,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-2,043,62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540,748,40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98.78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8.70</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209,832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89,038,1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230,357,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-2,043,62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540,748,40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98.78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8.70</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w:t>
            </w:r>
          </w:p>
        </w:tc>
      </w:tr>
      <w:tr>
        <w:trPr>
          <w:trHeight w:val="365"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51,362,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443,768,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40,422,2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-64,301.2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539,687,10</w:t>
            </w:r>
          </w:p>
        </w:tc>
      </w:tr>
      <w:tr>
        <w:trPr>
          <w:trHeight w:val="346" w:hRule="exact"/>
        </w:trPr>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以号填列）</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745.00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322.13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w:t>
            </w:r>
          </w:p>
        </w:tc>
      </w:tr>
      <w:tr>
        <w:trPr>
          <w:trHeight w:val="446"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55,111,9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-64,301.2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55,047,637</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55,111,9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-64,301.2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55,047,637</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r>
      <w:tr>
        <w:trPr>
          <w:trHeight w:val="446"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51,362,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443,768,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495,131,06</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745.00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322.13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w:t>
            </w:r>
          </w:p>
        </w:tc>
      </w:tr>
      <w:tr>
        <w:trPr>
          <w:trHeight w:val="446"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51,362,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443,768,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495,131,06</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745.00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322.13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-10,491,60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46"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-10,491,60</w:t>
            </w:r>
          </w:p>
        </w:tc>
      </w:tr>
      <w:tr>
        <w:trPr>
          <w:trHeight w:val="341" w:hRule="exact"/>
        </w:trPr>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261,194</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,745.00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532,806,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17,762,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270,779,</w:t>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720.38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-2,107,92</w:t>
            </w:r>
          </w:p>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9.95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1,080,435,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510.30</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209,832</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89,038,1</w:t>
            </w:r>
          </w:p>
          <w:p>
            <w:pPr>
              <w:pStyle w:val="Style1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11,934,7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210,715,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-1,901,10</w:t>
            </w:r>
          </w:p>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519,619,67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209,832</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89,038,1</w:t>
            </w:r>
          </w:p>
          <w:p>
            <w:pPr>
              <w:pStyle w:val="Style1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11,934,7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210,715,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-1,901,10</w:t>
            </w:r>
          </w:p>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519,619,67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50"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1,629,6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19,641,5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-142,525.</w:t>
            </w:r>
          </w:p>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21,128,732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42,254,4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-142,525.</w:t>
            </w:r>
          </w:p>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42,111,932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42,254,4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-142,525.</w:t>
            </w:r>
          </w:p>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42,111,932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1,629,6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-22,612,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-20,983,20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1,629,6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-1,629,6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-20,983,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-20,983,20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209,832</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89,038,1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13,564,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230,357,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-2,043,62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540,748,40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w:t>
            </w:r>
          </w:p>
        </w:tc>
      </w:tr>
    </w:tbl>
    <w:p>
      <w:pPr>
        <w:pStyle w:val="Style32"/>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420" behindDoc="0" locked="0" layoutInCell="1" allowOverlap="1">
                <wp:simplePos x="0" y="0"/>
                <wp:positionH relativeFrom="page">
                  <wp:posOffset>708660</wp:posOffset>
                </wp:positionH>
                <wp:positionV relativeFrom="margin">
                  <wp:posOffset>5541010</wp:posOffset>
                </wp:positionV>
                <wp:extent cx="1054735" cy="149225"/>
                <wp:wrapTopAndBottom/>
                <wp:docPr id="61" name="Shape 6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法定代表人：曾胜强</w:t>
                            </w:r>
                          </w:p>
                        </w:txbxContent>
                      </wps:txbx>
                      <wps:bodyPr wrap="none" lIns="0" tIns="0" rIns="0" bIns="0">
                        <a:noAutoFit/>
                      </wps:bodyPr>
                    </wps:wsp>
                  </a:graphicData>
                </a:graphic>
              </wp:anchor>
            </w:drawing>
          </mc:Choice>
          <mc:Fallback>
            <w:pict>
              <v:shape id="_x0000_s1087" type="#_x0000_t202" style="position:absolute;margin-left:55.800000000000004pt;margin-top:436.30000000000001pt;width:83.049999999999997pt;height:11.75pt;z-index:-125829333;mso-wrap-distance-left:9.pt;mso-wrap-distance-top:12.pt;mso-wrap-distance-right:40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法定代表人：曾胜强</w:t>
                      </w:r>
                    </w:p>
                  </w:txbxContent>
                </v:textbox>
                <w10:wrap type="topAndBottom" anchorx="page" anchory="margin"/>
              </v:shape>
            </w:pict>
          </mc:Fallback>
        </mc:AlternateContent>
      </w:r>
      <w:r>
        <mc:AlternateContent>
          <mc:Choice Requires="wps">
            <w:drawing>
              <wp:anchor distT="152400" distB="0" distL="2290445" distR="2516505" simplePos="0" relativeHeight="125829422" behindDoc="0" locked="0" layoutInCell="1" allowOverlap="1">
                <wp:simplePos x="0" y="0"/>
                <wp:positionH relativeFrom="page">
                  <wp:posOffset>2884805</wp:posOffset>
                </wp:positionH>
                <wp:positionV relativeFrom="margin">
                  <wp:posOffset>5541010</wp:posOffset>
                </wp:positionV>
                <wp:extent cx="1505585" cy="149225"/>
                <wp:wrapTopAndBottom/>
                <wp:docPr id="63" name="Shape 63"/>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主管会计工作负责人：邢俊芳</w:t>
                            </w:r>
                          </w:p>
                        </w:txbxContent>
                      </wps:txbx>
                      <wps:bodyPr wrap="none" lIns="0" tIns="0" rIns="0" bIns="0">
                        <a:noAutoFit/>
                      </wps:bodyPr>
                    </wps:wsp>
                  </a:graphicData>
                </a:graphic>
              </wp:anchor>
            </w:drawing>
          </mc:Choice>
          <mc:Fallback>
            <w:pict>
              <v:shape id="_x0000_s1089" type="#_x0000_t202" style="position:absolute;margin-left:227.15000000000001pt;margin-top:436.30000000000001pt;width:118.55pt;height:11.75pt;z-index:-125829331;mso-wrap-distance-left:180.34999999999999pt;mso-wrap-distance-top:12.pt;mso-wrap-distance-right:198.15000000000001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主管会计工作负责人：邢俊芳</w:t>
                      </w:r>
                    </w:p>
                  </w:txbxContent>
                </v:textbox>
                <w10:wrap type="topAndBottom" anchorx="page" anchory="margin"/>
              </v:shape>
            </w:pict>
          </mc:Fallback>
        </mc:AlternateContent>
      </w:r>
      <w:r>
        <mc:AlternateContent>
          <mc:Choice Requires="wps">
            <w:drawing>
              <wp:anchor distT="152400" distB="0" distL="4911725" distR="114300" simplePos="0" relativeHeight="125829424" behindDoc="0" locked="0" layoutInCell="1" allowOverlap="1">
                <wp:simplePos x="0" y="0"/>
                <wp:positionH relativeFrom="page">
                  <wp:posOffset>5506085</wp:posOffset>
                </wp:positionH>
                <wp:positionV relativeFrom="margin">
                  <wp:posOffset>5541010</wp:posOffset>
                </wp:positionV>
                <wp:extent cx="1286510" cy="149225"/>
                <wp:wrapTopAndBottom/>
                <wp:docPr id="65" name="Shape 6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会计机构负责人：易海军</w:t>
                            </w:r>
                          </w:p>
                        </w:txbxContent>
                      </wps:txbx>
                      <wps:bodyPr wrap="none" lIns="0" tIns="0" rIns="0" bIns="0">
                        <a:noAutoFit/>
                      </wps:bodyPr>
                    </wps:wsp>
                  </a:graphicData>
                </a:graphic>
              </wp:anchor>
            </w:drawing>
          </mc:Choice>
          <mc:Fallback>
            <w:pict>
              <v:shape id="_x0000_s1091" type="#_x0000_t202" style="position:absolute;margin-left:433.55000000000001pt;margin-top:436.30000000000001pt;width:101.3pt;height:11.75pt;z-index:-125829329;mso-wrap-distance-left:386.75pt;mso-wrap-distance-top:12.pt;mso-wrap-distance-right: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会计机构负责人：易海军</w:t>
                      </w:r>
                    </w:p>
                  </w:txbxContent>
                </v:textbox>
                <w10:wrap type="topAndBottom" anchorx="page" anchory="margin"/>
              </v:shape>
            </w:pict>
          </mc:Fallback>
        </mc:AlternateContent>
      </w:r>
      <w:bookmarkStart w:id="626" w:name="bookmark626"/>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8</w:t>
      </w:r>
      <w:bookmarkEnd w:id="628"/>
      <w:r>
        <w:rPr>
          <w:color w:val="000000"/>
          <w:spacing w:val="0"/>
          <w:w w:val="100"/>
          <w:position w:val="0"/>
        </w:rPr>
        <w:t>、母公司所有者权益变动表</w:t>
      </w:r>
      <w:bookmarkEnd w:id="626"/>
      <w:bookmarkEnd w:id="627"/>
      <w:bookmarkEnd w:id="629"/>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编制单位：深圳市证通电子股份有限公司 </w:t>
      </w:r>
      <w:r>
        <w:rPr>
          <w:color w:val="000000"/>
          <w:spacing w:val="0"/>
          <w:w w:val="100"/>
          <w:position w:val="0"/>
        </w:rPr>
        <w:t>本期金额</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77"/>
        <w:gridCol w:w="888"/>
        <w:gridCol w:w="883"/>
        <w:gridCol w:w="888"/>
        <w:gridCol w:w="883"/>
        <w:gridCol w:w="888"/>
        <w:gridCol w:w="883"/>
        <w:gridCol w:w="888"/>
        <w:gridCol w:w="902"/>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209,832,00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89,038,198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13,564,385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48,862,760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361,297,34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77"/>
        <w:gridCol w:w="888"/>
        <w:gridCol w:w="883"/>
        <w:gridCol w:w="888"/>
        <w:gridCol w:w="883"/>
        <w:gridCol w:w="888"/>
        <w:gridCol w:w="883"/>
        <w:gridCol w:w="888"/>
        <w:gridCol w:w="902"/>
      </w:tblGrid>
      <w:tr>
        <w:trPr>
          <w:trHeight w:val="446"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209,832,00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89,038,198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13,564,385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48,862,760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361,297,34</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w:t>
            </w:r>
          </w:p>
        </w:tc>
      </w:tr>
      <w:tr>
        <w:trPr>
          <w:trHeight w:val="365"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51,362,745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443,768,32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4,198,067.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27,291,011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526,620,14</w:t>
            </w:r>
          </w:p>
        </w:tc>
      </w:tr>
      <w:tr>
        <w:trPr>
          <w:trHeight w:val="350" w:hRule="exact"/>
        </w:trPr>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以号填列）</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w:t>
            </w:r>
          </w:p>
        </w:tc>
      </w:tr>
      <w:tr>
        <w:trPr>
          <w:trHeight w:val="442"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41,980,679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41,980,679</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41,980,679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41,980,679</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r>
      <w:tr>
        <w:trPr>
          <w:trHeight w:val="446"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51,362,745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443,768,32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495,131,06</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w:t>
            </w:r>
          </w:p>
        </w:tc>
      </w:tr>
      <w:tr>
        <w:trPr>
          <w:trHeight w:val="442"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51,362,745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443,768,32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495,131,06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4,198,067.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-14,689,66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-10,491,60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42"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4,198,067.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-4,198,067.</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-10,491,60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-10,491,60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261,194,74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532,806,52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17,762,453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76,153,772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887,917,49</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5.00</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0.91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c>
          <w:tcPr>
            <w:tcBorders>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96"/>
        <w:gridCol w:w="888"/>
        <w:gridCol w:w="883"/>
        <w:gridCol w:w="888"/>
        <w:gridCol w:w="883"/>
        <w:gridCol w:w="883"/>
        <w:gridCol w:w="883"/>
        <w:gridCol w:w="883"/>
        <w:gridCol w:w="893"/>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42"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209,832,00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89,038,198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11,934,714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55,178,920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365,983,83</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.05</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209,832,00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89,038,198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11,934,714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55,178,920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365,983,83</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.05</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w:t>
            </w:r>
          </w:p>
        </w:tc>
      </w:tr>
      <w:tr>
        <w:trPr>
          <w:trHeight w:val="365"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-6,316,159.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-4,686,487.</w:t>
            </w:r>
          </w:p>
        </w:tc>
      </w:tr>
      <w:tr>
        <w:trPr>
          <w:trHeight w:val="350" w:hRule="exact"/>
        </w:trPr>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r>
      <w:tr>
        <w:trPr>
          <w:trHeight w:val="442"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16,296,712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16,296,712</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16,296,712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16,296,712</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-22,612,87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-20,983,20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1.22</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46"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-1,629,671.</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-20,983,20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-20,983,20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496"/>
        <w:gridCol w:w="888"/>
        <w:gridCol w:w="883"/>
        <w:gridCol w:w="888"/>
        <w:gridCol w:w="883"/>
        <w:gridCol w:w="883"/>
        <w:gridCol w:w="883"/>
        <w:gridCol w:w="883"/>
        <w:gridCol w:w="89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209,832,00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89,038,198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13,564,385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48,862,760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361,297,34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w:t>
            </w:r>
          </w:p>
        </w:tc>
      </w:tr>
    </w:tbl>
    <w:p>
      <w:pPr>
        <w:widowControl w:val="0"/>
        <w:spacing w:after="239" w:line="1" w:lineRule="exact"/>
      </w:pPr>
    </w:p>
    <w:p>
      <w:pPr>
        <w:pStyle w:val="Style27"/>
        <w:keepNext w:val="0"/>
        <w:keepLines w:val="0"/>
        <w:widowControl w:val="0"/>
        <w:shd w:val="clear" w:color="auto" w:fill="auto"/>
        <w:tabs>
          <w:tab w:pos="3360" w:val="left"/>
          <w:tab w:pos="7531" w:val="left"/>
        </w:tabs>
        <w:bidi w:val="0"/>
        <w:spacing w:before="0" w:after="360" w:line="315" w:lineRule="exact"/>
        <w:ind w:left="0" w:right="0" w:firstLine="0"/>
        <w:jc w:val="left"/>
      </w:pPr>
      <w:r>
        <w:rPr>
          <w:color w:val="000000"/>
          <w:spacing w:val="0"/>
          <w:w w:val="100"/>
          <w:position w:val="0"/>
        </w:rPr>
        <w:t>法定代表人：曾胜强</w:t>
        <w:tab/>
        <w:t>主管会计工作负责人：邢俊芳</w:t>
        <w:tab/>
        <w:t>会计机构负责人：易海军</w:t>
      </w:r>
    </w:p>
    <w:p>
      <w:pPr>
        <w:pStyle w:val="Style25"/>
        <w:keepNext/>
        <w:keepLines/>
        <w:widowControl w:val="0"/>
        <w:shd w:val="clear" w:color="auto" w:fill="auto"/>
        <w:bidi w:val="0"/>
        <w:spacing w:before="0" w:after="240" w:line="240" w:lineRule="auto"/>
        <w:ind w:left="0" w:right="0" w:firstLine="0"/>
        <w:jc w:val="left"/>
      </w:pPr>
      <w:bookmarkStart w:id="630" w:name="bookmark630"/>
      <w:bookmarkStart w:id="631" w:name="bookmark631"/>
      <w:bookmarkStart w:id="632" w:name="bookmark632"/>
      <w:bookmarkStart w:id="633" w:name="bookmark633"/>
      <w:r>
        <w:rPr>
          <w:color w:val="000000"/>
          <w:spacing w:val="0"/>
          <w:w w:val="100"/>
          <w:position w:val="0"/>
          <w:sz w:val="24"/>
          <w:szCs w:val="24"/>
        </w:rPr>
        <w:t>三</w:t>
      </w:r>
      <w:bookmarkEnd w:id="632"/>
      <w:r>
        <w:rPr>
          <w:color w:val="000000"/>
          <w:spacing w:val="0"/>
          <w:w w:val="100"/>
          <w:position w:val="0"/>
          <w:sz w:val="24"/>
          <w:szCs w:val="24"/>
        </w:rPr>
        <w:t>、公司基本情况</w:t>
      </w:r>
      <w:bookmarkEnd w:id="630"/>
      <w:bookmarkEnd w:id="631"/>
      <w:bookmarkEnd w:id="633"/>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深圳市证通电子股份有限公司（以下简称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）系于</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日经深圳市工商行政管理局核准成立。公 司的企业法人营业执照注册号：</w:t>
      </w:r>
      <w:r>
        <w:rPr>
          <w:rFonts w:ascii="Times New Roman" w:eastAsia="Times New Roman" w:hAnsi="Times New Roman" w:cs="Times New Roman"/>
          <w:color w:val="000000"/>
          <w:spacing w:val="0"/>
          <w:w w:val="100"/>
          <w:position w:val="0"/>
        </w:rPr>
        <w:t>440301103106038</w:t>
      </w:r>
      <w:r>
        <w:rPr>
          <w:color w:val="000000"/>
          <w:spacing w:val="0"/>
          <w:w w:val="100"/>
          <w:position w:val="0"/>
        </w:rPr>
        <w:t>。公司于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月在深圳市证券交易所上市。属制造业。</w:t>
      </w:r>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公司前身为深圳市证通电子有限公司，于</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日由曾胜强、许忠桂共同出资组建，注册资本为人民币</w:t>
      </w:r>
      <w:r>
        <w:rPr>
          <w:rFonts w:ascii="Times New Roman" w:eastAsia="Times New Roman" w:hAnsi="Times New Roman" w:cs="Times New Roman"/>
          <w:color w:val="000000"/>
          <w:spacing w:val="0"/>
          <w:w w:val="100"/>
          <w:position w:val="0"/>
        </w:rPr>
        <w:t>47</w:t>
      </w:r>
      <w:r>
        <w:rPr>
          <w:color w:val="000000"/>
          <w:spacing w:val="0"/>
          <w:w w:val="100"/>
          <w:position w:val="0"/>
        </w:rPr>
        <w:t>万元，其 中，曾胜强以货币资金</w:t>
      </w:r>
      <w:r>
        <w:rPr>
          <w:rFonts w:ascii="Times New Roman" w:eastAsia="Times New Roman" w:hAnsi="Times New Roman" w:cs="Times New Roman"/>
          <w:color w:val="000000"/>
          <w:spacing w:val="0"/>
          <w:w w:val="100"/>
          <w:position w:val="0"/>
        </w:rPr>
        <w:t>30</w:t>
      </w:r>
      <w:r>
        <w:rPr>
          <w:color w:val="000000"/>
          <w:spacing w:val="0"/>
          <w:w w:val="100"/>
          <w:position w:val="0"/>
        </w:rPr>
        <w:t>万元出资，许忠桂以实物资产</w:t>
      </w:r>
      <w:r>
        <w:rPr>
          <w:rFonts w:ascii="Times New Roman" w:eastAsia="Times New Roman" w:hAnsi="Times New Roman" w:cs="Times New Roman"/>
          <w:color w:val="000000"/>
          <w:spacing w:val="0"/>
          <w:w w:val="100"/>
          <w:position w:val="0"/>
        </w:rPr>
        <w:t>17</w:t>
      </w:r>
      <w:r>
        <w:rPr>
          <w:color w:val="000000"/>
          <w:spacing w:val="0"/>
          <w:w w:val="100"/>
          <w:position w:val="0"/>
        </w:rPr>
        <w:t>万元出资。</w:t>
      </w:r>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日，经过六次增资后公司注册资本变更为</w:t>
      </w:r>
      <w:r>
        <w:rPr>
          <w:rFonts w:ascii="Times New Roman" w:eastAsia="Times New Roman" w:hAnsi="Times New Roman" w:cs="Times New Roman"/>
          <w:color w:val="000000"/>
          <w:spacing w:val="0"/>
          <w:w w:val="100"/>
          <w:position w:val="0"/>
        </w:rPr>
        <w:t>3,000</w:t>
      </w:r>
      <w:r>
        <w:rPr>
          <w:color w:val="000000"/>
          <w:spacing w:val="0"/>
          <w:w w:val="100"/>
          <w:position w:val="0"/>
        </w:rPr>
        <w:t>万元。</w:t>
      </w:r>
    </w:p>
    <w:p>
      <w:pPr>
        <w:pStyle w:val="Style27"/>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日股东会决议同意以整体变更的方式共同发起设立深圳市证通电子股份有限公司，根据深圳市鹏城会计师 事务所有限公司出具的深鹏所审字（</w:t>
      </w:r>
      <w:r>
        <w:rPr>
          <w:rFonts w:ascii="Times New Roman" w:eastAsia="Times New Roman" w:hAnsi="Times New Roman" w:cs="Times New Roman"/>
          <w:color w:val="000000"/>
          <w:spacing w:val="0"/>
          <w:w w:val="100"/>
          <w:position w:val="0"/>
        </w:rPr>
        <w:t>2006</w:t>
      </w:r>
      <w:r>
        <w:rPr>
          <w:color w:val="000000"/>
          <w:spacing w:val="0"/>
          <w:w w:val="100"/>
          <w:position w:val="0"/>
        </w:rPr>
        <w:t>）</w:t>
      </w:r>
      <w:r>
        <w:rPr>
          <w:rFonts w:ascii="Times New Roman" w:eastAsia="Times New Roman" w:hAnsi="Times New Roman" w:cs="Times New Roman"/>
          <w:color w:val="000000"/>
          <w:spacing w:val="0"/>
          <w:w w:val="100"/>
          <w:position w:val="0"/>
        </w:rPr>
        <w:t>901</w:t>
      </w:r>
      <w:r>
        <w:rPr>
          <w:color w:val="000000"/>
          <w:spacing w:val="0"/>
          <w:w w:val="100"/>
          <w:position w:val="0"/>
        </w:rPr>
        <w:t>号《审计报告》</w:t>
      </w:r>
      <w:r>
        <w:rPr>
          <w:i/>
          <w:iCs/>
          <w:color w:val="000000"/>
          <w:spacing w:val="0"/>
          <w:w w:val="100"/>
          <w:position w:val="0"/>
        </w:rPr>
        <w:t>，</w:t>
      </w:r>
      <w:r>
        <w:rPr>
          <w:color w:val="000000"/>
          <w:spacing w:val="0"/>
          <w:w w:val="100"/>
          <w:position w:val="0"/>
        </w:rPr>
        <w:t>公司截止</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日的净资产为</w:t>
      </w:r>
      <w:r>
        <w:rPr>
          <w:rFonts w:ascii="Times New Roman" w:eastAsia="Times New Roman" w:hAnsi="Times New Roman" w:cs="Times New Roman"/>
          <w:color w:val="000000"/>
          <w:spacing w:val="0"/>
          <w:w w:val="100"/>
          <w:position w:val="0"/>
        </w:rPr>
        <w:t>58,567,628.78</w:t>
      </w:r>
      <w:r>
        <w:rPr>
          <w:color w:val="000000"/>
          <w:spacing w:val="0"/>
          <w:w w:val="100"/>
          <w:position w:val="0"/>
        </w:rPr>
        <w:t>元，各发 起人同意将前述净资产全部投入股份公司，其中</w:t>
      </w:r>
      <w:r>
        <w:rPr>
          <w:rFonts w:ascii="Times New Roman" w:eastAsia="Times New Roman" w:hAnsi="Times New Roman" w:cs="Times New Roman"/>
          <w:color w:val="000000"/>
          <w:spacing w:val="0"/>
          <w:w w:val="100"/>
          <w:position w:val="0"/>
        </w:rPr>
        <w:t>58,560,000</w:t>
      </w:r>
      <w:r>
        <w:rPr>
          <w:color w:val="000000"/>
          <w:spacing w:val="0"/>
          <w:w w:val="100"/>
          <w:position w:val="0"/>
        </w:rPr>
        <w:t>元按</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1</w:t>
      </w:r>
      <w:r>
        <w:rPr>
          <w:color w:val="000000"/>
          <w:spacing w:val="0"/>
          <w:w w:val="100"/>
          <w:position w:val="0"/>
        </w:rPr>
        <w:t>比例折合为</w:t>
      </w:r>
      <w:r>
        <w:rPr>
          <w:rFonts w:ascii="Times New Roman" w:eastAsia="Times New Roman" w:hAnsi="Times New Roman" w:cs="Times New Roman"/>
          <w:color w:val="000000"/>
          <w:spacing w:val="0"/>
          <w:w w:val="100"/>
          <w:position w:val="0"/>
        </w:rPr>
        <w:t>5,856</w:t>
      </w:r>
      <w:r>
        <w:rPr>
          <w:color w:val="000000"/>
          <w:spacing w:val="0"/>
          <w:w w:val="100"/>
          <w:position w:val="0"/>
        </w:rPr>
        <w:t>万股，余额</w:t>
      </w:r>
      <w:r>
        <w:rPr>
          <w:rFonts w:ascii="Times New Roman" w:eastAsia="Times New Roman" w:hAnsi="Times New Roman" w:cs="Times New Roman"/>
          <w:color w:val="000000"/>
          <w:spacing w:val="0"/>
          <w:w w:val="100"/>
          <w:position w:val="0"/>
        </w:rPr>
        <w:t>7,628.78</w:t>
      </w:r>
      <w:r>
        <w:rPr>
          <w:color w:val="000000"/>
          <w:spacing w:val="0"/>
          <w:w w:val="100"/>
          <w:position w:val="0"/>
        </w:rPr>
        <w:t>元计入资本公积， 股份公司注册资本为</w:t>
      </w:r>
      <w:r>
        <w:rPr>
          <w:rFonts w:ascii="Times New Roman" w:eastAsia="Times New Roman" w:hAnsi="Times New Roman" w:cs="Times New Roman"/>
          <w:color w:val="000000"/>
          <w:spacing w:val="0"/>
          <w:w w:val="100"/>
          <w:position w:val="0"/>
        </w:rPr>
        <w:t>5,856</w:t>
      </w:r>
      <w:r>
        <w:rPr>
          <w:color w:val="000000"/>
          <w:spacing w:val="0"/>
          <w:w w:val="100"/>
          <w:position w:val="0"/>
        </w:rPr>
        <w:t>万元。上述出资额业经深圳市鹏城会计师事务所有限公司深鹏所验字〔</w:t>
      </w:r>
      <w:r>
        <w:rPr>
          <w:rFonts w:ascii="Times New Roman" w:eastAsia="Times New Roman" w:hAnsi="Times New Roman" w:cs="Times New Roman"/>
          <w:color w:val="000000"/>
          <w:spacing w:val="0"/>
          <w:w w:val="100"/>
          <w:position w:val="0"/>
        </w:rPr>
        <w:t>2006</w:t>
      </w:r>
      <w:r>
        <w:rPr>
          <w:color w:val="000000"/>
          <w:spacing w:val="0"/>
          <w:w w:val="100"/>
          <w:position w:val="0"/>
        </w:rPr>
        <w:t>）第</w:t>
      </w:r>
      <w:r>
        <w:rPr>
          <w:rFonts w:ascii="Times New Roman" w:eastAsia="Times New Roman" w:hAnsi="Times New Roman" w:cs="Times New Roman"/>
          <w:color w:val="000000"/>
          <w:spacing w:val="0"/>
          <w:w w:val="100"/>
          <w:position w:val="0"/>
        </w:rPr>
        <w:t>108</w:t>
      </w:r>
      <w:r>
        <w:rPr>
          <w:color w:val="000000"/>
          <w:spacing w:val="0"/>
          <w:w w:val="100"/>
          <w:position w:val="0"/>
        </w:rPr>
        <w:t>号《验资报告》 验证。</w:t>
      </w:r>
    </w:p>
    <w:p>
      <w:pPr>
        <w:pStyle w:val="Style27"/>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日，各发起人召开了股份公司创立大会暨第一次股东大会，</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日公司办理了工商变更登记手续， 公司名称变更为深圳市证通电子股份有限公司，并领取了新的营业执照。</w:t>
      </w:r>
    </w:p>
    <w:p>
      <w:pPr>
        <w:pStyle w:val="Style27"/>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日，公司股东大会决议同意将注册资本由</w:t>
      </w:r>
      <w:r>
        <w:rPr>
          <w:rFonts w:ascii="Times New Roman" w:eastAsia="Times New Roman" w:hAnsi="Times New Roman" w:cs="Times New Roman"/>
          <w:color w:val="000000"/>
          <w:spacing w:val="0"/>
          <w:w w:val="100"/>
          <w:position w:val="0"/>
        </w:rPr>
        <w:t>5,856</w:t>
      </w:r>
      <w:r>
        <w:rPr>
          <w:color w:val="000000"/>
          <w:spacing w:val="0"/>
          <w:w w:val="100"/>
          <w:position w:val="0"/>
        </w:rPr>
        <w:t>万增加到</w:t>
      </w:r>
      <w:r>
        <w:rPr>
          <w:rFonts w:ascii="Times New Roman" w:eastAsia="Times New Roman" w:hAnsi="Times New Roman" w:cs="Times New Roman"/>
          <w:color w:val="000000"/>
          <w:spacing w:val="0"/>
          <w:w w:val="100"/>
          <w:position w:val="0"/>
        </w:rPr>
        <w:t>6,543</w:t>
      </w:r>
      <w:r>
        <w:rPr>
          <w:color w:val="000000"/>
          <w:spacing w:val="0"/>
          <w:w w:val="100"/>
          <w:position w:val="0"/>
        </w:rPr>
        <w:t>万元，股东由原来</w:t>
      </w:r>
      <w:r>
        <w:rPr>
          <w:rFonts w:ascii="Times New Roman" w:eastAsia="Times New Roman" w:hAnsi="Times New Roman" w:cs="Times New Roman"/>
          <w:color w:val="000000"/>
          <w:spacing w:val="0"/>
          <w:w w:val="100"/>
          <w:position w:val="0"/>
        </w:rPr>
        <w:t>18</w:t>
      </w:r>
      <w:r>
        <w:rPr>
          <w:color w:val="000000"/>
          <w:spacing w:val="0"/>
          <w:w w:val="100"/>
          <w:position w:val="0"/>
        </w:rPr>
        <w:t>人增加到</w:t>
      </w:r>
      <w:r>
        <w:rPr>
          <w:rFonts w:ascii="Times New Roman" w:eastAsia="Times New Roman" w:hAnsi="Times New Roman" w:cs="Times New Roman"/>
          <w:color w:val="000000"/>
          <w:spacing w:val="0"/>
          <w:w w:val="100"/>
          <w:position w:val="0"/>
        </w:rPr>
        <w:t>59</w:t>
      </w:r>
      <w:r>
        <w:rPr>
          <w:color w:val="000000"/>
          <w:spacing w:val="0"/>
          <w:w w:val="100"/>
          <w:position w:val="0"/>
        </w:rPr>
        <w:t>人，增资方 式为原股东卞海波等</w:t>
      </w:r>
      <w:r>
        <w:rPr>
          <w:rFonts w:ascii="Times New Roman" w:eastAsia="Times New Roman" w:hAnsi="Times New Roman" w:cs="Times New Roman"/>
          <w:color w:val="000000"/>
          <w:spacing w:val="0"/>
          <w:w w:val="100"/>
          <w:position w:val="0"/>
        </w:rPr>
        <w:t>3</w:t>
      </w:r>
      <w:r>
        <w:rPr>
          <w:color w:val="000000"/>
          <w:spacing w:val="0"/>
          <w:w w:val="100"/>
          <w:position w:val="0"/>
        </w:rPr>
        <w:t>人以现金出资</w:t>
      </w:r>
      <w:r>
        <w:rPr>
          <w:rFonts w:ascii="Times New Roman" w:eastAsia="Times New Roman" w:hAnsi="Times New Roman" w:cs="Times New Roman"/>
          <w:color w:val="000000"/>
          <w:spacing w:val="0"/>
          <w:w w:val="100"/>
          <w:position w:val="0"/>
        </w:rPr>
        <w:t>125</w:t>
      </w:r>
      <w:r>
        <w:rPr>
          <w:color w:val="000000"/>
          <w:spacing w:val="0"/>
          <w:w w:val="100"/>
          <w:position w:val="0"/>
        </w:rPr>
        <w:t>万元，新股东许忠慈等</w:t>
      </w:r>
      <w:r>
        <w:rPr>
          <w:rFonts w:ascii="Times New Roman" w:eastAsia="Times New Roman" w:hAnsi="Times New Roman" w:cs="Times New Roman"/>
          <w:color w:val="000000"/>
          <w:spacing w:val="0"/>
          <w:w w:val="100"/>
          <w:position w:val="0"/>
        </w:rPr>
        <w:t>41</w:t>
      </w:r>
      <w:r>
        <w:rPr>
          <w:color w:val="000000"/>
          <w:spacing w:val="0"/>
          <w:w w:val="100"/>
          <w:position w:val="0"/>
        </w:rPr>
        <w:t>人以现金增资</w:t>
      </w:r>
      <w:r>
        <w:rPr>
          <w:rFonts w:ascii="Times New Roman" w:eastAsia="Times New Roman" w:hAnsi="Times New Roman" w:cs="Times New Roman"/>
          <w:color w:val="000000"/>
          <w:spacing w:val="0"/>
          <w:w w:val="100"/>
          <w:position w:val="0"/>
        </w:rPr>
        <w:t>562</w:t>
      </w:r>
      <w:r>
        <w:rPr>
          <w:color w:val="000000"/>
          <w:spacing w:val="0"/>
          <w:w w:val="100"/>
          <w:position w:val="0"/>
        </w:rPr>
        <w:t>万元。上述增资额业经深圳市鹏城会计师 事务所有限公司深鹏所验字〔</w:t>
      </w:r>
      <w:r>
        <w:rPr>
          <w:rFonts w:ascii="Times New Roman" w:eastAsia="Times New Roman" w:hAnsi="Times New Roman" w:cs="Times New Roman"/>
          <w:color w:val="000000"/>
          <w:spacing w:val="0"/>
          <w:w w:val="100"/>
          <w:position w:val="0"/>
        </w:rPr>
        <w:t>2006</w:t>
      </w:r>
      <w:r>
        <w:rPr>
          <w:color w:val="000000"/>
          <w:spacing w:val="0"/>
          <w:w w:val="100"/>
          <w:position w:val="0"/>
        </w:rPr>
        <w:t>）第</w:t>
      </w:r>
      <w:r>
        <w:rPr>
          <w:rFonts w:ascii="Times New Roman" w:eastAsia="Times New Roman" w:hAnsi="Times New Roman" w:cs="Times New Roman"/>
          <w:color w:val="000000"/>
          <w:spacing w:val="0"/>
          <w:w w:val="100"/>
          <w:position w:val="0"/>
        </w:rPr>
        <w:t>127</w:t>
      </w:r>
      <w:r>
        <w:rPr>
          <w:color w:val="000000"/>
          <w:spacing w:val="0"/>
          <w:w w:val="100"/>
          <w:position w:val="0"/>
        </w:rPr>
        <w:t>号《验资报告》验证。</w:t>
      </w:r>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w:t>
      </w:r>
      <w:r>
        <w:rPr>
          <w:rFonts w:ascii="Times New Roman" w:eastAsia="Times New Roman" w:hAnsi="Times New Roman" w:cs="Times New Roman"/>
          <w:color w:val="000000"/>
          <w:spacing w:val="0"/>
          <w:w w:val="100"/>
          <w:position w:val="0"/>
        </w:rPr>
        <w:t>2006</w:t>
      </w:r>
      <w:r>
        <w:rPr>
          <w:color w:val="000000"/>
          <w:spacing w:val="0"/>
          <w:w w:val="100"/>
          <w:position w:val="0"/>
        </w:rPr>
        <w:t>年股东大会决议，并经</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日中国证券监督管理委员会证监发行字 </w:t>
      </w:r>
      <w:r>
        <w:rPr>
          <w:rFonts w:ascii="Times New Roman" w:eastAsia="Times New Roman" w:hAnsi="Times New Roman" w:cs="Times New Roman"/>
          <w:color w:val="000000"/>
          <w:spacing w:val="0"/>
          <w:w w:val="100"/>
          <w:position w:val="0"/>
        </w:rPr>
        <w:t>［2007］441</w:t>
      </w:r>
      <w:r>
        <w:rPr>
          <w:color w:val="000000"/>
          <w:spacing w:val="0"/>
          <w:w w:val="100"/>
          <w:position w:val="0"/>
        </w:rPr>
        <w:t>号文《关于核准深圳市证通电子股份有限公司首次公开发行股票的通知》核准，公司向社会公开发行人民币普通 股</w:t>
      </w:r>
      <w:r>
        <w:rPr>
          <w:rFonts w:ascii="Times New Roman" w:eastAsia="Times New Roman" w:hAnsi="Times New Roman" w:cs="Times New Roman"/>
          <w:color w:val="000000"/>
          <w:spacing w:val="0"/>
          <w:w w:val="100"/>
          <w:position w:val="0"/>
        </w:rPr>
        <w:t>2200</w:t>
      </w:r>
      <w:r>
        <w:rPr>
          <w:color w:val="000000"/>
          <w:spacing w:val="0"/>
          <w:w w:val="100"/>
          <w:position w:val="0"/>
        </w:rPr>
        <w:t>万股</w:t>
      </w:r>
      <w:r>
        <w:rPr>
          <w:rFonts w:ascii="Times New Roman" w:eastAsia="Times New Roman" w:hAnsi="Times New Roman" w:cs="Times New Roman"/>
          <w:color w:val="000000"/>
          <w:spacing w:val="0"/>
          <w:w w:val="100"/>
          <w:position w:val="0"/>
        </w:rPr>
        <w:t>（</w:t>
      </w:r>
      <w:r>
        <w:rPr>
          <w:color w:val="000000"/>
          <w:spacing w:val="0"/>
          <w:w w:val="100"/>
          <w:position w:val="0"/>
        </w:rPr>
        <w:t>每股面值</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，发行后股本增至</w:t>
      </w:r>
      <w:r>
        <w:rPr>
          <w:rFonts w:ascii="Times New Roman" w:eastAsia="Times New Roman" w:hAnsi="Times New Roman" w:cs="Times New Roman"/>
          <w:color w:val="000000"/>
          <w:spacing w:val="0"/>
          <w:w w:val="100"/>
          <w:position w:val="0"/>
        </w:rPr>
        <w:t>8,743</w:t>
      </w:r>
      <w:r>
        <w:rPr>
          <w:color w:val="000000"/>
          <w:spacing w:val="0"/>
          <w:w w:val="100"/>
          <w:position w:val="0"/>
        </w:rPr>
        <w:t>万股，</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日在深圳证券交易所挂牌交易，股票代码</w:t>
      </w:r>
      <w:r>
        <w:rPr>
          <w:rFonts w:ascii="Times New Roman" w:eastAsia="Times New Roman" w:hAnsi="Times New Roman" w:cs="Times New Roman"/>
          <w:color w:val="000000"/>
          <w:spacing w:val="0"/>
          <w:w w:val="100"/>
          <w:position w:val="0"/>
        </w:rPr>
        <w:t>002197</w:t>
      </w:r>
      <w:r>
        <w:rPr>
          <w:color w:val="000000"/>
          <w:spacing w:val="0"/>
          <w:w w:val="100"/>
          <w:position w:val="0"/>
        </w:rPr>
        <w:t>。</w:t>
      </w:r>
    </w:p>
    <w:p>
      <w:pPr>
        <w:pStyle w:val="Style27"/>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日公司召开</w:t>
      </w:r>
      <w:r>
        <w:rPr>
          <w:rFonts w:ascii="Times New Roman" w:eastAsia="Times New Roman" w:hAnsi="Times New Roman" w:cs="Times New Roman"/>
          <w:color w:val="000000"/>
          <w:spacing w:val="0"/>
          <w:w w:val="100"/>
          <w:position w:val="0"/>
        </w:rPr>
        <w:t>2009</w:t>
      </w:r>
      <w:r>
        <w:rPr>
          <w:color w:val="000000"/>
          <w:spacing w:val="0"/>
          <w:w w:val="100"/>
          <w:position w:val="0"/>
        </w:rPr>
        <w:t>年股东大会决议：公司以股本</w:t>
      </w:r>
      <w:r>
        <w:rPr>
          <w:rFonts w:ascii="Times New Roman" w:eastAsia="Times New Roman" w:hAnsi="Times New Roman" w:cs="Times New Roman"/>
          <w:color w:val="000000"/>
          <w:spacing w:val="0"/>
          <w:w w:val="100"/>
          <w:position w:val="0"/>
        </w:rPr>
        <w:t>8,743</w:t>
      </w:r>
      <w:r>
        <w:rPr>
          <w:color w:val="000000"/>
          <w:spacing w:val="0"/>
          <w:w w:val="100"/>
          <w:position w:val="0"/>
        </w:rPr>
        <w:t>万股为基数以资本公积向全体股东每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股，转 增后公司股本增至</w:t>
      </w:r>
      <w:r>
        <w:rPr>
          <w:rFonts w:ascii="Times New Roman" w:eastAsia="Times New Roman" w:hAnsi="Times New Roman" w:cs="Times New Roman"/>
          <w:color w:val="000000"/>
          <w:spacing w:val="0"/>
          <w:w w:val="100"/>
          <w:position w:val="0"/>
        </w:rPr>
        <w:t>13,114.5</w:t>
      </w:r>
      <w:r>
        <w:rPr>
          <w:color w:val="000000"/>
          <w:spacing w:val="0"/>
          <w:w w:val="100"/>
          <w:position w:val="0"/>
        </w:rPr>
        <w:t>万元。上述增资额业经深圳市鹏城会计师事务所有限公司深鹏所验字</w:t>
      </w:r>
      <w:r>
        <w:rPr>
          <w:rFonts w:ascii="Times New Roman" w:eastAsia="Times New Roman" w:hAnsi="Times New Roman" w:cs="Times New Roman"/>
          <w:color w:val="000000"/>
          <w:spacing w:val="0"/>
          <w:w w:val="100"/>
          <w:position w:val="0"/>
        </w:rPr>
        <w:t>［2009］65</w:t>
      </w:r>
      <w:r>
        <w:rPr>
          <w:color w:val="000000"/>
          <w:spacing w:val="0"/>
          <w:w w:val="100"/>
          <w:position w:val="0"/>
        </w:rPr>
        <w:t>号验资报告验证。</w:t>
      </w:r>
    </w:p>
    <w:p>
      <w:pPr>
        <w:pStyle w:val="Style27"/>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w:t>
      </w:r>
      <w:r>
        <w:rPr>
          <w:rFonts w:ascii="Times New Roman" w:eastAsia="Times New Roman" w:hAnsi="Times New Roman" w:cs="Times New Roman"/>
          <w:color w:val="000000"/>
          <w:spacing w:val="0"/>
          <w:w w:val="100"/>
          <w:position w:val="0"/>
        </w:rPr>
        <w:t>2010</w:t>
      </w:r>
      <w:r>
        <w:rPr>
          <w:color w:val="000000"/>
          <w:spacing w:val="0"/>
          <w:w w:val="100"/>
          <w:position w:val="0"/>
        </w:rPr>
        <w:t>年股东大会决议：公司以股本</w:t>
      </w:r>
      <w:r>
        <w:rPr>
          <w:rFonts w:ascii="Times New Roman" w:eastAsia="Times New Roman" w:hAnsi="Times New Roman" w:cs="Times New Roman"/>
          <w:color w:val="000000"/>
          <w:spacing w:val="0"/>
          <w:w w:val="100"/>
          <w:position w:val="0"/>
        </w:rPr>
        <w:t>13,114.5</w:t>
      </w:r>
      <w:r>
        <w:rPr>
          <w:color w:val="000000"/>
          <w:spacing w:val="0"/>
          <w:w w:val="100"/>
          <w:position w:val="0"/>
        </w:rPr>
        <w:t>万股为基数以资本公积向全体股东每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color w:val="000000"/>
          <w:spacing w:val="0"/>
          <w:w w:val="100"/>
          <w:position w:val="0"/>
        </w:rPr>
        <w:t>股，转增后 公司股本增至</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0,983.20</w:t>
      </w:r>
      <w:r>
        <w:rPr>
          <w:color w:val="000000"/>
          <w:spacing w:val="0"/>
          <w:w w:val="100"/>
          <w:position w:val="0"/>
        </w:rPr>
        <w:t>万元。上述增资额业经深圳市鹏城会计师事务所验字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2011］0217</w:t>
      </w:r>
      <w:r>
        <w:rPr>
          <w:color w:val="000000"/>
          <w:spacing w:val="0"/>
          <w:w w:val="100"/>
          <w:position w:val="0"/>
        </w:rPr>
        <w:t>号验资报告验证，并已办理工商变更 手续。</w:t>
      </w:r>
    </w:p>
    <w:p>
      <w:pPr>
        <w:pStyle w:val="Style27"/>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日经中国证券监督管理委员会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［2013］1195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文《关于核准深圳市证通电子股份有限公司非公开发 行股票的批复》核准，公司向特定投资者非公开发行股票</w:t>
      </w:r>
      <w:r>
        <w:rPr>
          <w:rFonts w:ascii="Times New Roman" w:eastAsia="Times New Roman" w:hAnsi="Times New Roman" w:cs="Times New Roman"/>
          <w:color w:val="000000"/>
          <w:spacing w:val="0"/>
          <w:w w:val="100"/>
          <w:position w:val="0"/>
        </w:rPr>
        <w:t>5,136.27</w:t>
      </w:r>
      <w:r>
        <w:rPr>
          <w:color w:val="000000"/>
          <w:spacing w:val="0"/>
          <w:w w:val="100"/>
          <w:position w:val="0"/>
        </w:rPr>
        <w:t>万股新股，募集资金已于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日全部到位，并经 立信会计师事务所（特殊普通合伙）审验，出具了信会师报字</w:t>
      </w:r>
      <w:r>
        <w:rPr>
          <w:rFonts w:ascii="Times New Roman" w:eastAsia="Times New Roman" w:hAnsi="Times New Roman" w:cs="Times New Roman"/>
          <w:color w:val="000000"/>
          <w:spacing w:val="0"/>
          <w:w w:val="100"/>
          <w:position w:val="0"/>
        </w:rPr>
        <w:t>［2013</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310517</w:t>
      </w:r>
      <w:r>
        <w:rPr>
          <w:color w:val="000000"/>
          <w:spacing w:val="0"/>
          <w:w w:val="100"/>
          <w:position w:val="0"/>
        </w:rPr>
        <w:t>号募集资金总额的验证报告。</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 募集资金划至证通电子指定的资金账户。增发后公司股本增至</w:t>
      </w:r>
      <w:r>
        <w:rPr>
          <w:rFonts w:ascii="Times New Roman" w:eastAsia="Times New Roman" w:hAnsi="Times New Roman" w:cs="Times New Roman"/>
          <w:color w:val="000000"/>
          <w:spacing w:val="0"/>
          <w:w w:val="100"/>
          <w:position w:val="0"/>
        </w:rPr>
        <w:t>26,119.47</w:t>
      </w:r>
      <w:r>
        <w:rPr>
          <w:color w:val="000000"/>
          <w:spacing w:val="0"/>
          <w:w w:val="100"/>
          <w:position w:val="0"/>
        </w:rPr>
        <w:t>万元，上述增资额业经立信会计师事务所（特殊普通 合伙）信会师报字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第</w:t>
      </w:r>
      <w:r>
        <w:rPr>
          <w:rFonts w:ascii="Times New Roman" w:eastAsia="Times New Roman" w:hAnsi="Times New Roman" w:cs="Times New Roman"/>
          <w:color w:val="000000"/>
          <w:spacing w:val="0"/>
          <w:w w:val="100"/>
          <w:position w:val="0"/>
        </w:rPr>
        <w:t>310518</w:t>
      </w:r>
      <w:r>
        <w:rPr>
          <w:color w:val="000000"/>
          <w:spacing w:val="0"/>
          <w:w w:val="100"/>
          <w:position w:val="0"/>
        </w:rPr>
        <w:t>号验资报告验证，公司的注册资本和股本由</w:t>
      </w:r>
      <w:r>
        <w:rPr>
          <w:rFonts w:ascii="Times New Roman" w:eastAsia="Times New Roman" w:hAnsi="Times New Roman" w:cs="Times New Roman"/>
          <w:color w:val="000000"/>
          <w:spacing w:val="0"/>
          <w:w w:val="100"/>
          <w:position w:val="0"/>
        </w:rPr>
        <w:t>20,983.20</w:t>
      </w:r>
      <w:r>
        <w:rPr>
          <w:color w:val="000000"/>
          <w:spacing w:val="0"/>
          <w:w w:val="100"/>
          <w:position w:val="0"/>
        </w:rPr>
        <w:t>万元人民币变更为</w:t>
      </w:r>
      <w:r>
        <w:rPr>
          <w:rFonts w:ascii="Times New Roman" w:eastAsia="Times New Roman" w:hAnsi="Times New Roman" w:cs="Times New Roman"/>
          <w:color w:val="000000"/>
          <w:spacing w:val="0"/>
          <w:w w:val="100"/>
          <w:position w:val="0"/>
        </w:rPr>
        <w:t>26,119.47</w:t>
      </w:r>
      <w:r>
        <w:rPr>
          <w:color w:val="000000"/>
          <w:spacing w:val="0"/>
          <w:w w:val="100"/>
          <w:position w:val="0"/>
        </w:rPr>
        <w:t>万元人民 币。</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经营范围：计算机软件、硬件、外围设备，电子产品，自助设备及配件，金融机具设备，通讯设备，金融支付终端设备 的开发、生产、销售、租赁、维护、运营、营销推广及服务；电子计算机系统集成及技术服务；经国家密码管理机构批准的 商用密码产品的开发、生产、销售、维护、保养及相关技术咨询和运营维护（以上均不含限制项目）；</w:t>
      </w:r>
      <w:r>
        <w:rPr>
          <w:rFonts w:ascii="Times New Roman" w:eastAsia="Times New Roman" w:hAnsi="Times New Roman" w:cs="Times New Roman"/>
          <w:color w:val="000000"/>
          <w:spacing w:val="0"/>
          <w:w w:val="100"/>
          <w:position w:val="0"/>
        </w:rPr>
        <w:t>LED</w:t>
      </w:r>
      <w:r>
        <w:rPr>
          <w:color w:val="000000"/>
          <w:spacing w:val="0"/>
          <w:w w:val="100"/>
          <w:position w:val="0"/>
        </w:rPr>
        <w:t xml:space="preserve">照明、城市道路 照明工程、风光发电设备、太阳能应用系统及相关应用工程、汽车电子产品的开发、生产、销售；能源管理方案的设计和实 </w:t>
      </w:r>
      <w:r>
        <w:rPr>
          <w:color w:val="000000"/>
          <w:spacing w:val="0"/>
          <w:w w:val="100"/>
          <w:position w:val="0"/>
        </w:rPr>
        <w:t>施及运营；节能方案咨询；为企事业单位提供节能服务、能源监测、能源管理、设备维护及</w:t>
      </w:r>
      <w:r>
        <w:rPr>
          <w:rFonts w:ascii="Times New Roman" w:eastAsia="Times New Roman" w:hAnsi="Times New Roman" w:cs="Times New Roman"/>
          <w:color w:val="000000"/>
          <w:spacing w:val="0"/>
          <w:w w:val="100"/>
          <w:position w:val="0"/>
        </w:rPr>
        <w:t>EMC</w:t>
      </w:r>
      <w:r>
        <w:rPr>
          <w:color w:val="000000"/>
          <w:spacing w:val="0"/>
          <w:w w:val="100"/>
          <w:position w:val="0"/>
        </w:rPr>
        <w:t>合同能源管理服务；自有 房屋租赁；进出口业务（具体按深贸管登证字第</w:t>
      </w:r>
      <w:r>
        <w:rPr>
          <w:rFonts w:ascii="Times New Roman" w:eastAsia="Times New Roman" w:hAnsi="Times New Roman" w:cs="Times New Roman"/>
          <w:color w:val="000000"/>
          <w:spacing w:val="0"/>
          <w:w w:val="100"/>
          <w:position w:val="0"/>
        </w:rPr>
        <w:t>2001-101</w:t>
      </w:r>
      <w:r>
        <w:rPr>
          <w:color w:val="000000"/>
          <w:spacing w:val="0"/>
          <w:w w:val="100"/>
          <w:position w:val="0"/>
        </w:rPr>
        <w:t>号资格证书办）。</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公司主要从事金融自助服务终端、金融支付终端设备、</w:t>
      </w:r>
      <w:r>
        <w:rPr>
          <w:rFonts w:ascii="Times New Roman" w:eastAsia="Times New Roman" w:hAnsi="Times New Roman" w:cs="Times New Roman"/>
          <w:color w:val="000000"/>
          <w:spacing w:val="0"/>
          <w:w w:val="100"/>
          <w:position w:val="0"/>
        </w:rPr>
        <w:t>LED</w:t>
      </w:r>
      <w:r>
        <w:rPr>
          <w:color w:val="000000"/>
          <w:spacing w:val="0"/>
          <w:w w:val="100"/>
          <w:position w:val="0"/>
        </w:rPr>
        <w:t>照明产品等开发、生产和销售。</w:t>
      </w:r>
    </w:p>
    <w:p>
      <w:pPr>
        <w:pStyle w:val="Style27"/>
        <w:keepNext w:val="0"/>
        <w:keepLines w:val="0"/>
        <w:widowControl w:val="0"/>
        <w:shd w:val="clear" w:color="auto" w:fill="auto"/>
        <w:bidi w:val="0"/>
        <w:spacing w:before="0" w:after="680" w:line="317" w:lineRule="exact"/>
        <w:ind w:left="0" w:right="0"/>
        <w:jc w:val="both"/>
      </w:pPr>
      <w:r>
        <w:rPr>
          <w:color w:val="000000"/>
          <w:spacing w:val="0"/>
          <w:w w:val="100"/>
          <w:position w:val="0"/>
        </w:rPr>
        <w:t>公司注册地</w:t>
      </w:r>
      <w:r>
        <w:rPr>
          <w:rFonts w:ascii="Times New Roman" w:eastAsia="Times New Roman" w:hAnsi="Times New Roman" w:cs="Times New Roman"/>
          <w:color w:val="000000"/>
          <w:spacing w:val="0"/>
          <w:w w:val="100"/>
          <w:position w:val="0"/>
        </w:rPr>
        <w:t>:</w:t>
      </w:r>
      <w:r>
        <w:rPr>
          <w:color w:val="000000"/>
          <w:spacing w:val="0"/>
          <w:w w:val="100"/>
          <w:position w:val="0"/>
        </w:rPr>
        <w:t>深圳市南山区南油天安工业村</w:t>
      </w:r>
      <w:r>
        <w:rPr>
          <w:rFonts w:ascii="Times New Roman" w:eastAsia="Times New Roman" w:hAnsi="Times New Roman" w:cs="Times New Roman"/>
          <w:color w:val="000000"/>
          <w:spacing w:val="0"/>
          <w:w w:val="100"/>
          <w:position w:val="0"/>
        </w:rPr>
        <w:t>8</w:t>
      </w:r>
      <w:r>
        <w:rPr>
          <w:color w:val="000000"/>
          <w:spacing w:val="0"/>
          <w:w w:val="100"/>
          <w:position w:val="0"/>
        </w:rPr>
        <w:t>座</w:t>
      </w:r>
      <w:r>
        <w:rPr>
          <w:rFonts w:ascii="Times New Roman" w:eastAsia="Times New Roman" w:hAnsi="Times New Roman" w:cs="Times New Roman"/>
          <w:color w:val="000000"/>
          <w:spacing w:val="0"/>
          <w:w w:val="100"/>
          <w:position w:val="0"/>
        </w:rPr>
        <w:t>3A</w:t>
      </w:r>
      <w:r>
        <w:rPr>
          <w:color w:val="000000"/>
          <w:spacing w:val="0"/>
          <w:w w:val="100"/>
          <w:position w:val="0"/>
        </w:rPr>
        <w:t>单元。</w:t>
      </w:r>
    </w:p>
    <w:p>
      <w:pPr>
        <w:pStyle w:val="Style25"/>
        <w:keepNext/>
        <w:keepLines/>
        <w:widowControl w:val="0"/>
        <w:shd w:val="clear" w:color="auto" w:fill="auto"/>
        <w:bidi w:val="0"/>
        <w:spacing w:before="0" w:after="360" w:line="240" w:lineRule="auto"/>
        <w:ind w:left="0" w:right="0" w:firstLine="0"/>
        <w:jc w:val="left"/>
      </w:pPr>
      <w:bookmarkStart w:id="634" w:name="bookmark634"/>
      <w:bookmarkStart w:id="635" w:name="bookmark635"/>
      <w:bookmarkStart w:id="636" w:name="bookmark636"/>
      <w:bookmarkStart w:id="637" w:name="bookmark637"/>
      <w:r>
        <w:rPr>
          <w:color w:val="000000"/>
          <w:spacing w:val="0"/>
          <w:w w:val="100"/>
          <w:position w:val="0"/>
          <w:sz w:val="24"/>
          <w:szCs w:val="24"/>
        </w:rPr>
        <w:t>四</w:t>
      </w:r>
      <w:bookmarkEnd w:id="636"/>
      <w:r>
        <w:rPr>
          <w:color w:val="000000"/>
          <w:spacing w:val="0"/>
          <w:w w:val="100"/>
          <w:position w:val="0"/>
          <w:sz w:val="24"/>
          <w:szCs w:val="24"/>
        </w:rPr>
        <w:t>、公司主要会计政策、会计估计和前期差错</w:t>
      </w:r>
      <w:bookmarkEnd w:id="634"/>
      <w:bookmarkEnd w:id="635"/>
      <w:bookmarkEnd w:id="637"/>
    </w:p>
    <w:p>
      <w:pPr>
        <w:pStyle w:val="Style32"/>
        <w:keepNext/>
        <w:keepLines/>
        <w:widowControl w:val="0"/>
        <w:shd w:val="clear" w:color="auto" w:fill="auto"/>
        <w:tabs>
          <w:tab w:pos="373" w:val="left"/>
        </w:tabs>
        <w:bidi w:val="0"/>
        <w:spacing w:before="0" w:after="280" w:line="240" w:lineRule="auto"/>
        <w:ind w:left="0" w:right="0" w:firstLine="0"/>
        <w:jc w:val="left"/>
      </w:pPr>
      <w:bookmarkStart w:id="638" w:name="bookmark638"/>
      <w:bookmarkStart w:id="639" w:name="bookmark639"/>
      <w:bookmarkStart w:id="640" w:name="bookmark640"/>
      <w:bookmarkStart w:id="641" w:name="bookmark641"/>
      <w:r>
        <w:rPr>
          <w:rFonts w:ascii="Times New Roman" w:eastAsia="Times New Roman" w:hAnsi="Times New Roman" w:cs="Times New Roman"/>
          <w:color w:val="000000"/>
          <w:spacing w:val="0"/>
          <w:w w:val="100"/>
          <w:position w:val="0"/>
        </w:rPr>
        <w:t>1</w:t>
      </w:r>
      <w:bookmarkEnd w:id="640"/>
      <w:r>
        <w:rPr>
          <w:color w:val="000000"/>
          <w:spacing w:val="0"/>
          <w:w w:val="100"/>
          <w:position w:val="0"/>
        </w:rPr>
        <w:t>、</w:t>
        <w:tab/>
        <w:t>财务报表的编制基础</w:t>
      </w:r>
      <w:bookmarkEnd w:id="638"/>
      <w:bookmarkEnd w:id="639"/>
      <w:bookmarkEnd w:id="641"/>
    </w:p>
    <w:p>
      <w:pPr>
        <w:pStyle w:val="Style27"/>
        <w:keepNext w:val="0"/>
        <w:keepLines w:val="0"/>
        <w:widowControl w:val="0"/>
        <w:shd w:val="clear" w:color="auto" w:fill="auto"/>
        <w:bidi w:val="0"/>
        <w:spacing w:before="0" w:after="360" w:line="315" w:lineRule="exact"/>
        <w:ind w:left="0" w:right="0" w:firstLine="240"/>
        <w:jc w:val="left"/>
      </w:pPr>
      <w:r>
        <w:rPr>
          <w:color w:val="000000"/>
          <w:spacing w:val="0"/>
          <w:w w:val="100"/>
          <w:position w:val="0"/>
        </w:rPr>
        <w:t>公司以持续经营为基础，根据实际发生的交易和事项，按照财政部于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日颁布的《企业会计准则一本准则》 和</w:t>
      </w:r>
      <w:r>
        <w:rPr>
          <w:rFonts w:ascii="Times New Roman" w:eastAsia="Times New Roman" w:hAnsi="Times New Roman" w:cs="Times New Roman"/>
          <w:color w:val="000000"/>
          <w:spacing w:val="0"/>
          <w:w w:val="100"/>
          <w:position w:val="0"/>
        </w:rPr>
        <w:t>38</w:t>
      </w:r>
      <w:r>
        <w:rPr>
          <w:color w:val="000000"/>
          <w:spacing w:val="0"/>
          <w:w w:val="100"/>
          <w:position w:val="0"/>
        </w:rPr>
        <w:t>项具体会计准则、其后颁布的企业会计准则应用指南、企业会计准则解释及其他相关规定</w:t>
      </w:r>
      <w:r>
        <w:rPr>
          <w:rFonts w:ascii="Times New Roman" w:eastAsia="Times New Roman" w:hAnsi="Times New Roman" w:cs="Times New Roman"/>
          <w:color w:val="000000"/>
          <w:spacing w:val="0"/>
          <w:w w:val="100"/>
          <w:position w:val="0"/>
        </w:rPr>
        <w:t>（</w:t>
      </w:r>
      <w:r>
        <w:rPr>
          <w:color w:val="000000"/>
          <w:spacing w:val="0"/>
          <w:w w:val="100"/>
          <w:position w:val="0"/>
        </w:rPr>
        <w:t>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 以及中国证券监督管理委员会《公开发行证券的公司信息披露编报规则第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rPr>
        <w:t>（2010</w:t>
      </w:r>
      <w:r>
        <w:rPr>
          <w:color w:val="000000"/>
          <w:spacing w:val="0"/>
          <w:w w:val="100"/>
          <w:position w:val="0"/>
        </w:rPr>
        <w:t>年修订</w:t>
      </w:r>
      <w:r>
        <w:rPr>
          <w:rFonts w:ascii="Times New Roman" w:eastAsia="Times New Roman" w:hAnsi="Times New Roman" w:cs="Times New Roman"/>
          <w:color w:val="000000"/>
          <w:spacing w:val="0"/>
          <w:w w:val="100"/>
          <w:position w:val="0"/>
        </w:rPr>
        <w:t>）</w:t>
      </w:r>
      <w:r>
        <w:rPr>
          <w:color w:val="000000"/>
          <w:spacing w:val="0"/>
          <w:w w:val="100"/>
          <w:position w:val="0"/>
        </w:rPr>
        <w:t>的披 露规定编制财务报表。</w:t>
      </w:r>
    </w:p>
    <w:p>
      <w:pPr>
        <w:pStyle w:val="Style32"/>
        <w:keepNext/>
        <w:keepLines/>
        <w:widowControl w:val="0"/>
        <w:shd w:val="clear" w:color="auto" w:fill="auto"/>
        <w:tabs>
          <w:tab w:pos="382" w:val="left"/>
        </w:tabs>
        <w:bidi w:val="0"/>
        <w:spacing w:before="0" w:after="280" w:line="240" w:lineRule="auto"/>
        <w:ind w:left="0" w:right="0" w:firstLine="0"/>
        <w:jc w:val="left"/>
      </w:pPr>
      <w:bookmarkStart w:id="642" w:name="bookmark642"/>
      <w:bookmarkStart w:id="643" w:name="bookmark643"/>
      <w:bookmarkStart w:id="644" w:name="bookmark644"/>
      <w:bookmarkStart w:id="645" w:name="bookmark645"/>
      <w:r>
        <w:rPr>
          <w:rFonts w:ascii="Times New Roman" w:eastAsia="Times New Roman" w:hAnsi="Times New Roman" w:cs="Times New Roman"/>
          <w:color w:val="000000"/>
          <w:spacing w:val="0"/>
          <w:w w:val="100"/>
          <w:position w:val="0"/>
        </w:rPr>
        <w:t>2</w:t>
      </w:r>
      <w:bookmarkEnd w:id="644"/>
      <w:r>
        <w:rPr>
          <w:color w:val="000000"/>
          <w:spacing w:val="0"/>
          <w:w w:val="100"/>
          <w:position w:val="0"/>
        </w:rPr>
        <w:t>、</w:t>
        <w:tab/>
        <w:t>遵循企业会计准则的声明</w:t>
      </w:r>
      <w:bookmarkEnd w:id="642"/>
      <w:bookmarkEnd w:id="643"/>
      <w:bookmarkEnd w:id="645"/>
    </w:p>
    <w:p>
      <w:pPr>
        <w:pStyle w:val="Style27"/>
        <w:keepNext w:val="0"/>
        <w:keepLines w:val="0"/>
        <w:widowControl w:val="0"/>
        <w:shd w:val="clear" w:color="auto" w:fill="auto"/>
        <w:bidi w:val="0"/>
        <w:spacing w:before="0" w:after="680" w:line="312" w:lineRule="exact"/>
        <w:ind w:left="0" w:right="0" w:firstLine="300"/>
        <w:jc w:val="both"/>
      </w:pPr>
      <w:r>
        <w:rPr>
          <w:color w:val="000000"/>
          <w:spacing w:val="0"/>
          <w:w w:val="100"/>
          <w:position w:val="0"/>
        </w:rPr>
        <w:t>公司所编制的财务报表符合企业会计准则的要求，真实、完整地反映了报告期公司的财务状况、经营成果、现金流量等 有关信息。</w:t>
      </w:r>
    </w:p>
    <w:p>
      <w:pPr>
        <w:pStyle w:val="Style32"/>
        <w:keepNext/>
        <w:keepLines/>
        <w:widowControl w:val="0"/>
        <w:shd w:val="clear" w:color="auto" w:fill="auto"/>
        <w:bidi w:val="0"/>
        <w:spacing w:before="0" w:line="240" w:lineRule="auto"/>
        <w:ind w:left="0" w:right="0" w:firstLine="0"/>
        <w:jc w:val="left"/>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3</w:t>
      </w:r>
      <w:bookmarkEnd w:id="648"/>
      <w:r>
        <w:rPr>
          <w:color w:val="000000"/>
          <w:spacing w:val="0"/>
          <w:w w:val="100"/>
          <w:position w:val="0"/>
        </w:rPr>
        <w:t>、会计期间</w:t>
      </w:r>
      <w:bookmarkEnd w:id="646"/>
      <w:bookmarkEnd w:id="647"/>
      <w:bookmarkEnd w:id="649"/>
    </w:p>
    <w:p>
      <w:pPr>
        <w:pStyle w:val="Style27"/>
        <w:keepNext w:val="0"/>
        <w:keepLines w:val="0"/>
        <w:widowControl w:val="0"/>
        <w:shd w:val="clear" w:color="auto" w:fill="auto"/>
        <w:bidi w:val="0"/>
        <w:spacing w:before="0" w:after="680" w:line="240" w:lineRule="auto"/>
        <w:ind w:left="0" w:right="0" w:firstLine="300"/>
        <w:jc w:val="left"/>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2"/>
        <w:keepNext/>
        <w:keepLines/>
        <w:widowControl w:val="0"/>
        <w:shd w:val="clear" w:color="auto" w:fill="auto"/>
        <w:tabs>
          <w:tab w:pos="382" w:val="left"/>
        </w:tabs>
        <w:bidi w:val="0"/>
        <w:spacing w:before="0" w:after="280" w:line="240" w:lineRule="auto"/>
        <w:ind w:left="0" w:right="0" w:firstLine="0"/>
        <w:jc w:val="both"/>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4</w:t>
      </w:r>
      <w:bookmarkEnd w:id="652"/>
      <w:r>
        <w:rPr>
          <w:color w:val="000000"/>
          <w:spacing w:val="0"/>
          <w:w w:val="100"/>
          <w:position w:val="0"/>
        </w:rPr>
        <w:t>、</w:t>
        <w:tab/>
        <w:t>记账本位币</w:t>
      </w:r>
      <w:bookmarkEnd w:id="650"/>
      <w:bookmarkEnd w:id="651"/>
      <w:bookmarkEnd w:id="653"/>
    </w:p>
    <w:p>
      <w:pPr>
        <w:pStyle w:val="Style27"/>
        <w:keepNext w:val="0"/>
        <w:keepLines w:val="0"/>
        <w:widowControl w:val="0"/>
        <w:shd w:val="clear" w:color="auto" w:fill="auto"/>
        <w:bidi w:val="0"/>
        <w:spacing w:before="0" w:after="360" w:line="307" w:lineRule="exact"/>
        <w:ind w:left="0" w:right="0" w:firstLine="300"/>
        <w:jc w:val="both"/>
      </w:pPr>
      <w:r>
        <w:rPr>
          <w:color w:val="000000"/>
          <w:spacing w:val="0"/>
          <w:w w:val="100"/>
          <w:position w:val="0"/>
        </w:rPr>
        <w:t>采用人民币为记账本位币。</w:t>
      </w:r>
    </w:p>
    <w:p>
      <w:pPr>
        <w:pStyle w:val="Style32"/>
        <w:keepNext/>
        <w:keepLines/>
        <w:widowControl w:val="0"/>
        <w:shd w:val="clear" w:color="auto" w:fill="auto"/>
        <w:tabs>
          <w:tab w:pos="382" w:val="left"/>
        </w:tabs>
        <w:bidi w:val="0"/>
        <w:spacing w:before="0" w:line="240" w:lineRule="auto"/>
        <w:ind w:left="0" w:right="0" w:firstLine="0"/>
        <w:jc w:val="left"/>
      </w:pPr>
      <w:bookmarkStart w:id="654" w:name="bookmark654"/>
      <w:bookmarkStart w:id="655" w:name="bookmark655"/>
      <w:bookmarkStart w:id="656" w:name="bookmark656"/>
      <w:bookmarkStart w:id="657" w:name="bookmark657"/>
      <w:r>
        <w:rPr>
          <w:rFonts w:ascii="Times New Roman" w:eastAsia="Times New Roman" w:hAnsi="Times New Roman" w:cs="Times New Roman"/>
          <w:color w:val="000000"/>
          <w:spacing w:val="0"/>
          <w:w w:val="100"/>
          <w:position w:val="0"/>
        </w:rPr>
        <w:t>5</w:t>
      </w:r>
      <w:bookmarkEnd w:id="656"/>
      <w:r>
        <w:rPr>
          <w:color w:val="000000"/>
          <w:spacing w:val="0"/>
          <w:w w:val="100"/>
          <w:position w:val="0"/>
        </w:rPr>
        <w:t>、</w:t>
        <w:tab/>
        <w:t>同一控制下和非同一控制下企业合并的会计处理方法</w:t>
      </w:r>
      <w:bookmarkEnd w:id="654"/>
      <w:bookmarkEnd w:id="655"/>
      <w:bookmarkEnd w:id="657"/>
    </w:p>
    <w:p>
      <w:pPr>
        <w:pStyle w:val="Style32"/>
        <w:keepNext/>
        <w:keepLines/>
        <w:widowControl w:val="0"/>
        <w:shd w:val="clear" w:color="auto" w:fill="auto"/>
        <w:bidi w:val="0"/>
        <w:spacing w:before="0" w:after="280" w:line="240" w:lineRule="auto"/>
        <w:ind w:left="0" w:right="0" w:firstLine="0"/>
        <w:jc w:val="left"/>
      </w:pPr>
      <w:bookmarkStart w:id="654" w:name="bookmark654"/>
      <w:bookmarkStart w:id="655" w:name="bookmark655"/>
      <w:bookmarkStart w:id="658" w:name="bookmark658"/>
      <w:bookmarkStart w:id="659" w:name="bookmark659"/>
      <w:r>
        <w:rPr>
          <w:color w:val="000000"/>
          <w:spacing w:val="0"/>
          <w:w w:val="100"/>
          <w:position w:val="0"/>
        </w:rPr>
        <w:t>（</w:t>
      </w:r>
      <w:bookmarkEnd w:id="658"/>
      <w:r>
        <w:rPr>
          <w:rFonts w:ascii="Times New Roman" w:eastAsia="Times New Roman" w:hAnsi="Times New Roman" w:cs="Times New Roman"/>
          <w:color w:val="000000"/>
          <w:spacing w:val="0"/>
          <w:w w:val="100"/>
          <w:position w:val="0"/>
        </w:rPr>
        <w:t>1</w:t>
      </w:r>
      <w:r>
        <w:rPr>
          <w:color w:val="000000"/>
          <w:spacing w:val="0"/>
          <w:w w:val="100"/>
          <w:position w:val="0"/>
        </w:rPr>
        <w:t>）同一控制下企业合并</w:t>
      </w:r>
      <w:bookmarkEnd w:id="654"/>
      <w:bookmarkEnd w:id="655"/>
      <w:bookmarkEnd w:id="659"/>
    </w:p>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本公司在企业合并中取得的资产和负债，按照合并日在被合并方的账面价值计量。被合并各方采用的会计政策与本公司不一 致的，本公司在合并日按照本公司会计政策进行调整，在此基础上按照调整后的账面价值确认。</w:t>
      </w:r>
    </w:p>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在合并中取得的净资产账面价值与支付的合并对价账面价值（或发行股份面值总额）的差额，调整资本公积中的股本溢价， 资本公积中的股本溢价不足冲减的，调整留存收益。</w:t>
      </w:r>
    </w:p>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本公司为进行企业合并而发生的各项直接相关费用，包括为进行企业合并而支付的审计费用、评估费用、法律服务费等，于 发生时计入当期损益。</w:t>
      </w:r>
    </w:p>
    <w:p>
      <w:pPr>
        <w:pStyle w:val="Style27"/>
        <w:keepNext w:val="0"/>
        <w:keepLines w:val="0"/>
        <w:widowControl w:val="0"/>
        <w:shd w:val="clear" w:color="auto" w:fill="auto"/>
        <w:bidi w:val="0"/>
        <w:spacing w:before="0" w:after="360" w:line="307" w:lineRule="exact"/>
        <w:ind w:left="0" w:right="0" w:firstLine="0"/>
        <w:jc w:val="left"/>
      </w:pPr>
      <w:r>
        <w:rPr>
          <w:color w:val="000000"/>
          <w:spacing w:val="0"/>
          <w:w w:val="100"/>
          <w:position w:val="0"/>
        </w:rPr>
        <w:t>企业合并中发行权益性证券发生的手续费、佣金等，抵减权益性证券溢价收入，溢价收入不足冲减的，冲减留存收益。</w:t>
      </w:r>
    </w:p>
    <w:p>
      <w:pPr>
        <w:pStyle w:val="Style44"/>
        <w:keepNext w:val="0"/>
        <w:keepLines w:val="0"/>
        <w:widowControl w:val="0"/>
        <w:shd w:val="clear" w:color="auto" w:fill="auto"/>
        <w:bidi w:val="0"/>
        <w:spacing w:before="0" w:after="280" w:line="240" w:lineRule="auto"/>
        <w:ind w:left="0" w:right="0" w:firstLine="0"/>
        <w:jc w:val="both"/>
      </w:pPr>
      <w:bookmarkStart w:id="660" w:name="bookmark660"/>
      <w:r>
        <w:rPr>
          <w:color w:val="000000"/>
          <w:spacing w:val="0"/>
          <w:w w:val="100"/>
          <w:position w:val="0"/>
        </w:rPr>
        <w:t>（</w:t>
      </w:r>
      <w:bookmarkEnd w:id="660"/>
      <w:r>
        <w:rPr>
          <w:rFonts w:ascii="Times New Roman" w:eastAsia="Times New Roman" w:hAnsi="Times New Roman" w:cs="Times New Roman"/>
          <w:color w:val="000000"/>
          <w:spacing w:val="0"/>
          <w:w w:val="100"/>
          <w:position w:val="0"/>
        </w:rPr>
        <w:t>2</w:t>
      </w:r>
      <w:r>
        <w:rPr>
          <w:color w:val="000000"/>
          <w:spacing w:val="0"/>
          <w:w w:val="100"/>
          <w:position w:val="0"/>
        </w:rPr>
        <w:t>）非同一控制下的企业合并</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本公司在购买日对作为企业合并对价付出的资产、发生或承担的负债按照公允价值计量。公允价值与其账面价值的差额，计 入当期损益。</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本公司在购买日对合并成本进行分配，确认所取得的被购买方各项可辨认资产、负债及或有负债的公允价值。</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本公司对合并成本大于合并中取得的被购买方可辨认净资产公允价值份额的差额，确认为商誉；合并成本小于合并中取得的 被购买方可辨认净资产公允价值份额的差额，经复核后，计入当期损益。</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企业合并中取得的被购买方除无形资产外的其他各项资产（不仅限于被购买方原已确认的资产），其所带来的经济利益很可 能流入本公司且公允价值能够可靠计量的，单独确认并按公允价值计量；公允价值能够可靠计量的无形资产，单独确认为无 形资产并按公允价值计量；取得的被购买方除或有负债以外的其他各项负债，履行有关义务很可能导致经济利益流出本公司 且公允价值能够可靠计量的，单独确认并按照公允价值计量；取得的被购买方或有负债，其公允价值能可靠计量的，单独确 认为负债并按照公允价值计量。</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本公司在企业合并中取得的被购买方的可抵扣暂时性差异，在购买日不符合递延所得税资产确认条件的，不予以确认。购买 日后</w:t>
      </w:r>
      <w:r>
        <w:rPr>
          <w:rFonts w:ascii="Times New Roman" w:eastAsia="Times New Roman" w:hAnsi="Times New Roman" w:cs="Times New Roman"/>
          <w:color w:val="000000"/>
          <w:spacing w:val="0"/>
          <w:w w:val="100"/>
          <w:position w:val="0"/>
        </w:rPr>
        <w:t>12</w:t>
      </w:r>
      <w:r>
        <w:rPr>
          <w:color w:val="000000"/>
          <w:spacing w:val="0"/>
          <w:w w:val="100"/>
          <w:position w:val="0"/>
        </w:rPr>
        <w:t>个月内，如取得新的或进一步的信息表明购买日的相关情况已经存在，预期被购买方在购买日可抵扣暂时性差异带来 的经济利益能够实现的，确认相关的递延所得税资产，同时减少商誉，商誉不足冲减的，差额部分确认为当期损益；除上述 情况以外，确认与企业合并相关的递延所得税资产，计入当期损益。</w:t>
      </w:r>
    </w:p>
    <w:p>
      <w:pPr>
        <w:pStyle w:val="Style27"/>
        <w:keepNext w:val="0"/>
        <w:keepLines w:val="0"/>
        <w:widowControl w:val="0"/>
        <w:shd w:val="clear" w:color="auto" w:fill="auto"/>
        <w:bidi w:val="0"/>
        <w:spacing w:before="0" w:after="340" w:line="314" w:lineRule="exact"/>
        <w:ind w:left="0" w:right="0" w:firstLine="0"/>
        <w:jc w:val="both"/>
      </w:pPr>
      <w:r>
        <w:rPr>
          <w:color w:val="000000"/>
          <w:spacing w:val="0"/>
          <w:w w:val="100"/>
          <w:position w:val="0"/>
        </w:rPr>
        <w:t>非同一控制下企业合并，购买方为企业合并发生的审计、法律服务、评估咨询等中介费用以及其他相关管理费用，应当于发 生时计入当期损益；购买方作为合并对价发行的权益性证券或债务性证券的交易费用，应当计入权益性证券或债务性证券的 初始确认金额。</w:t>
      </w:r>
    </w:p>
    <w:p>
      <w:pPr>
        <w:pStyle w:val="Style44"/>
        <w:keepNext w:val="0"/>
        <w:keepLines w:val="0"/>
        <w:widowControl w:val="0"/>
        <w:shd w:val="clear" w:color="auto" w:fill="auto"/>
        <w:tabs>
          <w:tab w:pos="382" w:val="left"/>
        </w:tabs>
        <w:bidi w:val="0"/>
        <w:spacing w:before="0" w:line="240" w:lineRule="auto"/>
        <w:ind w:left="0" w:right="0" w:firstLine="0"/>
        <w:jc w:val="both"/>
      </w:pPr>
      <w:bookmarkStart w:id="661" w:name="bookmark661"/>
      <w:r>
        <w:rPr>
          <w:rFonts w:ascii="Times New Roman" w:eastAsia="Times New Roman" w:hAnsi="Times New Roman" w:cs="Times New Roman"/>
          <w:color w:val="000000"/>
          <w:spacing w:val="0"/>
          <w:w w:val="100"/>
          <w:position w:val="0"/>
        </w:rPr>
        <w:t>6</w:t>
      </w:r>
      <w:bookmarkEnd w:id="661"/>
      <w:r>
        <w:rPr>
          <w:color w:val="000000"/>
          <w:spacing w:val="0"/>
          <w:w w:val="100"/>
          <w:position w:val="0"/>
        </w:rPr>
        <w:t>、</w:t>
        <w:tab/>
        <w:t>分步处置股权至丧失控制权相关的具体会计政策</w:t>
      </w:r>
    </w:p>
    <w:p>
      <w:pPr>
        <w:pStyle w:val="Style44"/>
        <w:keepNext w:val="0"/>
        <w:keepLines w:val="0"/>
        <w:widowControl w:val="0"/>
        <w:shd w:val="clear" w:color="auto" w:fill="auto"/>
        <w:tabs>
          <w:tab w:pos="493" w:val="left"/>
        </w:tabs>
        <w:bidi w:val="0"/>
        <w:spacing w:before="0" w:line="240" w:lineRule="auto"/>
        <w:ind w:left="0" w:right="0" w:firstLine="0"/>
        <w:jc w:val="both"/>
      </w:pPr>
      <w:bookmarkStart w:id="662" w:name="bookmark662"/>
      <w:r>
        <w:rPr>
          <w:color w:val="000000"/>
          <w:spacing w:val="0"/>
          <w:w w:val="100"/>
          <w:position w:val="0"/>
        </w:rPr>
        <w:t>（</w:t>
      </w:r>
      <w:bookmarkEnd w:id="662"/>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的判断原则</w:t>
      </w:r>
    </w:p>
    <w:p>
      <w:pPr>
        <w:pStyle w:val="Style44"/>
        <w:keepNext w:val="0"/>
        <w:keepLines w:val="0"/>
        <w:widowControl w:val="0"/>
        <w:shd w:val="clear" w:color="auto" w:fill="auto"/>
        <w:tabs>
          <w:tab w:pos="493" w:val="left"/>
        </w:tabs>
        <w:bidi w:val="0"/>
        <w:spacing w:before="0" w:line="240" w:lineRule="auto"/>
        <w:ind w:left="0" w:right="0" w:firstLine="0"/>
        <w:jc w:val="both"/>
      </w:pPr>
      <w:bookmarkStart w:id="663" w:name="bookmark663"/>
      <w:r>
        <w:rPr>
          <w:color w:val="000000"/>
          <w:spacing w:val="0"/>
          <w:w w:val="100"/>
          <w:position w:val="0"/>
        </w:rPr>
        <w:t>（</w:t>
      </w:r>
      <w:bookmarkEnd w:id="663"/>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p>
    <w:p>
      <w:pPr>
        <w:pStyle w:val="Style44"/>
        <w:keepNext w:val="0"/>
        <w:keepLines w:val="0"/>
        <w:widowControl w:val="0"/>
        <w:shd w:val="clear" w:color="auto" w:fill="auto"/>
        <w:tabs>
          <w:tab w:pos="493" w:val="left"/>
        </w:tabs>
        <w:bidi w:val="0"/>
        <w:spacing w:before="0" w:line="240" w:lineRule="auto"/>
        <w:ind w:left="0" w:right="0" w:firstLine="0"/>
        <w:jc w:val="both"/>
      </w:pPr>
      <w:bookmarkStart w:id="664" w:name="bookmark664"/>
      <w:r>
        <w:rPr>
          <w:color w:val="000000"/>
          <w:spacing w:val="0"/>
          <w:w w:val="100"/>
          <w:position w:val="0"/>
        </w:rPr>
        <w:t>（</w:t>
      </w:r>
      <w:bookmarkEnd w:id="664"/>
      <w:r>
        <w:rPr>
          <w:rFonts w:ascii="Times New Roman" w:eastAsia="Times New Roman" w:hAnsi="Times New Roman" w:cs="Times New Roman"/>
          <w:color w:val="000000"/>
          <w:spacing w:val="0"/>
          <w:w w:val="100"/>
          <w:position w:val="0"/>
        </w:rPr>
        <w:t>3</w:t>
      </w:r>
      <w:r>
        <w:rPr>
          <w:color w:val="000000"/>
          <w:spacing w:val="0"/>
          <w:w w:val="100"/>
          <w:position w:val="0"/>
        </w:rPr>
        <w:t>）</w:t>
        <w:tab/>
        <w:t>非</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p>
    <w:p>
      <w:pPr>
        <w:pStyle w:val="Style44"/>
        <w:keepNext w:val="0"/>
        <w:keepLines w:val="0"/>
        <w:widowControl w:val="0"/>
        <w:shd w:val="clear" w:color="auto" w:fill="auto"/>
        <w:tabs>
          <w:tab w:pos="382" w:val="left"/>
        </w:tabs>
        <w:bidi w:val="0"/>
        <w:spacing w:before="0" w:line="240" w:lineRule="auto"/>
        <w:ind w:left="0" w:right="0" w:firstLine="0"/>
        <w:jc w:val="both"/>
      </w:pPr>
      <w:bookmarkStart w:id="665" w:name="bookmark665"/>
      <w:r>
        <w:rPr>
          <w:rFonts w:ascii="Times New Roman" w:eastAsia="Times New Roman" w:hAnsi="Times New Roman" w:cs="Times New Roman"/>
          <w:color w:val="000000"/>
          <w:spacing w:val="0"/>
          <w:w w:val="100"/>
          <w:position w:val="0"/>
        </w:rPr>
        <w:t>7</w:t>
      </w:r>
      <w:bookmarkEnd w:id="665"/>
      <w:r>
        <w:rPr>
          <w:color w:val="000000"/>
          <w:spacing w:val="0"/>
          <w:w w:val="100"/>
          <w:position w:val="0"/>
        </w:rPr>
        <w:t>、</w:t>
        <w:tab/>
        <w:t>合并财务报表的编制方法</w:t>
      </w:r>
    </w:p>
    <w:p>
      <w:pPr>
        <w:pStyle w:val="Style44"/>
        <w:keepNext w:val="0"/>
        <w:keepLines w:val="0"/>
        <w:widowControl w:val="0"/>
        <w:shd w:val="clear" w:color="auto" w:fill="auto"/>
        <w:bidi w:val="0"/>
        <w:spacing w:before="0" w:after="280" w:line="240" w:lineRule="auto"/>
        <w:ind w:left="0" w:right="0" w:firstLine="0"/>
        <w:jc w:val="both"/>
      </w:pPr>
      <w:bookmarkStart w:id="666" w:name="bookmark666"/>
      <w:r>
        <w:rPr>
          <w:color w:val="000000"/>
          <w:spacing w:val="0"/>
          <w:w w:val="100"/>
          <w:position w:val="0"/>
        </w:rPr>
        <w:t>（</w:t>
      </w:r>
      <w:bookmarkEnd w:id="666"/>
      <w:r>
        <w:rPr>
          <w:rFonts w:ascii="Times New Roman" w:eastAsia="Times New Roman" w:hAnsi="Times New Roman" w:cs="Times New Roman"/>
          <w:color w:val="000000"/>
          <w:spacing w:val="0"/>
          <w:w w:val="100"/>
          <w:position w:val="0"/>
        </w:rPr>
        <w:t>1</w:t>
      </w:r>
      <w:r>
        <w:rPr>
          <w:color w:val="000000"/>
          <w:spacing w:val="0"/>
          <w:w w:val="100"/>
          <w:position w:val="0"/>
        </w:rPr>
        <w:t>）合并财务报表的编制方法</w:t>
      </w:r>
    </w:p>
    <w:p>
      <w:pPr>
        <w:pStyle w:val="Style27"/>
        <w:keepNext w:val="0"/>
        <w:keepLines w:val="0"/>
        <w:widowControl w:val="0"/>
        <w:shd w:val="clear" w:color="auto" w:fill="auto"/>
        <w:tabs>
          <w:tab w:pos="347" w:val="left"/>
        </w:tabs>
        <w:bidi w:val="0"/>
        <w:spacing w:before="0" w:after="0" w:line="314" w:lineRule="exact"/>
        <w:ind w:left="0" w:right="0" w:firstLine="0"/>
        <w:jc w:val="both"/>
      </w:pPr>
      <w:bookmarkStart w:id="667" w:name="bookmark667"/>
      <w:r>
        <w:rPr>
          <w:rFonts w:ascii="Times New Roman" w:eastAsia="Times New Roman" w:hAnsi="Times New Roman" w:cs="Times New Roman"/>
          <w:color w:val="000000"/>
          <w:spacing w:val="0"/>
          <w:w w:val="100"/>
          <w:position w:val="0"/>
        </w:rPr>
        <w:t>1</w:t>
      </w:r>
      <w:bookmarkEnd w:id="667"/>
      <w:r>
        <w:rPr>
          <w:color w:val="000000"/>
          <w:spacing w:val="0"/>
          <w:w w:val="100"/>
          <w:position w:val="0"/>
        </w:rPr>
        <w:t>、</w:t>
        <w:tab/>
        <w:t>合并范围</w:t>
      </w:r>
    </w:p>
    <w:p>
      <w:pPr>
        <w:pStyle w:val="Style27"/>
        <w:keepNext w:val="0"/>
        <w:keepLines w:val="0"/>
        <w:widowControl w:val="0"/>
        <w:shd w:val="clear" w:color="auto" w:fill="auto"/>
        <w:bidi w:val="0"/>
        <w:spacing w:before="0" w:after="340" w:line="314" w:lineRule="exact"/>
        <w:ind w:left="0" w:right="0" w:firstLine="0"/>
        <w:jc w:val="both"/>
      </w:pPr>
      <w:r>
        <w:rPr>
          <w:color w:val="000000"/>
          <w:spacing w:val="0"/>
          <w:w w:val="100"/>
          <w:position w:val="0"/>
        </w:rPr>
        <w:t>本公司合并财务报表的合并范围以控制为基础确定，所有子公司均纳入合并财务报表。</w:t>
      </w:r>
    </w:p>
    <w:p>
      <w:pPr>
        <w:pStyle w:val="Style27"/>
        <w:keepNext w:val="0"/>
        <w:keepLines w:val="0"/>
        <w:widowControl w:val="0"/>
        <w:shd w:val="clear" w:color="auto" w:fill="auto"/>
        <w:tabs>
          <w:tab w:pos="354" w:val="left"/>
        </w:tabs>
        <w:bidi w:val="0"/>
        <w:spacing w:before="0" w:after="0" w:line="314" w:lineRule="exact"/>
        <w:ind w:left="0" w:right="0" w:firstLine="0"/>
        <w:jc w:val="both"/>
      </w:pPr>
      <w:bookmarkStart w:id="668" w:name="bookmark668"/>
      <w:r>
        <w:rPr>
          <w:rFonts w:ascii="Times New Roman" w:eastAsia="Times New Roman" w:hAnsi="Times New Roman" w:cs="Times New Roman"/>
          <w:color w:val="000000"/>
          <w:spacing w:val="0"/>
          <w:w w:val="100"/>
          <w:position w:val="0"/>
        </w:rPr>
        <w:t>2</w:t>
      </w:r>
      <w:bookmarkEnd w:id="668"/>
      <w:r>
        <w:rPr>
          <w:color w:val="000000"/>
          <w:spacing w:val="0"/>
          <w:w w:val="100"/>
          <w:position w:val="0"/>
        </w:rPr>
        <w:t>、</w:t>
        <w:tab/>
        <w:t>合并程序</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所有纳入合并财务报表合并范围的子公司所采用的会计政策、会计期间与本公司一致，如子公司采用的会计政策、会计期间 与本公司不一致的，在编制合并财务报表时，按本公司的会计政策、会计期间进行必要的调整。对于非同一控制下企业合并 取得的子公司，以购买日可辨认净资产公允价值为基础对其财务报表进行调整。合并财务报表以本公司及子公司的财务报表 为基础，根据其他有关资料，按照权益法调整对子公司的长期股权投资后，由本公司编制。</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合并财务报表时抵销本公司与各子公司、各子公司相互之间发生的内部交易对合并资产负债表、合并利润表、合并现金流量 表、合并所有者权益变动表的影响。</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子公司少数股东应占的权益和损益分别在合并资产负债表中所有者权益项目下和合并利润表中净利润项目下单独列示。子公 司少数股东分担的当期亏损超过了少数股东在该子公司期初所有者权益中所享有份额而形成的余额，冲减少数股东权益。</w:t>
      </w:r>
    </w:p>
    <w:p>
      <w:pPr>
        <w:pStyle w:val="Style27"/>
        <w:keepNext w:val="0"/>
        <w:keepLines w:val="0"/>
        <w:widowControl w:val="0"/>
        <w:shd w:val="clear" w:color="auto" w:fill="auto"/>
        <w:bidi w:val="0"/>
        <w:spacing w:before="0" w:after="0" w:line="314" w:lineRule="exact"/>
        <w:ind w:left="0" w:right="0" w:firstLine="0"/>
        <w:jc w:val="both"/>
      </w:pPr>
      <w:bookmarkStart w:id="669" w:name="bookmark669"/>
      <w:r>
        <w:rPr>
          <w:color w:val="000000"/>
          <w:spacing w:val="0"/>
          <w:w w:val="100"/>
          <w:position w:val="0"/>
        </w:rPr>
        <w:t>（</w:t>
      </w:r>
      <w:bookmarkEnd w:id="669"/>
      <w:r>
        <w:rPr>
          <w:rFonts w:ascii="Times New Roman" w:eastAsia="Times New Roman" w:hAnsi="Times New Roman" w:cs="Times New Roman"/>
          <w:color w:val="000000"/>
          <w:spacing w:val="0"/>
          <w:w w:val="100"/>
          <w:position w:val="0"/>
        </w:rPr>
        <w:t>1</w:t>
      </w:r>
      <w:r>
        <w:rPr>
          <w:color w:val="000000"/>
          <w:spacing w:val="0"/>
          <w:w w:val="100"/>
          <w:position w:val="0"/>
        </w:rPr>
        <w:t xml:space="preserve">）增加子公司 </w:t>
      </w:r>
      <w:r>
        <w:rPr>
          <w:color w:val="000000"/>
          <w:spacing w:val="0"/>
          <w:w w:val="100"/>
          <w:position w:val="0"/>
        </w:rPr>
        <w:t>在报告期内，若因同一控制下企业合并增加子公司的，则调整合并资产负债表的期初数；将子公司合并当期期初至报告期末 的收入、费用、利润纳入合并利润表；将子公司合并当期期初至报告期末的现金流量纳入合并现金流量表，同时对比较报表 的相关项目进行调整，视同合并后的报告主体在以前期间一直存在。</w:t>
      </w:r>
    </w:p>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在报告期内，若因非同一控制下企业合并增加子公司的，则不调整合并资产负债表期初数；将子公司自购买日至报告期末的 收入、费用、利</w:t>
      </w:r>
      <w:r>
        <w:rPr>
          <w:rFonts w:ascii="Times New Roman" w:eastAsia="Times New Roman" w:hAnsi="Times New Roman" w:cs="Times New Roman"/>
          <w:color w:val="000000"/>
          <w:spacing w:val="0"/>
          <w:w w:val="100"/>
          <w:position w:val="0"/>
        </w:rPr>
        <w:t>U</w:t>
      </w:r>
      <w:r>
        <w:rPr>
          <w:color w:val="000000"/>
          <w:spacing w:val="0"/>
          <w:w w:val="100"/>
          <w:position w:val="0"/>
        </w:rPr>
        <w:t>润纳入合并利润表；该子公司自购买日至报告期末的现金流量纳入合并现金流量表。通过多次交易分步实现 非同一控制下企业合并时，对于购买日之前持有的被购买方的股权，本公司按照该股权在购买日的公允价值进行重新计量， 公允价值与其账面价值的差额计入当期投资收益。购买日之前持有的被购买方的股权涉及其他综合收益的，与其相关的其他 综合收益转为购买日所属当期投资收益。</w:t>
      </w:r>
    </w:p>
    <w:p>
      <w:pPr>
        <w:pStyle w:val="Style27"/>
        <w:keepNext w:val="0"/>
        <w:keepLines w:val="0"/>
        <w:widowControl w:val="0"/>
        <w:shd w:val="clear" w:color="auto" w:fill="auto"/>
        <w:tabs>
          <w:tab w:pos="411" w:val="left"/>
        </w:tabs>
        <w:bidi w:val="0"/>
        <w:spacing w:before="0" w:after="0" w:line="310" w:lineRule="exact"/>
        <w:ind w:left="0" w:right="0" w:firstLine="0"/>
        <w:jc w:val="both"/>
      </w:pPr>
      <w:bookmarkStart w:id="670" w:name="bookmark670"/>
      <w:r>
        <w:rPr>
          <w:color w:val="000000"/>
          <w:spacing w:val="0"/>
          <w:w w:val="100"/>
          <w:position w:val="0"/>
        </w:rPr>
        <w:t>（</w:t>
      </w:r>
      <w:bookmarkEnd w:id="670"/>
      <w:r>
        <w:rPr>
          <w:rFonts w:ascii="Times New Roman" w:eastAsia="Times New Roman" w:hAnsi="Times New Roman" w:cs="Times New Roman"/>
          <w:color w:val="000000"/>
          <w:spacing w:val="0"/>
          <w:w w:val="100"/>
          <w:position w:val="0"/>
        </w:rPr>
        <w:t>2</w:t>
      </w:r>
      <w:r>
        <w:rPr>
          <w:color w:val="000000"/>
          <w:spacing w:val="0"/>
          <w:w w:val="100"/>
          <w:position w:val="0"/>
        </w:rPr>
        <w:t>）</w:t>
        <w:tab/>
        <w:t>处置子公司</w:t>
      </w:r>
    </w:p>
    <w:p>
      <w:pPr>
        <w:pStyle w:val="Style27"/>
        <w:keepNext w:val="0"/>
        <w:keepLines w:val="0"/>
        <w:widowControl w:val="0"/>
        <w:numPr>
          <w:ilvl w:val="0"/>
          <w:numId w:val="17"/>
        </w:numPr>
        <w:shd w:val="clear" w:color="auto" w:fill="auto"/>
        <w:tabs>
          <w:tab w:pos="344" w:val="left"/>
        </w:tabs>
        <w:bidi w:val="0"/>
        <w:spacing w:before="0" w:after="0" w:line="310" w:lineRule="exact"/>
        <w:ind w:left="0" w:right="0" w:firstLine="0"/>
        <w:jc w:val="both"/>
      </w:pPr>
      <w:bookmarkStart w:id="671" w:name="bookmark671"/>
      <w:bookmarkEnd w:id="671"/>
      <w:r>
        <w:rPr>
          <w:color w:val="000000"/>
          <w:spacing w:val="0"/>
          <w:w w:val="100"/>
          <w:position w:val="0"/>
        </w:rPr>
        <w:t>一般处理方法</w:t>
      </w:r>
    </w:p>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在报告期内，本公司处置子公司，则该子公司期初至处置日的收入、费用、利润纳入合并利润表；该子公司期初至处置日的 现金流量纳入合并现金流量表。因处置部分股权投资或其他原因丧失了对原有子公司控制权时，对于处置后的剩余股权投资， 本公司按照其在丧失控制权日的公允价值进行重新计量。处置股权取得的对价与剩余股权公允价值之和，减去按原持股比例 计算应享有原有子公司自购买日开始持续计算的净资产的份额之间的差额，计入丧失控制权当期的投资收益。与原有子公司 股权投资相关的其他综合收益，在丧失控制权时转为当期投资收益。</w:t>
      </w:r>
    </w:p>
    <w:p>
      <w:pPr>
        <w:pStyle w:val="Style27"/>
        <w:keepNext w:val="0"/>
        <w:keepLines w:val="0"/>
        <w:widowControl w:val="0"/>
        <w:numPr>
          <w:ilvl w:val="0"/>
          <w:numId w:val="17"/>
        </w:numPr>
        <w:shd w:val="clear" w:color="auto" w:fill="auto"/>
        <w:tabs>
          <w:tab w:pos="344" w:val="left"/>
        </w:tabs>
        <w:bidi w:val="0"/>
        <w:spacing w:before="0" w:after="0" w:line="310" w:lineRule="exact"/>
        <w:ind w:left="0" w:right="0" w:firstLine="0"/>
        <w:jc w:val="both"/>
      </w:pPr>
      <w:bookmarkStart w:id="672" w:name="bookmark672"/>
      <w:bookmarkEnd w:id="672"/>
      <w:r>
        <w:rPr>
          <w:color w:val="000000"/>
          <w:spacing w:val="0"/>
          <w:w w:val="100"/>
          <w:position w:val="0"/>
        </w:rPr>
        <w:t>分步处置子公司</w:t>
      </w:r>
    </w:p>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通过多次交易分步处置对子公司股权投资直至丧失控制权的，处置对子公司股权投资的各项交易的条款、条件以及经济影响 符合以下一种或多种情况，通常表明应将多次交易事项作为一揽子交易进行会计处理：</w:t>
      </w:r>
    </w:p>
    <w:p>
      <w:pPr>
        <w:pStyle w:val="Style27"/>
        <w:keepNext w:val="0"/>
        <w:keepLines w:val="0"/>
        <w:widowControl w:val="0"/>
        <w:numPr>
          <w:ilvl w:val="0"/>
          <w:numId w:val="19"/>
        </w:numPr>
        <w:shd w:val="clear" w:color="auto" w:fill="auto"/>
        <w:tabs>
          <w:tab w:pos="335" w:val="left"/>
        </w:tabs>
        <w:bidi w:val="0"/>
        <w:spacing w:before="0" w:after="0" w:line="310" w:lineRule="exact"/>
        <w:ind w:left="0" w:right="0" w:firstLine="0"/>
        <w:jc w:val="both"/>
      </w:pPr>
      <w:bookmarkStart w:id="673" w:name="bookmark673"/>
      <w:bookmarkEnd w:id="673"/>
      <w:r>
        <w:rPr>
          <w:color w:val="000000"/>
          <w:spacing w:val="0"/>
          <w:w w:val="100"/>
          <w:position w:val="0"/>
        </w:rPr>
        <w:t>这些交易是同时或者在考虑了彼此影响的情况下订立的；</w:t>
      </w:r>
    </w:p>
    <w:p>
      <w:pPr>
        <w:pStyle w:val="Style27"/>
        <w:keepNext w:val="0"/>
        <w:keepLines w:val="0"/>
        <w:widowControl w:val="0"/>
        <w:numPr>
          <w:ilvl w:val="0"/>
          <w:numId w:val="19"/>
        </w:numPr>
        <w:shd w:val="clear" w:color="auto" w:fill="auto"/>
        <w:tabs>
          <w:tab w:pos="363" w:val="left"/>
        </w:tabs>
        <w:bidi w:val="0"/>
        <w:spacing w:before="0" w:after="0" w:line="310" w:lineRule="exact"/>
        <w:ind w:left="0" w:right="0" w:firstLine="0"/>
        <w:jc w:val="both"/>
      </w:pPr>
      <w:bookmarkStart w:id="674" w:name="bookmark674"/>
      <w:bookmarkEnd w:id="674"/>
      <w:r>
        <w:rPr>
          <w:color w:val="000000"/>
          <w:spacing w:val="0"/>
          <w:w w:val="100"/>
          <w:position w:val="0"/>
        </w:rPr>
        <w:t>这些交易整体才能达成一项完整的商业结果；</w:t>
      </w:r>
    </w:p>
    <w:p>
      <w:pPr>
        <w:pStyle w:val="Style27"/>
        <w:keepNext w:val="0"/>
        <w:keepLines w:val="0"/>
        <w:widowControl w:val="0"/>
        <w:numPr>
          <w:ilvl w:val="0"/>
          <w:numId w:val="19"/>
        </w:numPr>
        <w:shd w:val="clear" w:color="auto" w:fill="auto"/>
        <w:tabs>
          <w:tab w:pos="397" w:val="left"/>
        </w:tabs>
        <w:bidi w:val="0"/>
        <w:spacing w:before="0" w:after="0" w:line="310" w:lineRule="exact"/>
        <w:ind w:left="0" w:right="0" w:firstLine="0"/>
        <w:jc w:val="both"/>
      </w:pPr>
      <w:bookmarkStart w:id="675" w:name="bookmark675"/>
      <w:bookmarkEnd w:id="675"/>
      <w:r>
        <w:rPr>
          <w:color w:val="000000"/>
          <w:spacing w:val="0"/>
          <w:w w:val="100"/>
          <w:position w:val="0"/>
        </w:rPr>
        <w:t>一项交易的发生取决于其他至少一项交易的发生；</w:t>
      </w:r>
    </w:p>
    <w:p>
      <w:pPr>
        <w:pStyle w:val="Style27"/>
        <w:keepNext w:val="0"/>
        <w:keepLines w:val="0"/>
        <w:widowControl w:val="0"/>
        <w:numPr>
          <w:ilvl w:val="0"/>
          <w:numId w:val="19"/>
        </w:numPr>
        <w:shd w:val="clear" w:color="auto" w:fill="auto"/>
        <w:tabs>
          <w:tab w:pos="407" w:val="left"/>
        </w:tabs>
        <w:bidi w:val="0"/>
        <w:spacing w:before="0" w:after="0" w:line="310" w:lineRule="exact"/>
        <w:ind w:left="0" w:right="0" w:firstLine="0"/>
        <w:jc w:val="both"/>
      </w:pPr>
      <w:bookmarkStart w:id="676" w:name="bookmark676"/>
      <w:bookmarkEnd w:id="676"/>
      <w:r>
        <w:rPr>
          <w:color w:val="000000"/>
          <w:spacing w:val="0"/>
          <w:w w:val="100"/>
          <w:position w:val="0"/>
        </w:rPr>
        <w:t>一项交易单独看是不经济的，但是和其他交易一并考虑时是经济的。 处置对子公司股权投资直至丧失控制权的各项交易属于一揽子交易的，本公司将各项交易作为一项处置子公司并丧失控制权 的交易进行会计处理；但是，在丧失控制权之前每一次处置价款与处置投资对应的享有该子公司净资产份额的差额，在合并 财务报表中确认为其他综合收益，在丧失控制权时一并转入丧失控制权当期的损益。</w:t>
      </w:r>
    </w:p>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处置对子公司股权投资直至丧失控制权的各项交易不属于一揽子交易的，在丧失控制权之前，按附注二（六）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不 丧失控制权的情况下部分处置对子公司的股权投资</w:t>
      </w:r>
      <w:r>
        <w:rPr>
          <w:rFonts w:ascii="Times New Roman" w:eastAsia="Times New Roman" w:hAnsi="Times New Roman" w:cs="Times New Roman"/>
          <w:color w:val="000000"/>
          <w:spacing w:val="0"/>
          <w:w w:val="100"/>
          <w:position w:val="0"/>
        </w:rPr>
        <w:t>”</w:t>
      </w:r>
      <w:r>
        <w:rPr>
          <w:color w:val="000000"/>
          <w:spacing w:val="0"/>
          <w:w w:val="100"/>
          <w:position w:val="0"/>
        </w:rPr>
        <w:t>进行会计处理；在丧失控制权时，按处置子公司附注二（六）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①</w:t>
      </w:r>
      <w:r>
        <w:rPr>
          <w:rFonts w:ascii="Times New Roman" w:eastAsia="Times New Roman" w:hAnsi="Times New Roman" w:cs="Times New Roman"/>
          <w:color w:val="000000"/>
          <w:spacing w:val="0"/>
          <w:w w:val="100"/>
          <w:position w:val="0"/>
        </w:rPr>
        <w:t>“</w:t>
      </w:r>
      <w:r>
        <w:rPr>
          <w:color w:val="000000"/>
          <w:spacing w:val="0"/>
          <w:w w:val="100"/>
          <w:position w:val="0"/>
        </w:rPr>
        <w:t>一般处理方法，，进行会计处理。</w:t>
      </w:r>
    </w:p>
    <w:p>
      <w:pPr>
        <w:pStyle w:val="Style27"/>
        <w:keepNext w:val="0"/>
        <w:keepLines w:val="0"/>
        <w:widowControl w:val="0"/>
        <w:shd w:val="clear" w:color="auto" w:fill="auto"/>
        <w:tabs>
          <w:tab w:pos="416" w:val="left"/>
        </w:tabs>
        <w:bidi w:val="0"/>
        <w:spacing w:before="0" w:after="0" w:line="314" w:lineRule="exact"/>
        <w:ind w:left="0" w:right="0" w:firstLine="0"/>
        <w:jc w:val="both"/>
      </w:pPr>
      <w:bookmarkStart w:id="677" w:name="bookmark677"/>
      <w:r>
        <w:rPr>
          <w:color w:val="000000"/>
          <w:spacing w:val="0"/>
          <w:w w:val="100"/>
          <w:position w:val="0"/>
        </w:rPr>
        <w:t>（</w:t>
      </w:r>
      <w:bookmarkEnd w:id="677"/>
      <w:r>
        <w:rPr>
          <w:rFonts w:ascii="Times New Roman" w:eastAsia="Times New Roman" w:hAnsi="Times New Roman" w:cs="Times New Roman"/>
          <w:color w:val="000000"/>
          <w:spacing w:val="0"/>
          <w:w w:val="100"/>
          <w:position w:val="0"/>
        </w:rPr>
        <w:t>3</w:t>
      </w:r>
      <w:r>
        <w:rPr>
          <w:color w:val="000000"/>
          <w:spacing w:val="0"/>
          <w:w w:val="100"/>
          <w:position w:val="0"/>
        </w:rPr>
        <w:t>）</w:t>
        <w:tab/>
        <w:t>购买子公司少数股权</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本公司因购买少数股权新取得的长期股权投资与按照新增持股比例计算应享有子公司自购买日（或合并日）开始持续计算的 可辨认净资产份额之间的差额，调整合并资产负债表中的资本公积中的股本溢价，资本公积中的股本溢价不足冲减的，调整 留存收益。</w:t>
      </w:r>
    </w:p>
    <w:p>
      <w:pPr>
        <w:pStyle w:val="Style27"/>
        <w:keepNext w:val="0"/>
        <w:keepLines w:val="0"/>
        <w:widowControl w:val="0"/>
        <w:shd w:val="clear" w:color="auto" w:fill="auto"/>
        <w:tabs>
          <w:tab w:pos="416" w:val="left"/>
        </w:tabs>
        <w:bidi w:val="0"/>
        <w:spacing w:before="0" w:after="0" w:line="314" w:lineRule="exact"/>
        <w:ind w:left="0" w:right="0" w:firstLine="0"/>
        <w:jc w:val="both"/>
      </w:pPr>
      <w:bookmarkStart w:id="678" w:name="bookmark678"/>
      <w:r>
        <w:rPr>
          <w:color w:val="000000"/>
          <w:spacing w:val="0"/>
          <w:w w:val="100"/>
          <w:position w:val="0"/>
        </w:rPr>
        <w:t>（</w:t>
      </w:r>
      <w:bookmarkEnd w:id="678"/>
      <w:r>
        <w:rPr>
          <w:rFonts w:ascii="Times New Roman" w:eastAsia="Times New Roman" w:hAnsi="Times New Roman" w:cs="Times New Roman"/>
          <w:color w:val="000000"/>
          <w:spacing w:val="0"/>
          <w:w w:val="100"/>
          <w:position w:val="0"/>
        </w:rPr>
        <w:t>4</w:t>
      </w:r>
      <w:r>
        <w:rPr>
          <w:color w:val="000000"/>
          <w:spacing w:val="0"/>
          <w:w w:val="100"/>
          <w:position w:val="0"/>
        </w:rPr>
        <w:t>）</w:t>
        <w:tab/>
        <w:t>不丧失控制权的情况下部分处置对子公司的股权投资</w:t>
      </w:r>
    </w:p>
    <w:p>
      <w:pPr>
        <w:pStyle w:val="Style27"/>
        <w:keepNext w:val="0"/>
        <w:keepLines w:val="0"/>
        <w:widowControl w:val="0"/>
        <w:shd w:val="clear" w:color="auto" w:fill="auto"/>
        <w:bidi w:val="0"/>
        <w:spacing w:before="0" w:after="680" w:line="314" w:lineRule="exact"/>
        <w:ind w:left="0" w:right="0" w:firstLine="0"/>
        <w:jc w:val="both"/>
      </w:pPr>
      <w:r>
        <w:rPr>
          <w:color w:val="000000"/>
          <w:spacing w:val="0"/>
          <w:w w:val="100"/>
          <w:position w:val="0"/>
        </w:rPr>
        <w:t>在不丧失控制权的情况下因部分处置对子公司的股权投资而取得的处置价款与处置长期股权投资相对应享有子公司净资产 份额的差额，调整合并资产负债表中的资本公积中的股本溢价，资本公积中的股本溢价不足冲减的，调整留存收益。</w:t>
      </w:r>
    </w:p>
    <w:p>
      <w:pPr>
        <w:pStyle w:val="Style32"/>
        <w:keepNext/>
        <w:keepLines/>
        <w:widowControl w:val="0"/>
        <w:shd w:val="clear" w:color="auto" w:fill="auto"/>
        <w:bidi w:val="0"/>
        <w:spacing w:before="0" w:after="340" w:line="240" w:lineRule="auto"/>
        <w:ind w:left="0" w:right="0" w:firstLine="0"/>
        <w:jc w:val="both"/>
      </w:pPr>
      <w:bookmarkStart w:id="679" w:name="bookmark679"/>
      <w:bookmarkStart w:id="680" w:name="bookmark680"/>
      <w:bookmarkStart w:id="681" w:name="bookmark681"/>
      <w:bookmarkStart w:id="682" w:name="bookmark682"/>
      <w:r>
        <w:rPr>
          <w:color w:val="000000"/>
          <w:spacing w:val="0"/>
          <w:w w:val="100"/>
          <w:position w:val="0"/>
        </w:rPr>
        <w:t>（</w:t>
      </w:r>
      <w:bookmarkEnd w:id="681"/>
      <w:r>
        <w:rPr>
          <w:rFonts w:ascii="Times New Roman" w:eastAsia="Times New Roman" w:hAnsi="Times New Roman" w:cs="Times New Roman"/>
          <w:color w:val="000000"/>
          <w:spacing w:val="0"/>
          <w:w w:val="100"/>
          <w:position w:val="0"/>
        </w:rPr>
        <w:t>2</w:t>
      </w:r>
      <w:r>
        <w:rPr>
          <w:color w:val="000000"/>
          <w:spacing w:val="0"/>
          <w:w w:val="100"/>
          <w:position w:val="0"/>
        </w:rPr>
        <w:t>）对同一子公司的股权在连续两个会计年度买入再卖出，或卖出再买入的应披露相关的会计处理方法</w:t>
      </w:r>
      <w:bookmarkEnd w:id="679"/>
      <w:bookmarkEnd w:id="680"/>
      <w:bookmarkEnd w:id="682"/>
    </w:p>
    <w:p>
      <w:pPr>
        <w:pStyle w:val="Style32"/>
        <w:keepNext/>
        <w:keepLines/>
        <w:widowControl w:val="0"/>
        <w:shd w:val="clear" w:color="auto" w:fill="auto"/>
        <w:bidi w:val="0"/>
        <w:spacing w:before="0" w:after="260" w:line="240" w:lineRule="auto"/>
        <w:ind w:left="0" w:right="0" w:firstLine="0"/>
        <w:jc w:val="both"/>
      </w:pPr>
      <w:bookmarkStart w:id="679" w:name="bookmark679"/>
      <w:bookmarkStart w:id="680" w:name="bookmark680"/>
      <w:bookmarkStart w:id="683" w:name="bookmark683"/>
      <w:bookmarkStart w:id="684" w:name="bookmark684"/>
      <w:r>
        <w:rPr>
          <w:rFonts w:ascii="Times New Roman" w:eastAsia="Times New Roman" w:hAnsi="Times New Roman" w:cs="Times New Roman"/>
          <w:color w:val="000000"/>
          <w:spacing w:val="0"/>
          <w:w w:val="100"/>
          <w:position w:val="0"/>
        </w:rPr>
        <w:t>8</w:t>
      </w:r>
      <w:bookmarkEnd w:id="683"/>
      <w:r>
        <w:rPr>
          <w:color w:val="000000"/>
          <w:spacing w:val="0"/>
          <w:w w:val="100"/>
          <w:position w:val="0"/>
        </w:rPr>
        <w:t>、现金及现金等价物的确定标准</w:t>
      </w:r>
      <w:bookmarkEnd w:id="679"/>
      <w:bookmarkEnd w:id="680"/>
      <w:bookmarkEnd w:id="684"/>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在编制现金流量表时，将本公司库存现金以及可以随时用于支付的存款确认为现金。将同时具备期限短（从购买日起三个月 内到期）、流动性强、易于转换为已知现金、价值变动风险很小四个条件的投资，确定为现金等价物。</w:t>
      </w:r>
    </w:p>
    <w:p>
      <w:pPr>
        <w:pStyle w:val="Style32"/>
        <w:keepNext/>
        <w:keepLines/>
        <w:widowControl w:val="0"/>
        <w:shd w:val="clear" w:color="auto" w:fill="auto"/>
        <w:bidi w:val="0"/>
        <w:spacing w:before="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9</w:t>
      </w:r>
      <w:bookmarkEnd w:id="687"/>
      <w:r>
        <w:rPr>
          <w:color w:val="000000"/>
          <w:spacing w:val="0"/>
          <w:w w:val="100"/>
          <w:position w:val="0"/>
        </w:rPr>
        <w:t>、外币业务和外币报表折算</w:t>
      </w:r>
      <w:bookmarkEnd w:id="685"/>
      <w:bookmarkEnd w:id="686"/>
      <w:bookmarkEnd w:id="688"/>
    </w:p>
    <w:p>
      <w:pPr>
        <w:pStyle w:val="Style32"/>
        <w:keepNext/>
        <w:keepLines/>
        <w:widowControl w:val="0"/>
        <w:shd w:val="clear" w:color="auto" w:fill="auto"/>
        <w:bidi w:val="0"/>
        <w:spacing w:before="0" w:after="260" w:line="240" w:lineRule="auto"/>
        <w:ind w:left="0" w:right="0" w:firstLine="0"/>
        <w:jc w:val="left"/>
      </w:pPr>
      <w:bookmarkStart w:id="685" w:name="bookmark685"/>
      <w:bookmarkStart w:id="686" w:name="bookmark686"/>
      <w:bookmarkStart w:id="689" w:name="bookmark689"/>
      <w:bookmarkStart w:id="690" w:name="bookmark690"/>
      <w:r>
        <w:rPr>
          <w:color w:val="000000"/>
          <w:spacing w:val="0"/>
          <w:w w:val="100"/>
          <w:position w:val="0"/>
        </w:rPr>
        <w:t>（</w:t>
      </w:r>
      <w:bookmarkEnd w:id="689"/>
      <w:r>
        <w:rPr>
          <w:rFonts w:ascii="Times New Roman" w:eastAsia="Times New Roman" w:hAnsi="Times New Roman" w:cs="Times New Roman"/>
          <w:color w:val="000000"/>
          <w:spacing w:val="0"/>
          <w:w w:val="100"/>
          <w:position w:val="0"/>
        </w:rPr>
        <w:t>1</w:t>
      </w:r>
      <w:r>
        <w:rPr>
          <w:color w:val="000000"/>
          <w:spacing w:val="0"/>
          <w:w w:val="100"/>
          <w:position w:val="0"/>
        </w:rPr>
        <w:t>）外币业务</w:t>
      </w:r>
      <w:bookmarkEnd w:id="685"/>
      <w:bookmarkEnd w:id="686"/>
      <w:bookmarkEnd w:id="690"/>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外币业务采用月初的即期汇率作为折算汇率将外币金额折合成人民币记账。</w:t>
      </w:r>
    </w:p>
    <w:p>
      <w:pPr>
        <w:pStyle w:val="Style27"/>
        <w:keepNext w:val="0"/>
        <w:keepLines w:val="0"/>
        <w:widowControl w:val="0"/>
        <w:shd w:val="clear" w:color="auto" w:fill="auto"/>
        <w:bidi w:val="0"/>
        <w:spacing w:before="0" w:after="660" w:line="314" w:lineRule="exact"/>
        <w:ind w:left="0" w:right="0" w:firstLine="0"/>
        <w:jc w:val="left"/>
      </w:pPr>
      <w:r>
        <w:rPr>
          <w:color w:val="000000"/>
          <w:spacing w:val="0"/>
          <w:w w:val="100"/>
          <w:position w:val="0"/>
        </w:rPr>
        <w:t>外币货币性项目余额按资产负债表日即期汇率折算，由此产生的汇兑差额，除属于与购建符合资本化条件的资产相关的外币 专门借款产生的汇兑差额按照借款费用资本化的原则处理外，均计入当期损益。以历史成本计量的外币非货币性项目，仍采 用交易发生日的即期汇率折算，不改变其记账本位币金额。以公允价值计量的外币非货币性项目，采用公允价值确定日的即 期汇率折算，由此产生的汇兑差额计入当期损益或资本公积。</w:t>
      </w:r>
    </w:p>
    <w:p>
      <w:pPr>
        <w:pStyle w:val="Style32"/>
        <w:keepNext/>
        <w:keepLines/>
        <w:widowControl w:val="0"/>
        <w:shd w:val="clear" w:color="auto" w:fill="auto"/>
        <w:bidi w:val="0"/>
        <w:spacing w:before="0" w:after="260" w:line="240" w:lineRule="auto"/>
        <w:ind w:left="0" w:right="0" w:firstLine="0"/>
        <w:jc w:val="left"/>
      </w:pPr>
      <w:bookmarkStart w:id="691" w:name="bookmark691"/>
      <w:bookmarkStart w:id="692" w:name="bookmark692"/>
      <w:bookmarkStart w:id="693" w:name="bookmark693"/>
      <w:bookmarkStart w:id="694" w:name="bookmark694"/>
      <w:r>
        <w:rPr>
          <w:color w:val="000000"/>
          <w:spacing w:val="0"/>
          <w:w w:val="100"/>
          <w:position w:val="0"/>
        </w:rPr>
        <w:t>（</w:t>
      </w:r>
      <w:bookmarkEnd w:id="693"/>
      <w:r>
        <w:rPr>
          <w:rFonts w:ascii="Times New Roman" w:eastAsia="Times New Roman" w:hAnsi="Times New Roman" w:cs="Times New Roman"/>
          <w:color w:val="000000"/>
          <w:spacing w:val="0"/>
          <w:w w:val="100"/>
          <w:position w:val="0"/>
        </w:rPr>
        <w:t>2</w:t>
      </w:r>
      <w:r>
        <w:rPr>
          <w:color w:val="000000"/>
          <w:spacing w:val="0"/>
          <w:w w:val="100"/>
          <w:position w:val="0"/>
        </w:rPr>
        <w:t>）外币财务报表的折算</w:t>
      </w:r>
      <w:bookmarkEnd w:id="691"/>
      <w:bookmarkEnd w:id="692"/>
      <w:bookmarkEnd w:id="694"/>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 用发生时的即期汇率折算。利润表中的收入和费用项目，采用交易发生日的即期汇率折算。按照上述折算产生的外币财务报 表折算差额，在资产负债表所有者权益项目下单独列示。</w:t>
      </w:r>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处置境外经营时，将资产负债表中所有者权益项目下列示的、与该境外经营相关的外币财务报表折算差额，自所有者权益项 目转入处置当期损益；部分处置境外经营的，按处置的比例计算处置部分的外币财务报表折算差额，转入处置当期损益。</w:t>
      </w:r>
    </w:p>
    <w:p>
      <w:pPr>
        <w:pStyle w:val="Style32"/>
        <w:keepNext/>
        <w:keepLines/>
        <w:widowControl w:val="0"/>
        <w:shd w:val="clear" w:color="auto" w:fill="auto"/>
        <w:bidi w:val="0"/>
        <w:spacing w:before="0" w:after="26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1</w:t>
      </w:r>
      <w:bookmarkEnd w:id="697"/>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695"/>
      <w:bookmarkEnd w:id="696"/>
      <w:bookmarkEnd w:id="698"/>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金融工具包括金融资产、金融负债和权益工具。</w:t>
      </w:r>
    </w:p>
    <w:p>
      <w:pPr>
        <w:pStyle w:val="Style32"/>
        <w:keepNext/>
        <w:keepLines/>
        <w:widowControl w:val="0"/>
        <w:shd w:val="clear" w:color="auto" w:fill="auto"/>
        <w:bidi w:val="0"/>
        <w:spacing w:before="0" w:after="260" w:line="240" w:lineRule="auto"/>
        <w:ind w:left="0" w:right="0" w:firstLine="0"/>
        <w:jc w:val="left"/>
      </w:pPr>
      <w:bookmarkStart w:id="699" w:name="bookmark699"/>
      <w:bookmarkStart w:id="700" w:name="bookmark700"/>
      <w:bookmarkStart w:id="701" w:name="bookmark701"/>
      <w:bookmarkStart w:id="702" w:name="bookmark702"/>
      <w:r>
        <w:rPr>
          <w:color w:val="000000"/>
          <w:spacing w:val="0"/>
          <w:w w:val="100"/>
          <w:position w:val="0"/>
        </w:rPr>
        <w:t>（</w:t>
      </w:r>
      <w:bookmarkEnd w:id="701"/>
      <w:r>
        <w:rPr>
          <w:rFonts w:ascii="Times New Roman" w:eastAsia="Times New Roman" w:hAnsi="Times New Roman" w:cs="Times New Roman"/>
          <w:color w:val="000000"/>
          <w:spacing w:val="0"/>
          <w:w w:val="100"/>
          <w:position w:val="0"/>
        </w:rPr>
        <w:t>1</w:t>
      </w:r>
      <w:r>
        <w:rPr>
          <w:color w:val="000000"/>
          <w:spacing w:val="0"/>
          <w:w w:val="100"/>
          <w:position w:val="0"/>
        </w:rPr>
        <w:t>）金融工具的分类</w:t>
      </w:r>
      <w:bookmarkEnd w:id="699"/>
      <w:bookmarkEnd w:id="700"/>
      <w:bookmarkEnd w:id="702"/>
    </w:p>
    <w:p>
      <w:pPr>
        <w:pStyle w:val="Style27"/>
        <w:keepNext w:val="0"/>
        <w:keepLines w:val="0"/>
        <w:widowControl w:val="0"/>
        <w:shd w:val="clear" w:color="auto" w:fill="auto"/>
        <w:bidi w:val="0"/>
        <w:spacing w:before="0" w:after="660" w:line="312" w:lineRule="exact"/>
        <w:ind w:left="0" w:right="0" w:firstLine="0"/>
        <w:jc w:val="left"/>
      </w:pPr>
      <w:r>
        <w:rPr>
          <w:color w:val="000000"/>
          <w:spacing w:val="0"/>
          <w:w w:val="100"/>
          <w:position w:val="0"/>
        </w:rPr>
        <w:t>管理层按照取得持有金融资产和承担金融负债的目的，将其划分为：以公允价值计量且其变动计入当期损益的金融资产或金 融负债，包括交易性金融资产或金融负债；持有至到期投资；应收款项；可供出售金融资产；其他金融负债等。</w:t>
      </w:r>
    </w:p>
    <w:p>
      <w:pPr>
        <w:pStyle w:val="Style32"/>
        <w:keepNext/>
        <w:keepLines/>
        <w:widowControl w:val="0"/>
        <w:shd w:val="clear" w:color="auto" w:fill="auto"/>
        <w:bidi w:val="0"/>
        <w:spacing w:before="0" w:after="260" w:line="240" w:lineRule="auto"/>
        <w:ind w:left="0" w:right="0" w:firstLine="0"/>
        <w:jc w:val="left"/>
      </w:pPr>
      <w:bookmarkStart w:id="703" w:name="bookmark703"/>
      <w:bookmarkStart w:id="704" w:name="bookmark704"/>
      <w:bookmarkStart w:id="705" w:name="bookmark705"/>
      <w:bookmarkStart w:id="706" w:name="bookmark706"/>
      <w:r>
        <w:rPr>
          <w:color w:val="000000"/>
          <w:spacing w:val="0"/>
          <w:w w:val="100"/>
          <w:position w:val="0"/>
        </w:rPr>
        <w:t>（</w:t>
      </w:r>
      <w:bookmarkEnd w:id="705"/>
      <w:r>
        <w:rPr>
          <w:rFonts w:ascii="Times New Roman" w:eastAsia="Times New Roman" w:hAnsi="Times New Roman" w:cs="Times New Roman"/>
          <w:color w:val="000000"/>
          <w:spacing w:val="0"/>
          <w:w w:val="100"/>
          <w:position w:val="0"/>
        </w:rPr>
        <w:t>2</w:t>
      </w:r>
      <w:r>
        <w:rPr>
          <w:color w:val="000000"/>
          <w:spacing w:val="0"/>
          <w:w w:val="100"/>
          <w:position w:val="0"/>
        </w:rPr>
        <w:t>）金融工具的确认依据和计量方法</w:t>
      </w:r>
      <w:bookmarkEnd w:id="703"/>
      <w:bookmarkEnd w:id="704"/>
      <w:bookmarkEnd w:id="706"/>
    </w:p>
    <w:p>
      <w:pPr>
        <w:pStyle w:val="Style27"/>
        <w:keepNext w:val="0"/>
        <w:keepLines w:val="0"/>
        <w:widowControl w:val="0"/>
        <w:shd w:val="clear" w:color="auto" w:fill="auto"/>
        <w:tabs>
          <w:tab w:pos="440" w:val="left"/>
        </w:tabs>
        <w:bidi w:val="0"/>
        <w:spacing w:before="0" w:after="0" w:line="312" w:lineRule="exact"/>
        <w:ind w:left="0" w:right="0" w:firstLine="0"/>
        <w:jc w:val="left"/>
      </w:pPr>
      <w:bookmarkStart w:id="707" w:name="bookmark707"/>
      <w:r>
        <w:rPr>
          <w:color w:val="000000"/>
          <w:spacing w:val="0"/>
          <w:w w:val="100"/>
          <w:position w:val="0"/>
        </w:rPr>
        <w:t>（</w:t>
      </w:r>
      <w:bookmarkEnd w:id="707"/>
      <w:r>
        <w:rPr>
          <w:rFonts w:ascii="Times New Roman" w:eastAsia="Times New Roman" w:hAnsi="Times New Roman" w:cs="Times New Roman"/>
          <w:color w:val="000000"/>
          <w:spacing w:val="0"/>
          <w:w w:val="100"/>
          <w:position w:val="0"/>
        </w:rPr>
        <w:t>1</w:t>
      </w:r>
      <w:r>
        <w:rPr>
          <w:color w:val="000000"/>
          <w:spacing w:val="0"/>
          <w:w w:val="100"/>
          <w:position w:val="0"/>
        </w:rPr>
        <w:t>）</w:t>
        <w:tab/>
        <w:t>以公允价值计量且其变动计入当期损益的金融资产（金融负债）</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取得时以公允价值（扣除已宣告但尚未发放的现金股利或已到付息期但尚未领取的债券利息）作为初始确认金额，相关的交 易费用计入当期损益。</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持有期间将取得的利息或现金股利确认为投资收益，年末将公允价值变动计入当期损益。</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处置时，其公允价值与初始入账金额之间的差额确认为投资收益，同时调整公允价值变动损益。</w:t>
      </w:r>
    </w:p>
    <w:p>
      <w:pPr>
        <w:pStyle w:val="Style27"/>
        <w:keepNext w:val="0"/>
        <w:keepLines w:val="0"/>
        <w:widowControl w:val="0"/>
        <w:shd w:val="clear" w:color="auto" w:fill="auto"/>
        <w:tabs>
          <w:tab w:pos="445" w:val="left"/>
        </w:tabs>
        <w:bidi w:val="0"/>
        <w:spacing w:before="0" w:after="0" w:line="312" w:lineRule="exact"/>
        <w:ind w:left="0" w:right="0" w:firstLine="0"/>
        <w:jc w:val="left"/>
      </w:pPr>
      <w:bookmarkStart w:id="708" w:name="bookmark708"/>
      <w:r>
        <w:rPr>
          <w:color w:val="000000"/>
          <w:spacing w:val="0"/>
          <w:w w:val="100"/>
          <w:position w:val="0"/>
        </w:rPr>
        <w:t>（</w:t>
      </w:r>
      <w:bookmarkEnd w:id="708"/>
      <w:r>
        <w:rPr>
          <w:rFonts w:ascii="Times New Roman" w:eastAsia="Times New Roman" w:hAnsi="Times New Roman" w:cs="Times New Roman"/>
          <w:color w:val="000000"/>
          <w:spacing w:val="0"/>
          <w:w w:val="100"/>
          <w:position w:val="0"/>
        </w:rPr>
        <w:t>2</w:t>
      </w:r>
      <w:r>
        <w:rPr>
          <w:color w:val="000000"/>
          <w:spacing w:val="0"/>
          <w:w w:val="100"/>
          <w:position w:val="0"/>
        </w:rPr>
        <w:t>）</w:t>
        <w:tab/>
        <w:t>持有至到期投资</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取得时按公允价值（扣除已到付息期但尚未领取的债券利息）和相关交易费用之和作为初始确认金额。</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持有期间按照摊余成本和实际利率计算确认利息收入，计入投资收益。实际利率在取得时确定，在该预期存续期间或适用的 更短期间内保持不变。</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处置时，将所取得价款与该投资账面价值之间的差额计入投资收益。</w:t>
      </w:r>
    </w:p>
    <w:p>
      <w:pPr>
        <w:pStyle w:val="Style27"/>
        <w:keepNext w:val="0"/>
        <w:keepLines w:val="0"/>
        <w:widowControl w:val="0"/>
        <w:shd w:val="clear" w:color="auto" w:fill="auto"/>
        <w:tabs>
          <w:tab w:pos="445" w:val="left"/>
        </w:tabs>
        <w:bidi w:val="0"/>
        <w:spacing w:before="0" w:after="0" w:line="312" w:lineRule="exact"/>
        <w:ind w:left="0" w:right="0" w:firstLine="0"/>
        <w:jc w:val="left"/>
      </w:pPr>
      <w:bookmarkStart w:id="709" w:name="bookmark709"/>
      <w:r>
        <w:rPr>
          <w:color w:val="000000"/>
          <w:spacing w:val="0"/>
          <w:w w:val="100"/>
          <w:position w:val="0"/>
        </w:rPr>
        <w:t>（</w:t>
      </w:r>
      <w:bookmarkEnd w:id="709"/>
      <w:r>
        <w:rPr>
          <w:rFonts w:ascii="Times New Roman" w:eastAsia="Times New Roman" w:hAnsi="Times New Roman" w:cs="Times New Roman"/>
          <w:color w:val="000000"/>
          <w:spacing w:val="0"/>
          <w:w w:val="100"/>
          <w:position w:val="0"/>
        </w:rPr>
        <w:t>3</w:t>
      </w:r>
      <w:r>
        <w:rPr>
          <w:color w:val="000000"/>
          <w:spacing w:val="0"/>
          <w:w w:val="100"/>
          <w:position w:val="0"/>
        </w:rPr>
        <w:t>）</w:t>
        <w:tab/>
        <w:t>应收款项</w:t>
      </w:r>
    </w:p>
    <w:p>
      <w:pPr>
        <w:pStyle w:val="Style27"/>
        <w:keepNext w:val="0"/>
        <w:keepLines w:val="0"/>
        <w:widowControl w:val="0"/>
        <w:shd w:val="clear" w:color="auto" w:fill="auto"/>
        <w:bidi w:val="0"/>
        <w:spacing w:before="0" w:after="320" w:line="312" w:lineRule="exact"/>
        <w:ind w:left="0" w:right="0" w:firstLine="0"/>
        <w:jc w:val="left"/>
      </w:pPr>
      <w:r>
        <w:rPr>
          <w:color w:val="000000"/>
          <w:spacing w:val="0"/>
          <w:w w:val="100"/>
          <w:position w:val="0"/>
        </w:rPr>
        <w:t>公司对外销售商品或提供劳务形成的应收债权，以及公司持有的其他企业的不包括在活跃市场上有报价的债务工具的债权， 包括应收账款、其他应收款、应收票据、预付账款、长期应收款等，以向购货方应收的合同或协议价款作为初始确认金额； 具有融资性质的，按其现值进行初始确认。</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收回或处置时，将取得的价款与该应收款项账面价值之间的差额计入当期损益。</w:t>
      </w:r>
    </w:p>
    <w:p>
      <w:pPr>
        <w:pStyle w:val="Style27"/>
        <w:keepNext w:val="0"/>
        <w:keepLines w:val="0"/>
        <w:widowControl w:val="0"/>
        <w:shd w:val="clear" w:color="auto" w:fill="auto"/>
        <w:tabs>
          <w:tab w:pos="440" w:val="left"/>
        </w:tabs>
        <w:bidi w:val="0"/>
        <w:spacing w:before="0" w:after="0" w:line="310" w:lineRule="exact"/>
        <w:ind w:left="0" w:right="0" w:firstLine="0"/>
        <w:jc w:val="left"/>
      </w:pPr>
      <w:bookmarkStart w:id="710" w:name="bookmark710"/>
      <w:r>
        <w:rPr>
          <w:color w:val="000000"/>
          <w:spacing w:val="0"/>
          <w:w w:val="100"/>
          <w:position w:val="0"/>
        </w:rPr>
        <w:t>（</w:t>
      </w:r>
      <w:bookmarkEnd w:id="710"/>
      <w:r>
        <w:rPr>
          <w:rFonts w:ascii="Times New Roman" w:eastAsia="Times New Roman" w:hAnsi="Times New Roman" w:cs="Times New Roman"/>
          <w:color w:val="000000"/>
          <w:spacing w:val="0"/>
          <w:w w:val="100"/>
          <w:position w:val="0"/>
        </w:rPr>
        <w:t>4</w:t>
      </w:r>
      <w:r>
        <w:rPr>
          <w:color w:val="000000"/>
          <w:spacing w:val="0"/>
          <w:w w:val="100"/>
          <w:position w:val="0"/>
        </w:rPr>
        <w:t>）</w:t>
        <w:tab/>
        <w:t>可供出售金融资产</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取得时按公允价值（扣除已宣告但尚未发放的现金股利或已到付息期但尚未领取的债券利息）和相关交易费用之和作为初始 确认金额。</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持有期间将取得的利息或现金股利确认为投资收益。年末以公允价值计量且将公允价值变动计入资本公积（其他资本公积）。 处置时，将取得的价款与该金融资产账面价值之间的差额，计入投资损益；同时，将原直接计入所有者权益的公允价值变动 累计额对应处置部分的金额转出，计入投资损益。</w:t>
      </w:r>
    </w:p>
    <w:p>
      <w:pPr>
        <w:pStyle w:val="Style27"/>
        <w:keepNext w:val="0"/>
        <w:keepLines w:val="0"/>
        <w:widowControl w:val="0"/>
        <w:shd w:val="clear" w:color="auto" w:fill="auto"/>
        <w:tabs>
          <w:tab w:pos="440" w:val="left"/>
        </w:tabs>
        <w:bidi w:val="0"/>
        <w:spacing w:before="0" w:after="0" w:line="310" w:lineRule="exact"/>
        <w:ind w:left="0" w:right="0" w:firstLine="0"/>
        <w:jc w:val="left"/>
      </w:pPr>
      <w:bookmarkStart w:id="711" w:name="bookmark711"/>
      <w:r>
        <w:rPr>
          <w:color w:val="000000"/>
          <w:spacing w:val="0"/>
          <w:w w:val="100"/>
          <w:position w:val="0"/>
        </w:rPr>
        <w:t>（</w:t>
      </w:r>
      <w:bookmarkEnd w:id="711"/>
      <w:r>
        <w:rPr>
          <w:rFonts w:ascii="Times New Roman" w:eastAsia="Times New Roman" w:hAnsi="Times New Roman" w:cs="Times New Roman"/>
          <w:color w:val="000000"/>
          <w:spacing w:val="0"/>
          <w:w w:val="100"/>
          <w:position w:val="0"/>
        </w:rPr>
        <w:t>5</w:t>
      </w:r>
      <w:r>
        <w:rPr>
          <w:color w:val="000000"/>
          <w:spacing w:val="0"/>
          <w:w w:val="100"/>
          <w:position w:val="0"/>
        </w:rPr>
        <w:t>）</w:t>
        <w:tab/>
        <w:t>其他金融负债</w:t>
      </w:r>
    </w:p>
    <w:p>
      <w:pPr>
        <w:pStyle w:val="Style27"/>
        <w:keepNext w:val="0"/>
        <w:keepLines w:val="0"/>
        <w:widowControl w:val="0"/>
        <w:shd w:val="clear" w:color="auto" w:fill="auto"/>
        <w:bidi w:val="0"/>
        <w:spacing w:before="0" w:after="680" w:line="310" w:lineRule="exact"/>
        <w:ind w:left="0" w:right="0" w:firstLine="0"/>
        <w:jc w:val="left"/>
      </w:pPr>
      <w:r>
        <w:rPr>
          <w:color w:val="000000"/>
          <w:spacing w:val="0"/>
          <w:w w:val="100"/>
          <w:position w:val="0"/>
        </w:rPr>
        <w:t>按其公允价值和相关交易费用之和作为初始确认金额。采用摊余成本进行后续计量。</w:t>
      </w:r>
    </w:p>
    <w:p>
      <w:pPr>
        <w:pStyle w:val="Style32"/>
        <w:keepNext/>
        <w:keepLines/>
        <w:widowControl w:val="0"/>
        <w:shd w:val="clear" w:color="auto" w:fill="auto"/>
        <w:bidi w:val="0"/>
        <w:spacing w:before="0" w:after="260" w:line="240" w:lineRule="auto"/>
        <w:ind w:left="0" w:right="0" w:firstLine="0"/>
        <w:jc w:val="left"/>
      </w:pPr>
      <w:bookmarkStart w:id="712" w:name="bookmark712"/>
      <w:bookmarkStart w:id="713" w:name="bookmark713"/>
      <w:bookmarkStart w:id="714" w:name="bookmark714"/>
      <w:bookmarkStart w:id="715" w:name="bookmark715"/>
      <w:r>
        <w:rPr>
          <w:color w:val="000000"/>
          <w:spacing w:val="0"/>
          <w:w w:val="100"/>
          <w:position w:val="0"/>
        </w:rPr>
        <w:t>（</w:t>
      </w:r>
      <w:bookmarkEnd w:id="714"/>
      <w:r>
        <w:rPr>
          <w:rFonts w:ascii="Times New Roman" w:eastAsia="Times New Roman" w:hAnsi="Times New Roman" w:cs="Times New Roman"/>
          <w:color w:val="000000"/>
          <w:spacing w:val="0"/>
          <w:w w:val="100"/>
          <w:position w:val="0"/>
        </w:rPr>
        <w:t>3</w:t>
      </w:r>
      <w:r>
        <w:rPr>
          <w:color w:val="000000"/>
          <w:spacing w:val="0"/>
          <w:w w:val="100"/>
          <w:position w:val="0"/>
        </w:rPr>
        <w:t>）金融资产转移的确认依据和计量方法</w:t>
      </w:r>
      <w:bookmarkEnd w:id="712"/>
      <w:bookmarkEnd w:id="713"/>
      <w:bookmarkEnd w:id="715"/>
    </w:p>
    <w:p>
      <w:pPr>
        <w:pStyle w:val="Style27"/>
        <w:keepNext w:val="0"/>
        <w:keepLines w:val="0"/>
        <w:widowControl w:val="0"/>
        <w:shd w:val="clear" w:color="auto" w:fill="auto"/>
        <w:bidi w:val="0"/>
        <w:spacing w:before="0" w:after="0" w:line="318" w:lineRule="exact"/>
        <w:ind w:left="0" w:right="0" w:firstLine="0"/>
        <w:jc w:val="left"/>
      </w:pPr>
      <w:r>
        <w:rPr>
          <w:color w:val="000000"/>
          <w:spacing w:val="0"/>
          <w:w w:val="100"/>
          <w:position w:val="0"/>
        </w:rPr>
        <w:t>公司发生金融资产转移时，如已将金融资产所有权上几乎所有的风险和报酬转移给转入方，则终止确认该金融资产；如保留 了金融资产所有权上几乎所有的风险和报酬的，则不终止确认该金融资产。</w:t>
      </w:r>
    </w:p>
    <w:p>
      <w:pPr>
        <w:pStyle w:val="Style27"/>
        <w:keepNext w:val="0"/>
        <w:keepLines w:val="0"/>
        <w:widowControl w:val="0"/>
        <w:shd w:val="clear" w:color="auto" w:fill="auto"/>
        <w:bidi w:val="0"/>
        <w:spacing w:before="0" w:after="0" w:line="318" w:lineRule="exact"/>
        <w:ind w:left="0" w:right="0" w:firstLine="0"/>
        <w:jc w:val="left"/>
      </w:pPr>
      <w:r>
        <w:rPr>
          <w:color w:val="000000"/>
          <w:spacing w:val="0"/>
          <w:w w:val="100"/>
          <w:position w:val="0"/>
        </w:rPr>
        <w:t>在判断金融资产转移是否满足上述金融资产终止确认条件时，采用实质重于形式的原则。公司将金融资产转移区分为金融资 产整体转移和部分转移。金融资产整体转移满足终止确认条件的，将下列两项金额的差额计入当期损益：</w:t>
      </w:r>
    </w:p>
    <w:p>
      <w:pPr>
        <w:pStyle w:val="Style27"/>
        <w:keepNext w:val="0"/>
        <w:keepLines w:val="0"/>
        <w:widowControl w:val="0"/>
        <w:shd w:val="clear" w:color="auto" w:fill="auto"/>
        <w:tabs>
          <w:tab w:pos="445" w:val="left"/>
        </w:tabs>
        <w:bidi w:val="0"/>
        <w:spacing w:before="0" w:after="0" w:line="318" w:lineRule="exact"/>
        <w:ind w:left="0" w:right="0" w:firstLine="0"/>
        <w:jc w:val="left"/>
      </w:pPr>
      <w:bookmarkStart w:id="716" w:name="bookmark716"/>
      <w:r>
        <w:rPr>
          <w:color w:val="000000"/>
          <w:spacing w:val="0"/>
          <w:w w:val="100"/>
          <w:position w:val="0"/>
        </w:rPr>
        <w:t>（</w:t>
      </w:r>
      <w:bookmarkEnd w:id="716"/>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27"/>
        <w:keepNext w:val="0"/>
        <w:keepLines w:val="0"/>
        <w:widowControl w:val="0"/>
        <w:shd w:val="clear" w:color="auto" w:fill="auto"/>
        <w:tabs>
          <w:tab w:pos="541" w:val="left"/>
        </w:tabs>
        <w:bidi w:val="0"/>
        <w:spacing w:before="0" w:after="0" w:line="318" w:lineRule="exact"/>
        <w:ind w:left="0" w:right="0" w:firstLine="0"/>
        <w:jc w:val="left"/>
      </w:pPr>
      <w:bookmarkStart w:id="717" w:name="bookmark717"/>
      <w:r>
        <w:rPr>
          <w:color w:val="000000"/>
          <w:spacing w:val="0"/>
          <w:w w:val="100"/>
          <w:position w:val="0"/>
        </w:rPr>
        <w:t>（</w:t>
      </w:r>
      <w:bookmarkEnd w:id="717"/>
      <w:r>
        <w:rPr>
          <w:rFonts w:ascii="Times New Roman" w:eastAsia="Times New Roman" w:hAnsi="Times New Roman" w:cs="Times New Roman"/>
          <w:color w:val="000000"/>
          <w:spacing w:val="0"/>
          <w:w w:val="100"/>
          <w:position w:val="0"/>
        </w:rPr>
        <w:t>2</w:t>
      </w:r>
      <w:r>
        <w:rPr>
          <w:color w:val="000000"/>
          <w:spacing w:val="0"/>
          <w:w w:val="100"/>
          <w:position w:val="0"/>
        </w:rPr>
        <w:t>）</w:t>
        <w:tab/>
        <w:t>因转移而收到的对价，与原直接计入所有者权益的公允价值变动累计额（涉及转移的金融资产为可供出售金融资产的 情形）之和。</w:t>
      </w:r>
    </w:p>
    <w:p>
      <w:pPr>
        <w:pStyle w:val="Style27"/>
        <w:keepNext w:val="0"/>
        <w:keepLines w:val="0"/>
        <w:widowControl w:val="0"/>
        <w:shd w:val="clear" w:color="auto" w:fill="auto"/>
        <w:bidi w:val="0"/>
        <w:spacing w:before="0" w:after="0" w:line="318" w:lineRule="exact"/>
        <w:ind w:left="0" w:right="0" w:firstLine="0"/>
        <w:jc w:val="left"/>
      </w:pPr>
      <w:r>
        <w:rPr>
          <w:color w:val="000000"/>
          <w:spacing w:val="0"/>
          <w:w w:val="100"/>
          <w:position w:val="0"/>
        </w:rPr>
        <w:t>金融资产部分转移满足终止确认条件的，将所转移金融资产整体的账面价值，在终止确认部分和未终止确认部分之间，按照 各自的相对公允价值进行分摊，并将下列两项金额的差额计入当期损益：</w:t>
      </w:r>
    </w:p>
    <w:p>
      <w:pPr>
        <w:pStyle w:val="Style27"/>
        <w:keepNext w:val="0"/>
        <w:keepLines w:val="0"/>
        <w:widowControl w:val="0"/>
        <w:shd w:val="clear" w:color="auto" w:fill="auto"/>
        <w:tabs>
          <w:tab w:pos="445" w:val="left"/>
        </w:tabs>
        <w:bidi w:val="0"/>
        <w:spacing w:before="0" w:after="0" w:line="318" w:lineRule="exact"/>
        <w:ind w:left="0" w:right="0" w:firstLine="0"/>
        <w:jc w:val="left"/>
      </w:pPr>
      <w:bookmarkStart w:id="718" w:name="bookmark718"/>
      <w:r>
        <w:rPr>
          <w:color w:val="000000"/>
          <w:spacing w:val="0"/>
          <w:w w:val="100"/>
          <w:position w:val="0"/>
        </w:rPr>
        <w:t>（</w:t>
      </w:r>
      <w:bookmarkEnd w:id="718"/>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27"/>
        <w:keepNext w:val="0"/>
        <w:keepLines w:val="0"/>
        <w:widowControl w:val="0"/>
        <w:shd w:val="clear" w:color="auto" w:fill="auto"/>
        <w:tabs>
          <w:tab w:pos="536" w:val="left"/>
        </w:tabs>
        <w:bidi w:val="0"/>
        <w:spacing w:before="0" w:after="0" w:line="318" w:lineRule="exact"/>
        <w:ind w:left="0" w:right="0" w:firstLine="0"/>
        <w:jc w:val="left"/>
      </w:pPr>
      <w:bookmarkStart w:id="719" w:name="bookmark719"/>
      <w:r>
        <w:rPr>
          <w:color w:val="000000"/>
          <w:spacing w:val="0"/>
          <w:w w:val="100"/>
          <w:position w:val="0"/>
        </w:rPr>
        <w:t>（</w:t>
      </w:r>
      <w:bookmarkEnd w:id="719"/>
      <w:r>
        <w:rPr>
          <w:rFonts w:ascii="Times New Roman" w:eastAsia="Times New Roman" w:hAnsi="Times New Roman" w:cs="Times New Roman"/>
          <w:color w:val="000000"/>
          <w:spacing w:val="0"/>
          <w:w w:val="100"/>
          <w:position w:val="0"/>
        </w:rPr>
        <w:t>2</w:t>
      </w:r>
      <w:r>
        <w:rPr>
          <w:color w:val="000000"/>
          <w:spacing w:val="0"/>
          <w:w w:val="100"/>
          <w:position w:val="0"/>
        </w:rPr>
        <w:t>）</w:t>
        <w:tab/>
        <w:t>终止确认部分的对价，与原直接计入所有者权益的公允价值变动累计额中对应终止确认部分的金额（涉及转移的金融 资产为可供出售金融资产的情形）之和。</w:t>
      </w:r>
    </w:p>
    <w:p>
      <w:pPr>
        <w:pStyle w:val="Style27"/>
        <w:keepNext w:val="0"/>
        <w:keepLines w:val="0"/>
        <w:widowControl w:val="0"/>
        <w:shd w:val="clear" w:color="auto" w:fill="auto"/>
        <w:bidi w:val="0"/>
        <w:spacing w:before="0" w:after="680" w:line="318" w:lineRule="exact"/>
        <w:ind w:left="0" w:right="0" w:firstLine="0"/>
        <w:jc w:val="left"/>
      </w:pPr>
      <w:r>
        <w:rPr>
          <w:color w:val="000000"/>
          <w:spacing w:val="0"/>
          <w:w w:val="100"/>
          <w:position w:val="0"/>
        </w:rPr>
        <w:t>金融资产转移不满足终止确认条件的，继续确认该金融资产，所收到的对价确认为一项金融负债。</w:t>
      </w:r>
    </w:p>
    <w:p>
      <w:pPr>
        <w:pStyle w:val="Style32"/>
        <w:keepNext/>
        <w:keepLines/>
        <w:widowControl w:val="0"/>
        <w:shd w:val="clear" w:color="auto" w:fill="auto"/>
        <w:bidi w:val="0"/>
        <w:spacing w:before="0" w:after="260" w:line="240" w:lineRule="auto"/>
        <w:ind w:left="0" w:right="0" w:firstLine="0"/>
        <w:jc w:val="both"/>
      </w:pPr>
      <w:bookmarkStart w:id="720" w:name="bookmark720"/>
      <w:bookmarkStart w:id="721" w:name="bookmark721"/>
      <w:bookmarkStart w:id="722" w:name="bookmark722"/>
      <w:bookmarkStart w:id="723" w:name="bookmark723"/>
      <w:r>
        <w:rPr>
          <w:color w:val="000000"/>
          <w:spacing w:val="0"/>
          <w:w w:val="100"/>
          <w:position w:val="0"/>
        </w:rPr>
        <w:t>（</w:t>
      </w:r>
      <w:bookmarkEnd w:id="722"/>
      <w:r>
        <w:rPr>
          <w:rFonts w:ascii="Times New Roman" w:eastAsia="Times New Roman" w:hAnsi="Times New Roman" w:cs="Times New Roman"/>
          <w:color w:val="000000"/>
          <w:spacing w:val="0"/>
          <w:w w:val="100"/>
          <w:position w:val="0"/>
        </w:rPr>
        <w:t>4</w:t>
      </w:r>
      <w:r>
        <w:rPr>
          <w:color w:val="000000"/>
          <w:spacing w:val="0"/>
          <w:w w:val="100"/>
          <w:position w:val="0"/>
        </w:rPr>
        <w:t>）金融负债终止确认条件</w:t>
      </w:r>
      <w:bookmarkEnd w:id="720"/>
      <w:bookmarkEnd w:id="721"/>
      <w:bookmarkEnd w:id="723"/>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金融负债的现时义务全部或部分已经解除的，则终止确认该金融负债或其一部分；本公司若与债权人签定协议，以承担新金 融负债方式替换现存金融负债，且新金融负债与现存金融负债的合同条款实质上不同的，则终止确认现存金融负债，并同时 确认新金融负债。</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对现存金融负债全部或部分合同条款作出实质性修改的，则终止确认现存金融负债或其一部分，同时将修改条款后的金融负 债确认为一项新金融负债。</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金融负债全部或部分终止确认时，终止确认的金融负债账面价值与支付对价（包括转出的非现金资产或承担的新金融负债） 之间的差额，计入当期损益。</w:t>
      </w:r>
    </w:p>
    <w:p>
      <w:pPr>
        <w:pStyle w:val="Style27"/>
        <w:keepNext w:val="0"/>
        <w:keepLines w:val="0"/>
        <w:widowControl w:val="0"/>
        <w:shd w:val="clear" w:color="auto" w:fill="auto"/>
        <w:bidi w:val="0"/>
        <w:spacing w:before="0" w:after="680" w:line="313" w:lineRule="exact"/>
        <w:ind w:left="0" w:right="0" w:firstLine="0"/>
        <w:jc w:val="both"/>
      </w:pPr>
      <w:r>
        <w:rPr>
          <w:color w:val="000000"/>
          <w:spacing w:val="0"/>
          <w:w w:val="100"/>
          <w:position w:val="0"/>
        </w:rPr>
        <w:t>本公司若回购部分金融负债的，在回购日按照继续确认部分与终止确认部分的相对公允价值，将该金融负债整体的账面价值 进行分配。分配给终止确认部分的账面价值与支付的对价（包括转出的非现金资产或承担的新金融负债）之间的差额，计入 当期损益。</w:t>
      </w:r>
    </w:p>
    <w:p>
      <w:pPr>
        <w:pStyle w:val="Style32"/>
        <w:keepNext/>
        <w:keepLines/>
        <w:widowControl w:val="0"/>
        <w:shd w:val="clear" w:color="auto" w:fill="auto"/>
        <w:bidi w:val="0"/>
        <w:spacing w:before="0" w:after="380" w:line="240" w:lineRule="auto"/>
        <w:ind w:left="0" w:right="0" w:firstLine="140"/>
        <w:jc w:val="left"/>
      </w:pPr>
      <w:bookmarkStart w:id="724" w:name="bookmark724"/>
      <w:bookmarkStart w:id="725" w:name="bookmark725"/>
      <w:bookmarkStart w:id="726" w:name="bookmark726"/>
      <w:bookmarkStart w:id="727" w:name="bookmark727"/>
      <w:r>
        <w:rPr>
          <w:color w:val="000000"/>
          <w:spacing w:val="0"/>
          <w:w w:val="100"/>
          <w:position w:val="0"/>
        </w:rPr>
        <w:t>（</w:t>
      </w:r>
      <w:bookmarkEnd w:id="726"/>
      <w:r>
        <w:rPr>
          <w:rFonts w:ascii="Times New Roman" w:eastAsia="Times New Roman" w:hAnsi="Times New Roman" w:cs="Times New Roman"/>
          <w:color w:val="000000"/>
          <w:spacing w:val="0"/>
          <w:w w:val="100"/>
          <w:position w:val="0"/>
        </w:rPr>
        <w:t>5</w:t>
      </w:r>
      <w:r>
        <w:rPr>
          <w:color w:val="000000"/>
          <w:spacing w:val="0"/>
          <w:w w:val="100"/>
          <w:position w:val="0"/>
        </w:rPr>
        <w:t>）金融资产和金融负债公允价值的确定方法</w:t>
      </w:r>
      <w:bookmarkEnd w:id="724"/>
      <w:bookmarkEnd w:id="725"/>
      <w:bookmarkEnd w:id="727"/>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本公司采用公允价值计量的金融资产和金融负债全部直接参考活跃市场中的报价。</w:t>
      </w:r>
    </w:p>
    <w:p>
      <w:pPr>
        <w:pStyle w:val="Style32"/>
        <w:keepNext/>
        <w:keepLines/>
        <w:widowControl w:val="0"/>
        <w:numPr>
          <w:ilvl w:val="0"/>
          <w:numId w:val="21"/>
        </w:numPr>
        <w:shd w:val="clear" w:color="auto" w:fill="auto"/>
        <w:bidi w:val="0"/>
        <w:spacing w:before="0" w:after="300" w:line="240" w:lineRule="auto"/>
        <w:ind w:left="0" w:right="0" w:firstLine="0"/>
        <w:jc w:val="left"/>
      </w:pPr>
      <w:bookmarkStart w:id="728" w:name="bookmark728"/>
      <w:bookmarkStart w:id="729" w:name="bookmark729"/>
      <w:bookmarkStart w:id="730" w:name="bookmark730"/>
      <w:bookmarkStart w:id="731" w:name="bookmark731"/>
      <w:bookmarkEnd w:id="730"/>
      <w:r>
        <w:rPr>
          <w:color w:val="000000"/>
          <w:spacing w:val="0"/>
          <w:w w:val="100"/>
          <w:position w:val="0"/>
        </w:rPr>
        <w:t>金融资产(不含应收款项)减值测试方法、减值准备计提方法</w:t>
      </w:r>
      <w:bookmarkEnd w:id="728"/>
      <w:bookmarkEnd w:id="729"/>
      <w:bookmarkEnd w:id="731"/>
    </w:p>
    <w:p>
      <w:pPr>
        <w:pStyle w:val="Style27"/>
        <w:keepNext w:val="0"/>
        <w:keepLines w:val="0"/>
        <w:widowControl w:val="0"/>
        <w:shd w:val="clear" w:color="auto" w:fill="auto"/>
        <w:bidi w:val="0"/>
        <w:spacing w:before="0" w:after="660" w:line="307" w:lineRule="exact"/>
        <w:ind w:left="0" w:right="0" w:firstLine="0"/>
        <w:jc w:val="left"/>
      </w:pPr>
      <w:r>
        <w:rPr>
          <w:color w:val="000000"/>
          <w:spacing w:val="0"/>
          <w:w w:val="100"/>
          <w:position w:val="0"/>
        </w:rPr>
        <w:t>除以公允价值计量且其变动计入当期损益的金融资产外，本公司于资产负债表日对金融资产的账面价值进行检查，如果有客 观证据表明某项金融资产发生减值的，计提减值准备。</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各类可供出售金融资产减值的各项认定标准</w:t>
      </w:r>
    </w:p>
    <w:p>
      <w:pPr>
        <w:pStyle w:val="Style27"/>
        <w:keepNext w:val="0"/>
        <w:keepLines w:val="0"/>
        <w:widowControl w:val="0"/>
        <w:numPr>
          <w:ilvl w:val="0"/>
          <w:numId w:val="23"/>
        </w:numPr>
        <w:shd w:val="clear" w:color="auto" w:fill="auto"/>
        <w:tabs>
          <w:tab w:pos="445" w:val="left"/>
        </w:tabs>
        <w:bidi w:val="0"/>
        <w:spacing w:before="0" w:after="0" w:line="314" w:lineRule="exact"/>
        <w:ind w:left="0" w:right="0" w:firstLine="0"/>
        <w:jc w:val="left"/>
      </w:pPr>
      <w:bookmarkStart w:id="732" w:name="bookmark732"/>
      <w:bookmarkEnd w:id="732"/>
      <w:r>
        <w:rPr>
          <w:color w:val="000000"/>
          <w:spacing w:val="0"/>
          <w:w w:val="100"/>
          <w:position w:val="0"/>
        </w:rPr>
        <w:t>可供出售金融资产的减值准备：</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年末如果可供出售金融资产的公允价值发生严重下降，或在综合考虑各种相关因素后，预期这种下降趋势属于非暂时性的， 就认定其已发生减值，将原直接计入所有者权益的公允价值下降形成的累计损失一并转出，确认减值损失。</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对于已确认减值损失的可供出售债务工具，在随后的会计期间公允价值已上升且客观上与确认原减值损失确认后发生的事项 有关的，原确认的减值损失予以转回，计入当期损益。</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可供出售权益工具投资发生的减值损失，不得通过损益转回。</w:t>
      </w:r>
    </w:p>
    <w:p>
      <w:pPr>
        <w:pStyle w:val="Style27"/>
        <w:keepNext w:val="0"/>
        <w:keepLines w:val="0"/>
        <w:widowControl w:val="0"/>
        <w:numPr>
          <w:ilvl w:val="0"/>
          <w:numId w:val="23"/>
        </w:numPr>
        <w:shd w:val="clear" w:color="auto" w:fill="auto"/>
        <w:tabs>
          <w:tab w:pos="445" w:val="left"/>
        </w:tabs>
        <w:bidi w:val="0"/>
        <w:spacing w:before="0" w:after="0" w:line="314" w:lineRule="exact"/>
        <w:ind w:left="0" w:right="0" w:firstLine="0"/>
        <w:jc w:val="left"/>
      </w:pPr>
      <w:bookmarkStart w:id="733" w:name="bookmark733"/>
      <w:bookmarkEnd w:id="733"/>
      <w:r>
        <w:rPr>
          <w:color w:val="000000"/>
          <w:spacing w:val="0"/>
          <w:w w:val="100"/>
          <w:position w:val="0"/>
        </w:rPr>
        <w:t>持有至到期投资的减值准备：</w:t>
      </w:r>
    </w:p>
    <w:p>
      <w:pPr>
        <w:pStyle w:val="Style27"/>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持有至到期投资减值损失的计量比照应收款项减值损失计量方法处理。</w:t>
      </w:r>
    </w:p>
    <w:p>
      <w:pPr>
        <w:pStyle w:val="Style32"/>
        <w:keepNext/>
        <w:keepLines/>
        <w:widowControl w:val="0"/>
        <w:numPr>
          <w:ilvl w:val="0"/>
          <w:numId w:val="21"/>
        </w:numPr>
        <w:shd w:val="clear" w:color="auto" w:fill="auto"/>
        <w:bidi w:val="0"/>
        <w:spacing w:before="0" w:line="240" w:lineRule="auto"/>
        <w:ind w:left="0" w:right="0" w:firstLine="0"/>
        <w:jc w:val="left"/>
      </w:pPr>
      <w:bookmarkStart w:id="734" w:name="bookmark734"/>
      <w:bookmarkStart w:id="735" w:name="bookmark735"/>
      <w:bookmarkStart w:id="736" w:name="bookmark736"/>
      <w:bookmarkStart w:id="737" w:name="bookmark737"/>
      <w:bookmarkEnd w:id="736"/>
      <w:r>
        <w:rPr>
          <w:color w:val="000000"/>
          <w:spacing w:val="0"/>
          <w:w w:val="100"/>
          <w:position w:val="0"/>
        </w:rPr>
        <w:t>将尚未到期的持有至到期投资重分类为可供出售金融资产的，说明持有意图或能力发生改变的依据</w:t>
      </w:r>
      <w:bookmarkEnd w:id="734"/>
      <w:bookmarkEnd w:id="735"/>
      <w:bookmarkEnd w:id="737"/>
    </w:p>
    <w:p>
      <w:pPr>
        <w:pStyle w:val="Style32"/>
        <w:keepNext/>
        <w:keepLines/>
        <w:widowControl w:val="0"/>
        <w:shd w:val="clear" w:color="auto" w:fill="auto"/>
        <w:bidi w:val="0"/>
        <w:spacing w:before="0" w:after="300" w:line="240" w:lineRule="auto"/>
        <w:ind w:left="0" w:right="0" w:firstLine="0"/>
        <w:jc w:val="left"/>
      </w:pPr>
      <w:bookmarkStart w:id="734" w:name="bookmark734"/>
      <w:bookmarkStart w:id="735" w:name="bookmark735"/>
      <w:bookmarkStart w:id="738" w:name="bookmark738"/>
      <w:bookmarkStart w:id="739" w:name="bookmark739"/>
      <w:r>
        <w:rPr>
          <w:rFonts w:ascii="Times New Roman" w:eastAsia="Times New Roman" w:hAnsi="Times New Roman" w:cs="Times New Roman"/>
          <w:color w:val="000000"/>
          <w:spacing w:val="0"/>
          <w:w w:val="100"/>
          <w:position w:val="0"/>
        </w:rPr>
        <w:t>1</w:t>
      </w:r>
      <w:bookmarkEnd w:id="738"/>
      <w:r>
        <w:rPr>
          <w:rFonts w:ascii="Times New Roman" w:eastAsia="Times New Roman" w:hAnsi="Times New Roman" w:cs="Times New Roman"/>
          <w:color w:val="000000"/>
          <w:spacing w:val="0"/>
          <w:w w:val="100"/>
          <w:position w:val="0"/>
        </w:rPr>
        <w:t>1</w:t>
      </w:r>
      <w:r>
        <w:rPr>
          <w:color w:val="000000"/>
          <w:spacing w:val="0"/>
          <w:w w:val="100"/>
          <w:position w:val="0"/>
        </w:rPr>
        <w:t>、应收款项坏账准备的确认标准和计提方法</w:t>
      </w:r>
      <w:bookmarkEnd w:id="734"/>
      <w:bookmarkEnd w:id="735"/>
      <w:bookmarkEnd w:id="739"/>
    </w:p>
    <w:p>
      <w:pPr>
        <w:pStyle w:val="Style32"/>
        <w:keepNext/>
        <w:keepLines/>
        <w:widowControl w:val="0"/>
        <w:numPr>
          <w:ilvl w:val="0"/>
          <w:numId w:val="25"/>
        </w:numPr>
        <w:shd w:val="clear" w:color="auto" w:fill="auto"/>
        <w:bidi w:val="0"/>
        <w:spacing w:before="0" w:after="300" w:line="240" w:lineRule="auto"/>
        <w:ind w:left="0" w:right="0" w:firstLine="140"/>
        <w:jc w:val="left"/>
      </w:pPr>
      <w:bookmarkStart w:id="734" w:name="bookmark734"/>
      <w:bookmarkStart w:id="735" w:name="bookmark735"/>
      <w:bookmarkStart w:id="740" w:name="bookmark740"/>
      <w:bookmarkStart w:id="741" w:name="bookmark741"/>
      <w:bookmarkEnd w:id="740"/>
      <w:r>
        <w:rPr>
          <w:color w:val="000000"/>
          <w:spacing w:val="0"/>
          <w:w w:val="100"/>
          <w:position w:val="0"/>
        </w:rPr>
        <w:t>单项金额重大的应收款项坏账准备</w:t>
      </w:r>
      <w:bookmarkEnd w:id="734"/>
      <w:bookmarkEnd w:id="735"/>
      <w:bookmarkEnd w:id="741"/>
    </w:p>
    <w:tbl>
      <w:tblPr>
        <w:tblOverlap w:val="never"/>
        <w:jc w:val="center"/>
        <w:tblLayout w:type="fixed"/>
      </w:tblPr>
      <w:tblGrid>
        <w:gridCol w:w="5059"/>
        <w:gridCol w:w="4522"/>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单项金额重大的应收账款指单笔金额为</w:t>
            </w:r>
            <w:r>
              <w:rPr>
                <w:rFonts w:ascii="Times New Roman" w:eastAsia="Times New Roman" w:hAnsi="Times New Roman" w:cs="Times New Roman"/>
                <w:color w:val="000000"/>
                <w:spacing w:val="0"/>
                <w:w w:val="100"/>
                <w:position w:val="0"/>
              </w:rPr>
              <w:t>100</w:t>
            </w:r>
            <w:r>
              <w:rPr>
                <w:color w:val="000000"/>
                <w:spacing w:val="0"/>
                <w:w w:val="100"/>
                <w:position w:val="0"/>
              </w:rPr>
              <w:t>万元以上的客 户应收账款,单项金额重大的其他应收款指单笔金额为</w:t>
            </w:r>
            <w:r>
              <w:rPr>
                <w:rFonts w:ascii="Times New Roman" w:eastAsia="Times New Roman" w:hAnsi="Times New Roman" w:cs="Times New Roman"/>
                <w:color w:val="000000"/>
                <w:spacing w:val="0"/>
                <w:w w:val="100"/>
                <w:position w:val="0"/>
              </w:rPr>
              <w:t xml:space="preserve">30 </w:t>
            </w:r>
            <w:r>
              <w:rPr>
                <w:color w:val="000000"/>
                <w:spacing w:val="0"/>
                <w:w w:val="100"/>
                <w:position w:val="0"/>
              </w:rPr>
              <w:t>万元以上的其他应收款。</w:t>
            </w: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对于单项金额重大的应收款项，单独进行减值测试，如有 客观证据表明其发生了减值的，根据其未来现金流量现值 低于其账面价值的差额，确认减值损失，计提坏账准备。</w:t>
            </w:r>
          </w:p>
        </w:tc>
      </w:tr>
    </w:tbl>
    <w:p>
      <w:pPr>
        <w:widowControl w:val="0"/>
        <w:spacing w:after="299" w:line="1" w:lineRule="exact"/>
      </w:pPr>
    </w:p>
    <w:p>
      <w:pPr>
        <w:pStyle w:val="Style32"/>
        <w:keepNext/>
        <w:keepLines/>
        <w:widowControl w:val="0"/>
        <w:numPr>
          <w:ilvl w:val="0"/>
          <w:numId w:val="25"/>
        </w:numPr>
        <w:shd w:val="clear" w:color="auto" w:fill="auto"/>
        <w:bidi w:val="0"/>
        <w:spacing w:before="0" w:after="300" w:line="240" w:lineRule="auto"/>
        <w:ind w:left="0" w:right="0" w:firstLine="140"/>
        <w:jc w:val="left"/>
      </w:pPr>
      <w:bookmarkStart w:id="742" w:name="bookmark742"/>
      <w:bookmarkStart w:id="743" w:name="bookmark743"/>
      <w:bookmarkStart w:id="744" w:name="bookmark744"/>
      <w:bookmarkStart w:id="745" w:name="bookmark745"/>
      <w:bookmarkEnd w:id="744"/>
      <w:r>
        <w:rPr>
          <w:color w:val="000000"/>
          <w:spacing w:val="0"/>
          <w:w w:val="100"/>
          <w:position w:val="0"/>
        </w:rPr>
        <w:t>按组合计提坏账准备的应收款项</w:t>
      </w:r>
      <w:bookmarkEnd w:id="742"/>
      <w:bookmarkEnd w:id="743"/>
      <w:bookmarkEnd w:id="745"/>
    </w:p>
    <w:tbl>
      <w:tblPr>
        <w:tblOverlap w:val="never"/>
        <w:jc w:val="center"/>
        <w:tblLayout w:type="fixed"/>
      </w:tblPr>
      <w:tblGrid>
        <w:gridCol w:w="2602"/>
        <w:gridCol w:w="2189"/>
        <w:gridCol w:w="4790"/>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按组合计提坏账准备的计</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以账龄特征划分为若干应收款项组合</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应收合并范围内关联方款项</w:t>
            </w:r>
          </w:p>
        </w:tc>
      </w:tr>
    </w:tbl>
    <w:p>
      <w:pPr>
        <w:widowControl w:val="0"/>
        <w:spacing w:after="79" w:line="1" w:lineRule="exact"/>
      </w:pP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组合中，采用账龄分析法计提坏账准备的</w:t>
      </w:r>
    </w:p>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602"/>
        <w:gridCol w:w="2976"/>
        <w:gridCol w:w="40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bl>
    <w:p>
      <w:pPr>
        <w:widowControl w:val="0"/>
        <w:spacing w:line="1" w:lineRule="exact"/>
      </w:pPr>
    </w:p>
    <w:tbl>
      <w:tblPr>
        <w:tblOverlap w:val="never"/>
        <w:jc w:val="center"/>
        <w:tblLayout w:type="fixed"/>
      </w:tblPr>
      <w:tblGrid>
        <w:gridCol w:w="2602"/>
        <w:gridCol w:w="2976"/>
        <w:gridCol w:w="400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79" w:line="1" w:lineRule="exact"/>
      </w:pP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组合中，采用余额百分比法计提坏账准备的</w:t>
      </w:r>
    </w:p>
    <w:p>
      <w:pPr>
        <w:pStyle w:val="Style2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组合中，采用其他方法计提坏账准备的</w:t>
      </w:r>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numPr>
          <w:ilvl w:val="0"/>
          <w:numId w:val="25"/>
        </w:numPr>
        <w:shd w:val="clear" w:color="auto" w:fill="auto"/>
        <w:bidi w:val="0"/>
        <w:spacing w:before="0" w:after="320" w:line="240" w:lineRule="auto"/>
        <w:ind w:left="0" w:right="0" w:firstLine="140"/>
        <w:jc w:val="left"/>
      </w:pPr>
      <w:bookmarkStart w:id="746" w:name="bookmark746"/>
      <w:bookmarkStart w:id="747" w:name="bookmark747"/>
      <w:bookmarkStart w:id="748" w:name="bookmark748"/>
      <w:bookmarkStart w:id="749" w:name="bookmark749"/>
      <w:bookmarkEnd w:id="748"/>
      <w:r>
        <w:rPr>
          <w:color w:val="000000"/>
          <w:spacing w:val="0"/>
          <w:w w:val="100"/>
          <w:position w:val="0"/>
        </w:rPr>
        <w:t>单项金额虽不重大但单项计提坏账准备的应收账款</w:t>
      </w:r>
      <w:bookmarkEnd w:id="746"/>
      <w:bookmarkEnd w:id="747"/>
      <w:bookmarkEnd w:id="749"/>
    </w:p>
    <w:tbl>
      <w:tblPr>
        <w:tblOverlap w:val="never"/>
        <w:jc w:val="center"/>
        <w:tblLayout w:type="fixed"/>
      </w:tblPr>
      <w:tblGrid>
        <w:gridCol w:w="3355"/>
        <w:gridCol w:w="6226"/>
      </w:tblGrid>
      <w:tr>
        <w:trPr>
          <w:trHeight w:val="165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单项金额虽不重大但单项计提坏账准备的应收账款，是指单笔金额为</w:t>
            </w:r>
            <w:r>
              <w:rPr>
                <w:rFonts w:ascii="Times New Roman" w:eastAsia="Times New Roman" w:hAnsi="Times New Roman" w:cs="Times New Roman"/>
                <w:color w:val="000000"/>
                <w:spacing w:val="0"/>
                <w:w w:val="100"/>
                <w:position w:val="0"/>
              </w:rPr>
              <w:t>100</w:t>
            </w:r>
            <w:r>
              <w:rPr>
                <w:color w:val="000000"/>
                <w:spacing w:val="0"/>
                <w:w w:val="100"/>
                <w:position w:val="0"/>
              </w:rPr>
              <w:t>万元 以下、账龄超过</w:t>
            </w:r>
            <w:r>
              <w:rPr>
                <w:rFonts w:ascii="Times New Roman" w:eastAsia="Times New Roman" w:hAnsi="Times New Roman" w:cs="Times New Roman"/>
                <w:color w:val="000000"/>
                <w:spacing w:val="0"/>
                <w:w w:val="100"/>
                <w:position w:val="0"/>
              </w:rPr>
              <w:t>3</w:t>
            </w:r>
            <w:r>
              <w:rPr>
                <w:color w:val="000000"/>
                <w:spacing w:val="0"/>
                <w:w w:val="100"/>
                <w:position w:val="0"/>
              </w:rPr>
              <w:t>年的应收款项。单项金额不重大但单项计提坏账准备的其他 应收账款，是指单笔金额为</w:t>
            </w:r>
            <w:r>
              <w:rPr>
                <w:rFonts w:ascii="Times New Roman" w:eastAsia="Times New Roman" w:hAnsi="Times New Roman" w:cs="Times New Roman"/>
                <w:color w:val="000000"/>
                <w:spacing w:val="0"/>
                <w:w w:val="100"/>
                <w:position w:val="0"/>
              </w:rPr>
              <w:t>30</w:t>
            </w:r>
            <w:r>
              <w:rPr>
                <w:color w:val="000000"/>
                <w:spacing w:val="0"/>
                <w:w w:val="100"/>
                <w:position w:val="0"/>
              </w:rPr>
              <w:t>万元以下、账龄超过</w:t>
            </w:r>
            <w:r>
              <w:rPr>
                <w:rFonts w:ascii="Times New Roman" w:eastAsia="Times New Roman" w:hAnsi="Times New Roman" w:cs="Times New Roman"/>
                <w:color w:val="000000"/>
                <w:spacing w:val="0"/>
                <w:w w:val="100"/>
                <w:position w:val="0"/>
              </w:rPr>
              <w:t>3</w:t>
            </w:r>
            <w:r>
              <w:rPr>
                <w:color w:val="000000"/>
                <w:spacing w:val="0"/>
                <w:w w:val="100"/>
                <w:position w:val="0"/>
              </w:rPr>
              <w:t>年的应收款项有客观证据 表明可能发生减值，如债务人出现撤销、破产或死亡，以其破产财产或遗产清 偿后仍不能收回，现金流量严重不足等情况。</w:t>
            </w:r>
          </w:p>
        </w:tc>
      </w:tr>
      <w:tr>
        <w:trPr>
          <w:trHeight w:val="1344"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对有客观证据表明可能发生了减值的应收款项，将其从相关组合中分离出来， 单独进行减值测试，根据其未来现金流量现值低于其账面价值的差额，确认减 值损失，计提坏账准备。单独测试未发生减值的应收款项，将其归入相应组合 计提坏账准备。</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1</w:t>
      </w:r>
      <w:bookmarkEnd w:id="752"/>
      <w:r>
        <w:rPr>
          <w:rFonts w:ascii="Times New Roman" w:eastAsia="Times New Roman" w:hAnsi="Times New Roman" w:cs="Times New Roman"/>
          <w:color w:val="000000"/>
          <w:spacing w:val="0"/>
          <w:w w:val="100"/>
          <w:position w:val="0"/>
        </w:rPr>
        <w:t>2</w:t>
      </w:r>
      <w:r>
        <w:rPr>
          <w:color w:val="000000"/>
          <w:spacing w:val="0"/>
          <w:w w:val="100"/>
          <w:position w:val="0"/>
        </w:rPr>
        <w:t>、存货</w:t>
      </w:r>
      <w:bookmarkEnd w:id="750"/>
      <w:bookmarkEnd w:id="751"/>
      <w:bookmarkEnd w:id="753"/>
    </w:p>
    <w:p>
      <w:pPr>
        <w:pStyle w:val="Style32"/>
        <w:keepNext/>
        <w:keepLines/>
        <w:widowControl w:val="0"/>
        <w:numPr>
          <w:ilvl w:val="0"/>
          <w:numId w:val="27"/>
        </w:numPr>
        <w:shd w:val="clear" w:color="auto" w:fill="auto"/>
        <w:bidi w:val="0"/>
        <w:spacing w:before="0" w:line="240" w:lineRule="auto"/>
        <w:ind w:left="0" w:right="0" w:firstLine="0"/>
        <w:jc w:val="both"/>
      </w:pPr>
      <w:bookmarkStart w:id="750" w:name="bookmark750"/>
      <w:bookmarkStart w:id="751" w:name="bookmark751"/>
      <w:bookmarkStart w:id="754" w:name="bookmark754"/>
      <w:bookmarkStart w:id="755" w:name="bookmark755"/>
      <w:bookmarkEnd w:id="754"/>
      <w:r>
        <w:rPr>
          <w:color w:val="000000"/>
          <w:spacing w:val="0"/>
          <w:w w:val="100"/>
          <w:position w:val="0"/>
        </w:rPr>
        <w:t>存货的分类</w:t>
      </w:r>
      <w:bookmarkEnd w:id="750"/>
      <w:bookmarkEnd w:id="751"/>
      <w:bookmarkEnd w:id="755"/>
    </w:p>
    <w:p>
      <w:pPr>
        <w:pStyle w:val="Style27"/>
        <w:keepNext w:val="0"/>
        <w:keepLines w:val="0"/>
        <w:widowControl w:val="0"/>
        <w:shd w:val="clear" w:color="auto" w:fill="auto"/>
        <w:bidi w:val="0"/>
        <w:spacing w:before="0" w:after="660" w:line="240" w:lineRule="auto"/>
        <w:ind w:left="0" w:right="0" w:firstLine="0"/>
        <w:jc w:val="both"/>
      </w:pPr>
      <w:r>
        <w:rPr>
          <w:color w:val="000000"/>
          <w:spacing w:val="0"/>
          <w:w w:val="100"/>
          <w:position w:val="0"/>
        </w:rPr>
        <w:t>存货分类为：原材料、包装物、库存商品、在产品、低值易耗品、发出商品、委托加工物资等。</w:t>
      </w:r>
    </w:p>
    <w:p>
      <w:pPr>
        <w:pStyle w:val="Style32"/>
        <w:keepNext/>
        <w:keepLines/>
        <w:widowControl w:val="0"/>
        <w:numPr>
          <w:ilvl w:val="0"/>
          <w:numId w:val="27"/>
        </w:numPr>
        <w:shd w:val="clear" w:color="auto" w:fill="auto"/>
        <w:bidi w:val="0"/>
        <w:spacing w:before="0" w:line="240" w:lineRule="auto"/>
        <w:ind w:left="0" w:right="0" w:firstLine="0"/>
        <w:jc w:val="both"/>
      </w:pPr>
      <w:bookmarkStart w:id="756" w:name="bookmark756"/>
      <w:bookmarkStart w:id="757" w:name="bookmark757"/>
      <w:bookmarkStart w:id="758" w:name="bookmark758"/>
      <w:bookmarkStart w:id="759" w:name="bookmark759"/>
      <w:bookmarkEnd w:id="758"/>
      <w:r>
        <w:rPr>
          <w:color w:val="000000"/>
          <w:spacing w:val="0"/>
          <w:w w:val="100"/>
          <w:position w:val="0"/>
        </w:rPr>
        <w:t>发出存货的计价方法</w:t>
      </w:r>
      <w:bookmarkEnd w:id="756"/>
      <w:bookmarkEnd w:id="757"/>
      <w:bookmarkEnd w:id="759"/>
    </w:p>
    <w:p>
      <w:pPr>
        <w:pStyle w:val="Style27"/>
        <w:keepNext w:val="0"/>
        <w:keepLines w:val="0"/>
        <w:widowControl w:val="0"/>
        <w:shd w:val="clear" w:color="auto" w:fill="auto"/>
        <w:bidi w:val="0"/>
        <w:spacing w:before="0" w:after="1020" w:line="240" w:lineRule="auto"/>
        <w:ind w:left="0" w:right="0" w:firstLine="0"/>
        <w:jc w:val="both"/>
      </w:pPr>
      <w:r>
        <w:rPr>
          <w:color w:val="000000"/>
          <w:spacing w:val="0"/>
          <w:w w:val="100"/>
          <w:position w:val="0"/>
        </w:rPr>
        <w:t>计价方法：加权平均法</w:t>
      </w:r>
    </w:p>
    <w:p>
      <w:pPr>
        <w:pStyle w:val="Style32"/>
        <w:keepNext/>
        <w:keepLines/>
        <w:widowControl w:val="0"/>
        <w:numPr>
          <w:ilvl w:val="0"/>
          <w:numId w:val="27"/>
        </w:numPr>
        <w:shd w:val="clear" w:color="auto" w:fill="auto"/>
        <w:bidi w:val="0"/>
        <w:spacing w:before="0" w:after="320" w:line="240" w:lineRule="auto"/>
        <w:ind w:left="0" w:right="0" w:firstLine="0"/>
        <w:jc w:val="both"/>
      </w:pPr>
      <w:bookmarkStart w:id="760" w:name="bookmark760"/>
      <w:bookmarkStart w:id="761" w:name="bookmark761"/>
      <w:bookmarkStart w:id="762" w:name="bookmark762"/>
      <w:bookmarkStart w:id="763" w:name="bookmark763"/>
      <w:bookmarkEnd w:id="762"/>
      <w:r>
        <w:rPr>
          <w:color w:val="000000"/>
          <w:spacing w:val="0"/>
          <w:w w:val="100"/>
          <w:position w:val="0"/>
        </w:rPr>
        <w:t>存货可变现净值的确定依据及存货跌价准备的计提方法</w:t>
      </w:r>
      <w:bookmarkEnd w:id="760"/>
      <w:bookmarkEnd w:id="761"/>
      <w:bookmarkEnd w:id="763"/>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年末对存货进行全面清查后，按存货的成本与可变现净值孰低提取或调整存货跌价准备。</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产成品、库存商品和用于出售的材料等直接用于出售的商品存货，在正常生产经营过程中，以该存货的估计售价减去估计的 销售费用和相关税费后的金额，确定其可变现净值；需要经过加工的材料存货，在正常生产经营过程中，以所生产的产成品 的估计售价减去至完工时估计将要发生的成本、估计的销售费用和相关税费后的金额，确定其可变现净值；为执行销售合同 或者劳务合同而持有的存货，其可变现净值以合同价格为基础计算，若持有存货的数量多于销售合同订购数量的，超出部分 </w:t>
      </w:r>
      <w:r>
        <w:rPr>
          <w:color w:val="000000"/>
          <w:spacing w:val="0"/>
          <w:w w:val="100"/>
          <w:position w:val="0"/>
        </w:rPr>
        <w:t>的存货的可变现净值以一般销售价格为基础计算。</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年末按照单个存货项目计提存货跌价准备；但对于数量繁多、单价较低的存货，按照存货类别计提存货跌价准备；与在同一 地区生产和销售的产品系列相关、具有相同或类似最终用途或目的，且难以与其他项目分开计量的存货，则合并计提存货跌 价准备。</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以前减记存货价值的影响因素已经消失的，减记的金额予以恢复，并在原已计提的存货跌价准备金额内转回，转回的金额计 入当期损益。</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除有明确证据表明资产负债表日市场价格异常外，存货项目的可变现净值以资产负债表日市场价格为基础确定。 资产负债表日市场价格异常的判断依据为：</w:t>
      </w:r>
    </w:p>
    <w:p>
      <w:pPr>
        <w:pStyle w:val="Style27"/>
        <w:keepNext w:val="0"/>
        <w:keepLines w:val="0"/>
        <w:widowControl w:val="0"/>
        <w:shd w:val="clear" w:color="auto" w:fill="auto"/>
        <w:bidi w:val="0"/>
        <w:spacing w:before="0" w:after="660" w:line="313" w:lineRule="exact"/>
        <w:ind w:left="0" w:right="0" w:firstLine="0"/>
        <w:jc w:val="both"/>
      </w:pPr>
      <w:r>
        <w:rPr>
          <w:color w:val="000000"/>
          <w:spacing w:val="0"/>
          <w:w w:val="100"/>
          <w:position w:val="0"/>
        </w:rPr>
        <w:t>本期年末存货项目的可变现净值以资产负债表日市场价格为基础确定。</w:t>
      </w:r>
    </w:p>
    <w:p>
      <w:pPr>
        <w:pStyle w:val="Style32"/>
        <w:keepNext/>
        <w:keepLines/>
        <w:widowControl w:val="0"/>
        <w:shd w:val="clear" w:color="auto" w:fill="auto"/>
        <w:tabs>
          <w:tab w:pos="475" w:val="left"/>
        </w:tabs>
        <w:bidi w:val="0"/>
        <w:spacing w:before="0" w:after="280" w:line="240" w:lineRule="auto"/>
        <w:ind w:left="0" w:right="0" w:firstLine="0"/>
        <w:jc w:val="both"/>
      </w:pPr>
      <w:bookmarkStart w:id="764" w:name="bookmark764"/>
      <w:bookmarkStart w:id="765" w:name="bookmark765"/>
      <w:bookmarkStart w:id="766" w:name="bookmark766"/>
      <w:bookmarkStart w:id="767" w:name="bookmark767"/>
      <w:r>
        <w:rPr>
          <w:color w:val="000000"/>
          <w:spacing w:val="0"/>
          <w:w w:val="100"/>
          <w:position w:val="0"/>
        </w:rPr>
        <w:t>（</w:t>
      </w:r>
      <w:bookmarkEnd w:id="766"/>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764"/>
      <w:bookmarkEnd w:id="765"/>
      <w:bookmarkEnd w:id="767"/>
    </w:p>
    <w:p>
      <w:pPr>
        <w:pStyle w:val="Style27"/>
        <w:keepNext w:val="0"/>
        <w:keepLines w:val="0"/>
        <w:widowControl w:val="0"/>
        <w:shd w:val="clear" w:color="auto" w:fill="auto"/>
        <w:bidi w:val="0"/>
        <w:spacing w:before="0" w:after="360" w:line="309" w:lineRule="exact"/>
        <w:ind w:left="0" w:right="0" w:firstLine="0"/>
        <w:jc w:val="both"/>
      </w:pPr>
      <w:r>
        <w:rPr>
          <w:color w:val="000000"/>
          <w:spacing w:val="0"/>
          <w:w w:val="100"/>
          <w:position w:val="0"/>
        </w:rPr>
        <w:t>盘存制度：永续盘存制</w:t>
      </w:r>
    </w:p>
    <w:p>
      <w:pPr>
        <w:pStyle w:val="Style32"/>
        <w:keepNext/>
        <w:keepLines/>
        <w:widowControl w:val="0"/>
        <w:shd w:val="clear" w:color="auto" w:fill="auto"/>
        <w:tabs>
          <w:tab w:pos="475" w:val="left"/>
        </w:tabs>
        <w:bidi w:val="0"/>
        <w:spacing w:before="0" w:after="280" w:line="240" w:lineRule="auto"/>
        <w:ind w:left="0" w:right="0" w:firstLine="0"/>
        <w:jc w:val="both"/>
      </w:pPr>
      <w:bookmarkStart w:id="768" w:name="bookmark768"/>
      <w:bookmarkStart w:id="769" w:name="bookmark769"/>
      <w:bookmarkStart w:id="770" w:name="bookmark770"/>
      <w:bookmarkStart w:id="771" w:name="bookmark771"/>
      <w:r>
        <w:rPr>
          <w:color w:val="000000"/>
          <w:spacing w:val="0"/>
          <w:w w:val="100"/>
          <w:position w:val="0"/>
        </w:rPr>
        <w:t>（</w:t>
      </w:r>
      <w:bookmarkEnd w:id="770"/>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768"/>
      <w:bookmarkEnd w:id="769"/>
      <w:bookmarkEnd w:id="771"/>
    </w:p>
    <w:p>
      <w:pPr>
        <w:pStyle w:val="Style27"/>
        <w:keepNext w:val="0"/>
        <w:keepLines w:val="0"/>
        <w:widowControl w:val="0"/>
        <w:shd w:val="clear" w:color="auto" w:fill="auto"/>
        <w:bidi w:val="0"/>
        <w:spacing w:before="0" w:after="40" w:line="309" w:lineRule="exact"/>
        <w:ind w:left="0" w:right="0" w:firstLine="0"/>
        <w:jc w:val="both"/>
      </w:pPr>
      <w:r>
        <w:rPr>
          <w:color w:val="000000"/>
          <w:spacing w:val="0"/>
          <w:w w:val="100"/>
          <w:position w:val="0"/>
        </w:rPr>
        <w:t>低值易耗品</w:t>
      </w:r>
    </w:p>
    <w:p>
      <w:pPr>
        <w:pStyle w:val="Style27"/>
        <w:keepNext w:val="0"/>
        <w:keepLines w:val="0"/>
        <w:widowControl w:val="0"/>
        <w:shd w:val="clear" w:color="auto" w:fill="auto"/>
        <w:bidi w:val="0"/>
        <w:spacing w:before="0" w:after="40" w:line="309" w:lineRule="exact"/>
        <w:ind w:left="0" w:right="0" w:firstLine="0"/>
        <w:jc w:val="both"/>
      </w:pPr>
      <w:r>
        <w:rPr>
          <w:color w:val="000000"/>
          <w:spacing w:val="0"/>
          <w:w w:val="100"/>
          <w:position w:val="0"/>
        </w:rPr>
        <w:t>摊销方法：其他</w:t>
      </w:r>
    </w:p>
    <w:p>
      <w:pPr>
        <w:pStyle w:val="Style27"/>
        <w:keepNext w:val="0"/>
        <w:keepLines w:val="0"/>
        <w:widowControl w:val="0"/>
        <w:shd w:val="clear" w:color="auto" w:fill="auto"/>
        <w:bidi w:val="0"/>
        <w:spacing w:before="0" w:after="40" w:line="309" w:lineRule="exact"/>
        <w:ind w:left="0" w:right="0" w:firstLine="0"/>
        <w:jc w:val="both"/>
      </w:pPr>
      <w:r>
        <w:rPr>
          <w:color w:val="000000"/>
          <w:spacing w:val="0"/>
          <w:w w:val="100"/>
          <w:position w:val="0"/>
        </w:rPr>
        <w:t>一次转销法</w:t>
      </w:r>
    </w:p>
    <w:p>
      <w:pPr>
        <w:pStyle w:val="Style27"/>
        <w:keepNext w:val="0"/>
        <w:keepLines w:val="0"/>
        <w:widowControl w:val="0"/>
        <w:shd w:val="clear" w:color="auto" w:fill="auto"/>
        <w:bidi w:val="0"/>
        <w:spacing w:before="0" w:after="40" w:line="309" w:lineRule="exact"/>
        <w:ind w:left="0" w:right="0" w:firstLine="0"/>
        <w:jc w:val="both"/>
      </w:pPr>
      <w:r>
        <w:rPr>
          <w:color w:val="000000"/>
          <w:spacing w:val="0"/>
          <w:w w:val="100"/>
          <w:position w:val="0"/>
        </w:rPr>
        <w:t>包装物</w:t>
      </w:r>
    </w:p>
    <w:p>
      <w:pPr>
        <w:pStyle w:val="Style27"/>
        <w:keepNext w:val="0"/>
        <w:keepLines w:val="0"/>
        <w:widowControl w:val="0"/>
        <w:shd w:val="clear" w:color="auto" w:fill="auto"/>
        <w:bidi w:val="0"/>
        <w:spacing w:before="0" w:after="40" w:line="309" w:lineRule="exact"/>
        <w:ind w:left="0" w:right="0" w:firstLine="0"/>
        <w:jc w:val="both"/>
      </w:pPr>
      <w:r>
        <w:rPr>
          <w:color w:val="000000"/>
          <w:spacing w:val="0"/>
          <w:w w:val="100"/>
          <w:position w:val="0"/>
        </w:rPr>
        <w:t>摊销方法：其他</w:t>
      </w:r>
    </w:p>
    <w:p>
      <w:pPr>
        <w:pStyle w:val="Style27"/>
        <w:keepNext w:val="0"/>
        <w:keepLines w:val="0"/>
        <w:widowControl w:val="0"/>
        <w:shd w:val="clear" w:color="auto" w:fill="auto"/>
        <w:bidi w:val="0"/>
        <w:spacing w:before="0" w:after="360" w:line="309" w:lineRule="exact"/>
        <w:ind w:left="0" w:right="0" w:firstLine="0"/>
        <w:jc w:val="both"/>
      </w:pPr>
      <w:r>
        <w:rPr>
          <w:color w:val="000000"/>
          <w:spacing w:val="0"/>
          <w:w w:val="100"/>
          <w:position w:val="0"/>
        </w:rPr>
        <w:t>一次转销法</w:t>
      </w:r>
    </w:p>
    <w:p>
      <w:pPr>
        <w:pStyle w:val="Style32"/>
        <w:keepNext/>
        <w:keepLines/>
        <w:widowControl w:val="0"/>
        <w:shd w:val="clear" w:color="auto" w:fill="auto"/>
        <w:bidi w:val="0"/>
        <w:spacing w:before="0" w:line="240" w:lineRule="auto"/>
        <w:ind w:left="0" w:right="0" w:firstLine="0"/>
        <w:jc w:val="both"/>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1</w:t>
      </w:r>
      <w:bookmarkEnd w:id="774"/>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772"/>
      <w:bookmarkEnd w:id="773"/>
      <w:bookmarkEnd w:id="775"/>
    </w:p>
    <w:p>
      <w:pPr>
        <w:pStyle w:val="Style32"/>
        <w:keepNext/>
        <w:keepLines/>
        <w:widowControl w:val="0"/>
        <w:shd w:val="clear" w:color="auto" w:fill="auto"/>
        <w:bidi w:val="0"/>
        <w:spacing w:before="0" w:after="280" w:line="240" w:lineRule="auto"/>
        <w:ind w:left="0" w:right="0" w:firstLine="0"/>
        <w:jc w:val="both"/>
      </w:pPr>
      <w:bookmarkStart w:id="772" w:name="bookmark772"/>
      <w:bookmarkStart w:id="773" w:name="bookmark773"/>
      <w:bookmarkStart w:id="776" w:name="bookmark776"/>
      <w:bookmarkStart w:id="777" w:name="bookmark777"/>
      <w:r>
        <w:rPr>
          <w:color w:val="000000"/>
          <w:spacing w:val="0"/>
          <w:w w:val="100"/>
          <w:position w:val="0"/>
        </w:rPr>
        <w:t>（</w:t>
      </w:r>
      <w:bookmarkEnd w:id="776"/>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bookmarkEnd w:id="772"/>
      <w:bookmarkEnd w:id="773"/>
      <w:bookmarkEnd w:id="777"/>
    </w:p>
    <w:p>
      <w:pPr>
        <w:pStyle w:val="Style27"/>
        <w:keepNext w:val="0"/>
        <w:keepLines w:val="0"/>
        <w:widowControl w:val="0"/>
        <w:numPr>
          <w:ilvl w:val="0"/>
          <w:numId w:val="29"/>
        </w:numPr>
        <w:shd w:val="clear" w:color="auto" w:fill="auto"/>
        <w:tabs>
          <w:tab w:pos="345" w:val="left"/>
        </w:tabs>
        <w:bidi w:val="0"/>
        <w:spacing w:before="0" w:after="40" w:line="309" w:lineRule="exact"/>
        <w:ind w:left="0" w:right="0" w:firstLine="0"/>
        <w:jc w:val="both"/>
      </w:pPr>
      <w:bookmarkStart w:id="778" w:name="bookmark778"/>
      <w:bookmarkEnd w:id="778"/>
      <w:r>
        <w:rPr>
          <w:color w:val="000000"/>
          <w:spacing w:val="0"/>
          <w:w w:val="100"/>
          <w:position w:val="0"/>
        </w:rPr>
        <w:t>企业合并形成的长期股权投资同一控制下的企业合并：公司以支付现金、转让非现金资产或承担债务方式以及以发行权 益性证券作为合并对价的，在合并日按照取得被合并方所有者权益账面价值的份额作为长期股权投资的初始投资成本。长期 股权投资初始投资成本与支付合并对价之间的差额，调整资本公积中的股本溢价；资本公积中的股本溢价不足冲减的，调整 留存收益。合并发生的各项直接相关费用，包括为进行合并而支付的审计费用、评估费用、法律服务费用等，于发生时计入 当期损益。非同一控制下的企业合并：公司按照购买日确定的合并成本作为长期股权投资的初始投资成本。合并成本为购买 日购买方为取得对被购买方的控制权而付出的资产、发生或承担的负债以及发行的权益性证券的公允价值。购买方为企业合 并而发生的审计、法律服务、评估咨询等中介费用以及其他相关管理费用于发生时计入当期损益；购买方作为合并对价发行 的权益性证券或债务性证券的交易费用，计入权益性证券或债务性证券的初始确认金额。通过多次交易分步实现的非同一控 制下企业合并，以购买日之前所持被购买方的股权投资的账面价值与购买日新增投资成本之和，作为该项投资的初始投资成 本。本公司将合并协议约定的或有对价作为企业合并转移对价的一部分，按照其在购买日的公允价值计入企业合并成本。</w:t>
      </w:r>
    </w:p>
    <w:p>
      <w:pPr>
        <w:pStyle w:val="Style27"/>
        <w:keepNext w:val="0"/>
        <w:keepLines w:val="0"/>
        <w:widowControl w:val="0"/>
        <w:numPr>
          <w:ilvl w:val="0"/>
          <w:numId w:val="29"/>
        </w:numPr>
        <w:shd w:val="clear" w:color="auto" w:fill="auto"/>
        <w:tabs>
          <w:tab w:pos="345" w:val="left"/>
        </w:tabs>
        <w:bidi w:val="0"/>
        <w:spacing w:before="0" w:after="360" w:line="314" w:lineRule="exact"/>
        <w:ind w:left="0" w:right="0" w:firstLine="0"/>
        <w:jc w:val="both"/>
      </w:pPr>
      <w:bookmarkStart w:id="779" w:name="bookmark779"/>
      <w:bookmarkEnd w:id="779"/>
      <w:r>
        <w:rPr>
          <w:color w:val="000000"/>
          <w:spacing w:val="0"/>
          <w:w w:val="100"/>
          <w:position w:val="0"/>
        </w:rPr>
        <w:t xml:space="preserve">其他方式取得的长期股权投资以支付现金方式取得的长期股权投资，按照实际支付的购买价款作为初始投资成本。以发 行权益性证券取得的长期股权投资，按照发行权益性证券的公允价值作为初始投资成本。投资者投入的长期股权投资，按照 投资合同或协议约定的价值（扣除已宣告但尚未发放的现金股利或利润）作为初始投资成本，但合同或协议约定价值不公允 的除外。在非货币性资产交换具备商业实质和换入资产或换出资产的公允价值能够可靠计量的前提下，非货币性资产交换换 入的长期股权投资以换出资产的公允价值为基础确定其初始投资成本，除非有确凿证据表明换入资产的公允价值更加可靠； 不满足上述前提的非货币性资产交换，以换出资产的账面价值和应支付的相关税费作为换入长期股权投资的初始投资成本。 </w:t>
      </w:r>
      <w:r>
        <w:rPr>
          <w:color w:val="000000"/>
          <w:spacing w:val="0"/>
          <w:w w:val="100"/>
          <w:position w:val="0"/>
        </w:rPr>
        <w:t>通过债务重组取得的长期股权投资，其初始投资成本按照公允价值为基础确定。</w:t>
      </w:r>
    </w:p>
    <w:p>
      <w:pPr>
        <w:pStyle w:val="Style32"/>
        <w:keepNext/>
        <w:keepLines/>
        <w:widowControl w:val="0"/>
        <w:shd w:val="clear" w:color="auto" w:fill="auto"/>
        <w:tabs>
          <w:tab w:pos="433" w:val="left"/>
        </w:tabs>
        <w:bidi w:val="0"/>
        <w:spacing w:before="0" w:after="280" w:line="240" w:lineRule="auto"/>
        <w:ind w:left="0" w:right="0" w:firstLine="0"/>
        <w:jc w:val="left"/>
      </w:pPr>
      <w:bookmarkStart w:id="780" w:name="bookmark780"/>
      <w:bookmarkStart w:id="781" w:name="bookmark781"/>
      <w:bookmarkStart w:id="782" w:name="bookmark782"/>
      <w:bookmarkStart w:id="783" w:name="bookmark783"/>
      <w:r>
        <w:rPr>
          <w:color w:val="000000"/>
          <w:spacing w:val="0"/>
          <w:w w:val="100"/>
          <w:position w:val="0"/>
        </w:rPr>
        <w:t>（</w:t>
      </w:r>
      <w:bookmarkEnd w:id="782"/>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780"/>
      <w:bookmarkEnd w:id="781"/>
      <w:bookmarkEnd w:id="783"/>
    </w:p>
    <w:p>
      <w:pPr>
        <w:pStyle w:val="Style27"/>
        <w:keepNext w:val="0"/>
        <w:keepLines w:val="0"/>
        <w:widowControl w:val="0"/>
        <w:shd w:val="clear" w:color="auto" w:fill="auto"/>
        <w:bidi w:val="0"/>
        <w:spacing w:before="0" w:after="360" w:line="313" w:lineRule="exact"/>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后续计量公司对子公司的长期股权投资，采用成本法核算，编制合并财务报表时按照权益法进行调整。对被投资单位不 具有共同控制或重大影响，并且在活跃市场中没有报价、公允价值不能可靠计量的长期股权投资，采用成本法核算。对被投 资单位具有共同控制或重大影响的长期股权投资，采用权益法核算。初始投资成本大于投资时应享有被投资单位可辨认净资 产公允价值份额的差额，不调整长期股权投资的初始投资成本；初始投资成本小于投资时应享有被投资单位可辨认净资产公 允价值份额的差额，计入当期损益。被投资单位除净损益以外所有者权益其他变动的处理：对于被投资单位除净损益以外所 有者权益的其他变动，在持股比例不变的情况下，公司按照持股比例计算应享有或承担的部分，调整长期股权投资的账面价 值，同时增加或减少资本公积（其他资本公积）。</w:t>
      </w:r>
      <w:r>
        <w:rPr>
          <w:rFonts w:ascii="Times New Roman" w:eastAsia="Times New Roman" w:hAnsi="Times New Roman" w:cs="Times New Roman"/>
          <w:color w:val="000000"/>
          <w:spacing w:val="0"/>
          <w:w w:val="100"/>
          <w:position w:val="0"/>
        </w:rPr>
        <w:t>B.</w:t>
      </w:r>
      <w:r>
        <w:rPr>
          <w:color w:val="000000"/>
          <w:spacing w:val="0"/>
          <w:w w:val="100"/>
          <w:position w:val="0"/>
        </w:rPr>
        <w:t>损益确认成本法下，除取得投资时实际支付的价款或对价中包含的已宣 告但尚未发放的现金股利或利润外，公司按照享有被投资单位宣告发放的现金股利或利润确认投资收益。权益法下，在被投 资单位账面净利润的基础上考虑：被投资单位与本公司采用的会计政策及会计期间不一致，按本公司的会计政策及会计期间 对被投资单位财务报表进行调整；以取得投资时被投资单位固定资产、无形资产的公允价值为基础计提的折旧额或摊销额以 及有关资产减值准备金额等对被投资单位净利润的影响;对本公司与联营企业及合营企业之间发生的未实现内部交易予以抵 销等事项的适当调整后，确认应享有或应负担被投资单位的净利润或净亏损。在公司确认应分担被投资单位发生的亏损时， 按照以下顺序进行处理：首先，冲减长期股权投资的账面价值。其次，长期股权投资的账面价值不足以冲减的，以其他实质 上构成对被投资单位净投资的长期权益账面价值为限继续确认投资损失，冲减长期应收项目等的账面价值。最后，经过上述 处理，按照投资合同或协议约定企业仍承担额外义务的，按预计承担的义务确认预计负债，计入当期投资损失。被投资单位 以后期间实现盈利的，公司在扣除未确认的亏损分担额后，按与上述相反的顺序处理，减记已确认预计负债的账面余额、恢 复其他实质上构成对被投资单位净投资的长期权益及长期股权投资的账面价值，同时确认投资收益。在持有投资期间，被投 资单位能够提供合并财务报表的，应当以合并财务报表中的净利润和其他权益变动为基础进行核算。</w:t>
      </w:r>
    </w:p>
    <w:p>
      <w:pPr>
        <w:pStyle w:val="Style32"/>
        <w:keepNext/>
        <w:keepLines/>
        <w:widowControl w:val="0"/>
        <w:shd w:val="clear" w:color="auto" w:fill="auto"/>
        <w:tabs>
          <w:tab w:pos="433" w:val="left"/>
        </w:tabs>
        <w:bidi w:val="0"/>
        <w:spacing w:before="0" w:after="280" w:line="240" w:lineRule="auto"/>
        <w:ind w:left="0" w:right="0" w:firstLine="0"/>
        <w:jc w:val="both"/>
      </w:pPr>
      <w:bookmarkStart w:id="784" w:name="bookmark784"/>
      <w:bookmarkStart w:id="785" w:name="bookmark785"/>
      <w:bookmarkStart w:id="786" w:name="bookmark786"/>
      <w:bookmarkStart w:id="787" w:name="bookmark787"/>
      <w:r>
        <w:rPr>
          <w:color w:val="000000"/>
          <w:spacing w:val="0"/>
          <w:w w:val="100"/>
          <w:position w:val="0"/>
        </w:rPr>
        <w:t>（</w:t>
      </w:r>
      <w:bookmarkEnd w:id="786"/>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784"/>
      <w:bookmarkEnd w:id="785"/>
      <w:bookmarkEnd w:id="787"/>
    </w:p>
    <w:p>
      <w:pPr>
        <w:pStyle w:val="Style27"/>
        <w:keepNext w:val="0"/>
        <w:keepLines w:val="0"/>
        <w:widowControl w:val="0"/>
        <w:shd w:val="clear" w:color="auto" w:fill="auto"/>
        <w:bidi w:val="0"/>
        <w:spacing w:before="0" w:after="360" w:line="315" w:lineRule="exact"/>
        <w:ind w:left="0" w:right="0" w:firstLine="0"/>
        <w:jc w:val="both"/>
      </w:pPr>
      <w:r>
        <w:rPr>
          <w:color w:val="000000"/>
          <w:spacing w:val="0"/>
          <w:w w:val="100"/>
          <w:position w:val="0"/>
        </w:rPr>
        <w:t>共同控制，是指按照合同约定对某项经济活动所共有的控制，仅在与该项经济活动相关的重要财务和经营决策需要分享控制 权的投资方一致同意时存在。投资企业与其他方对被投资单位实施共同控制的，被投资单位为其合营企业。重大影响，是指 对一个企业的财务和经营决策有参与决策的权力，但并不能够控制或者与其他方一起共同控制这些政策的制定。投资企业能 够对被投资单位施加重大影响的，被投资单位为其联营企业。</w:t>
      </w:r>
    </w:p>
    <w:p>
      <w:pPr>
        <w:pStyle w:val="Style32"/>
        <w:keepNext/>
        <w:keepLines/>
        <w:widowControl w:val="0"/>
        <w:shd w:val="clear" w:color="auto" w:fill="auto"/>
        <w:tabs>
          <w:tab w:pos="433" w:val="left"/>
        </w:tabs>
        <w:bidi w:val="0"/>
        <w:spacing w:before="0" w:after="280" w:line="240" w:lineRule="auto"/>
        <w:ind w:left="0" w:right="0" w:firstLine="0"/>
        <w:jc w:val="both"/>
      </w:pPr>
      <w:bookmarkStart w:id="788" w:name="bookmark788"/>
      <w:bookmarkStart w:id="789" w:name="bookmark789"/>
      <w:bookmarkStart w:id="790" w:name="bookmark790"/>
      <w:bookmarkStart w:id="791" w:name="bookmark791"/>
      <w:r>
        <w:rPr>
          <w:color w:val="000000"/>
          <w:spacing w:val="0"/>
          <w:w w:val="100"/>
          <w:position w:val="0"/>
        </w:rPr>
        <w:t>（</w:t>
      </w:r>
      <w:bookmarkEnd w:id="790"/>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788"/>
      <w:bookmarkEnd w:id="789"/>
      <w:bookmarkEnd w:id="791"/>
    </w:p>
    <w:p>
      <w:pPr>
        <w:pStyle w:val="Style27"/>
        <w:keepNext w:val="0"/>
        <w:keepLines w:val="0"/>
        <w:widowControl w:val="0"/>
        <w:shd w:val="clear" w:color="auto" w:fill="auto"/>
        <w:bidi w:val="0"/>
        <w:spacing w:before="0" w:after="360" w:line="312" w:lineRule="exact"/>
        <w:ind w:left="0" w:right="0" w:firstLine="0"/>
        <w:jc w:val="both"/>
      </w:pPr>
      <w:r>
        <w:rPr>
          <w:color w:val="000000"/>
          <w:spacing w:val="0"/>
          <w:w w:val="100"/>
          <w:position w:val="0"/>
        </w:rPr>
        <w:t>重大影响以下的、在活跃市场中没有报价、公允价值不能可靠计量的长期股权投资，其减值损失是根据其账面价值与按类似 金融资产当时市场收益率对未来现金流量折现确定的现值之间的差额进行确定。除因企业合并形成的商誉以外的存在减值迹 象的其他长期股权投资，如果可收回金额的计量结果表明，该长期股权投资的可收回金额低于其账面价值的，将差额确认为 减值损失。长期股权投资减值损失一经确认，不再转回。</w:t>
      </w:r>
    </w:p>
    <w:p>
      <w:pPr>
        <w:pStyle w:val="Style32"/>
        <w:keepNext/>
        <w:keepLines/>
        <w:widowControl w:val="0"/>
        <w:shd w:val="clear" w:color="auto" w:fill="auto"/>
        <w:bidi w:val="0"/>
        <w:spacing w:before="0" w:after="280" w:line="240" w:lineRule="auto"/>
        <w:ind w:left="0" w:right="0" w:firstLine="0"/>
        <w:jc w:val="both"/>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1</w:t>
      </w:r>
      <w:bookmarkEnd w:id="794"/>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792"/>
      <w:bookmarkEnd w:id="793"/>
      <w:bookmarkEnd w:id="795"/>
    </w:p>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投资性房地产是指为赚取租金或资本增值，或两者兼有而持有的房地产，包括已出租的土地使用权、持有并准备增值后转让 的土地使用权、已出租的建筑物（含自行建造或开发活动完成后用于出租的建筑物以及正在建造或开发过程中将来用于出租 的建筑物）。</w:t>
      </w:r>
    </w:p>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公司对现有投资性房地产采用成本模式计量。对按照成本模式计量的投资性房地产一出租用建筑物采用与本公司固定资产相 同的折旧政策，出租用土地使用权按与无形资产相同的摊销政策执行。</w:t>
      </w:r>
    </w:p>
    <w:p>
      <w:pPr>
        <w:pStyle w:val="Style27"/>
        <w:keepNext w:val="0"/>
        <w:keepLines w:val="0"/>
        <w:widowControl w:val="0"/>
        <w:shd w:val="clear" w:color="auto" w:fill="auto"/>
        <w:bidi w:val="0"/>
        <w:spacing w:before="0" w:after="280" w:line="310" w:lineRule="exact"/>
        <w:ind w:left="0" w:right="0" w:firstLine="0"/>
        <w:jc w:val="both"/>
      </w:pPr>
      <w:r>
        <w:rPr>
          <w:color w:val="000000"/>
          <w:spacing w:val="0"/>
          <w:w w:val="100"/>
          <w:position w:val="0"/>
        </w:rPr>
        <w:t>公司对存在减值迹象的，估计其可收回金额，可收回金额低于其账面价值的，确认相应的减值损失。</w:t>
      </w:r>
    </w:p>
    <w:p>
      <w:pPr>
        <w:pStyle w:val="Style27"/>
        <w:keepNext w:val="0"/>
        <w:keepLines w:val="0"/>
        <w:widowControl w:val="0"/>
        <w:shd w:val="clear" w:color="auto" w:fill="auto"/>
        <w:bidi w:val="0"/>
        <w:spacing w:before="0" w:after="680" w:line="240" w:lineRule="auto"/>
        <w:ind w:left="0" w:right="0" w:firstLine="0"/>
        <w:jc w:val="left"/>
      </w:pPr>
      <w:r>
        <w:rPr>
          <w:color w:val="000000"/>
          <w:spacing w:val="0"/>
          <w:w w:val="100"/>
          <w:position w:val="0"/>
        </w:rPr>
        <w:t>投资性房地产减值损失一经确认，不再转回。</w:t>
      </w:r>
    </w:p>
    <w:p>
      <w:pPr>
        <w:pStyle w:val="Style32"/>
        <w:keepNext/>
        <w:keepLines/>
        <w:widowControl w:val="0"/>
        <w:shd w:val="clear" w:color="auto" w:fill="auto"/>
        <w:bidi w:val="0"/>
        <w:spacing w:before="0" w:line="240" w:lineRule="auto"/>
        <w:ind w:left="0" w:right="0" w:firstLine="0"/>
        <w:jc w:val="left"/>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1</w:t>
      </w:r>
      <w:bookmarkEnd w:id="798"/>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796"/>
      <w:bookmarkEnd w:id="797"/>
      <w:bookmarkEnd w:id="799"/>
    </w:p>
    <w:p>
      <w:pPr>
        <w:pStyle w:val="Style32"/>
        <w:keepNext/>
        <w:keepLines/>
        <w:widowControl w:val="0"/>
        <w:shd w:val="clear" w:color="auto" w:fill="auto"/>
        <w:tabs>
          <w:tab w:pos="493" w:val="left"/>
        </w:tabs>
        <w:bidi w:val="0"/>
        <w:spacing w:before="0" w:after="280" w:line="240" w:lineRule="auto"/>
        <w:ind w:left="0" w:right="0" w:firstLine="0"/>
        <w:jc w:val="left"/>
      </w:pPr>
      <w:bookmarkStart w:id="796" w:name="bookmark796"/>
      <w:bookmarkStart w:id="797" w:name="bookmark797"/>
      <w:bookmarkStart w:id="800" w:name="bookmark800"/>
      <w:bookmarkStart w:id="801" w:name="bookmark801"/>
      <w:r>
        <w:rPr>
          <w:color w:val="000000"/>
          <w:spacing w:val="0"/>
          <w:w w:val="100"/>
          <w:position w:val="0"/>
        </w:rPr>
        <w:t>（</w:t>
      </w:r>
      <w:bookmarkEnd w:id="800"/>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796"/>
      <w:bookmarkEnd w:id="797"/>
      <w:bookmarkEnd w:id="801"/>
    </w:p>
    <w:p>
      <w:pPr>
        <w:pStyle w:val="Style27"/>
        <w:keepNext w:val="0"/>
        <w:keepLines w:val="0"/>
        <w:widowControl w:val="0"/>
        <w:shd w:val="clear" w:color="auto" w:fill="auto"/>
        <w:bidi w:val="0"/>
        <w:spacing w:before="0" w:after="360" w:line="302" w:lineRule="exact"/>
        <w:ind w:left="0" w:right="0" w:firstLine="0"/>
        <w:jc w:val="left"/>
      </w:pPr>
      <w:r>
        <w:rPr>
          <w:color w:val="000000"/>
          <w:spacing w:val="0"/>
          <w:w w:val="100"/>
          <w:position w:val="0"/>
        </w:rPr>
        <w:t>固定资产指为生产商品、提供劳务、出租或经营管理而持有，并且使用寿命超过一个会计年度的有形资产。固定资产在同时 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rPr>
        <w:t>2</w:t>
      </w:r>
      <w:r>
        <w:rPr>
          <w:color w:val="000000"/>
          <w:spacing w:val="0"/>
          <w:w w:val="100"/>
          <w:position w:val="0"/>
        </w:rPr>
        <w:t>）该固定资产的成本能够可靠地计量。</w:t>
      </w:r>
    </w:p>
    <w:p>
      <w:pPr>
        <w:pStyle w:val="Style32"/>
        <w:keepNext/>
        <w:keepLines/>
        <w:widowControl w:val="0"/>
        <w:shd w:val="clear" w:color="auto" w:fill="auto"/>
        <w:tabs>
          <w:tab w:pos="493" w:val="left"/>
        </w:tabs>
        <w:bidi w:val="0"/>
        <w:spacing w:before="0" w:after="280" w:line="240" w:lineRule="auto"/>
        <w:ind w:left="0" w:right="0" w:firstLine="0"/>
        <w:jc w:val="left"/>
      </w:pPr>
      <w:bookmarkStart w:id="802" w:name="bookmark802"/>
      <w:bookmarkStart w:id="803" w:name="bookmark803"/>
      <w:bookmarkStart w:id="804" w:name="bookmark804"/>
      <w:bookmarkStart w:id="805" w:name="bookmark805"/>
      <w:r>
        <w:rPr>
          <w:color w:val="000000"/>
          <w:spacing w:val="0"/>
          <w:w w:val="100"/>
          <w:position w:val="0"/>
        </w:rPr>
        <w:t>（</w:t>
      </w:r>
      <w:bookmarkEnd w:id="804"/>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802"/>
      <w:bookmarkEnd w:id="803"/>
      <w:bookmarkEnd w:id="805"/>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公司与租赁方所签订的租赁协议条款中规定了下列条件之一的，确认为融资租入资产：（</w:t>
      </w:r>
      <w:r>
        <w:rPr>
          <w:rFonts w:ascii="Times New Roman" w:eastAsia="Times New Roman" w:hAnsi="Times New Roman" w:cs="Times New Roman"/>
          <w:color w:val="000000"/>
          <w:spacing w:val="0"/>
          <w:w w:val="100"/>
          <w:position w:val="0"/>
        </w:rPr>
        <w:t>1</w:t>
      </w:r>
      <w:r>
        <w:rPr>
          <w:color w:val="000000"/>
          <w:spacing w:val="0"/>
          <w:w w:val="100"/>
          <w:position w:val="0"/>
        </w:rPr>
        <w:t>）租赁期满后租赁资产的所有权归 属于本公司；（</w:t>
      </w:r>
      <w:r>
        <w:rPr>
          <w:rFonts w:ascii="Times New Roman" w:eastAsia="Times New Roman" w:hAnsi="Times New Roman" w:cs="Times New Roman"/>
          <w:color w:val="000000"/>
          <w:spacing w:val="0"/>
          <w:w w:val="100"/>
          <w:position w:val="0"/>
        </w:rPr>
        <w:t>2</w:t>
      </w:r>
      <w:r>
        <w:rPr>
          <w:color w:val="000000"/>
          <w:spacing w:val="0"/>
          <w:w w:val="100"/>
          <w:position w:val="0"/>
        </w:rPr>
        <w:t>）公司具有购买资产的选择权，购买价款远低于行使选择权时该资产的公允价值；（</w:t>
      </w:r>
      <w:r>
        <w:rPr>
          <w:rFonts w:ascii="Times New Roman" w:eastAsia="Times New Roman" w:hAnsi="Times New Roman" w:cs="Times New Roman"/>
          <w:color w:val="000000"/>
          <w:spacing w:val="0"/>
          <w:w w:val="100"/>
          <w:position w:val="0"/>
        </w:rPr>
        <w:t>3</w:t>
      </w:r>
      <w:r>
        <w:rPr>
          <w:color w:val="000000"/>
          <w:spacing w:val="0"/>
          <w:w w:val="100"/>
          <w:position w:val="0"/>
        </w:rPr>
        <w:t>）租赁期占所租赁资产 使用寿命的大部分；（</w:t>
      </w:r>
      <w:r>
        <w:rPr>
          <w:rFonts w:ascii="Times New Roman" w:eastAsia="Times New Roman" w:hAnsi="Times New Roman" w:cs="Times New Roman"/>
          <w:color w:val="000000"/>
          <w:spacing w:val="0"/>
          <w:w w:val="100"/>
          <w:position w:val="0"/>
        </w:rPr>
        <w:t>4</w:t>
      </w:r>
      <w:r>
        <w:rPr>
          <w:color w:val="000000"/>
          <w:spacing w:val="0"/>
          <w:w w:val="100"/>
          <w:position w:val="0"/>
        </w:rPr>
        <w:t>）租赁开始日的最低租赁付款额现值，与该资产的公允价值不存在较大的差异。公司在承租开始日， 将租赁资产公允价值与最低租赁付款额现值两者中较低者作为租入资产的入账价值，将最低租赁付款额作为长期应付款的入 账价值，其差额作为未确认的融资费。</w:t>
      </w:r>
    </w:p>
    <w:p>
      <w:pPr>
        <w:pStyle w:val="Style32"/>
        <w:keepNext/>
        <w:keepLines/>
        <w:widowControl w:val="0"/>
        <w:shd w:val="clear" w:color="auto" w:fill="auto"/>
        <w:tabs>
          <w:tab w:pos="493" w:val="left"/>
        </w:tabs>
        <w:bidi w:val="0"/>
        <w:spacing w:before="0" w:after="280" w:line="240" w:lineRule="auto"/>
        <w:ind w:left="0" w:right="0" w:firstLine="0"/>
        <w:jc w:val="left"/>
      </w:pPr>
      <w:bookmarkStart w:id="806" w:name="bookmark806"/>
      <w:bookmarkStart w:id="807" w:name="bookmark807"/>
      <w:bookmarkStart w:id="808" w:name="bookmark808"/>
      <w:bookmarkStart w:id="809" w:name="bookmark809"/>
      <w:r>
        <w:rPr>
          <w:color w:val="000000"/>
          <w:spacing w:val="0"/>
          <w:w w:val="100"/>
          <w:position w:val="0"/>
        </w:rPr>
        <w:t>（</w:t>
      </w:r>
      <w:bookmarkEnd w:id="808"/>
      <w:r>
        <w:rPr>
          <w:rFonts w:ascii="Times New Roman" w:eastAsia="Times New Roman" w:hAnsi="Times New Roman" w:cs="Times New Roman"/>
          <w:color w:val="000000"/>
          <w:spacing w:val="0"/>
          <w:w w:val="100"/>
          <w:position w:val="0"/>
        </w:rPr>
        <w:t>3</w:t>
      </w:r>
      <w:r>
        <w:rPr>
          <w:color w:val="000000"/>
          <w:spacing w:val="0"/>
          <w:w w:val="100"/>
          <w:position w:val="0"/>
        </w:rPr>
        <w:t>）</w:t>
        <w:tab/>
        <w:t>各类固定资产的折旧方法</w:t>
      </w:r>
      <w:bookmarkEnd w:id="806"/>
      <w:bookmarkEnd w:id="807"/>
      <w:bookmarkEnd w:id="809"/>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固定资产折旧采用年限平均法分类计提，根据固定资产类别、预计使用寿命和预计净残值率确定折旧率。如固定资产各组成 部分的使用寿命不同或者以不同方式为企业提供经济利益，则选择不同折旧率或折旧方法，分别计提折旧。</w:t>
      </w:r>
    </w:p>
    <w:p>
      <w:pPr>
        <w:pStyle w:val="Style15"/>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融资租赁方式租入的固定资产，能合理确定租赁期届满时将会取得租赁资产所有权的，在租赁资产尚可使用年限内计提折旧; 无法合理确定租赁期届满时能够取得租赁资产所有权的，在租赁期与租赁资产尚可使用年限两者中较短的期间内计提折旧。 各类固定资产折旧年限和年折旧率如下：</w:t>
      </w:r>
    </w:p>
    <w:tbl>
      <w:tblPr>
        <w:tblOverlap w:val="never"/>
        <w:jc w:val="center"/>
        <w:tblLayout w:type="fixed"/>
      </w:tblPr>
      <w:tblGrid>
        <w:gridCol w:w="2520"/>
        <w:gridCol w:w="2107"/>
        <w:gridCol w:w="2218"/>
        <w:gridCol w:w="2736"/>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年折旧率</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20-50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1.90-4.75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p>
        </w:tc>
      </w:tr>
    </w:tbl>
    <w:p>
      <w:pPr>
        <w:widowControl w:val="0"/>
        <w:spacing w:after="279" w:line="1" w:lineRule="exact"/>
      </w:pPr>
    </w:p>
    <w:p>
      <w:pPr>
        <w:pStyle w:val="Style32"/>
        <w:keepNext/>
        <w:keepLines/>
        <w:widowControl w:val="0"/>
        <w:shd w:val="clear" w:color="auto" w:fill="auto"/>
        <w:bidi w:val="0"/>
        <w:spacing w:before="0" w:after="280" w:line="240" w:lineRule="auto"/>
        <w:ind w:left="0" w:right="0" w:firstLine="0"/>
        <w:jc w:val="left"/>
      </w:pPr>
      <w:bookmarkStart w:id="810" w:name="bookmark810"/>
      <w:bookmarkStart w:id="811" w:name="bookmark811"/>
      <w:bookmarkStart w:id="812" w:name="bookmark812"/>
      <w:bookmarkStart w:id="813" w:name="bookmark813"/>
      <w:r>
        <w:rPr>
          <w:color w:val="000000"/>
          <w:spacing w:val="0"/>
          <w:w w:val="100"/>
          <w:position w:val="0"/>
        </w:rPr>
        <w:t>（</w:t>
      </w:r>
      <w:bookmarkEnd w:id="812"/>
      <w:r>
        <w:rPr>
          <w:rFonts w:ascii="Times New Roman" w:eastAsia="Times New Roman" w:hAnsi="Times New Roman" w:cs="Times New Roman"/>
          <w:color w:val="000000"/>
          <w:spacing w:val="0"/>
          <w:w w:val="100"/>
          <w:position w:val="0"/>
        </w:rPr>
        <w:t>4</w:t>
      </w:r>
      <w:r>
        <w:rPr>
          <w:color w:val="000000"/>
          <w:spacing w:val="0"/>
          <w:w w:val="100"/>
          <w:position w:val="0"/>
        </w:rPr>
        <w:t>）固定资产的减值测试方法、减值准备计提方法</w:t>
      </w:r>
      <w:bookmarkEnd w:id="810"/>
      <w:bookmarkEnd w:id="811"/>
      <w:bookmarkEnd w:id="813"/>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公司在每年末判断固定资产是否存在可能发生减值的迹象。</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固定资产存在减值迹象的，估计其可收回金额。可收回金额根据固定资产的公允价值减去处置费用后的净额与固定资产预计 未来现金流量的现值两者之间较高者确定。</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当固定资产的可收回金额低于其账面价值的，将固定资产的账面价值减记至可收回金额，减记的金额确认为固定资产减值损 失，计入当期损益，同时计提相应的固定资产减值准备。</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固定资产减值损失确认后，减值固定资产的折旧在未来期间作相应调整，以使该固定资产在剩余使用寿命内，系统地分摊调 </w:t>
      </w:r>
      <w:r>
        <w:rPr>
          <w:color w:val="000000"/>
          <w:spacing w:val="0"/>
          <w:w w:val="100"/>
          <w:position w:val="0"/>
        </w:rPr>
        <w:t>整后的固定资产账面价值（扣除预计净残值）。</w:t>
      </w:r>
    </w:p>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固定资产的减值损失一经确认，在以后会计期间不再转回。</w:t>
      </w:r>
    </w:p>
    <w:p>
      <w:pPr>
        <w:pStyle w:val="Style27"/>
        <w:keepNext w:val="0"/>
        <w:keepLines w:val="0"/>
        <w:widowControl w:val="0"/>
        <w:shd w:val="clear" w:color="auto" w:fill="auto"/>
        <w:bidi w:val="0"/>
        <w:spacing w:before="0" w:after="680" w:line="317" w:lineRule="exact"/>
        <w:ind w:left="0" w:right="0" w:firstLine="0"/>
        <w:jc w:val="both"/>
      </w:pPr>
      <w:r>
        <w:rPr>
          <w:color w:val="000000"/>
          <w:spacing w:val="0"/>
          <w:w w:val="100"/>
          <w:position w:val="0"/>
        </w:rPr>
        <w:t>有迹象表明一项固定资产可能发生减值的，企业以单项固定资产为基础估计其可收回金额。企业难以对单项固定资产的可收 回金额进行估计的，以该固定资产所属的资产组为基础确定资产组的可收回金额。</w:t>
      </w:r>
    </w:p>
    <w:p>
      <w:pPr>
        <w:pStyle w:val="Style32"/>
        <w:keepNext/>
        <w:keepLines/>
        <w:widowControl w:val="0"/>
        <w:shd w:val="clear" w:color="auto" w:fill="auto"/>
        <w:bidi w:val="0"/>
        <w:spacing w:before="0" w:line="240" w:lineRule="auto"/>
        <w:ind w:left="0" w:right="0" w:firstLine="0"/>
        <w:jc w:val="both"/>
      </w:pPr>
      <w:bookmarkStart w:id="814" w:name="bookmark814"/>
      <w:bookmarkStart w:id="815" w:name="bookmark815"/>
      <w:bookmarkStart w:id="816" w:name="bookmark816"/>
      <w:bookmarkStart w:id="817" w:name="bookmark817"/>
      <w:r>
        <w:rPr>
          <w:color w:val="000000"/>
          <w:spacing w:val="0"/>
          <w:w w:val="100"/>
          <w:position w:val="0"/>
        </w:rPr>
        <w:t>（</w:t>
      </w:r>
      <w:bookmarkEnd w:id="816"/>
      <w:r>
        <w:rPr>
          <w:rFonts w:ascii="Times New Roman" w:eastAsia="Times New Roman" w:hAnsi="Times New Roman" w:cs="Times New Roman"/>
          <w:color w:val="000000"/>
          <w:spacing w:val="0"/>
          <w:w w:val="100"/>
          <w:position w:val="0"/>
        </w:rPr>
        <w:t>5</w:t>
      </w:r>
      <w:r>
        <w:rPr>
          <w:color w:val="000000"/>
          <w:spacing w:val="0"/>
          <w:w w:val="100"/>
          <w:position w:val="0"/>
        </w:rPr>
        <w:t>）其他说明</w:t>
      </w:r>
      <w:bookmarkEnd w:id="814"/>
      <w:bookmarkEnd w:id="815"/>
      <w:bookmarkEnd w:id="817"/>
    </w:p>
    <w:p>
      <w:pPr>
        <w:pStyle w:val="Style32"/>
        <w:keepNext/>
        <w:keepLines/>
        <w:widowControl w:val="0"/>
        <w:shd w:val="clear" w:color="auto" w:fill="auto"/>
        <w:bidi w:val="0"/>
        <w:spacing w:before="0" w:line="240" w:lineRule="auto"/>
        <w:ind w:left="0" w:right="0" w:firstLine="0"/>
        <w:jc w:val="both"/>
      </w:pPr>
      <w:bookmarkStart w:id="814" w:name="bookmark814"/>
      <w:bookmarkStart w:id="815" w:name="bookmark815"/>
      <w:bookmarkStart w:id="818" w:name="bookmark818"/>
      <w:bookmarkStart w:id="819" w:name="bookmark819"/>
      <w:r>
        <w:rPr>
          <w:rFonts w:ascii="Times New Roman" w:eastAsia="Times New Roman" w:hAnsi="Times New Roman" w:cs="Times New Roman"/>
          <w:color w:val="000000"/>
          <w:spacing w:val="0"/>
          <w:w w:val="100"/>
          <w:position w:val="0"/>
        </w:rPr>
        <w:t>1</w:t>
      </w:r>
      <w:bookmarkEnd w:id="818"/>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814"/>
      <w:bookmarkEnd w:id="815"/>
      <w:bookmarkEnd w:id="819"/>
    </w:p>
    <w:p>
      <w:pPr>
        <w:pStyle w:val="Style32"/>
        <w:keepNext/>
        <w:keepLines/>
        <w:widowControl w:val="0"/>
        <w:shd w:val="clear" w:color="auto" w:fill="auto"/>
        <w:tabs>
          <w:tab w:pos="493" w:val="left"/>
        </w:tabs>
        <w:bidi w:val="0"/>
        <w:spacing w:before="0" w:after="260" w:line="240" w:lineRule="auto"/>
        <w:ind w:left="0" w:right="0" w:firstLine="0"/>
        <w:jc w:val="both"/>
      </w:pPr>
      <w:bookmarkStart w:id="814" w:name="bookmark814"/>
      <w:bookmarkStart w:id="815" w:name="bookmark815"/>
      <w:bookmarkStart w:id="820" w:name="bookmark820"/>
      <w:bookmarkStart w:id="821" w:name="bookmark821"/>
      <w:r>
        <w:rPr>
          <w:color w:val="000000"/>
          <w:spacing w:val="0"/>
          <w:w w:val="100"/>
          <w:position w:val="0"/>
        </w:rPr>
        <w:t>（</w:t>
      </w:r>
      <w:bookmarkEnd w:id="820"/>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814"/>
      <w:bookmarkEnd w:id="815"/>
      <w:bookmarkEnd w:id="821"/>
    </w:p>
    <w:p>
      <w:pPr>
        <w:pStyle w:val="Style27"/>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在建工程以立项项目分类核算。</w:t>
      </w:r>
    </w:p>
    <w:p>
      <w:pPr>
        <w:pStyle w:val="Style32"/>
        <w:keepNext/>
        <w:keepLines/>
        <w:widowControl w:val="0"/>
        <w:shd w:val="clear" w:color="auto" w:fill="auto"/>
        <w:tabs>
          <w:tab w:pos="493" w:val="left"/>
        </w:tabs>
        <w:bidi w:val="0"/>
        <w:spacing w:before="0" w:after="260" w:line="240" w:lineRule="auto"/>
        <w:ind w:left="0" w:right="0" w:firstLine="0"/>
        <w:jc w:val="both"/>
      </w:pPr>
      <w:bookmarkStart w:id="822" w:name="bookmark822"/>
      <w:bookmarkStart w:id="823" w:name="bookmark823"/>
      <w:bookmarkStart w:id="824" w:name="bookmark824"/>
      <w:bookmarkStart w:id="825" w:name="bookmark825"/>
      <w:r>
        <w:rPr>
          <w:color w:val="000000"/>
          <w:spacing w:val="0"/>
          <w:w w:val="100"/>
          <w:position w:val="0"/>
        </w:rPr>
        <w:t>（</w:t>
      </w:r>
      <w:bookmarkEnd w:id="824"/>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822"/>
      <w:bookmarkEnd w:id="823"/>
      <w:bookmarkEnd w:id="825"/>
    </w:p>
    <w:p>
      <w:pPr>
        <w:pStyle w:val="Style27"/>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在建工程项目按建造该项资产达到预定可使用状态前所发生的全部支出，作为固定资产的入账价值。所建造的固定资产在建 工程已达到预定可使用状态，但尚未办理竣工决算的，自达到预定可使用状态之日起，根据工程预算、造价或者工程实际成 本等，按估计的价值转入固定资产，并按本公司固定资产折旧政策计提固定资产的折旧，待办理竣工决算后，再按实际成本 调整原来的暂估价值，但不调整原已计提的折旧额。</w:t>
      </w:r>
    </w:p>
    <w:p>
      <w:pPr>
        <w:pStyle w:val="Style32"/>
        <w:keepNext/>
        <w:keepLines/>
        <w:widowControl w:val="0"/>
        <w:shd w:val="clear" w:color="auto" w:fill="auto"/>
        <w:tabs>
          <w:tab w:pos="493" w:val="left"/>
        </w:tabs>
        <w:bidi w:val="0"/>
        <w:spacing w:before="0" w:after="260" w:line="240" w:lineRule="auto"/>
        <w:ind w:left="0" w:right="0" w:firstLine="0"/>
        <w:jc w:val="both"/>
      </w:pPr>
      <w:bookmarkStart w:id="826" w:name="bookmark826"/>
      <w:bookmarkStart w:id="827" w:name="bookmark827"/>
      <w:bookmarkStart w:id="828" w:name="bookmark828"/>
      <w:bookmarkStart w:id="829" w:name="bookmark829"/>
      <w:r>
        <w:rPr>
          <w:color w:val="000000"/>
          <w:spacing w:val="0"/>
          <w:w w:val="100"/>
          <w:position w:val="0"/>
        </w:rPr>
        <w:t>（</w:t>
      </w:r>
      <w:bookmarkEnd w:id="828"/>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826"/>
      <w:bookmarkEnd w:id="827"/>
      <w:bookmarkEnd w:id="829"/>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公司在每年末判断在建工程是否存在可能发生减值的迹象。</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在建工程存在减值迹象的，估计其可收回金额。有迹象表明一项在建工程可能发生减值的，企业以单项在建工程为基础估计 其可收回金额。企业难以对单项在建工程的可收回金额进行估计的，以该在建工程所属的资产组为基础确定资产组的可收回 金额。</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可收回金额根据在建工程的公允价值减去处置费用后的净额与在建工程预计未来现金流量的现值两者之间较高者确定。</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当在建工程的可收回金额低于其账面价值的，将在建工程的账面价值减记至可收回金额，减记的金额确认为在建工程减值损 失，计入当期损益，同时计提相应的在建工程减值准备。</w:t>
      </w:r>
    </w:p>
    <w:p>
      <w:pPr>
        <w:pStyle w:val="Style27"/>
        <w:keepNext w:val="0"/>
        <w:keepLines w:val="0"/>
        <w:widowControl w:val="0"/>
        <w:shd w:val="clear" w:color="auto" w:fill="auto"/>
        <w:bidi w:val="0"/>
        <w:spacing w:before="0" w:after="680" w:line="312" w:lineRule="exact"/>
        <w:ind w:left="0" w:right="0" w:firstLine="0"/>
        <w:jc w:val="both"/>
      </w:pPr>
      <w:r>
        <w:rPr>
          <w:color w:val="000000"/>
          <w:spacing w:val="0"/>
          <w:w w:val="100"/>
          <w:position w:val="0"/>
        </w:rPr>
        <w:t>在建工程的减值损失一经确认，在以后会计期间不再转回。</w:t>
      </w:r>
    </w:p>
    <w:p>
      <w:pPr>
        <w:pStyle w:val="Style32"/>
        <w:keepNext/>
        <w:keepLines/>
        <w:widowControl w:val="0"/>
        <w:shd w:val="clear" w:color="auto" w:fill="auto"/>
        <w:bidi w:val="0"/>
        <w:spacing w:before="0" w:line="240" w:lineRule="auto"/>
        <w:ind w:left="0" w:right="0" w:firstLine="0"/>
        <w:jc w:val="both"/>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1</w:t>
      </w:r>
      <w:bookmarkEnd w:id="832"/>
      <w:r>
        <w:rPr>
          <w:rFonts w:ascii="Times New Roman" w:eastAsia="Times New Roman" w:hAnsi="Times New Roman" w:cs="Times New Roman"/>
          <w:color w:val="000000"/>
          <w:spacing w:val="0"/>
          <w:w w:val="100"/>
          <w:position w:val="0"/>
        </w:rPr>
        <w:t>7</w:t>
      </w:r>
      <w:r>
        <w:rPr>
          <w:color w:val="000000"/>
          <w:spacing w:val="0"/>
          <w:w w:val="100"/>
          <w:position w:val="0"/>
        </w:rPr>
        <w:t>、借款费用</w:t>
      </w:r>
      <w:bookmarkEnd w:id="830"/>
      <w:bookmarkEnd w:id="831"/>
      <w:bookmarkEnd w:id="833"/>
    </w:p>
    <w:p>
      <w:pPr>
        <w:pStyle w:val="Style32"/>
        <w:keepNext/>
        <w:keepLines/>
        <w:widowControl w:val="0"/>
        <w:shd w:val="clear" w:color="auto" w:fill="auto"/>
        <w:bidi w:val="0"/>
        <w:spacing w:before="0" w:after="260" w:line="240" w:lineRule="auto"/>
        <w:ind w:left="0" w:right="0" w:firstLine="0"/>
        <w:jc w:val="both"/>
      </w:pPr>
      <w:bookmarkStart w:id="830" w:name="bookmark830"/>
      <w:bookmarkStart w:id="831" w:name="bookmark831"/>
      <w:bookmarkStart w:id="834" w:name="bookmark834"/>
      <w:bookmarkStart w:id="835" w:name="bookmark835"/>
      <w:r>
        <w:rPr>
          <w:color w:val="000000"/>
          <w:spacing w:val="0"/>
          <w:w w:val="100"/>
          <w:position w:val="0"/>
        </w:rPr>
        <w:t>（</w:t>
      </w:r>
      <w:bookmarkEnd w:id="834"/>
      <w:r>
        <w:rPr>
          <w:rFonts w:ascii="Times New Roman" w:eastAsia="Times New Roman" w:hAnsi="Times New Roman" w:cs="Times New Roman"/>
          <w:color w:val="000000"/>
          <w:spacing w:val="0"/>
          <w:w w:val="100"/>
          <w:position w:val="0"/>
        </w:rPr>
        <w:t>1</w:t>
      </w:r>
      <w:r>
        <w:rPr>
          <w:color w:val="000000"/>
          <w:spacing w:val="0"/>
          <w:w w:val="100"/>
          <w:position w:val="0"/>
        </w:rPr>
        <w:t>）借款费用资本化的确认原则</w:t>
      </w:r>
      <w:bookmarkEnd w:id="830"/>
      <w:bookmarkEnd w:id="831"/>
      <w:bookmarkEnd w:id="835"/>
    </w:p>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借款费用，包括借款利息、折价或者溢价的摊销、辅助费用以及因外币借款而发生的汇兑差额等。</w:t>
      </w:r>
    </w:p>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公司发生的借款费用，可直接归属于符合资本化条件的资产的购建或者生产的，予以资本化，计入相关资产成本；其他借款 费用，在发生时根据其发生额确认为费用，计入当期损益。</w:t>
      </w:r>
    </w:p>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符合资本化条件的资产，是指需要经过相当长时间的购建或者生产活动才能达到预定可使用或者可销售状态的固定资产、投 资性房地产和存货等资产。</w:t>
      </w:r>
    </w:p>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借款费用同时满足下列条件时开始资本化：</w:t>
      </w:r>
    </w:p>
    <w:p>
      <w:pPr>
        <w:pStyle w:val="Style27"/>
        <w:keepNext w:val="0"/>
        <w:keepLines w:val="0"/>
        <w:widowControl w:val="0"/>
        <w:shd w:val="clear" w:color="auto" w:fill="auto"/>
        <w:bidi w:val="0"/>
        <w:spacing w:before="0" w:after="260" w:line="310" w:lineRule="exact"/>
        <w:ind w:left="0" w:right="0" w:firstLine="0"/>
        <w:jc w:val="both"/>
      </w:pPr>
      <w:bookmarkStart w:id="836" w:name="bookmark836"/>
      <w:r>
        <w:rPr>
          <w:color w:val="000000"/>
          <w:spacing w:val="0"/>
          <w:w w:val="100"/>
          <w:position w:val="0"/>
        </w:rPr>
        <w:t>（</w:t>
      </w:r>
      <w:bookmarkEnd w:id="836"/>
      <w:r>
        <w:rPr>
          <w:rFonts w:ascii="Times New Roman" w:eastAsia="Times New Roman" w:hAnsi="Times New Roman" w:cs="Times New Roman"/>
          <w:color w:val="000000"/>
          <w:spacing w:val="0"/>
          <w:w w:val="100"/>
          <w:position w:val="0"/>
        </w:rPr>
        <w:t>1</w:t>
      </w:r>
      <w:r>
        <w:rPr>
          <w:color w:val="000000"/>
          <w:spacing w:val="0"/>
          <w:w w:val="100"/>
          <w:position w:val="0"/>
        </w:rPr>
        <w:t>）资产支出已经发生，资产支出包括为购建或者生产符合资本化条件的资产而以支付现金、转移非现金资产或者承担带 息债务形式发生的支出；</w:t>
      </w:r>
    </w:p>
    <w:p>
      <w:pPr>
        <w:pStyle w:val="Style27"/>
        <w:keepNext w:val="0"/>
        <w:keepLines w:val="0"/>
        <w:widowControl w:val="0"/>
        <w:shd w:val="clear" w:color="auto" w:fill="auto"/>
        <w:tabs>
          <w:tab w:pos="440" w:val="left"/>
        </w:tabs>
        <w:bidi w:val="0"/>
        <w:spacing w:before="0" w:after="80" w:line="240" w:lineRule="auto"/>
        <w:ind w:left="0" w:right="0" w:firstLine="0"/>
        <w:jc w:val="left"/>
      </w:pPr>
      <w:bookmarkStart w:id="837" w:name="bookmark837"/>
      <w:r>
        <w:rPr>
          <w:color w:val="000000"/>
          <w:spacing w:val="0"/>
          <w:w w:val="100"/>
          <w:position w:val="0"/>
        </w:rPr>
        <w:t>（</w:t>
      </w:r>
      <w:bookmarkEnd w:id="837"/>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27"/>
        <w:keepNext w:val="0"/>
        <w:keepLines w:val="0"/>
        <w:widowControl w:val="0"/>
        <w:shd w:val="clear" w:color="auto" w:fill="auto"/>
        <w:tabs>
          <w:tab w:pos="440" w:val="left"/>
        </w:tabs>
        <w:bidi w:val="0"/>
        <w:spacing w:before="0" w:after="680" w:line="240" w:lineRule="auto"/>
        <w:ind w:left="0" w:right="0" w:firstLine="0"/>
        <w:jc w:val="left"/>
      </w:pPr>
      <w:bookmarkStart w:id="838" w:name="bookmark838"/>
      <w:r>
        <w:rPr>
          <w:color w:val="000000"/>
          <w:spacing w:val="0"/>
          <w:w w:val="100"/>
          <w:position w:val="0"/>
        </w:rPr>
        <w:t>（</w:t>
      </w:r>
      <w:bookmarkEnd w:id="838"/>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44"/>
        <w:keepNext w:val="0"/>
        <w:keepLines w:val="0"/>
        <w:widowControl w:val="0"/>
        <w:shd w:val="clear" w:color="auto" w:fill="auto"/>
        <w:bidi w:val="0"/>
        <w:spacing w:before="0" w:after="260" w:line="240" w:lineRule="auto"/>
        <w:ind w:left="0" w:right="0" w:firstLine="0"/>
        <w:jc w:val="left"/>
      </w:pPr>
      <w:bookmarkStart w:id="839" w:name="bookmark839"/>
      <w:r>
        <w:rPr>
          <w:color w:val="000000"/>
          <w:spacing w:val="0"/>
          <w:w w:val="100"/>
          <w:position w:val="0"/>
        </w:rPr>
        <w:t>（</w:t>
      </w:r>
      <w:bookmarkEnd w:id="839"/>
      <w:r>
        <w:rPr>
          <w:rFonts w:ascii="Times New Roman" w:eastAsia="Times New Roman" w:hAnsi="Times New Roman" w:cs="Times New Roman"/>
          <w:color w:val="000000"/>
          <w:spacing w:val="0"/>
          <w:w w:val="100"/>
          <w:position w:val="0"/>
        </w:rPr>
        <w:t>2</w:t>
      </w:r>
      <w:r>
        <w:rPr>
          <w:color w:val="000000"/>
          <w:spacing w:val="0"/>
          <w:w w:val="100"/>
          <w:position w:val="0"/>
        </w:rPr>
        <w:t>）借款费用资本化期间</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资本化期间，指从借款费用开始资本化时点到停止资本化时点的期间，借款费用暂停资本化的期间不包括在内。</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当购建或者生产符合资本化条件的资产达到预定可使用或者可销售状态时，借款费用停止资本化。</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当购建或者生产符合资本化条件的资产中部分项目分别完工且可单独使用时，该部分资产借款费用停止资本化。</w:t>
      </w:r>
    </w:p>
    <w:p>
      <w:pPr>
        <w:pStyle w:val="Style27"/>
        <w:keepNext w:val="0"/>
        <w:keepLines w:val="0"/>
        <w:widowControl w:val="0"/>
        <w:shd w:val="clear" w:color="auto" w:fill="auto"/>
        <w:bidi w:val="0"/>
        <w:spacing w:before="0" w:after="680" w:line="312" w:lineRule="exact"/>
        <w:ind w:left="0" w:right="0" w:firstLine="0"/>
        <w:jc w:val="left"/>
      </w:pPr>
      <w:r>
        <w:rPr>
          <w:color w:val="000000"/>
          <w:spacing w:val="0"/>
          <w:w w:val="100"/>
          <w:position w:val="0"/>
        </w:rPr>
        <w:t>购建或者生产的资产的各部分分别完工，但必须等到整体完工后才可使用或可对外销售的，在该资产整体完工时停止借款费 用资本化。</w:t>
      </w:r>
    </w:p>
    <w:p>
      <w:pPr>
        <w:pStyle w:val="Style44"/>
        <w:keepNext w:val="0"/>
        <w:keepLines w:val="0"/>
        <w:widowControl w:val="0"/>
        <w:shd w:val="clear" w:color="auto" w:fill="auto"/>
        <w:bidi w:val="0"/>
        <w:spacing w:before="0" w:after="260" w:line="240" w:lineRule="auto"/>
        <w:ind w:left="0" w:right="0" w:firstLine="0"/>
        <w:jc w:val="left"/>
      </w:pPr>
      <w:bookmarkStart w:id="840" w:name="bookmark840"/>
      <w:r>
        <w:rPr>
          <w:color w:val="000000"/>
          <w:spacing w:val="0"/>
          <w:w w:val="100"/>
          <w:position w:val="0"/>
        </w:rPr>
        <w:t>（</w:t>
      </w:r>
      <w:bookmarkEnd w:id="840"/>
      <w:r>
        <w:rPr>
          <w:rFonts w:ascii="Times New Roman" w:eastAsia="Times New Roman" w:hAnsi="Times New Roman" w:cs="Times New Roman"/>
          <w:color w:val="000000"/>
          <w:spacing w:val="0"/>
          <w:w w:val="100"/>
          <w:position w:val="0"/>
        </w:rPr>
        <w:t>3</w:t>
      </w:r>
      <w:r>
        <w:rPr>
          <w:color w:val="000000"/>
          <w:spacing w:val="0"/>
          <w:w w:val="100"/>
          <w:position w:val="0"/>
        </w:rPr>
        <w:t>）暂停资本化期间</w:t>
      </w:r>
    </w:p>
    <w:p>
      <w:pPr>
        <w:pStyle w:val="Style27"/>
        <w:keepNext w:val="0"/>
        <w:keepLines w:val="0"/>
        <w:widowControl w:val="0"/>
        <w:shd w:val="clear" w:color="auto" w:fill="auto"/>
        <w:bidi w:val="0"/>
        <w:spacing w:before="0" w:after="680" w:line="317" w:lineRule="exact"/>
        <w:ind w:left="0" w:right="0" w:firstLine="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个月的，则借款费用暂停资本化；该 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44"/>
        <w:keepNext w:val="0"/>
        <w:keepLines w:val="0"/>
        <w:widowControl w:val="0"/>
        <w:shd w:val="clear" w:color="auto" w:fill="auto"/>
        <w:bidi w:val="0"/>
        <w:spacing w:before="0" w:line="240" w:lineRule="auto"/>
        <w:ind w:left="0" w:right="0" w:firstLine="0"/>
        <w:jc w:val="left"/>
      </w:pPr>
      <w:bookmarkStart w:id="841" w:name="bookmark841"/>
      <w:r>
        <w:rPr>
          <w:color w:val="000000"/>
          <w:spacing w:val="0"/>
          <w:w w:val="100"/>
          <w:position w:val="0"/>
        </w:rPr>
        <w:t>（</w:t>
      </w:r>
      <w:bookmarkEnd w:id="841"/>
      <w:r>
        <w:rPr>
          <w:rFonts w:ascii="Times New Roman" w:eastAsia="Times New Roman" w:hAnsi="Times New Roman" w:cs="Times New Roman"/>
          <w:color w:val="000000"/>
          <w:spacing w:val="0"/>
          <w:w w:val="100"/>
          <w:position w:val="0"/>
        </w:rPr>
        <w:t>4</w:t>
      </w:r>
      <w:r>
        <w:rPr>
          <w:color w:val="000000"/>
          <w:spacing w:val="0"/>
          <w:w w:val="100"/>
          <w:position w:val="0"/>
        </w:rPr>
        <w:t>）借款费用资本化金额的计算方法</w:t>
      </w:r>
    </w:p>
    <w:p>
      <w:pPr>
        <w:pStyle w:val="Style44"/>
        <w:keepNext w:val="0"/>
        <w:keepLines w:val="0"/>
        <w:widowControl w:val="0"/>
        <w:shd w:val="clear" w:color="auto" w:fill="auto"/>
        <w:tabs>
          <w:tab w:pos="478" w:val="left"/>
        </w:tabs>
        <w:bidi w:val="0"/>
        <w:spacing w:before="0" w:line="240" w:lineRule="auto"/>
        <w:ind w:left="0" w:right="0" w:firstLine="0"/>
        <w:jc w:val="left"/>
      </w:pPr>
      <w:bookmarkStart w:id="842" w:name="bookmark842"/>
      <w:r>
        <w:rPr>
          <w:rFonts w:ascii="Times New Roman" w:eastAsia="Times New Roman" w:hAnsi="Times New Roman" w:cs="Times New Roman"/>
          <w:color w:val="000000"/>
          <w:spacing w:val="0"/>
          <w:w w:val="100"/>
          <w:position w:val="0"/>
        </w:rPr>
        <w:t>1</w:t>
      </w:r>
      <w:bookmarkEnd w:id="842"/>
      <w:r>
        <w:rPr>
          <w:rFonts w:ascii="Times New Roman" w:eastAsia="Times New Roman" w:hAnsi="Times New Roman" w:cs="Times New Roman"/>
          <w:color w:val="000000"/>
          <w:spacing w:val="0"/>
          <w:w w:val="100"/>
          <w:position w:val="0"/>
        </w:rPr>
        <w:t>8</w:t>
      </w:r>
      <w:r>
        <w:rPr>
          <w:color w:val="000000"/>
          <w:spacing w:val="0"/>
          <w:w w:val="100"/>
          <w:position w:val="0"/>
        </w:rPr>
        <w:t>、</w:t>
        <w:tab/>
        <w:t>生物资产</w:t>
      </w:r>
    </w:p>
    <w:p>
      <w:pPr>
        <w:pStyle w:val="Style44"/>
        <w:keepNext w:val="0"/>
        <w:keepLines w:val="0"/>
        <w:widowControl w:val="0"/>
        <w:shd w:val="clear" w:color="auto" w:fill="auto"/>
        <w:tabs>
          <w:tab w:pos="478" w:val="left"/>
        </w:tabs>
        <w:bidi w:val="0"/>
        <w:spacing w:before="0" w:line="240" w:lineRule="auto"/>
        <w:ind w:left="0" w:right="0" w:firstLine="0"/>
        <w:jc w:val="left"/>
      </w:pPr>
      <w:bookmarkStart w:id="843" w:name="bookmark843"/>
      <w:r>
        <w:rPr>
          <w:rFonts w:ascii="Times New Roman" w:eastAsia="Times New Roman" w:hAnsi="Times New Roman" w:cs="Times New Roman"/>
          <w:color w:val="000000"/>
          <w:spacing w:val="0"/>
          <w:w w:val="100"/>
          <w:position w:val="0"/>
        </w:rPr>
        <w:t>1</w:t>
      </w:r>
      <w:bookmarkEnd w:id="843"/>
      <w:r>
        <w:rPr>
          <w:rFonts w:ascii="Times New Roman" w:eastAsia="Times New Roman" w:hAnsi="Times New Roman" w:cs="Times New Roman"/>
          <w:color w:val="000000"/>
          <w:spacing w:val="0"/>
          <w:w w:val="100"/>
          <w:position w:val="0"/>
        </w:rPr>
        <w:t>9</w:t>
      </w:r>
      <w:r>
        <w:rPr>
          <w:color w:val="000000"/>
          <w:spacing w:val="0"/>
          <w:w w:val="100"/>
          <w:position w:val="0"/>
        </w:rPr>
        <w:t>、</w:t>
        <w:tab/>
        <w:t>油气资产</w:t>
      </w:r>
    </w:p>
    <w:p>
      <w:pPr>
        <w:pStyle w:val="Style44"/>
        <w:keepNext w:val="0"/>
        <w:keepLines w:val="0"/>
        <w:widowControl w:val="0"/>
        <w:shd w:val="clear" w:color="auto" w:fill="auto"/>
        <w:tabs>
          <w:tab w:pos="488" w:val="left"/>
        </w:tabs>
        <w:bidi w:val="0"/>
        <w:spacing w:before="0" w:line="240" w:lineRule="auto"/>
        <w:ind w:left="0" w:right="0" w:firstLine="0"/>
        <w:jc w:val="left"/>
      </w:pPr>
      <w:bookmarkStart w:id="844" w:name="bookmark844"/>
      <w:r>
        <w:rPr>
          <w:rFonts w:ascii="Times New Roman" w:eastAsia="Times New Roman" w:hAnsi="Times New Roman" w:cs="Times New Roman"/>
          <w:color w:val="000000"/>
          <w:spacing w:val="0"/>
          <w:w w:val="100"/>
          <w:position w:val="0"/>
        </w:rPr>
        <w:t>2</w:t>
      </w:r>
      <w:bookmarkEnd w:id="844"/>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p>
    <w:p>
      <w:pPr>
        <w:pStyle w:val="Style44"/>
        <w:keepNext w:val="0"/>
        <w:keepLines w:val="0"/>
        <w:widowControl w:val="0"/>
        <w:shd w:val="clear" w:color="auto" w:fill="auto"/>
        <w:bidi w:val="0"/>
        <w:spacing w:before="0" w:after="260" w:line="240" w:lineRule="auto"/>
        <w:ind w:left="0" w:right="0" w:firstLine="0"/>
        <w:jc w:val="left"/>
      </w:pPr>
      <w:bookmarkStart w:id="845" w:name="bookmark845"/>
      <w:r>
        <w:rPr>
          <w:color w:val="000000"/>
          <w:spacing w:val="0"/>
          <w:w w:val="100"/>
          <w:position w:val="0"/>
        </w:rPr>
        <w:t>（</w:t>
      </w:r>
      <w:bookmarkEnd w:id="845"/>
      <w:r>
        <w:rPr>
          <w:rFonts w:ascii="Times New Roman" w:eastAsia="Times New Roman" w:hAnsi="Times New Roman" w:cs="Times New Roman"/>
          <w:color w:val="000000"/>
          <w:spacing w:val="0"/>
          <w:w w:val="100"/>
          <w:position w:val="0"/>
        </w:rPr>
        <w:t>1</w:t>
      </w:r>
      <w:r>
        <w:rPr>
          <w:color w:val="000000"/>
          <w:spacing w:val="0"/>
          <w:w w:val="100"/>
          <w:position w:val="0"/>
        </w:rPr>
        <w:t>）无形资产的计价方法</w:t>
      </w:r>
    </w:p>
    <w:p>
      <w:pPr>
        <w:pStyle w:val="Style27"/>
        <w:keepNext w:val="0"/>
        <w:keepLines w:val="0"/>
        <w:widowControl w:val="0"/>
        <w:shd w:val="clear" w:color="auto" w:fill="auto"/>
        <w:tabs>
          <w:tab w:pos="440" w:val="left"/>
        </w:tabs>
        <w:bidi w:val="0"/>
        <w:spacing w:before="0" w:after="0" w:line="312" w:lineRule="exact"/>
        <w:ind w:left="0" w:right="0" w:firstLine="0"/>
        <w:jc w:val="left"/>
      </w:pPr>
      <w:bookmarkStart w:id="846" w:name="bookmark846"/>
      <w:r>
        <w:rPr>
          <w:color w:val="000000"/>
          <w:spacing w:val="0"/>
          <w:w w:val="100"/>
          <w:position w:val="0"/>
        </w:rPr>
        <w:t>（</w:t>
      </w:r>
      <w:bookmarkEnd w:id="846"/>
      <w:r>
        <w:rPr>
          <w:rFonts w:ascii="Times New Roman" w:eastAsia="Times New Roman" w:hAnsi="Times New Roman" w:cs="Times New Roman"/>
          <w:color w:val="000000"/>
          <w:spacing w:val="0"/>
          <w:w w:val="100"/>
          <w:position w:val="0"/>
        </w:rPr>
        <w:t>1</w:t>
      </w:r>
      <w:r>
        <w:rPr>
          <w:color w:val="000000"/>
          <w:spacing w:val="0"/>
          <w:w w:val="100"/>
          <w:position w:val="0"/>
        </w:rPr>
        <w:t>）</w:t>
        <w:tab/>
        <w:t>公司取得无形资产时按成本进行初始计量；</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外购无形资产的成本，包括购买价款、相关税费以及直接归属于使该项资产达到预定用途所发生的其他支出。购买无形资产 的价款超过正常信用条件延期支付，实质上具有融资性质的，无形资产的成本以购买价款的现值为基础确定。</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债务重组取得债务人用以抵债的无形资产，以该无形资产的公允价值为基础确定其入账价值，并将重组债务的账面价值与该 用以抵债的无形资产公允价值之间的差额，计入当期损益；</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在非货币性资产交换具备商业实质且换入资产或换出资产的公允价值能够可靠计量的前提下，非货币性资产交换换入的无形 资产以换出资产的公允价值为基础确定其入账价值，除非有确凿证据表明换入资产的公允价值更加可靠；不满足上述前提的 非货币性资产交换，以换出资产的账面价值和应支付的相关税费作为换入无形资产的成本，不确认损益。</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以同一控制下的企业吸收合并方式取得的无形资产按被合并方的账面价值确定其入账价值；以非同一控制下的企业吸收合并 方式取得的无形资产按公允价值确定其入账价值。</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内部自行开发的无形资产，其成本包括：开发该无形资产时耗用的材料、劳务成本、注册费、在开发过程中使用的其他专利 权和特许权的摊销以及满足资本化条件的利息费用，以及为使该无形资产达到预定用途前所发生的其他直接费用。</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合同能源管理项目初始成本按照本公司实际发生的成本及预计合同期限的相关维护费用的现值确定计量，在项目建成验收后 确认无形资产。</w:t>
      </w:r>
    </w:p>
    <w:p>
      <w:pPr>
        <w:pStyle w:val="Style27"/>
        <w:keepNext w:val="0"/>
        <w:keepLines w:val="0"/>
        <w:widowControl w:val="0"/>
        <w:shd w:val="clear" w:color="auto" w:fill="auto"/>
        <w:tabs>
          <w:tab w:pos="445" w:val="left"/>
        </w:tabs>
        <w:bidi w:val="0"/>
        <w:spacing w:before="0" w:after="340" w:line="312" w:lineRule="exact"/>
        <w:ind w:left="0" w:right="0" w:firstLine="0"/>
        <w:jc w:val="left"/>
      </w:pPr>
      <w:bookmarkStart w:id="847" w:name="bookmark847"/>
      <w:r>
        <w:rPr>
          <w:color w:val="000000"/>
          <w:spacing w:val="0"/>
          <w:w w:val="100"/>
          <w:position w:val="0"/>
        </w:rPr>
        <w:t>（</w:t>
      </w:r>
      <w:bookmarkEnd w:id="847"/>
      <w:r>
        <w:rPr>
          <w:rFonts w:ascii="Times New Roman" w:eastAsia="Times New Roman" w:hAnsi="Times New Roman" w:cs="Times New Roman"/>
          <w:color w:val="000000"/>
          <w:spacing w:val="0"/>
          <w:w w:val="100"/>
          <w:position w:val="0"/>
        </w:rPr>
        <w:t>2</w:t>
      </w:r>
      <w:r>
        <w:rPr>
          <w:color w:val="000000"/>
          <w:spacing w:val="0"/>
          <w:w w:val="100"/>
          <w:position w:val="0"/>
        </w:rPr>
        <w:t>）</w:t>
        <w:tab/>
        <w:t>后续计量</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在取得无形资产时分析判断其使用寿命。</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对于使用寿命有限的无形资产，在为企业带来经济利益的期限内按直线法摊销；无法预见无形资产为企业带来经济利益期限 的，视为使用寿命不确定的无形资产，不予摊销。</w:t>
      </w:r>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本公司合同能源管理项目按照合同约定收益分享年限进行摊销。</w:t>
      </w:r>
    </w:p>
    <w:p>
      <w:pPr>
        <w:pStyle w:val="Style32"/>
        <w:keepNext/>
        <w:keepLines/>
        <w:widowControl w:val="0"/>
        <w:shd w:val="clear" w:color="auto" w:fill="auto"/>
        <w:bidi w:val="0"/>
        <w:spacing w:before="0" w:after="280" w:line="240" w:lineRule="auto"/>
        <w:ind w:left="0" w:right="0" w:firstLine="0"/>
        <w:jc w:val="left"/>
      </w:pPr>
      <w:bookmarkStart w:id="848" w:name="bookmark848"/>
      <w:bookmarkStart w:id="849" w:name="bookmark849"/>
      <w:bookmarkStart w:id="850" w:name="bookmark850"/>
      <w:bookmarkStart w:id="851" w:name="bookmark851"/>
      <w:r>
        <w:rPr>
          <w:color w:val="000000"/>
          <w:spacing w:val="0"/>
          <w:w w:val="100"/>
          <w:position w:val="0"/>
        </w:rPr>
        <w:t>（</w:t>
      </w:r>
      <w:bookmarkEnd w:id="850"/>
      <w:r>
        <w:rPr>
          <w:rFonts w:ascii="Times New Roman" w:eastAsia="Times New Roman" w:hAnsi="Times New Roman" w:cs="Times New Roman"/>
          <w:color w:val="000000"/>
          <w:spacing w:val="0"/>
          <w:w w:val="100"/>
          <w:position w:val="0"/>
        </w:rPr>
        <w:t>2</w:t>
      </w:r>
      <w:r>
        <w:rPr>
          <w:color w:val="000000"/>
          <w:spacing w:val="0"/>
          <w:w w:val="100"/>
          <w:position w:val="0"/>
        </w:rPr>
        <w:t>）使用寿命有限的无形资产的使用寿命估计情况</w:t>
      </w:r>
      <w:bookmarkEnd w:id="848"/>
      <w:bookmarkEnd w:id="849"/>
      <w:bookmarkEnd w:id="851"/>
    </w:p>
    <w:p>
      <w:pPr>
        <w:pStyle w:val="Style27"/>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每年末，对使用寿命有限的无形资产的使用寿命及摊销方法进行复核。 经复核，本年年末无形资产的使用寿命及摊销方法与以前估计未有不同。</w:t>
      </w:r>
    </w:p>
    <w:tbl>
      <w:tblPr>
        <w:tblOverlap w:val="never"/>
        <w:jc w:val="center"/>
        <w:tblLayout w:type="fixed"/>
      </w:tblPr>
      <w:tblGrid>
        <w:gridCol w:w="2285"/>
        <w:gridCol w:w="2213"/>
        <w:gridCol w:w="508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产权年限</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合同规定与法律规定孰低的原则</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合同能源管理项目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合同规定年限</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合同规定</w:t>
            </w:r>
          </w:p>
        </w:tc>
      </w:tr>
    </w:tbl>
    <w:p>
      <w:pPr>
        <w:widowControl w:val="0"/>
        <w:spacing w:after="279" w:line="1" w:lineRule="exact"/>
      </w:pPr>
    </w:p>
    <w:p>
      <w:pPr>
        <w:pStyle w:val="Style32"/>
        <w:keepNext/>
        <w:keepLines/>
        <w:widowControl w:val="0"/>
        <w:shd w:val="clear" w:color="auto" w:fill="auto"/>
        <w:tabs>
          <w:tab w:pos="493" w:val="left"/>
        </w:tabs>
        <w:bidi w:val="0"/>
        <w:spacing w:before="0" w:line="240" w:lineRule="auto"/>
        <w:ind w:left="0" w:right="0" w:firstLine="0"/>
        <w:jc w:val="left"/>
      </w:pPr>
      <w:bookmarkStart w:id="852" w:name="bookmark852"/>
      <w:bookmarkStart w:id="853" w:name="bookmark853"/>
      <w:bookmarkStart w:id="854" w:name="bookmark854"/>
      <w:bookmarkStart w:id="855" w:name="bookmark855"/>
      <w:r>
        <w:rPr>
          <w:color w:val="000000"/>
          <w:spacing w:val="0"/>
          <w:w w:val="100"/>
          <w:position w:val="0"/>
        </w:rPr>
        <w:t>（</w:t>
      </w:r>
      <w:bookmarkEnd w:id="854"/>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852"/>
      <w:bookmarkEnd w:id="853"/>
      <w:bookmarkEnd w:id="855"/>
    </w:p>
    <w:p>
      <w:pPr>
        <w:pStyle w:val="Style32"/>
        <w:keepNext/>
        <w:keepLines/>
        <w:widowControl w:val="0"/>
        <w:shd w:val="clear" w:color="auto" w:fill="auto"/>
        <w:tabs>
          <w:tab w:pos="493" w:val="left"/>
        </w:tabs>
        <w:bidi w:val="0"/>
        <w:spacing w:before="0" w:after="280" w:line="240" w:lineRule="auto"/>
        <w:ind w:left="0" w:right="0" w:firstLine="0"/>
        <w:jc w:val="left"/>
      </w:pPr>
      <w:bookmarkStart w:id="852" w:name="bookmark852"/>
      <w:bookmarkStart w:id="853" w:name="bookmark853"/>
      <w:bookmarkStart w:id="856" w:name="bookmark856"/>
      <w:bookmarkStart w:id="857" w:name="bookmark857"/>
      <w:r>
        <w:rPr>
          <w:color w:val="000000"/>
          <w:spacing w:val="0"/>
          <w:w w:val="100"/>
          <w:position w:val="0"/>
        </w:rPr>
        <w:t>（</w:t>
      </w:r>
      <w:bookmarkEnd w:id="856"/>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852"/>
      <w:bookmarkEnd w:id="853"/>
      <w:bookmarkEnd w:id="857"/>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对于使用寿命确定的无形资产，如有明显减值迹象的，年末进行减值测试。</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对于使用寿命不确定的无形资产，每年末进行减值测试。</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对无形资产进行减值测试，估计其可收回金额。有迹象表明一项无形资产可能发生减值的，公司以单项无形资产为基础估计 其可收回金额。公司难以对单项资产的可收回金额进行估计的，以该无形资产所属的资产组为基础确定无形资产组的可收回 金额。</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可收回金额根据无形资产的公允价值减去处置费用后的净额与无形资产预计未来现金流量的现值两者之间较高者确定。</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当无形资产的可收回金额低于其账面价值的，将无形资产的账面价值减记至可收回金额，减记的金额确认为无形资产减值损 失，计入当期损益，同时计提相应的无形资产减值准备。</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无形资产减值损失确认后，减值无形资产的折耗或者摊销费用在未来期间作相应调整，以使该无形资产在剩余使用寿命内， 系统地分摊调整后的无形资产账面价值（扣除预计净残值）。</w:t>
      </w:r>
    </w:p>
    <w:p>
      <w:pPr>
        <w:pStyle w:val="Style27"/>
        <w:keepNext w:val="0"/>
        <w:keepLines w:val="0"/>
        <w:widowControl w:val="0"/>
        <w:shd w:val="clear" w:color="auto" w:fill="auto"/>
        <w:bidi w:val="0"/>
        <w:spacing w:before="0" w:after="680" w:line="310" w:lineRule="exact"/>
        <w:ind w:left="0" w:right="0" w:firstLine="0"/>
        <w:jc w:val="left"/>
      </w:pPr>
      <w:r>
        <w:rPr>
          <w:color w:val="000000"/>
          <w:spacing w:val="0"/>
          <w:w w:val="100"/>
          <w:position w:val="0"/>
        </w:rPr>
        <w:t>无形资产的减值损失一经确认，在以后会计期间不再转回。</w:t>
      </w:r>
    </w:p>
    <w:p>
      <w:pPr>
        <w:pStyle w:val="Style32"/>
        <w:keepNext/>
        <w:keepLines/>
        <w:widowControl w:val="0"/>
        <w:shd w:val="clear" w:color="auto" w:fill="auto"/>
        <w:bidi w:val="0"/>
        <w:spacing w:before="0" w:after="280" w:line="240" w:lineRule="auto"/>
        <w:ind w:left="0" w:right="0" w:firstLine="0"/>
        <w:jc w:val="left"/>
      </w:pPr>
      <w:bookmarkStart w:id="858" w:name="bookmark858"/>
      <w:bookmarkStart w:id="859" w:name="bookmark859"/>
      <w:bookmarkStart w:id="860" w:name="bookmark860"/>
      <w:bookmarkStart w:id="861" w:name="bookmark861"/>
      <w:r>
        <w:rPr>
          <w:color w:val="000000"/>
          <w:spacing w:val="0"/>
          <w:w w:val="100"/>
          <w:position w:val="0"/>
        </w:rPr>
        <w:t>（</w:t>
      </w:r>
      <w:bookmarkEnd w:id="860"/>
      <w:r>
        <w:rPr>
          <w:rFonts w:ascii="Times New Roman" w:eastAsia="Times New Roman" w:hAnsi="Times New Roman" w:cs="Times New Roman"/>
          <w:color w:val="000000"/>
          <w:spacing w:val="0"/>
          <w:w w:val="100"/>
          <w:position w:val="0"/>
        </w:rPr>
        <w:t>5</w:t>
      </w:r>
      <w:r>
        <w:rPr>
          <w:color w:val="000000"/>
          <w:spacing w:val="0"/>
          <w:w w:val="100"/>
          <w:position w:val="0"/>
        </w:rPr>
        <w:t>）划分公司内部研究开发项目的研究阶段和开发阶段具体标准</w:t>
      </w:r>
      <w:bookmarkEnd w:id="858"/>
      <w:bookmarkEnd w:id="859"/>
      <w:bookmarkEnd w:id="861"/>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公司内部研究开发项目的支出分为研究阶段支出和开发阶段支出。</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研究阶段：为获取并理解新的科学或技术知识等而进行的独创性的有计划调查、研究活动的阶段。</w:t>
      </w:r>
    </w:p>
    <w:p>
      <w:pPr>
        <w:pStyle w:val="Style27"/>
        <w:keepNext w:val="0"/>
        <w:keepLines w:val="0"/>
        <w:widowControl w:val="0"/>
        <w:shd w:val="clear" w:color="auto" w:fill="auto"/>
        <w:bidi w:val="0"/>
        <w:spacing w:before="0" w:after="680" w:line="312" w:lineRule="exact"/>
        <w:ind w:left="0" w:right="0" w:firstLine="0"/>
        <w:jc w:val="left"/>
      </w:pPr>
      <w:r>
        <w:rPr>
          <w:color w:val="000000"/>
          <w:spacing w:val="0"/>
          <w:w w:val="100"/>
          <w:position w:val="0"/>
        </w:rPr>
        <w:t>开发阶段：在进行商业性生产或使用前，将研究成果或其他知识应用于某项计划或设计，以生产出新的或具有实质性改进的 材料、装置、产品等活动的阶段。</w:t>
      </w:r>
    </w:p>
    <w:p>
      <w:pPr>
        <w:pStyle w:val="Style32"/>
        <w:keepNext/>
        <w:keepLines/>
        <w:widowControl w:val="0"/>
        <w:shd w:val="clear" w:color="auto" w:fill="auto"/>
        <w:bidi w:val="0"/>
        <w:spacing w:before="0" w:line="240" w:lineRule="auto"/>
        <w:ind w:left="0" w:right="0" w:firstLine="0"/>
        <w:jc w:val="left"/>
      </w:pPr>
      <w:bookmarkStart w:id="862" w:name="bookmark862"/>
      <w:bookmarkStart w:id="863" w:name="bookmark863"/>
      <w:bookmarkStart w:id="864" w:name="bookmark864"/>
      <w:bookmarkStart w:id="865" w:name="bookmark865"/>
      <w:r>
        <w:rPr>
          <w:color w:val="000000"/>
          <w:spacing w:val="0"/>
          <w:w w:val="100"/>
          <w:position w:val="0"/>
        </w:rPr>
        <w:t>（</w:t>
      </w:r>
      <w:bookmarkEnd w:id="864"/>
      <w:r>
        <w:rPr>
          <w:rFonts w:ascii="Times New Roman" w:eastAsia="Times New Roman" w:hAnsi="Times New Roman" w:cs="Times New Roman"/>
          <w:color w:val="000000"/>
          <w:spacing w:val="0"/>
          <w:w w:val="100"/>
          <w:position w:val="0"/>
        </w:rPr>
        <w:t>6</w:t>
      </w:r>
      <w:r>
        <w:rPr>
          <w:color w:val="000000"/>
          <w:spacing w:val="0"/>
          <w:w w:val="100"/>
          <w:position w:val="0"/>
        </w:rPr>
        <w:t>）内部研究开发项目支出的核算</w:t>
      </w:r>
      <w:bookmarkEnd w:id="862"/>
      <w:bookmarkEnd w:id="863"/>
      <w:bookmarkEnd w:id="865"/>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内部研究开发项目开发阶段的支出，同时满足下列条件时确认为无形资产：</w:t>
      </w:r>
    </w:p>
    <w:p>
      <w:pPr>
        <w:pStyle w:val="Style27"/>
        <w:keepNext w:val="0"/>
        <w:keepLines w:val="0"/>
        <w:widowControl w:val="0"/>
        <w:shd w:val="clear" w:color="auto" w:fill="auto"/>
        <w:bidi w:val="0"/>
        <w:spacing w:before="0" w:after="280" w:line="240" w:lineRule="auto"/>
        <w:ind w:left="0" w:right="0" w:firstLine="0"/>
        <w:jc w:val="left"/>
      </w:pPr>
      <w:bookmarkStart w:id="866" w:name="bookmark866"/>
      <w:r>
        <w:rPr>
          <w:color w:val="000000"/>
          <w:spacing w:val="0"/>
          <w:w w:val="100"/>
          <w:position w:val="0"/>
        </w:rPr>
        <w:t>（</w:t>
      </w:r>
      <w:bookmarkEnd w:id="866"/>
      <w:r>
        <w:rPr>
          <w:rFonts w:ascii="Times New Roman" w:eastAsia="Times New Roman" w:hAnsi="Times New Roman" w:cs="Times New Roman"/>
          <w:color w:val="000000"/>
          <w:spacing w:val="0"/>
          <w:w w:val="100"/>
          <w:position w:val="0"/>
        </w:rPr>
        <w:t>1</w:t>
      </w:r>
      <w:r>
        <w:rPr>
          <w:color w:val="000000"/>
          <w:spacing w:val="0"/>
          <w:w w:val="100"/>
          <w:position w:val="0"/>
        </w:rPr>
        <w:t>）完成该无形资产以使其能够使用或出售在技术上具有可行性；</w:t>
      </w:r>
    </w:p>
    <w:p>
      <w:pPr>
        <w:pStyle w:val="Style27"/>
        <w:keepNext w:val="0"/>
        <w:keepLines w:val="0"/>
        <w:widowControl w:val="0"/>
        <w:shd w:val="clear" w:color="auto" w:fill="auto"/>
        <w:tabs>
          <w:tab w:pos="440" w:val="left"/>
        </w:tabs>
        <w:bidi w:val="0"/>
        <w:spacing w:before="0" w:after="0" w:line="326" w:lineRule="exact"/>
        <w:ind w:left="0" w:right="0" w:firstLine="0"/>
        <w:jc w:val="left"/>
      </w:pPr>
      <w:bookmarkStart w:id="867" w:name="bookmark867"/>
      <w:r>
        <w:rPr>
          <w:color w:val="000000"/>
          <w:spacing w:val="0"/>
          <w:w w:val="100"/>
          <w:position w:val="0"/>
        </w:rPr>
        <w:t>（</w:t>
      </w:r>
      <w:bookmarkEnd w:id="867"/>
      <w:r>
        <w:rPr>
          <w:rFonts w:ascii="Times New Roman" w:eastAsia="Times New Roman" w:hAnsi="Times New Roman" w:cs="Times New Roman"/>
          <w:color w:val="000000"/>
          <w:spacing w:val="0"/>
          <w:w w:val="100"/>
          <w:position w:val="0"/>
        </w:rPr>
        <w:t>2</w:t>
      </w:r>
      <w:r>
        <w:rPr>
          <w:color w:val="000000"/>
          <w:spacing w:val="0"/>
          <w:w w:val="100"/>
          <w:position w:val="0"/>
        </w:rPr>
        <w:t>）</w:t>
        <w:tab/>
        <w:t>具有完成该无形资产并使用或出售的意图；</w:t>
      </w:r>
    </w:p>
    <w:p>
      <w:pPr>
        <w:pStyle w:val="Style27"/>
        <w:keepNext w:val="0"/>
        <w:keepLines w:val="0"/>
        <w:widowControl w:val="0"/>
        <w:shd w:val="clear" w:color="auto" w:fill="auto"/>
        <w:tabs>
          <w:tab w:pos="541" w:val="left"/>
        </w:tabs>
        <w:bidi w:val="0"/>
        <w:spacing w:before="0" w:after="0" w:line="326" w:lineRule="exact"/>
        <w:ind w:left="0" w:right="0" w:firstLine="0"/>
        <w:jc w:val="left"/>
      </w:pPr>
      <w:bookmarkStart w:id="868" w:name="bookmark868"/>
      <w:r>
        <w:rPr>
          <w:color w:val="000000"/>
          <w:spacing w:val="0"/>
          <w:w w:val="100"/>
          <w:position w:val="0"/>
        </w:rPr>
        <w:t>（</w:t>
      </w:r>
      <w:bookmarkEnd w:id="868"/>
      <w:r>
        <w:rPr>
          <w:rFonts w:ascii="Times New Roman" w:eastAsia="Times New Roman" w:hAnsi="Times New Roman" w:cs="Times New Roman"/>
          <w:color w:val="000000"/>
          <w:spacing w:val="0"/>
          <w:w w:val="100"/>
          <w:position w:val="0"/>
        </w:rPr>
        <w:t>3</w:t>
      </w:r>
      <w:r>
        <w:rPr>
          <w:color w:val="000000"/>
          <w:spacing w:val="0"/>
          <w:w w:val="100"/>
          <w:position w:val="0"/>
        </w:rPr>
        <w:t>）</w:t>
        <w:tab/>
        <w:t>无形资产产生经济利益的方式，包括能够证明运用该无形资产生产的产品存在市场或无形资产自身存在市场，无形资 产将在内部使用的，能够证明其有用性；</w:t>
      </w:r>
    </w:p>
    <w:p>
      <w:pPr>
        <w:pStyle w:val="Style27"/>
        <w:keepNext w:val="0"/>
        <w:keepLines w:val="0"/>
        <w:widowControl w:val="0"/>
        <w:shd w:val="clear" w:color="auto" w:fill="auto"/>
        <w:tabs>
          <w:tab w:pos="440" w:val="left"/>
        </w:tabs>
        <w:bidi w:val="0"/>
        <w:spacing w:before="0" w:after="0" w:line="326" w:lineRule="exact"/>
        <w:ind w:left="0" w:right="0" w:firstLine="0"/>
        <w:jc w:val="left"/>
      </w:pPr>
      <w:bookmarkStart w:id="869" w:name="bookmark869"/>
      <w:r>
        <w:rPr>
          <w:color w:val="000000"/>
          <w:spacing w:val="0"/>
          <w:w w:val="100"/>
          <w:position w:val="0"/>
        </w:rPr>
        <w:t>（</w:t>
      </w:r>
      <w:bookmarkEnd w:id="869"/>
      <w:r>
        <w:rPr>
          <w:rFonts w:ascii="Times New Roman" w:eastAsia="Times New Roman" w:hAnsi="Times New Roman" w:cs="Times New Roman"/>
          <w:color w:val="000000"/>
          <w:spacing w:val="0"/>
          <w:w w:val="100"/>
          <w:position w:val="0"/>
        </w:rPr>
        <w:t>4</w:t>
      </w:r>
      <w:r>
        <w:rPr>
          <w:color w:val="000000"/>
          <w:spacing w:val="0"/>
          <w:w w:val="100"/>
          <w:position w:val="0"/>
        </w:rPr>
        <w:t>）</w:t>
        <w:tab/>
        <w:t>有足够的技术、财务资源和其他资源支持，以完成该无形资产的开发，并有能力使用或出售该无形资产；</w:t>
      </w:r>
    </w:p>
    <w:p>
      <w:pPr>
        <w:pStyle w:val="Style27"/>
        <w:keepNext w:val="0"/>
        <w:keepLines w:val="0"/>
        <w:widowControl w:val="0"/>
        <w:shd w:val="clear" w:color="auto" w:fill="auto"/>
        <w:tabs>
          <w:tab w:pos="440" w:val="left"/>
        </w:tabs>
        <w:bidi w:val="0"/>
        <w:spacing w:before="0" w:after="0" w:line="326" w:lineRule="exact"/>
        <w:ind w:left="0" w:right="0" w:firstLine="0"/>
        <w:jc w:val="left"/>
      </w:pPr>
      <w:bookmarkStart w:id="870" w:name="bookmark870"/>
      <w:r>
        <w:rPr>
          <w:color w:val="000000"/>
          <w:spacing w:val="0"/>
          <w:w w:val="100"/>
          <w:position w:val="0"/>
        </w:rPr>
        <w:t>（</w:t>
      </w:r>
      <w:bookmarkEnd w:id="870"/>
      <w:r>
        <w:rPr>
          <w:rFonts w:ascii="Times New Roman" w:eastAsia="Times New Roman" w:hAnsi="Times New Roman" w:cs="Times New Roman"/>
          <w:color w:val="000000"/>
          <w:spacing w:val="0"/>
          <w:w w:val="100"/>
          <w:position w:val="0"/>
        </w:rPr>
        <w:t>5</w:t>
      </w:r>
      <w:r>
        <w:rPr>
          <w:color w:val="000000"/>
          <w:spacing w:val="0"/>
          <w:w w:val="100"/>
          <w:position w:val="0"/>
        </w:rPr>
        <w:t>）</w:t>
        <w:tab/>
        <w:t>归属于该无形资产开发阶段的支出能够可靠地计量。</w:t>
      </w:r>
    </w:p>
    <w:p>
      <w:pPr>
        <w:pStyle w:val="Style27"/>
        <w:keepNext w:val="0"/>
        <w:keepLines w:val="0"/>
        <w:widowControl w:val="0"/>
        <w:shd w:val="clear" w:color="auto" w:fill="auto"/>
        <w:bidi w:val="0"/>
        <w:spacing w:before="0" w:after="680" w:line="326" w:lineRule="exact"/>
        <w:ind w:left="0" w:right="0" w:firstLine="0"/>
        <w:jc w:val="left"/>
      </w:pPr>
      <w:r>
        <w:rPr>
          <w:color w:val="000000"/>
          <w:spacing w:val="0"/>
          <w:w w:val="100"/>
          <w:position w:val="0"/>
        </w:rPr>
        <w:t>开发阶段的支出，若不满足上列条件的，于发生时计入当期损益。研究阶段的支出，在发生时计入当期损益。</w:t>
      </w:r>
    </w:p>
    <w:p>
      <w:pPr>
        <w:pStyle w:val="Style32"/>
        <w:keepNext/>
        <w:keepLines/>
        <w:widowControl w:val="0"/>
        <w:shd w:val="clear" w:color="auto" w:fill="auto"/>
        <w:bidi w:val="0"/>
        <w:spacing w:before="0" w:line="240" w:lineRule="auto"/>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2</w:t>
      </w:r>
      <w:bookmarkEnd w:id="873"/>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871"/>
      <w:bookmarkEnd w:id="872"/>
      <w:bookmarkEnd w:id="874"/>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长期待摊费用为已经发生但应由本期和以后各期负担的分摊期限在一年以上的各项费用。</w:t>
      </w:r>
    </w:p>
    <w:p>
      <w:pPr>
        <w:pStyle w:val="Style27"/>
        <w:keepNext w:val="0"/>
        <w:keepLines w:val="0"/>
        <w:widowControl w:val="0"/>
        <w:shd w:val="clear" w:color="auto" w:fill="auto"/>
        <w:bidi w:val="0"/>
        <w:spacing w:before="0" w:after="680" w:line="240" w:lineRule="auto"/>
        <w:ind w:left="0" w:right="0" w:firstLine="0"/>
        <w:jc w:val="left"/>
      </w:pPr>
      <w:r>
        <w:rPr>
          <w:color w:val="000000"/>
          <w:spacing w:val="0"/>
          <w:w w:val="100"/>
          <w:position w:val="0"/>
        </w:rPr>
        <w:t>长期待摊费用在受益期内平均摊销</w:t>
      </w:r>
    </w:p>
    <w:p>
      <w:pPr>
        <w:pStyle w:val="Style32"/>
        <w:keepNext/>
        <w:keepLines/>
        <w:widowControl w:val="0"/>
        <w:shd w:val="clear" w:color="auto" w:fill="auto"/>
        <w:tabs>
          <w:tab w:pos="488" w:val="left"/>
        </w:tabs>
        <w:bidi w:val="0"/>
        <w:spacing w:before="0" w:line="240" w:lineRule="auto"/>
        <w:ind w:left="0" w:right="0" w:firstLine="0"/>
        <w:jc w:val="left"/>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2</w:t>
      </w:r>
      <w:bookmarkEnd w:id="877"/>
      <w:r>
        <w:rPr>
          <w:rFonts w:ascii="Times New Roman" w:eastAsia="Times New Roman" w:hAnsi="Times New Roman" w:cs="Times New Roman"/>
          <w:color w:val="000000"/>
          <w:spacing w:val="0"/>
          <w:w w:val="100"/>
          <w:position w:val="0"/>
        </w:rPr>
        <w:t>2</w:t>
      </w:r>
      <w:r>
        <w:rPr>
          <w:color w:val="000000"/>
          <w:spacing w:val="0"/>
          <w:w w:val="100"/>
          <w:position w:val="0"/>
        </w:rPr>
        <w:t>、</w:t>
        <w:tab/>
        <w:t>附回购条件的资产转让</w:t>
      </w:r>
      <w:bookmarkEnd w:id="875"/>
      <w:bookmarkEnd w:id="876"/>
      <w:bookmarkEnd w:id="878"/>
    </w:p>
    <w:p>
      <w:pPr>
        <w:pStyle w:val="Style32"/>
        <w:keepNext/>
        <w:keepLines/>
        <w:widowControl w:val="0"/>
        <w:shd w:val="clear" w:color="auto" w:fill="auto"/>
        <w:tabs>
          <w:tab w:pos="488" w:val="left"/>
        </w:tabs>
        <w:bidi w:val="0"/>
        <w:spacing w:before="0" w:after="280" w:line="240" w:lineRule="auto"/>
        <w:ind w:left="0" w:right="0" w:firstLine="0"/>
        <w:jc w:val="left"/>
      </w:pPr>
      <w:bookmarkStart w:id="875" w:name="bookmark875"/>
      <w:bookmarkStart w:id="876" w:name="bookmark876"/>
      <w:bookmarkStart w:id="879" w:name="bookmark879"/>
      <w:bookmarkStart w:id="880" w:name="bookmark880"/>
      <w:r>
        <w:rPr>
          <w:rFonts w:ascii="Times New Roman" w:eastAsia="Times New Roman" w:hAnsi="Times New Roman" w:cs="Times New Roman"/>
          <w:color w:val="000000"/>
          <w:spacing w:val="0"/>
          <w:w w:val="100"/>
          <w:position w:val="0"/>
        </w:rPr>
        <w:t>2</w:t>
      </w:r>
      <w:bookmarkEnd w:id="879"/>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875"/>
      <w:bookmarkEnd w:id="876"/>
      <w:bookmarkEnd w:id="880"/>
    </w:p>
    <w:p>
      <w:pPr>
        <w:pStyle w:val="Style27"/>
        <w:keepNext w:val="0"/>
        <w:keepLines w:val="0"/>
        <w:widowControl w:val="0"/>
        <w:shd w:val="clear" w:color="auto" w:fill="auto"/>
        <w:bidi w:val="0"/>
        <w:spacing w:before="0" w:after="680" w:line="312" w:lineRule="exact"/>
        <w:ind w:left="0" w:right="0" w:firstLine="0"/>
        <w:jc w:val="left"/>
      </w:pPr>
      <w:r>
        <w:rPr>
          <w:color w:val="000000"/>
          <w:spacing w:val="0"/>
          <w:w w:val="100"/>
          <w:position w:val="0"/>
        </w:rPr>
        <w:t>本公司涉及诉讼、债务担保、亏损合同、重组事项时，如该等事项很可能需要未来以交付资产或提供劳务、其金额能够可靠 计量的，确认为预计负债。</w:t>
      </w:r>
    </w:p>
    <w:p>
      <w:pPr>
        <w:pStyle w:val="Style32"/>
        <w:keepNext/>
        <w:keepLines/>
        <w:widowControl w:val="0"/>
        <w:shd w:val="clear" w:color="auto" w:fill="auto"/>
        <w:bidi w:val="0"/>
        <w:spacing w:before="0" w:line="240" w:lineRule="auto"/>
        <w:ind w:left="0" w:right="0" w:firstLine="0"/>
        <w:jc w:val="left"/>
      </w:pPr>
      <w:bookmarkStart w:id="881" w:name="bookmark881"/>
      <w:bookmarkStart w:id="882" w:name="bookmark882"/>
      <w:bookmarkStart w:id="883" w:name="bookmark883"/>
      <w:bookmarkStart w:id="884" w:name="bookmark884"/>
      <w:r>
        <w:rPr>
          <w:color w:val="000000"/>
          <w:spacing w:val="0"/>
          <w:w w:val="100"/>
          <w:position w:val="0"/>
        </w:rPr>
        <w:t>（</w:t>
      </w:r>
      <w:bookmarkEnd w:id="883"/>
      <w:r>
        <w:rPr>
          <w:rFonts w:ascii="Times New Roman" w:eastAsia="Times New Roman" w:hAnsi="Times New Roman" w:cs="Times New Roman"/>
          <w:color w:val="000000"/>
          <w:spacing w:val="0"/>
          <w:w w:val="100"/>
          <w:position w:val="0"/>
        </w:rPr>
        <w:t>1</w:t>
      </w:r>
      <w:r>
        <w:rPr>
          <w:color w:val="000000"/>
          <w:spacing w:val="0"/>
          <w:w w:val="100"/>
          <w:position w:val="0"/>
        </w:rPr>
        <w:t>）预计负债的确认标准</w:t>
      </w:r>
      <w:bookmarkEnd w:id="881"/>
      <w:bookmarkEnd w:id="882"/>
      <w:bookmarkEnd w:id="884"/>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与或有事项相关的义务同时满足下列条件时，本公司确认为预计负债:</w:t>
      </w:r>
    </w:p>
    <w:p>
      <w:pPr>
        <w:pStyle w:val="Style27"/>
        <w:keepNext w:val="0"/>
        <w:keepLines w:val="0"/>
        <w:widowControl w:val="0"/>
        <w:shd w:val="clear" w:color="auto" w:fill="auto"/>
        <w:tabs>
          <w:tab w:pos="445" w:val="left"/>
        </w:tabs>
        <w:bidi w:val="0"/>
        <w:spacing w:before="0" w:after="80" w:line="240" w:lineRule="auto"/>
        <w:ind w:left="0" w:right="0" w:firstLine="0"/>
        <w:jc w:val="left"/>
      </w:pPr>
      <w:bookmarkStart w:id="885" w:name="bookmark885"/>
      <w:r>
        <w:rPr>
          <w:color w:val="000000"/>
          <w:spacing w:val="0"/>
          <w:w w:val="100"/>
          <w:position w:val="0"/>
        </w:rPr>
        <w:t>（</w:t>
      </w:r>
      <w:bookmarkEnd w:id="885"/>
      <w:r>
        <w:rPr>
          <w:rFonts w:ascii="Times New Roman" w:eastAsia="Times New Roman" w:hAnsi="Times New Roman" w:cs="Times New Roman"/>
          <w:color w:val="000000"/>
          <w:spacing w:val="0"/>
          <w:w w:val="100"/>
          <w:position w:val="0"/>
        </w:rPr>
        <w:t>1</w:t>
      </w:r>
      <w:r>
        <w:rPr>
          <w:color w:val="000000"/>
          <w:spacing w:val="0"/>
          <w:w w:val="100"/>
          <w:position w:val="0"/>
        </w:rPr>
        <w:t>）</w:t>
        <w:tab/>
        <w:t>该义务是本公司承担的现时义务；</w:t>
      </w:r>
    </w:p>
    <w:p>
      <w:pPr>
        <w:pStyle w:val="Style27"/>
        <w:keepNext w:val="0"/>
        <w:keepLines w:val="0"/>
        <w:widowControl w:val="0"/>
        <w:shd w:val="clear" w:color="auto" w:fill="auto"/>
        <w:tabs>
          <w:tab w:pos="445" w:val="left"/>
        </w:tabs>
        <w:bidi w:val="0"/>
        <w:spacing w:before="0" w:after="80" w:line="240" w:lineRule="auto"/>
        <w:ind w:left="0" w:right="0" w:firstLine="0"/>
        <w:jc w:val="left"/>
      </w:pPr>
      <w:bookmarkStart w:id="886" w:name="bookmark886"/>
      <w:r>
        <w:rPr>
          <w:color w:val="000000"/>
          <w:spacing w:val="0"/>
          <w:w w:val="100"/>
          <w:position w:val="0"/>
        </w:rPr>
        <w:t>（</w:t>
      </w:r>
      <w:bookmarkEnd w:id="886"/>
      <w:r>
        <w:rPr>
          <w:rFonts w:ascii="Times New Roman" w:eastAsia="Times New Roman" w:hAnsi="Times New Roman" w:cs="Times New Roman"/>
          <w:color w:val="000000"/>
          <w:spacing w:val="0"/>
          <w:w w:val="100"/>
          <w:position w:val="0"/>
        </w:rPr>
        <w:t>2</w:t>
      </w:r>
      <w:r>
        <w:rPr>
          <w:color w:val="000000"/>
          <w:spacing w:val="0"/>
          <w:w w:val="100"/>
          <w:position w:val="0"/>
        </w:rPr>
        <w:t>）</w:t>
        <w:tab/>
        <w:t>履行该义务很可能导致经济利益流出本公司；</w:t>
      </w:r>
    </w:p>
    <w:p>
      <w:pPr>
        <w:pStyle w:val="Style27"/>
        <w:keepNext w:val="0"/>
        <w:keepLines w:val="0"/>
        <w:widowControl w:val="0"/>
        <w:shd w:val="clear" w:color="auto" w:fill="auto"/>
        <w:tabs>
          <w:tab w:pos="445" w:val="left"/>
        </w:tabs>
        <w:bidi w:val="0"/>
        <w:spacing w:before="0" w:after="680" w:line="240" w:lineRule="auto"/>
        <w:ind w:left="0" w:right="0" w:firstLine="0"/>
        <w:jc w:val="left"/>
      </w:pPr>
      <w:bookmarkStart w:id="887" w:name="bookmark887"/>
      <w:r>
        <w:rPr>
          <w:color w:val="000000"/>
          <w:spacing w:val="0"/>
          <w:w w:val="100"/>
          <w:position w:val="0"/>
        </w:rPr>
        <w:t>（</w:t>
      </w:r>
      <w:bookmarkEnd w:id="887"/>
      <w:r>
        <w:rPr>
          <w:rFonts w:ascii="Times New Roman" w:eastAsia="Times New Roman" w:hAnsi="Times New Roman" w:cs="Times New Roman"/>
          <w:color w:val="000000"/>
          <w:spacing w:val="0"/>
          <w:w w:val="100"/>
          <w:position w:val="0"/>
        </w:rPr>
        <w:t>3</w:t>
      </w:r>
      <w:r>
        <w:rPr>
          <w:color w:val="000000"/>
          <w:spacing w:val="0"/>
          <w:w w:val="100"/>
          <w:position w:val="0"/>
        </w:rPr>
        <w:t>）</w:t>
        <w:tab/>
        <w:t>该义务的金额能够可靠地计量。</w:t>
      </w:r>
    </w:p>
    <w:p>
      <w:pPr>
        <w:pStyle w:val="Style32"/>
        <w:keepNext/>
        <w:keepLines/>
        <w:widowControl w:val="0"/>
        <w:shd w:val="clear" w:color="auto" w:fill="auto"/>
        <w:bidi w:val="0"/>
        <w:spacing w:before="0" w:after="280" w:line="240" w:lineRule="auto"/>
        <w:ind w:left="0" w:right="0" w:firstLine="0"/>
        <w:jc w:val="left"/>
      </w:pPr>
      <w:bookmarkStart w:id="888" w:name="bookmark888"/>
      <w:bookmarkStart w:id="889" w:name="bookmark889"/>
      <w:bookmarkStart w:id="890" w:name="bookmark890"/>
      <w:bookmarkStart w:id="891" w:name="bookmark891"/>
      <w:r>
        <w:rPr>
          <w:color w:val="000000"/>
          <w:spacing w:val="0"/>
          <w:w w:val="100"/>
          <w:position w:val="0"/>
        </w:rPr>
        <w:t>（</w:t>
      </w:r>
      <w:bookmarkEnd w:id="890"/>
      <w:r>
        <w:rPr>
          <w:rFonts w:ascii="Times New Roman" w:eastAsia="Times New Roman" w:hAnsi="Times New Roman" w:cs="Times New Roman"/>
          <w:color w:val="000000"/>
          <w:spacing w:val="0"/>
          <w:w w:val="100"/>
          <w:position w:val="0"/>
        </w:rPr>
        <w:t>2</w:t>
      </w:r>
      <w:r>
        <w:rPr>
          <w:color w:val="000000"/>
          <w:spacing w:val="0"/>
          <w:w w:val="100"/>
          <w:position w:val="0"/>
        </w:rPr>
        <w:t>）预计负债的计量方法</w:t>
      </w:r>
      <w:bookmarkEnd w:id="888"/>
      <w:bookmarkEnd w:id="889"/>
      <w:bookmarkEnd w:id="891"/>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本公司预计负债按履行相关现时义务所需的支出的最佳估计数进行初始计量。</w:t>
      </w:r>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本公司在确定最佳估计数时，综合考虑与或有事项有关的风险、不确定性和货币时间价值等因素。对于货币时间价值影响重 大的，通过对相关未来现金流出进行折现后确定最佳估计数。</w:t>
      </w:r>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最佳估计数分别以下情况处理：</w:t>
      </w:r>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所需支出存在一个连续范围（或区间），且该范围内各种结果发生的可能性相同的，则最佳估计数按照该范围的中间值即上 下限金额的平均数确定。</w:t>
      </w:r>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所需支出不存在一个连续范围（或区间），或虽然存在一个连续范围但该范围内各种结果发生的可能性不相同的，如或有事 项涉及单个项目的，则最佳估计数按照最可能发生金额确定；如或有事项涉及多个项目的，则最佳估计数按各种可能结果及 相关概率计算确定。</w:t>
      </w:r>
    </w:p>
    <w:p>
      <w:pPr>
        <w:pStyle w:val="Style27"/>
        <w:keepNext w:val="0"/>
        <w:keepLines w:val="0"/>
        <w:widowControl w:val="0"/>
        <w:shd w:val="clear" w:color="auto" w:fill="auto"/>
        <w:bidi w:val="0"/>
        <w:spacing w:before="0" w:after="320" w:line="311" w:lineRule="exact"/>
        <w:ind w:left="0" w:right="0" w:firstLine="0"/>
        <w:jc w:val="left"/>
      </w:pPr>
      <w:r>
        <w:rPr>
          <w:color w:val="000000"/>
          <w:spacing w:val="0"/>
          <w:w w:val="100"/>
          <w:position w:val="0"/>
        </w:rPr>
        <w:t>本公司清偿预计负债所需支出全部或部分预期由第三方补偿的，补偿金额在基本确定能够收到时，作为资产单独确认，确认 的补偿金额不超过预计负债的账面价值。</w:t>
      </w:r>
    </w:p>
    <w:p>
      <w:pPr>
        <w:pStyle w:val="Style44"/>
        <w:keepNext w:val="0"/>
        <w:keepLines w:val="0"/>
        <w:widowControl w:val="0"/>
        <w:shd w:val="clear" w:color="auto" w:fill="auto"/>
        <w:tabs>
          <w:tab w:pos="488" w:val="left"/>
        </w:tabs>
        <w:bidi w:val="0"/>
        <w:spacing w:before="0" w:line="240" w:lineRule="auto"/>
        <w:ind w:left="0" w:right="0" w:firstLine="0"/>
        <w:jc w:val="left"/>
      </w:pPr>
      <w:bookmarkStart w:id="892" w:name="bookmark892"/>
      <w:r>
        <w:rPr>
          <w:rFonts w:ascii="Times New Roman" w:eastAsia="Times New Roman" w:hAnsi="Times New Roman" w:cs="Times New Roman"/>
          <w:color w:val="000000"/>
          <w:spacing w:val="0"/>
          <w:w w:val="100"/>
          <w:position w:val="0"/>
        </w:rPr>
        <w:t>2</w:t>
      </w:r>
      <w:bookmarkEnd w:id="892"/>
      <w:r>
        <w:rPr>
          <w:rFonts w:ascii="Times New Roman" w:eastAsia="Times New Roman" w:hAnsi="Times New Roman" w:cs="Times New Roman"/>
          <w:color w:val="000000"/>
          <w:spacing w:val="0"/>
          <w:w w:val="100"/>
          <w:position w:val="0"/>
        </w:rPr>
        <w:t>4</w:t>
      </w:r>
      <w:r>
        <w:rPr>
          <w:color w:val="000000"/>
          <w:spacing w:val="0"/>
          <w:w w:val="100"/>
          <w:position w:val="0"/>
        </w:rPr>
        <w:t>、</w:t>
        <w:tab/>
        <w:t>股份支付及权益工具</w:t>
      </w:r>
    </w:p>
    <w:p>
      <w:pPr>
        <w:pStyle w:val="Style44"/>
        <w:keepNext w:val="0"/>
        <w:keepLines w:val="0"/>
        <w:widowControl w:val="0"/>
        <w:shd w:val="clear" w:color="auto" w:fill="auto"/>
        <w:tabs>
          <w:tab w:pos="493" w:val="left"/>
        </w:tabs>
        <w:bidi w:val="0"/>
        <w:spacing w:before="0" w:line="240" w:lineRule="auto"/>
        <w:ind w:left="0" w:right="0" w:firstLine="0"/>
        <w:jc w:val="left"/>
      </w:pPr>
      <w:bookmarkStart w:id="893" w:name="bookmark893"/>
      <w:r>
        <w:rPr>
          <w:color w:val="000000"/>
          <w:spacing w:val="0"/>
          <w:w w:val="100"/>
          <w:position w:val="0"/>
        </w:rPr>
        <w:t>（</w:t>
      </w:r>
      <w:bookmarkEnd w:id="893"/>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p>
    <w:p>
      <w:pPr>
        <w:pStyle w:val="Style44"/>
        <w:keepNext w:val="0"/>
        <w:keepLines w:val="0"/>
        <w:widowControl w:val="0"/>
        <w:shd w:val="clear" w:color="auto" w:fill="auto"/>
        <w:tabs>
          <w:tab w:pos="493" w:val="left"/>
        </w:tabs>
        <w:bidi w:val="0"/>
        <w:spacing w:before="0" w:line="240" w:lineRule="auto"/>
        <w:ind w:left="0" w:right="0" w:firstLine="0"/>
        <w:jc w:val="left"/>
      </w:pPr>
      <w:bookmarkStart w:id="894" w:name="bookmark894"/>
      <w:r>
        <w:rPr>
          <w:color w:val="000000"/>
          <w:spacing w:val="0"/>
          <w:w w:val="100"/>
          <w:position w:val="0"/>
        </w:rPr>
        <w:t>（</w:t>
      </w:r>
      <w:bookmarkEnd w:id="894"/>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p>
    <w:p>
      <w:pPr>
        <w:pStyle w:val="Style44"/>
        <w:keepNext w:val="0"/>
        <w:keepLines w:val="0"/>
        <w:widowControl w:val="0"/>
        <w:shd w:val="clear" w:color="auto" w:fill="auto"/>
        <w:tabs>
          <w:tab w:pos="493" w:val="left"/>
        </w:tabs>
        <w:bidi w:val="0"/>
        <w:spacing w:before="0" w:line="240" w:lineRule="auto"/>
        <w:ind w:left="0" w:right="0" w:firstLine="0"/>
        <w:jc w:val="left"/>
      </w:pPr>
      <w:bookmarkStart w:id="895" w:name="bookmark895"/>
      <w:r>
        <w:rPr>
          <w:color w:val="000000"/>
          <w:spacing w:val="0"/>
          <w:w w:val="100"/>
          <w:position w:val="0"/>
        </w:rPr>
        <w:t>（</w:t>
      </w:r>
      <w:bookmarkEnd w:id="895"/>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p>
    <w:p>
      <w:pPr>
        <w:pStyle w:val="Style44"/>
        <w:keepNext w:val="0"/>
        <w:keepLines w:val="0"/>
        <w:widowControl w:val="0"/>
        <w:shd w:val="clear" w:color="auto" w:fill="auto"/>
        <w:tabs>
          <w:tab w:pos="493" w:val="left"/>
        </w:tabs>
        <w:bidi w:val="0"/>
        <w:spacing w:before="0" w:line="240" w:lineRule="auto"/>
        <w:ind w:left="0" w:right="0" w:firstLine="0"/>
        <w:jc w:val="left"/>
      </w:pPr>
      <w:bookmarkStart w:id="896" w:name="bookmark896"/>
      <w:r>
        <w:rPr>
          <w:color w:val="000000"/>
          <w:spacing w:val="0"/>
          <w:w w:val="100"/>
          <w:position w:val="0"/>
        </w:rPr>
        <w:t>（</w:t>
      </w:r>
      <w:bookmarkEnd w:id="896"/>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p>
    <w:p>
      <w:pPr>
        <w:pStyle w:val="Style44"/>
        <w:keepNext w:val="0"/>
        <w:keepLines w:val="0"/>
        <w:widowControl w:val="0"/>
        <w:shd w:val="clear" w:color="auto" w:fill="auto"/>
        <w:tabs>
          <w:tab w:pos="488" w:val="left"/>
        </w:tabs>
        <w:bidi w:val="0"/>
        <w:spacing w:before="0" w:line="240" w:lineRule="auto"/>
        <w:ind w:left="0" w:right="0" w:firstLine="0"/>
        <w:jc w:val="left"/>
      </w:pPr>
      <w:bookmarkStart w:id="897" w:name="bookmark897"/>
      <w:r>
        <w:rPr>
          <w:rFonts w:ascii="Times New Roman" w:eastAsia="Times New Roman" w:hAnsi="Times New Roman" w:cs="Times New Roman"/>
          <w:color w:val="000000"/>
          <w:spacing w:val="0"/>
          <w:w w:val="100"/>
          <w:position w:val="0"/>
        </w:rPr>
        <w:t>2</w:t>
      </w:r>
      <w:bookmarkEnd w:id="897"/>
      <w:r>
        <w:rPr>
          <w:rFonts w:ascii="Times New Roman" w:eastAsia="Times New Roman" w:hAnsi="Times New Roman" w:cs="Times New Roman"/>
          <w:color w:val="000000"/>
          <w:spacing w:val="0"/>
          <w:w w:val="100"/>
          <w:position w:val="0"/>
        </w:rPr>
        <w:t>5</w:t>
      </w:r>
      <w:r>
        <w:rPr>
          <w:color w:val="000000"/>
          <w:spacing w:val="0"/>
          <w:w w:val="100"/>
          <w:position w:val="0"/>
        </w:rPr>
        <w:t>、</w:t>
        <w:tab/>
        <w:t>回购本公司股份</w:t>
      </w:r>
    </w:p>
    <w:p>
      <w:pPr>
        <w:pStyle w:val="Style44"/>
        <w:keepNext w:val="0"/>
        <w:keepLines w:val="0"/>
        <w:widowControl w:val="0"/>
        <w:shd w:val="clear" w:color="auto" w:fill="auto"/>
        <w:tabs>
          <w:tab w:pos="488" w:val="left"/>
        </w:tabs>
        <w:bidi w:val="0"/>
        <w:spacing w:before="0" w:line="240" w:lineRule="auto"/>
        <w:ind w:left="0" w:right="0" w:firstLine="0"/>
        <w:jc w:val="left"/>
      </w:pPr>
      <w:bookmarkStart w:id="898" w:name="bookmark898"/>
      <w:r>
        <w:rPr>
          <w:rFonts w:ascii="Times New Roman" w:eastAsia="Times New Roman" w:hAnsi="Times New Roman" w:cs="Times New Roman"/>
          <w:color w:val="000000"/>
          <w:spacing w:val="0"/>
          <w:w w:val="100"/>
          <w:position w:val="0"/>
        </w:rPr>
        <w:t>2</w:t>
      </w:r>
      <w:bookmarkEnd w:id="898"/>
      <w:r>
        <w:rPr>
          <w:rFonts w:ascii="Times New Roman" w:eastAsia="Times New Roman" w:hAnsi="Times New Roman" w:cs="Times New Roman"/>
          <w:color w:val="000000"/>
          <w:spacing w:val="0"/>
          <w:w w:val="100"/>
          <w:position w:val="0"/>
        </w:rPr>
        <w:t>6</w:t>
      </w:r>
      <w:r>
        <w:rPr>
          <w:color w:val="000000"/>
          <w:spacing w:val="0"/>
          <w:w w:val="100"/>
          <w:position w:val="0"/>
        </w:rPr>
        <w:t>、</w:t>
        <w:tab/>
        <w:t>收入</w:t>
      </w:r>
    </w:p>
    <w:p>
      <w:pPr>
        <w:pStyle w:val="Style44"/>
        <w:keepNext w:val="0"/>
        <w:keepLines w:val="0"/>
        <w:widowControl w:val="0"/>
        <w:shd w:val="clear" w:color="auto" w:fill="auto"/>
        <w:tabs>
          <w:tab w:pos="493" w:val="left"/>
        </w:tabs>
        <w:bidi w:val="0"/>
        <w:spacing w:before="0" w:after="280" w:line="240" w:lineRule="auto"/>
        <w:ind w:left="0" w:right="0" w:firstLine="0"/>
        <w:jc w:val="left"/>
      </w:pPr>
      <w:bookmarkStart w:id="899" w:name="bookmark899"/>
      <w:r>
        <w:rPr>
          <w:color w:val="000000"/>
          <w:spacing w:val="0"/>
          <w:w w:val="100"/>
          <w:position w:val="0"/>
        </w:rPr>
        <w:t>（</w:t>
      </w:r>
      <w:bookmarkEnd w:id="899"/>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p>
    <w:p>
      <w:pPr>
        <w:pStyle w:val="Style27"/>
        <w:keepNext w:val="0"/>
        <w:keepLines w:val="0"/>
        <w:widowControl w:val="0"/>
        <w:shd w:val="clear" w:color="auto" w:fill="auto"/>
        <w:bidi w:val="0"/>
        <w:spacing w:before="0" w:after="340" w:line="312" w:lineRule="exact"/>
        <w:ind w:left="0" w:right="0" w:firstLine="0"/>
        <w:jc w:val="left"/>
      </w:pPr>
      <w:r>
        <w:rPr>
          <w:color w:val="000000"/>
          <w:spacing w:val="0"/>
          <w:w w:val="100"/>
          <w:position w:val="0"/>
        </w:rPr>
        <w:t>销售商品收入确认和计量的总体原则公司已将商品所有权上的主要风险和报酬转移给购买方;公司既没有保留与所有权相联 系的继续管理权，也没有对已售出的商品实施有效控制；收入的金额能够可靠地计量；相关的经济利益很可能流入企业；相 关的已发生或将发生的成本能够可靠地计量时，确认商品销售收入实现。本公司销售商品收入确认的确认的具体方法：公司 主要业务为向客户提供加密键盘、自助服务终端、</w:t>
      </w:r>
      <w:r>
        <w:rPr>
          <w:rFonts w:ascii="Times New Roman" w:eastAsia="Times New Roman" w:hAnsi="Times New Roman" w:cs="Times New Roman"/>
          <w:color w:val="000000"/>
          <w:spacing w:val="0"/>
          <w:w w:val="100"/>
          <w:position w:val="0"/>
        </w:rPr>
        <w:t>POS</w:t>
      </w:r>
      <w:r>
        <w:rPr>
          <w:color w:val="000000"/>
          <w:spacing w:val="0"/>
          <w:w w:val="100"/>
          <w:position w:val="0"/>
        </w:rPr>
        <w:t>支付产品等金融电子服务设备和</w:t>
      </w:r>
      <w:r>
        <w:rPr>
          <w:rFonts w:ascii="Times New Roman" w:eastAsia="Times New Roman" w:hAnsi="Times New Roman" w:cs="Times New Roman"/>
          <w:color w:val="000000"/>
          <w:spacing w:val="0"/>
          <w:w w:val="100"/>
          <w:position w:val="0"/>
        </w:rPr>
        <w:t>LED</w:t>
      </w:r>
      <w:r>
        <w:rPr>
          <w:color w:val="000000"/>
          <w:spacing w:val="0"/>
          <w:w w:val="100"/>
          <w:position w:val="0"/>
        </w:rPr>
        <w:t xml:space="preserve">照明电子等。金融电子设备和 </w:t>
      </w:r>
      <w:r>
        <w:rPr>
          <w:rFonts w:ascii="Times New Roman" w:eastAsia="Times New Roman" w:hAnsi="Times New Roman" w:cs="Times New Roman"/>
          <w:color w:val="000000"/>
          <w:spacing w:val="0"/>
          <w:w w:val="100"/>
          <w:position w:val="0"/>
        </w:rPr>
        <w:t>LED</w:t>
      </w:r>
      <w:r>
        <w:rPr>
          <w:color w:val="000000"/>
          <w:spacing w:val="0"/>
          <w:w w:val="100"/>
          <w:position w:val="0"/>
        </w:rPr>
        <w:t>照明电子按照合同约定，以产品移交或安装调试验收合格的签收单作为收入确认标准。公司出口货物收入确认的依据 和方法：按照合同约定以货物发出离岸为界，按报关单作为收入确认标准。本公司</w:t>
      </w:r>
      <w:r>
        <w:rPr>
          <w:rFonts w:ascii="Times New Roman" w:eastAsia="Times New Roman" w:hAnsi="Times New Roman" w:cs="Times New Roman"/>
          <w:color w:val="000000"/>
          <w:spacing w:val="0"/>
          <w:w w:val="100"/>
          <w:position w:val="0"/>
        </w:rPr>
        <w:t>EMC</w:t>
      </w:r>
      <w:r>
        <w:rPr>
          <w:color w:val="000000"/>
          <w:spacing w:val="0"/>
          <w:w w:val="100"/>
          <w:position w:val="0"/>
        </w:rPr>
        <w:t>项目收入确认的依据和方法：按照 合同约定的收费方法和时间分期确认为收入。本公司</w:t>
      </w:r>
      <w:r>
        <w:rPr>
          <w:rFonts w:ascii="Times New Roman" w:eastAsia="Times New Roman" w:hAnsi="Times New Roman" w:cs="Times New Roman"/>
          <w:color w:val="000000"/>
          <w:spacing w:val="0"/>
          <w:w w:val="100"/>
          <w:position w:val="0"/>
        </w:rPr>
        <w:t>BT</w:t>
      </w:r>
      <w:r>
        <w:rPr>
          <w:color w:val="000000"/>
          <w:spacing w:val="0"/>
          <w:w w:val="100"/>
          <w:position w:val="0"/>
        </w:rPr>
        <w:t>业务项目收入确认的依据和方法：按照合同约定的收费方法计算现 值确认为当期收入。</w:t>
      </w:r>
    </w:p>
    <w:p>
      <w:pPr>
        <w:pStyle w:val="Style44"/>
        <w:keepNext w:val="0"/>
        <w:keepLines w:val="0"/>
        <w:widowControl w:val="0"/>
        <w:shd w:val="clear" w:color="auto" w:fill="auto"/>
        <w:tabs>
          <w:tab w:pos="493" w:val="left"/>
        </w:tabs>
        <w:bidi w:val="0"/>
        <w:spacing w:before="0" w:after="280" w:line="240" w:lineRule="auto"/>
        <w:ind w:left="0" w:right="0" w:firstLine="0"/>
        <w:jc w:val="left"/>
      </w:pPr>
      <w:bookmarkStart w:id="900" w:name="bookmark900"/>
      <w:r>
        <w:rPr>
          <w:color w:val="000000"/>
          <w:spacing w:val="0"/>
          <w:w w:val="100"/>
          <w:position w:val="0"/>
        </w:rPr>
        <w:t>（</w:t>
      </w:r>
      <w:bookmarkEnd w:id="900"/>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让渡资产使用权收入确认和计量的总体原则</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与交易相关的经济利益很可能流入企业，收入的金额能够可靠地计量时。分别下列情况确定让渡资产使用权收入金额：</w:t>
      </w:r>
    </w:p>
    <w:p>
      <w:pPr>
        <w:pStyle w:val="Style27"/>
        <w:keepNext w:val="0"/>
        <w:keepLines w:val="0"/>
        <w:widowControl w:val="0"/>
        <w:numPr>
          <w:ilvl w:val="0"/>
          <w:numId w:val="31"/>
        </w:numPr>
        <w:shd w:val="clear" w:color="auto" w:fill="auto"/>
        <w:tabs>
          <w:tab w:pos="373" w:val="left"/>
        </w:tabs>
        <w:bidi w:val="0"/>
        <w:spacing w:before="0" w:after="0" w:line="312" w:lineRule="exact"/>
        <w:ind w:left="0" w:right="0" w:firstLine="0"/>
        <w:jc w:val="left"/>
      </w:pPr>
      <w:bookmarkStart w:id="901" w:name="bookmark901"/>
      <w:bookmarkEnd w:id="901"/>
      <w:r>
        <w:rPr>
          <w:color w:val="000000"/>
          <w:spacing w:val="0"/>
          <w:w w:val="100"/>
          <w:position w:val="0"/>
        </w:rPr>
        <w:t>利息收入金额，按照他人使用本企业货币资金的时间和实际利率计算确定。</w:t>
      </w:r>
    </w:p>
    <w:p>
      <w:pPr>
        <w:pStyle w:val="Style27"/>
        <w:keepNext w:val="0"/>
        <w:keepLines w:val="0"/>
        <w:widowControl w:val="0"/>
        <w:numPr>
          <w:ilvl w:val="0"/>
          <w:numId w:val="31"/>
        </w:numPr>
        <w:shd w:val="clear" w:color="auto" w:fill="auto"/>
        <w:tabs>
          <w:tab w:pos="373" w:val="left"/>
        </w:tabs>
        <w:bidi w:val="0"/>
        <w:spacing w:before="0" w:after="0" w:line="312" w:lineRule="exact"/>
        <w:ind w:left="0" w:right="0" w:firstLine="0"/>
        <w:jc w:val="left"/>
      </w:pPr>
      <w:bookmarkStart w:id="902" w:name="bookmark902"/>
      <w:bookmarkEnd w:id="902"/>
      <w:r>
        <w:rPr>
          <w:color w:val="000000"/>
          <w:spacing w:val="0"/>
          <w:w w:val="100"/>
          <w:position w:val="0"/>
        </w:rPr>
        <w:t>使用费收入金额，按照有关合同或协议约定的收费时间和方法计算确定。</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本公司确认让渡资产使用权收入具体方法：</w:t>
      </w:r>
    </w:p>
    <w:p>
      <w:pPr>
        <w:pStyle w:val="Style27"/>
        <w:keepNext w:val="0"/>
        <w:keepLines w:val="0"/>
        <w:widowControl w:val="0"/>
        <w:shd w:val="clear" w:color="auto" w:fill="auto"/>
        <w:bidi w:val="0"/>
        <w:spacing w:before="0" w:after="680" w:line="312" w:lineRule="exact"/>
        <w:ind w:left="0" w:right="0" w:firstLine="0"/>
        <w:jc w:val="left"/>
      </w:pPr>
      <w:r>
        <w:rPr>
          <w:color w:val="000000"/>
          <w:spacing w:val="0"/>
          <w:w w:val="100"/>
          <w:position w:val="0"/>
        </w:rPr>
        <w:t>依据相关合同或协议，收入金额能够可靠地计量，且公司已经完全履行了合同或者协议约定的义务。</w:t>
      </w:r>
    </w:p>
    <w:p>
      <w:pPr>
        <w:pStyle w:val="Style44"/>
        <w:keepNext w:val="0"/>
        <w:keepLines w:val="0"/>
        <w:widowControl w:val="0"/>
        <w:shd w:val="clear" w:color="auto" w:fill="auto"/>
        <w:bidi w:val="0"/>
        <w:spacing w:before="0" w:after="280" w:line="240" w:lineRule="auto"/>
        <w:ind w:left="0" w:right="0" w:firstLine="0"/>
        <w:jc w:val="left"/>
      </w:pPr>
      <w:bookmarkStart w:id="903" w:name="bookmark903"/>
      <w:r>
        <w:rPr>
          <w:color w:val="000000"/>
          <w:spacing w:val="0"/>
          <w:w w:val="100"/>
          <w:position w:val="0"/>
        </w:rPr>
        <w:t>（</w:t>
      </w:r>
      <w:bookmarkEnd w:id="903"/>
      <w:r>
        <w:rPr>
          <w:rFonts w:ascii="Times New Roman" w:eastAsia="Times New Roman" w:hAnsi="Times New Roman" w:cs="Times New Roman"/>
          <w:color w:val="000000"/>
          <w:spacing w:val="0"/>
          <w:w w:val="100"/>
          <w:position w:val="0"/>
        </w:rPr>
        <w:t>3</w:t>
      </w:r>
      <w:r>
        <w:rPr>
          <w:color w:val="000000"/>
          <w:spacing w:val="0"/>
          <w:w w:val="100"/>
          <w:position w:val="0"/>
        </w:rPr>
        <w:t>）确认提供劳务收入的依据</w:t>
      </w:r>
    </w:p>
    <w:p>
      <w:pPr>
        <w:pStyle w:val="Style27"/>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对在同一会计年度内开始并完成的劳务，于完成劳务时确认收入；如果劳务的开始和完成分属不同的会计年度，则在提供劳 务交易的结果能够可靠估计的情况下，于年末按完工百分比法确认相关的劳务收入。</w:t>
      </w:r>
    </w:p>
    <w:p>
      <w:pPr>
        <w:pStyle w:val="Style32"/>
        <w:keepNext/>
        <w:keepLines/>
        <w:widowControl w:val="0"/>
        <w:shd w:val="clear" w:color="auto" w:fill="auto"/>
        <w:bidi w:val="0"/>
        <w:spacing w:before="0" w:after="340" w:line="240" w:lineRule="auto"/>
        <w:ind w:left="0" w:right="0" w:firstLine="0"/>
        <w:jc w:val="both"/>
      </w:pPr>
      <w:bookmarkStart w:id="904" w:name="bookmark904"/>
      <w:bookmarkStart w:id="905" w:name="bookmark905"/>
      <w:bookmarkStart w:id="906" w:name="bookmark906"/>
      <w:bookmarkStart w:id="907" w:name="bookmark907"/>
      <w:r>
        <w:rPr>
          <w:color w:val="000000"/>
          <w:spacing w:val="0"/>
          <w:w w:val="100"/>
          <w:position w:val="0"/>
        </w:rPr>
        <w:t>（</w:t>
      </w:r>
      <w:bookmarkEnd w:id="906"/>
      <w:r>
        <w:rPr>
          <w:rFonts w:ascii="Times New Roman" w:eastAsia="Times New Roman" w:hAnsi="Times New Roman" w:cs="Times New Roman"/>
          <w:color w:val="000000"/>
          <w:spacing w:val="0"/>
          <w:w w:val="100"/>
          <w:position w:val="0"/>
        </w:rPr>
        <w:t>4</w:t>
      </w:r>
      <w:r>
        <w:rPr>
          <w:color w:val="000000"/>
          <w:spacing w:val="0"/>
          <w:w w:val="100"/>
          <w:position w:val="0"/>
        </w:rPr>
        <w:t>）按完工百分比法确认提供劳务的收入和建造合同收入时，确定合同完工进度的依据和方法</w:t>
      </w:r>
      <w:bookmarkEnd w:id="904"/>
      <w:bookmarkEnd w:id="905"/>
      <w:bookmarkEnd w:id="907"/>
    </w:p>
    <w:p>
      <w:pPr>
        <w:pStyle w:val="Style32"/>
        <w:keepNext/>
        <w:keepLines/>
        <w:widowControl w:val="0"/>
        <w:shd w:val="clear" w:color="auto" w:fill="auto"/>
        <w:bidi w:val="0"/>
        <w:spacing w:before="0" w:after="340" w:line="240" w:lineRule="auto"/>
        <w:ind w:left="0" w:right="0" w:firstLine="0"/>
        <w:jc w:val="both"/>
      </w:pPr>
      <w:bookmarkStart w:id="904" w:name="bookmark904"/>
      <w:bookmarkStart w:id="905" w:name="bookmark905"/>
      <w:bookmarkStart w:id="908" w:name="bookmark908"/>
      <w:bookmarkStart w:id="909" w:name="bookmark909"/>
      <w:r>
        <w:rPr>
          <w:rFonts w:ascii="Times New Roman" w:eastAsia="Times New Roman" w:hAnsi="Times New Roman" w:cs="Times New Roman"/>
          <w:color w:val="000000"/>
          <w:spacing w:val="0"/>
          <w:w w:val="100"/>
          <w:position w:val="0"/>
        </w:rPr>
        <w:t>2</w:t>
      </w:r>
      <w:bookmarkEnd w:id="908"/>
      <w:r>
        <w:rPr>
          <w:rFonts w:ascii="Times New Roman" w:eastAsia="Times New Roman" w:hAnsi="Times New Roman" w:cs="Times New Roman"/>
          <w:color w:val="000000"/>
          <w:spacing w:val="0"/>
          <w:w w:val="100"/>
          <w:position w:val="0"/>
        </w:rPr>
        <w:t>7</w:t>
      </w:r>
      <w:r>
        <w:rPr>
          <w:color w:val="000000"/>
          <w:spacing w:val="0"/>
          <w:w w:val="100"/>
          <w:position w:val="0"/>
        </w:rPr>
        <w:t>、政府补助</w:t>
      </w:r>
      <w:bookmarkEnd w:id="904"/>
      <w:bookmarkEnd w:id="905"/>
      <w:bookmarkEnd w:id="909"/>
    </w:p>
    <w:p>
      <w:pPr>
        <w:pStyle w:val="Style32"/>
        <w:keepNext/>
        <w:keepLines/>
        <w:widowControl w:val="0"/>
        <w:shd w:val="clear" w:color="auto" w:fill="auto"/>
        <w:tabs>
          <w:tab w:pos="483" w:val="left"/>
        </w:tabs>
        <w:bidi w:val="0"/>
        <w:spacing w:before="0" w:after="280" w:line="240" w:lineRule="auto"/>
        <w:ind w:left="0" w:right="0" w:firstLine="0"/>
        <w:jc w:val="both"/>
      </w:pPr>
      <w:bookmarkStart w:id="904" w:name="bookmark904"/>
      <w:bookmarkStart w:id="905" w:name="bookmark905"/>
      <w:bookmarkStart w:id="910" w:name="bookmark910"/>
      <w:bookmarkStart w:id="911" w:name="bookmark911"/>
      <w:r>
        <w:rPr>
          <w:color w:val="000000"/>
          <w:spacing w:val="0"/>
          <w:w w:val="100"/>
          <w:position w:val="0"/>
        </w:rPr>
        <w:t>（</w:t>
      </w:r>
      <w:bookmarkEnd w:id="910"/>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904"/>
      <w:bookmarkEnd w:id="905"/>
      <w:bookmarkEnd w:id="911"/>
    </w:p>
    <w:p>
      <w:pPr>
        <w:pStyle w:val="Style27"/>
        <w:keepNext w:val="0"/>
        <w:keepLines w:val="0"/>
        <w:widowControl w:val="0"/>
        <w:shd w:val="clear" w:color="auto" w:fill="auto"/>
        <w:bidi w:val="0"/>
        <w:spacing w:before="0" w:after="340" w:line="312" w:lineRule="exact"/>
        <w:ind w:left="0" w:right="0" w:firstLine="0"/>
        <w:jc w:val="left"/>
      </w:pPr>
      <w:r>
        <w:rPr>
          <w:color w:val="000000"/>
          <w:spacing w:val="0"/>
          <w:w w:val="100"/>
          <w:position w:val="0"/>
        </w:rPr>
        <w:t>政府补助，是本公司从政府无偿取得的货币性资产与非货币性资产。分为与资产相关的政府补助和与收益相关的政府补助。 与资产相关的政府补助，是指企业取得的、用于购建或以其他方式形成长期资产的政府补助，包括购买固定资产或无形资产 的财政拨款、固定资产专门借款的财政贴息等。与收益相关的政府补助，是指除与资产相关的政府补助之外的政府补助。本 公司将政府补助划分为与资产相关的具体标准为：本公司取得的、用于购建或以其他方式形成长期资产的政府补助，确认为 与资产相关的政府补助，包括购买固定资产或无形资产的财政拨款、固定资产专门借款的财政贴息等。本公司将政府补助划 分为与收益相关的具体标准为：本公司取得的除与资产相关的政府补助之外的政府补助，确认为与收益相关的政府补助。对 于政府文件未明确规定补助对象的，本公司将该政府补助划分为与资产相关或与收益相关的判断依据为：能够形成长期资产 的，与资产价值相对应的政府补助部分作为与资产相关的政府补助，其余部分作为与收益相关的政府补助；难以区分的，将 政府补助整体作为与收益相关的政府补助。</w:t>
      </w:r>
    </w:p>
    <w:p>
      <w:pPr>
        <w:pStyle w:val="Style32"/>
        <w:keepNext/>
        <w:keepLines/>
        <w:widowControl w:val="0"/>
        <w:shd w:val="clear" w:color="auto" w:fill="auto"/>
        <w:tabs>
          <w:tab w:pos="483" w:val="left"/>
        </w:tabs>
        <w:bidi w:val="0"/>
        <w:spacing w:before="0" w:after="280" w:line="240" w:lineRule="auto"/>
        <w:ind w:left="0" w:right="0" w:firstLine="0"/>
        <w:jc w:val="left"/>
      </w:pPr>
      <w:bookmarkStart w:id="912" w:name="bookmark912"/>
      <w:bookmarkStart w:id="913" w:name="bookmark913"/>
      <w:bookmarkStart w:id="914" w:name="bookmark914"/>
      <w:bookmarkStart w:id="915" w:name="bookmark915"/>
      <w:r>
        <w:rPr>
          <w:color w:val="000000"/>
          <w:spacing w:val="0"/>
          <w:w w:val="100"/>
          <w:position w:val="0"/>
        </w:rPr>
        <w:t>（</w:t>
      </w:r>
      <w:bookmarkEnd w:id="914"/>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912"/>
      <w:bookmarkEnd w:id="913"/>
      <w:bookmarkEnd w:id="915"/>
    </w:p>
    <w:p>
      <w:pPr>
        <w:pStyle w:val="Style27"/>
        <w:keepNext w:val="0"/>
        <w:keepLines w:val="0"/>
        <w:widowControl w:val="0"/>
        <w:shd w:val="clear" w:color="auto" w:fill="auto"/>
        <w:tabs>
          <w:tab w:pos="375" w:val="left"/>
        </w:tabs>
        <w:bidi w:val="0"/>
        <w:spacing w:before="0" w:after="0" w:line="312" w:lineRule="exact"/>
        <w:ind w:left="0" w:right="0" w:firstLine="0"/>
        <w:jc w:val="left"/>
      </w:pPr>
      <w:bookmarkStart w:id="916" w:name="bookmark916"/>
      <w:r>
        <w:rPr>
          <w:rFonts w:ascii="Times New Roman" w:eastAsia="Times New Roman" w:hAnsi="Times New Roman" w:cs="Times New Roman"/>
          <w:color w:val="000000"/>
          <w:spacing w:val="0"/>
          <w:w w:val="100"/>
          <w:position w:val="0"/>
        </w:rPr>
        <w:t>1</w:t>
      </w:r>
      <w:bookmarkEnd w:id="916"/>
      <w:r>
        <w:rPr>
          <w:color w:val="000000"/>
          <w:spacing w:val="0"/>
          <w:w w:val="100"/>
          <w:position w:val="0"/>
        </w:rPr>
        <w:t>、</w:t>
        <w:tab/>
        <w:t>会计处理</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与资产相关的政府补助，确认为递延收益，按照所建造或购买的资产使用年限分期计入营业外收入；</w:t>
      </w:r>
    </w:p>
    <w:p>
      <w:pPr>
        <w:pStyle w:val="Style27"/>
        <w:keepNext w:val="0"/>
        <w:keepLines w:val="0"/>
        <w:widowControl w:val="0"/>
        <w:shd w:val="clear" w:color="auto" w:fill="auto"/>
        <w:bidi w:val="0"/>
        <w:spacing w:before="0" w:after="280" w:line="312" w:lineRule="exact"/>
        <w:ind w:left="0" w:right="0" w:firstLine="0"/>
        <w:jc w:val="left"/>
      </w:pPr>
      <w:r>
        <w:rPr>
          <w:color w:val="000000"/>
          <w:spacing w:val="0"/>
          <w:w w:val="100"/>
          <w:position w:val="0"/>
        </w:rPr>
        <w:t>与收益相关的政府补助，用于补偿企业以后期间的相关费用或损失的，取得时确认为递延收益，在确认相关费用的期间计入 当期营业外收入；用于补偿企业已发生的相关费用或损失的，取得时直接计入当期营业外收入。</w:t>
      </w:r>
    </w:p>
    <w:p>
      <w:pPr>
        <w:pStyle w:val="Style27"/>
        <w:keepNext w:val="0"/>
        <w:keepLines w:val="0"/>
        <w:widowControl w:val="0"/>
        <w:shd w:val="clear" w:color="auto" w:fill="auto"/>
        <w:tabs>
          <w:tab w:pos="375" w:val="left"/>
        </w:tabs>
        <w:bidi w:val="0"/>
        <w:spacing w:before="0" w:after="0" w:line="312" w:lineRule="exact"/>
        <w:ind w:left="0" w:right="0" w:firstLine="0"/>
        <w:jc w:val="left"/>
      </w:pPr>
      <w:bookmarkStart w:id="917" w:name="bookmark917"/>
      <w:r>
        <w:rPr>
          <w:rFonts w:ascii="Times New Roman" w:eastAsia="Times New Roman" w:hAnsi="Times New Roman" w:cs="Times New Roman"/>
          <w:color w:val="000000"/>
          <w:spacing w:val="0"/>
          <w:w w:val="100"/>
          <w:position w:val="0"/>
        </w:rPr>
        <w:t>2</w:t>
      </w:r>
      <w:bookmarkEnd w:id="917"/>
      <w:r>
        <w:rPr>
          <w:color w:val="000000"/>
          <w:spacing w:val="0"/>
          <w:w w:val="100"/>
          <w:position w:val="0"/>
        </w:rPr>
        <w:t>、</w:t>
        <w:tab/>
        <w:t>确认时点</w:t>
      </w:r>
    </w:p>
    <w:p>
      <w:pPr>
        <w:pStyle w:val="Style27"/>
        <w:keepNext w:val="0"/>
        <w:keepLines w:val="0"/>
        <w:widowControl w:val="0"/>
        <w:shd w:val="clear" w:color="auto" w:fill="auto"/>
        <w:bidi w:val="0"/>
        <w:spacing w:before="0" w:after="680" w:line="312" w:lineRule="exact"/>
        <w:ind w:left="0" w:right="0" w:firstLine="0"/>
        <w:jc w:val="left"/>
      </w:pPr>
      <w:r>
        <w:rPr>
          <w:color w:val="000000"/>
          <w:spacing w:val="0"/>
          <w:w w:val="100"/>
          <w:position w:val="0"/>
        </w:rPr>
        <w:t>按照应收金额计量的政府补助，在期末有确凿证据表明能够符合财政扶持政策规定的相关条件且预计能够收到财政扶持资金 时予以确认。除按照应收金额计量的政府补助外的其他政府补助，在实际收到补助款项时予以确认。</w:t>
      </w:r>
    </w:p>
    <w:p>
      <w:pPr>
        <w:pStyle w:val="Style32"/>
        <w:keepNext/>
        <w:keepLines/>
        <w:widowControl w:val="0"/>
        <w:shd w:val="clear" w:color="auto" w:fill="auto"/>
        <w:bidi w:val="0"/>
        <w:spacing w:before="0" w:after="340" w:line="240" w:lineRule="auto"/>
        <w:ind w:left="0" w:right="0" w:firstLine="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2</w:t>
      </w:r>
      <w:bookmarkEnd w:id="920"/>
      <w:r>
        <w:rPr>
          <w:rFonts w:ascii="Times New Roman" w:eastAsia="Times New Roman" w:hAnsi="Times New Roman" w:cs="Times New Roman"/>
          <w:color w:val="000000"/>
          <w:spacing w:val="0"/>
          <w:w w:val="100"/>
          <w:position w:val="0"/>
        </w:rPr>
        <w:t>8</w:t>
      </w:r>
      <w:r>
        <w:rPr>
          <w:color w:val="000000"/>
          <w:spacing w:val="0"/>
          <w:w w:val="100"/>
          <w:position w:val="0"/>
        </w:rPr>
        <w:t>、递延所得税资产和递延所得税负债</w:t>
      </w:r>
      <w:bookmarkEnd w:id="918"/>
      <w:bookmarkEnd w:id="919"/>
      <w:bookmarkEnd w:id="921"/>
    </w:p>
    <w:p>
      <w:pPr>
        <w:pStyle w:val="Style32"/>
        <w:keepNext/>
        <w:keepLines/>
        <w:widowControl w:val="0"/>
        <w:shd w:val="clear" w:color="auto" w:fill="auto"/>
        <w:tabs>
          <w:tab w:pos="483" w:val="left"/>
        </w:tabs>
        <w:bidi w:val="0"/>
        <w:spacing w:before="0" w:after="280" w:line="240" w:lineRule="auto"/>
        <w:ind w:left="0" w:right="0" w:firstLine="0"/>
        <w:jc w:val="left"/>
      </w:pPr>
      <w:bookmarkStart w:id="918" w:name="bookmark918"/>
      <w:bookmarkStart w:id="919" w:name="bookmark919"/>
      <w:bookmarkStart w:id="922" w:name="bookmark922"/>
      <w:bookmarkStart w:id="923" w:name="bookmark923"/>
      <w:r>
        <w:rPr>
          <w:color w:val="000000"/>
          <w:spacing w:val="0"/>
          <w:w w:val="100"/>
          <w:position w:val="0"/>
        </w:rPr>
        <w:t>（</w:t>
      </w:r>
      <w:bookmarkEnd w:id="922"/>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918"/>
      <w:bookmarkEnd w:id="919"/>
      <w:bookmarkEnd w:id="923"/>
    </w:p>
    <w:p>
      <w:pPr>
        <w:pStyle w:val="Style27"/>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对于可抵扣暂时性差异确认递延所得税资产，以未来期间很可能取得的用来抵扣可抵扣暂时性差异的应纳税所得额为限。</w:t>
      </w:r>
    </w:p>
    <w:p>
      <w:pPr>
        <w:pStyle w:val="Style32"/>
        <w:keepNext/>
        <w:keepLines/>
        <w:widowControl w:val="0"/>
        <w:shd w:val="clear" w:color="auto" w:fill="auto"/>
        <w:tabs>
          <w:tab w:pos="483" w:val="left"/>
        </w:tabs>
        <w:bidi w:val="0"/>
        <w:spacing w:before="0" w:after="280" w:line="240" w:lineRule="auto"/>
        <w:ind w:left="0" w:right="0" w:firstLine="0"/>
        <w:jc w:val="left"/>
      </w:pPr>
      <w:bookmarkStart w:id="924" w:name="bookmark924"/>
      <w:bookmarkStart w:id="925" w:name="bookmark925"/>
      <w:bookmarkStart w:id="926" w:name="bookmark926"/>
      <w:bookmarkStart w:id="927" w:name="bookmark927"/>
      <w:r>
        <w:rPr>
          <w:color w:val="000000"/>
          <w:spacing w:val="0"/>
          <w:w w:val="100"/>
          <w:position w:val="0"/>
        </w:rPr>
        <w:t>（</w:t>
      </w:r>
      <w:bookmarkEnd w:id="926"/>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924"/>
      <w:bookmarkEnd w:id="925"/>
      <w:bookmarkEnd w:id="927"/>
    </w:p>
    <w:p>
      <w:pPr>
        <w:pStyle w:val="Style27"/>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对于应纳税暂时性差异，除特殊情况外，确认递延所得税负债。不确认递延所得税资产或递延所得税负债的特殊情况包括： 商誉的初始确认；除企业合并以外的发生时既不影响会计利润也不影响应纳税所得额（或可抵扣亏损）的其他交易或事项。 当拥有以净额结算的法定权利，且意图以净额结算或取得资产、清偿负债同时进行时，当期所得税资产及当期所得税负债以 抵销后的净额列报。当拥有以净额结算当期所得税资产及当期所得税负债的法定权利，且递延所得税资产及递延所得税负债 是与同一税收征管部门对同一纳税主体征收的所得税相关或者是对不同的纳税主体相关,但在未来每一具有重要性的递延所 得税资产及负债转回的期间内，涉及的纳税主体意图以净额结算当期所得税资产和负债或是同时取得资产、清偿负债时，递 延所得税资产及递延所得税负债以抵销后的净额列报。</w:t>
      </w:r>
    </w:p>
    <w:p>
      <w:pPr>
        <w:pStyle w:val="Style44"/>
        <w:keepNext w:val="0"/>
        <w:keepLines w:val="0"/>
        <w:widowControl w:val="0"/>
        <w:shd w:val="clear" w:color="auto" w:fill="auto"/>
        <w:bidi w:val="0"/>
        <w:spacing w:before="0" w:line="240" w:lineRule="auto"/>
        <w:ind w:left="0" w:right="0" w:firstLine="0"/>
        <w:jc w:val="left"/>
      </w:pPr>
      <w:bookmarkStart w:id="928" w:name="bookmark928"/>
      <w:r>
        <w:rPr>
          <w:rFonts w:ascii="Times New Roman" w:eastAsia="Times New Roman" w:hAnsi="Times New Roman" w:cs="Times New Roman"/>
          <w:color w:val="000000"/>
          <w:spacing w:val="0"/>
          <w:w w:val="100"/>
          <w:position w:val="0"/>
        </w:rPr>
        <w:t>2</w:t>
      </w:r>
      <w:bookmarkEnd w:id="928"/>
      <w:r>
        <w:rPr>
          <w:rFonts w:ascii="Times New Roman" w:eastAsia="Times New Roman" w:hAnsi="Times New Roman" w:cs="Times New Roman"/>
          <w:color w:val="000000"/>
          <w:spacing w:val="0"/>
          <w:w w:val="100"/>
          <w:position w:val="0"/>
        </w:rPr>
        <w:t>9</w:t>
      </w:r>
      <w:r>
        <w:rPr>
          <w:color w:val="000000"/>
          <w:spacing w:val="0"/>
          <w:w w:val="100"/>
          <w:position w:val="0"/>
        </w:rPr>
        <w:t>、经营租赁、融资租赁</w:t>
      </w:r>
    </w:p>
    <w:p>
      <w:pPr>
        <w:pStyle w:val="Style44"/>
        <w:keepNext w:val="0"/>
        <w:keepLines w:val="0"/>
        <w:widowControl w:val="0"/>
        <w:shd w:val="clear" w:color="auto" w:fill="auto"/>
        <w:bidi w:val="0"/>
        <w:spacing w:before="0" w:after="260" w:line="240" w:lineRule="auto"/>
        <w:ind w:left="0" w:right="0" w:firstLine="0"/>
        <w:jc w:val="left"/>
      </w:pPr>
      <w:bookmarkStart w:id="929" w:name="bookmark929"/>
      <w:r>
        <w:rPr>
          <w:color w:val="000000"/>
          <w:spacing w:val="0"/>
          <w:w w:val="100"/>
          <w:position w:val="0"/>
        </w:rPr>
        <w:t>（</w:t>
      </w:r>
      <w:bookmarkEnd w:id="929"/>
      <w:r>
        <w:rPr>
          <w:rFonts w:ascii="Times New Roman" w:eastAsia="Times New Roman" w:hAnsi="Times New Roman" w:cs="Times New Roman"/>
          <w:color w:val="000000"/>
          <w:spacing w:val="0"/>
          <w:w w:val="100"/>
          <w:position w:val="0"/>
        </w:rPr>
        <w:t>1</w:t>
      </w:r>
      <w:r>
        <w:rPr>
          <w:color w:val="000000"/>
          <w:spacing w:val="0"/>
          <w:w w:val="100"/>
          <w:position w:val="0"/>
        </w:rPr>
        <w:t>）经营租赁会计处理</w:t>
      </w:r>
    </w:p>
    <w:p>
      <w:pPr>
        <w:pStyle w:val="Style27"/>
        <w:keepNext w:val="0"/>
        <w:keepLines w:val="0"/>
        <w:widowControl w:val="0"/>
        <w:shd w:val="clear" w:color="auto" w:fill="auto"/>
        <w:tabs>
          <w:tab w:pos="541" w:val="left"/>
        </w:tabs>
        <w:bidi w:val="0"/>
        <w:spacing w:before="0" w:after="0" w:line="318" w:lineRule="exact"/>
        <w:ind w:left="0" w:right="0" w:firstLine="0"/>
        <w:jc w:val="left"/>
      </w:pPr>
      <w:bookmarkStart w:id="930" w:name="bookmark930"/>
      <w:r>
        <w:rPr>
          <w:color w:val="000000"/>
          <w:spacing w:val="0"/>
          <w:w w:val="100"/>
          <w:position w:val="0"/>
        </w:rPr>
        <w:t>（</w:t>
      </w:r>
      <w:bookmarkEnd w:id="930"/>
      <w:r>
        <w:rPr>
          <w:rFonts w:ascii="Times New Roman" w:eastAsia="Times New Roman" w:hAnsi="Times New Roman" w:cs="Times New Roman"/>
          <w:color w:val="000000"/>
          <w:spacing w:val="0"/>
          <w:w w:val="100"/>
          <w:position w:val="0"/>
        </w:rPr>
        <w:t>1</w:t>
      </w:r>
      <w:r>
        <w:rPr>
          <w:color w:val="000000"/>
          <w:spacing w:val="0"/>
          <w:w w:val="100"/>
          <w:position w:val="0"/>
        </w:rPr>
        <w:t>）</w:t>
        <w:tab/>
        <w:t>公司租入资产所支付的租赁费，在不扣除免租期的整个租赁期内，按直线法进行分摊，计入当期费用。公司支付的与 租赁交易相关的初始直接费用，计入当期费用。</w:t>
      </w:r>
    </w:p>
    <w:p>
      <w:pPr>
        <w:pStyle w:val="Style27"/>
        <w:keepNext w:val="0"/>
        <w:keepLines w:val="0"/>
        <w:widowControl w:val="0"/>
        <w:shd w:val="clear" w:color="auto" w:fill="auto"/>
        <w:bidi w:val="0"/>
        <w:spacing w:before="0" w:after="0" w:line="318" w:lineRule="exact"/>
        <w:ind w:left="0" w:right="0" w:firstLine="0"/>
        <w:jc w:val="left"/>
      </w:pPr>
      <w:r>
        <w:rPr>
          <w:color w:val="000000"/>
          <w:spacing w:val="0"/>
          <w:w w:val="100"/>
          <w:position w:val="0"/>
        </w:rPr>
        <w:t>资产出租方承担了应由公司承担的与租赁相关的费用时，公司将该部分费用从租金总额中扣除，按扣除后的租金费用在租赁 期内分摊，计入当期费用。</w:t>
      </w:r>
    </w:p>
    <w:p>
      <w:pPr>
        <w:pStyle w:val="Style27"/>
        <w:keepNext w:val="0"/>
        <w:keepLines w:val="0"/>
        <w:widowControl w:val="0"/>
        <w:shd w:val="clear" w:color="auto" w:fill="auto"/>
        <w:tabs>
          <w:tab w:pos="536" w:val="left"/>
        </w:tabs>
        <w:bidi w:val="0"/>
        <w:spacing w:before="0" w:after="0" w:line="318" w:lineRule="exact"/>
        <w:ind w:left="0" w:right="0" w:firstLine="0"/>
        <w:jc w:val="left"/>
      </w:pPr>
      <w:bookmarkStart w:id="931" w:name="bookmark931"/>
      <w:r>
        <w:rPr>
          <w:color w:val="000000"/>
          <w:spacing w:val="0"/>
          <w:w w:val="100"/>
          <w:position w:val="0"/>
        </w:rPr>
        <w:t>（</w:t>
      </w:r>
      <w:bookmarkEnd w:id="931"/>
      <w:r>
        <w:rPr>
          <w:rFonts w:ascii="Times New Roman" w:eastAsia="Times New Roman" w:hAnsi="Times New Roman" w:cs="Times New Roman"/>
          <w:color w:val="000000"/>
          <w:spacing w:val="0"/>
          <w:w w:val="100"/>
          <w:position w:val="0"/>
        </w:rPr>
        <w:t>2</w:t>
      </w:r>
      <w:r>
        <w:rPr>
          <w:color w:val="000000"/>
          <w:spacing w:val="0"/>
          <w:w w:val="100"/>
          <w:position w:val="0"/>
        </w:rPr>
        <w:t>）</w:t>
        <w:tab/>
        <w:t>公司出租资产所收取的租赁费，在不扣除免租期的整个租赁期内，按直线法进行分摊，确认为租赁收入。公司支付的 与租赁交易相关的初始直接费用，计入当期费用；如金额较大的，则予以资本化，在整个租赁期间内按照与租赁收入确认相 同的基础分期计入当期收益。</w:t>
      </w:r>
    </w:p>
    <w:p>
      <w:pPr>
        <w:pStyle w:val="Style27"/>
        <w:keepNext w:val="0"/>
        <w:keepLines w:val="0"/>
        <w:widowControl w:val="0"/>
        <w:shd w:val="clear" w:color="auto" w:fill="auto"/>
        <w:bidi w:val="0"/>
        <w:spacing w:before="0" w:after="660" w:line="318" w:lineRule="exact"/>
        <w:ind w:left="0" w:right="0" w:firstLine="0"/>
        <w:jc w:val="left"/>
      </w:pPr>
      <w:r>
        <w:rPr>
          <w:color w:val="000000"/>
          <w:spacing w:val="0"/>
          <w:w w:val="100"/>
          <w:position w:val="0"/>
        </w:rPr>
        <w:t>公司承担了应由承租方承担的与租赁相关的费用时，公司将该部分费用从租金收入总额中扣除，按扣除后的租金费用在租赁 期内分配。</w:t>
      </w:r>
    </w:p>
    <w:p>
      <w:pPr>
        <w:pStyle w:val="Style44"/>
        <w:keepNext w:val="0"/>
        <w:keepLines w:val="0"/>
        <w:widowControl w:val="0"/>
        <w:shd w:val="clear" w:color="auto" w:fill="auto"/>
        <w:bidi w:val="0"/>
        <w:spacing w:before="0" w:after="260" w:line="240" w:lineRule="auto"/>
        <w:ind w:left="0" w:right="0" w:firstLine="0"/>
        <w:jc w:val="left"/>
      </w:pPr>
      <w:bookmarkStart w:id="932" w:name="bookmark932"/>
      <w:r>
        <w:rPr>
          <w:color w:val="000000"/>
          <w:spacing w:val="0"/>
          <w:w w:val="100"/>
          <w:position w:val="0"/>
        </w:rPr>
        <w:t>（</w:t>
      </w:r>
      <w:bookmarkEnd w:id="932"/>
      <w:r>
        <w:rPr>
          <w:rFonts w:ascii="Times New Roman" w:eastAsia="Times New Roman" w:hAnsi="Times New Roman" w:cs="Times New Roman"/>
          <w:color w:val="000000"/>
          <w:spacing w:val="0"/>
          <w:w w:val="100"/>
          <w:position w:val="0"/>
        </w:rPr>
        <w:t>2</w:t>
      </w:r>
      <w:r>
        <w:rPr>
          <w:color w:val="000000"/>
          <w:spacing w:val="0"/>
          <w:w w:val="100"/>
          <w:position w:val="0"/>
        </w:rPr>
        <w:t>）融资租赁会计处理</w:t>
      </w:r>
    </w:p>
    <w:p>
      <w:pPr>
        <w:pStyle w:val="Style27"/>
        <w:keepNext w:val="0"/>
        <w:keepLines w:val="0"/>
        <w:widowControl w:val="0"/>
        <w:shd w:val="clear" w:color="auto" w:fill="auto"/>
        <w:bidi w:val="0"/>
        <w:spacing w:before="0" w:after="660" w:line="314" w:lineRule="exact"/>
        <w:ind w:left="0" w:right="0" w:firstLine="0"/>
        <w:jc w:val="left"/>
      </w:pPr>
      <w:r>
        <w:rPr>
          <w:color w:val="000000"/>
          <w:spacing w:val="0"/>
          <w:w w:val="100"/>
          <w:position w:val="0"/>
        </w:rPr>
        <w:t>融资租入资产：公司在承租开始日，将租赁资产公允价值与最低租赁付款额现值两者中较低者作为租入资产的入账价值，将 最低租赁付款额作为长期应付款的入账价值，其差额作为未确认的融资费用。公司采用实际利率法对未确认的融资费用，在 资产租赁期间内摊销，计入财务费用。公司发生的初始直接费用，计入租入资产价值。</w:t>
      </w:r>
    </w:p>
    <w:p>
      <w:pPr>
        <w:pStyle w:val="Style44"/>
        <w:keepNext w:val="0"/>
        <w:keepLines w:val="0"/>
        <w:widowControl w:val="0"/>
        <w:shd w:val="clear" w:color="auto" w:fill="auto"/>
        <w:bidi w:val="0"/>
        <w:spacing w:before="0" w:line="240" w:lineRule="auto"/>
        <w:ind w:left="0" w:right="0" w:firstLine="0"/>
        <w:jc w:val="left"/>
      </w:pPr>
      <w:bookmarkStart w:id="933" w:name="bookmark933"/>
      <w:r>
        <w:rPr>
          <w:color w:val="000000"/>
          <w:spacing w:val="0"/>
          <w:w w:val="100"/>
          <w:position w:val="0"/>
        </w:rPr>
        <w:t>（</w:t>
      </w:r>
      <w:bookmarkEnd w:id="933"/>
      <w:r>
        <w:rPr>
          <w:rFonts w:ascii="Times New Roman" w:eastAsia="Times New Roman" w:hAnsi="Times New Roman" w:cs="Times New Roman"/>
          <w:color w:val="000000"/>
          <w:spacing w:val="0"/>
          <w:w w:val="100"/>
          <w:position w:val="0"/>
        </w:rPr>
        <w:t>3</w:t>
      </w:r>
      <w:r>
        <w:rPr>
          <w:color w:val="000000"/>
          <w:spacing w:val="0"/>
          <w:w w:val="100"/>
          <w:position w:val="0"/>
        </w:rPr>
        <w:t>）售后租回的会计处理</w:t>
      </w:r>
    </w:p>
    <w:p>
      <w:pPr>
        <w:pStyle w:val="Style44"/>
        <w:keepNext w:val="0"/>
        <w:keepLines w:val="0"/>
        <w:widowControl w:val="0"/>
        <w:shd w:val="clear" w:color="auto" w:fill="auto"/>
        <w:tabs>
          <w:tab w:pos="488" w:val="left"/>
        </w:tabs>
        <w:bidi w:val="0"/>
        <w:spacing w:before="0" w:line="240" w:lineRule="auto"/>
        <w:ind w:left="0" w:right="0" w:firstLine="0"/>
        <w:jc w:val="left"/>
      </w:pPr>
      <w:bookmarkStart w:id="934" w:name="bookmark934"/>
      <w:r>
        <w:rPr>
          <w:rFonts w:ascii="Times New Roman" w:eastAsia="Times New Roman" w:hAnsi="Times New Roman" w:cs="Times New Roman"/>
          <w:color w:val="000000"/>
          <w:spacing w:val="0"/>
          <w:w w:val="100"/>
          <w:position w:val="0"/>
        </w:rPr>
        <w:t>3</w:t>
      </w:r>
      <w:bookmarkEnd w:id="934"/>
      <w:r>
        <w:rPr>
          <w:rFonts w:ascii="Times New Roman" w:eastAsia="Times New Roman" w:hAnsi="Times New Roman" w:cs="Times New Roman"/>
          <w:color w:val="000000"/>
          <w:spacing w:val="0"/>
          <w:w w:val="100"/>
          <w:position w:val="0"/>
        </w:rPr>
        <w:t>0</w:t>
      </w:r>
      <w:r>
        <w:rPr>
          <w:color w:val="000000"/>
          <w:spacing w:val="0"/>
          <w:w w:val="100"/>
          <w:position w:val="0"/>
        </w:rPr>
        <w:t>、</w:t>
        <w:tab/>
        <w:t>持有待售资产</w:t>
      </w:r>
    </w:p>
    <w:p>
      <w:pPr>
        <w:pStyle w:val="Style44"/>
        <w:keepNext w:val="0"/>
        <w:keepLines w:val="0"/>
        <w:widowControl w:val="0"/>
        <w:shd w:val="clear" w:color="auto" w:fill="auto"/>
        <w:tabs>
          <w:tab w:pos="493" w:val="left"/>
        </w:tabs>
        <w:bidi w:val="0"/>
        <w:spacing w:before="0" w:line="240" w:lineRule="auto"/>
        <w:ind w:left="0" w:right="0" w:firstLine="0"/>
        <w:jc w:val="left"/>
      </w:pPr>
      <w:bookmarkStart w:id="935" w:name="bookmark935"/>
      <w:r>
        <w:rPr>
          <w:color w:val="000000"/>
          <w:spacing w:val="0"/>
          <w:w w:val="100"/>
          <w:position w:val="0"/>
        </w:rPr>
        <w:t>（</w:t>
      </w:r>
      <w:bookmarkEnd w:id="935"/>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持有待售资产确认标准</w:t>
      </w:r>
    </w:p>
    <w:p>
      <w:pPr>
        <w:pStyle w:val="Style44"/>
        <w:keepNext w:val="0"/>
        <w:keepLines w:val="0"/>
        <w:widowControl w:val="0"/>
        <w:shd w:val="clear" w:color="auto" w:fill="auto"/>
        <w:tabs>
          <w:tab w:pos="493" w:val="left"/>
        </w:tabs>
        <w:bidi w:val="0"/>
        <w:spacing w:before="0" w:line="240" w:lineRule="auto"/>
        <w:ind w:left="0" w:right="0" w:firstLine="0"/>
        <w:jc w:val="left"/>
      </w:pPr>
      <w:bookmarkStart w:id="936" w:name="bookmark936"/>
      <w:r>
        <w:rPr>
          <w:color w:val="000000"/>
          <w:spacing w:val="0"/>
          <w:w w:val="100"/>
          <w:position w:val="0"/>
        </w:rPr>
        <w:t>（</w:t>
      </w:r>
      <w:bookmarkEnd w:id="936"/>
      <w:r>
        <w:rPr>
          <w:rFonts w:ascii="Times New Roman" w:eastAsia="Times New Roman" w:hAnsi="Times New Roman" w:cs="Times New Roman"/>
          <w:color w:val="000000"/>
          <w:spacing w:val="0"/>
          <w:w w:val="100"/>
          <w:position w:val="0"/>
        </w:rPr>
        <w:t>2</w:t>
      </w:r>
      <w:r>
        <w:rPr>
          <w:color w:val="000000"/>
          <w:spacing w:val="0"/>
          <w:w w:val="100"/>
          <w:position w:val="0"/>
        </w:rPr>
        <w:t>）</w:t>
        <w:tab/>
        <w:t>持有待售资产的会计处理方法</w:t>
      </w:r>
    </w:p>
    <w:p>
      <w:pPr>
        <w:pStyle w:val="Style44"/>
        <w:keepNext w:val="0"/>
        <w:keepLines w:val="0"/>
        <w:widowControl w:val="0"/>
        <w:shd w:val="clear" w:color="auto" w:fill="auto"/>
        <w:tabs>
          <w:tab w:pos="488" w:val="left"/>
        </w:tabs>
        <w:bidi w:val="0"/>
        <w:spacing w:before="0" w:line="240" w:lineRule="auto"/>
        <w:ind w:left="0" w:right="0" w:firstLine="0"/>
        <w:jc w:val="left"/>
      </w:pPr>
      <w:bookmarkStart w:id="937" w:name="bookmark937"/>
      <w:r>
        <w:rPr>
          <w:rFonts w:ascii="Times New Roman" w:eastAsia="Times New Roman" w:hAnsi="Times New Roman" w:cs="Times New Roman"/>
          <w:color w:val="000000"/>
          <w:spacing w:val="0"/>
          <w:w w:val="100"/>
          <w:position w:val="0"/>
        </w:rPr>
        <w:t>3</w:t>
      </w:r>
      <w:bookmarkEnd w:id="937"/>
      <w:r>
        <w:rPr>
          <w:rFonts w:ascii="Times New Roman" w:eastAsia="Times New Roman" w:hAnsi="Times New Roman" w:cs="Times New Roman"/>
          <w:color w:val="000000"/>
          <w:spacing w:val="0"/>
          <w:w w:val="100"/>
          <w:position w:val="0"/>
        </w:rPr>
        <w:t>1</w:t>
      </w:r>
      <w:r>
        <w:rPr>
          <w:color w:val="000000"/>
          <w:spacing w:val="0"/>
          <w:w w:val="100"/>
          <w:position w:val="0"/>
        </w:rPr>
        <w:t>、</w:t>
        <w:tab/>
        <w:t>资产证券化业务</w:t>
      </w:r>
    </w:p>
    <w:p>
      <w:pPr>
        <w:pStyle w:val="Style44"/>
        <w:keepNext w:val="0"/>
        <w:keepLines w:val="0"/>
        <w:widowControl w:val="0"/>
        <w:shd w:val="clear" w:color="auto" w:fill="auto"/>
        <w:tabs>
          <w:tab w:pos="488" w:val="left"/>
        </w:tabs>
        <w:bidi w:val="0"/>
        <w:spacing w:before="0" w:line="240" w:lineRule="auto"/>
        <w:ind w:left="0" w:right="0" w:firstLine="0"/>
        <w:jc w:val="left"/>
      </w:pPr>
      <w:bookmarkStart w:id="938" w:name="bookmark938"/>
      <w:r>
        <w:rPr>
          <w:rFonts w:ascii="Times New Roman" w:eastAsia="Times New Roman" w:hAnsi="Times New Roman" w:cs="Times New Roman"/>
          <w:color w:val="000000"/>
          <w:spacing w:val="0"/>
          <w:w w:val="100"/>
          <w:position w:val="0"/>
        </w:rPr>
        <w:t>3</w:t>
      </w:r>
      <w:bookmarkEnd w:id="938"/>
      <w:r>
        <w:rPr>
          <w:rFonts w:ascii="Times New Roman" w:eastAsia="Times New Roman" w:hAnsi="Times New Roman" w:cs="Times New Roman"/>
          <w:color w:val="000000"/>
          <w:spacing w:val="0"/>
          <w:w w:val="100"/>
          <w:position w:val="0"/>
        </w:rPr>
        <w:t>2</w:t>
      </w:r>
      <w:r>
        <w:rPr>
          <w:color w:val="000000"/>
          <w:spacing w:val="0"/>
          <w:w w:val="100"/>
          <w:position w:val="0"/>
        </w:rPr>
        <w:t>、</w:t>
        <w:tab/>
        <w:t>套期会计</w:t>
      </w:r>
    </w:p>
    <w:p>
      <w:pPr>
        <w:pStyle w:val="Style44"/>
        <w:keepNext w:val="0"/>
        <w:keepLines w:val="0"/>
        <w:widowControl w:val="0"/>
        <w:shd w:val="clear" w:color="auto" w:fill="auto"/>
        <w:tabs>
          <w:tab w:pos="488" w:val="left"/>
        </w:tabs>
        <w:bidi w:val="0"/>
        <w:spacing w:before="0" w:after="260" w:line="240" w:lineRule="auto"/>
        <w:ind w:left="0" w:right="0" w:firstLine="0"/>
        <w:jc w:val="left"/>
      </w:pPr>
      <w:bookmarkStart w:id="939" w:name="bookmark939"/>
      <w:r>
        <w:rPr>
          <w:rFonts w:ascii="Times New Roman" w:eastAsia="Times New Roman" w:hAnsi="Times New Roman" w:cs="Times New Roman"/>
          <w:color w:val="000000"/>
          <w:spacing w:val="0"/>
          <w:w w:val="100"/>
          <w:position w:val="0"/>
        </w:rPr>
        <w:t>3</w:t>
      </w:r>
      <w:bookmarkEnd w:id="939"/>
      <w:r>
        <w:rPr>
          <w:rFonts w:ascii="Times New Roman" w:eastAsia="Times New Roman" w:hAnsi="Times New Roman" w:cs="Times New Roman"/>
          <w:color w:val="000000"/>
          <w:spacing w:val="0"/>
          <w:w w:val="100"/>
          <w:position w:val="0"/>
        </w:rPr>
        <w:t>3</w:t>
      </w:r>
      <w:r>
        <w:rPr>
          <w:color w:val="000000"/>
          <w:spacing w:val="0"/>
          <w:w w:val="100"/>
          <w:position w:val="0"/>
        </w:rPr>
        <w:t>、</w:t>
        <w:tab/>
        <w:t>主要会计政策、会计估计的变更</w:t>
      </w:r>
    </w:p>
    <w:p>
      <w:pPr>
        <w:pStyle w:val="Style27"/>
        <w:keepNext w:val="0"/>
        <w:keepLines w:val="0"/>
        <w:widowControl w:val="0"/>
        <w:shd w:val="clear" w:color="auto" w:fill="auto"/>
        <w:bidi w:val="0"/>
        <w:spacing w:before="0" w:after="1020" w:line="346" w:lineRule="exact"/>
        <w:ind w:left="0" w:right="0" w:firstLine="0"/>
        <w:jc w:val="left"/>
      </w:pPr>
      <w:r>
        <w:rPr>
          <w:color w:val="000000"/>
          <w:spacing w:val="0"/>
          <w:w w:val="100"/>
          <w:position w:val="0"/>
        </w:rPr>
        <w:t xml:space="preserve">本报告期主要会计政策、会计估计是否变更 </w:t>
      </w: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44"/>
        <w:keepNext w:val="0"/>
        <w:keepLines w:val="0"/>
        <w:widowControl w:val="0"/>
        <w:shd w:val="clear" w:color="auto" w:fill="auto"/>
        <w:bidi w:val="0"/>
        <w:spacing w:before="0" w:line="240" w:lineRule="auto"/>
        <w:ind w:left="0" w:right="0" w:firstLine="0"/>
        <w:jc w:val="left"/>
      </w:pPr>
      <w:bookmarkStart w:id="940" w:name="bookmark940"/>
      <w:r>
        <w:rPr>
          <w:color w:val="000000"/>
          <w:spacing w:val="0"/>
          <w:w w:val="100"/>
          <w:position w:val="0"/>
        </w:rPr>
        <w:t>（</w:t>
      </w:r>
      <w:bookmarkEnd w:id="940"/>
      <w:r>
        <w:rPr>
          <w:rFonts w:ascii="Times New Roman" w:eastAsia="Times New Roman" w:hAnsi="Times New Roman" w:cs="Times New Roman"/>
          <w:color w:val="000000"/>
          <w:spacing w:val="0"/>
          <w:w w:val="100"/>
          <w:position w:val="0"/>
        </w:rPr>
        <w:t>1</w:t>
      </w:r>
      <w:r>
        <w:rPr>
          <w:color w:val="000000"/>
          <w:spacing w:val="0"/>
          <w:w w:val="100"/>
          <w:position w:val="0"/>
        </w:rPr>
        <w:t>）会计政策变更</w:t>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本报告期主要会计政策是否变更</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44"/>
        <w:keepNext w:val="0"/>
        <w:keepLines w:val="0"/>
        <w:widowControl w:val="0"/>
        <w:shd w:val="clear" w:color="auto" w:fill="auto"/>
        <w:bidi w:val="0"/>
        <w:spacing w:before="0" w:after="660" w:line="240" w:lineRule="auto"/>
        <w:ind w:left="0" w:right="0" w:firstLine="0"/>
        <w:jc w:val="left"/>
      </w:pPr>
      <w:r>
        <w:rPr>
          <w:b w:val="0"/>
          <w:bCs w:val="0"/>
          <w:color w:val="000000"/>
          <w:spacing w:val="0"/>
          <w:w w:val="100"/>
          <w:position w:val="0"/>
        </w:rPr>
        <w:t>本报告期公司主要会计政策未发生变更。</w:t>
      </w:r>
    </w:p>
    <w:p>
      <w:pPr>
        <w:pStyle w:val="Style32"/>
        <w:keepNext/>
        <w:keepLines/>
        <w:widowControl w:val="0"/>
        <w:numPr>
          <w:ilvl w:val="0"/>
          <w:numId w:val="33"/>
        </w:numPr>
        <w:shd w:val="clear" w:color="auto" w:fill="auto"/>
        <w:bidi w:val="0"/>
        <w:spacing w:before="0" w:line="240" w:lineRule="auto"/>
        <w:ind w:left="0" w:right="0" w:firstLine="0"/>
        <w:jc w:val="left"/>
      </w:pPr>
      <w:bookmarkStart w:id="941" w:name="bookmark941"/>
      <w:bookmarkStart w:id="942" w:name="bookmark942"/>
      <w:bookmarkStart w:id="943" w:name="bookmark943"/>
      <w:bookmarkStart w:id="944" w:name="bookmark944"/>
      <w:bookmarkEnd w:id="943"/>
      <w:r>
        <w:rPr>
          <w:color w:val="000000"/>
          <w:spacing w:val="0"/>
          <w:w w:val="100"/>
          <w:position w:val="0"/>
        </w:rPr>
        <w:t>会计估计变更</w:t>
      </w:r>
      <w:bookmarkEnd w:id="941"/>
      <w:bookmarkEnd w:id="942"/>
      <w:bookmarkEnd w:id="944"/>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本报告期主要会计估计是否变更</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7"/>
        <w:keepNext w:val="0"/>
        <w:keepLines w:val="0"/>
        <w:widowControl w:val="0"/>
        <w:numPr>
          <w:ilvl w:val="0"/>
          <w:numId w:val="35"/>
        </w:numPr>
        <w:shd w:val="clear" w:color="auto" w:fill="auto"/>
        <w:tabs>
          <w:tab w:pos="445" w:val="left"/>
        </w:tabs>
        <w:bidi w:val="0"/>
        <w:spacing w:before="0" w:after="120" w:line="240" w:lineRule="auto"/>
        <w:ind w:left="0" w:right="0" w:firstLine="0"/>
        <w:jc w:val="left"/>
      </w:pPr>
      <w:bookmarkStart w:id="945" w:name="bookmark945"/>
      <w:bookmarkEnd w:id="945"/>
      <w:r>
        <w:rPr>
          <w:color w:val="000000"/>
          <w:spacing w:val="0"/>
          <w:w w:val="100"/>
          <w:position w:val="0"/>
        </w:rPr>
        <w:t>公司对会计估计变更适用时点的确定原则：</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公司会计估计变更自董事会正式批准后生效，除非有确凿证据表明导致会计估计变更的情况在董事会决议日前已经存在。</w:t>
      </w:r>
    </w:p>
    <w:p>
      <w:pPr>
        <w:pStyle w:val="Style27"/>
        <w:keepNext w:val="0"/>
        <w:keepLines w:val="0"/>
        <w:widowControl w:val="0"/>
        <w:numPr>
          <w:ilvl w:val="0"/>
          <w:numId w:val="35"/>
        </w:numPr>
        <w:shd w:val="clear" w:color="auto" w:fill="auto"/>
        <w:tabs>
          <w:tab w:pos="445" w:val="left"/>
        </w:tabs>
        <w:bidi w:val="0"/>
        <w:spacing w:before="0" w:after="360" w:line="240" w:lineRule="auto"/>
        <w:ind w:left="0" w:right="0" w:firstLine="0"/>
        <w:jc w:val="left"/>
      </w:pPr>
      <w:bookmarkStart w:id="946" w:name="bookmark946"/>
      <w:bookmarkEnd w:id="946"/>
      <w:r>
        <w:rPr>
          <w:color w:val="000000"/>
          <w:spacing w:val="0"/>
          <w:w w:val="100"/>
          <w:position w:val="0"/>
        </w:rPr>
        <w:t>本报告期公司主要会计估计未发生变更。</w:t>
      </w:r>
    </w:p>
    <w:p>
      <w:pPr>
        <w:pStyle w:val="Style32"/>
        <w:keepNext/>
        <w:keepLines/>
        <w:widowControl w:val="0"/>
        <w:shd w:val="clear" w:color="auto" w:fill="auto"/>
        <w:bidi w:val="0"/>
        <w:spacing w:before="0" w:line="240" w:lineRule="auto"/>
        <w:ind w:left="0" w:right="0" w:firstLine="0"/>
        <w:jc w:val="left"/>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3</w:t>
      </w:r>
      <w:bookmarkEnd w:id="949"/>
      <w:r>
        <w:rPr>
          <w:rFonts w:ascii="Times New Roman" w:eastAsia="Times New Roman" w:hAnsi="Times New Roman" w:cs="Times New Roman"/>
          <w:color w:val="000000"/>
          <w:spacing w:val="0"/>
          <w:w w:val="100"/>
          <w:position w:val="0"/>
        </w:rPr>
        <w:t>4</w:t>
      </w:r>
      <w:r>
        <w:rPr>
          <w:color w:val="000000"/>
          <w:spacing w:val="0"/>
          <w:w w:val="100"/>
          <w:position w:val="0"/>
        </w:rPr>
        <w:t>、前期会计差错更正</w:t>
      </w:r>
      <w:bookmarkEnd w:id="947"/>
      <w:bookmarkEnd w:id="948"/>
      <w:bookmarkEnd w:id="950"/>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本报告期是否发现前期会计差错</w:t>
      </w:r>
    </w:p>
    <w:p>
      <w:pPr>
        <w:pStyle w:val="Style27"/>
        <w:keepNext w:val="0"/>
        <w:keepLines w:val="0"/>
        <w:widowControl w:val="0"/>
        <w:shd w:val="clear" w:color="auto" w:fill="auto"/>
        <w:bidi w:val="0"/>
        <w:spacing w:before="0" w:after="1020" w:line="240" w:lineRule="auto"/>
        <w:ind w:left="0" w:right="0" w:firstLine="0"/>
        <w:jc w:val="left"/>
      </w:pPr>
      <w:r>
        <w:rPr>
          <w:color w:val="000000"/>
          <w:spacing w:val="0"/>
          <w:w w:val="100"/>
          <w:position w:val="0"/>
        </w:rPr>
        <w:t>□</w:t>
      </w:r>
      <w:r>
        <w:rPr>
          <w:color w:val="000000"/>
          <w:spacing w:val="0"/>
          <w:w w:val="100"/>
          <w:position w:val="0"/>
        </w:rPr>
        <w:t>是"否</w:t>
      </w:r>
    </w:p>
    <w:p>
      <w:pPr>
        <w:pStyle w:val="Style32"/>
        <w:keepNext/>
        <w:keepLines/>
        <w:widowControl w:val="0"/>
        <w:numPr>
          <w:ilvl w:val="0"/>
          <w:numId w:val="37"/>
        </w:numPr>
        <w:shd w:val="clear" w:color="auto" w:fill="auto"/>
        <w:tabs>
          <w:tab w:pos="493" w:val="left"/>
        </w:tabs>
        <w:bidi w:val="0"/>
        <w:spacing w:before="0" w:line="240" w:lineRule="auto"/>
        <w:ind w:left="0" w:right="0" w:firstLine="0"/>
        <w:jc w:val="left"/>
      </w:pPr>
      <w:bookmarkStart w:id="951" w:name="bookmark951"/>
      <w:bookmarkStart w:id="952" w:name="bookmark952"/>
      <w:bookmarkStart w:id="953" w:name="bookmark953"/>
      <w:bookmarkStart w:id="954" w:name="bookmark954"/>
      <w:bookmarkEnd w:id="953"/>
      <w:r>
        <w:rPr>
          <w:color w:val="000000"/>
          <w:spacing w:val="0"/>
          <w:w w:val="100"/>
          <w:position w:val="0"/>
        </w:rPr>
        <w:t>追溯重述法</w:t>
      </w:r>
      <w:bookmarkEnd w:id="951"/>
      <w:bookmarkEnd w:id="952"/>
      <w:bookmarkEnd w:id="954"/>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本报告期是否发现采用追溯重述法的前期会计差错</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是"否</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本报告期未发生采用追溯重述法的前期会计差错更正事项。</w:t>
      </w:r>
    </w:p>
    <w:p>
      <w:pPr>
        <w:pStyle w:val="Style32"/>
        <w:keepNext/>
        <w:keepLines/>
        <w:widowControl w:val="0"/>
        <w:numPr>
          <w:ilvl w:val="0"/>
          <w:numId w:val="37"/>
        </w:numPr>
        <w:shd w:val="clear" w:color="auto" w:fill="auto"/>
        <w:tabs>
          <w:tab w:pos="493" w:val="left"/>
        </w:tabs>
        <w:bidi w:val="0"/>
        <w:spacing w:before="0" w:line="240" w:lineRule="auto"/>
        <w:ind w:left="0" w:right="0" w:firstLine="0"/>
        <w:jc w:val="left"/>
      </w:pPr>
      <w:bookmarkStart w:id="955" w:name="bookmark955"/>
      <w:bookmarkStart w:id="956" w:name="bookmark956"/>
      <w:bookmarkStart w:id="957" w:name="bookmark957"/>
      <w:bookmarkStart w:id="958" w:name="bookmark958"/>
      <w:bookmarkEnd w:id="957"/>
      <w:r>
        <w:rPr>
          <w:color w:val="000000"/>
          <w:spacing w:val="0"/>
          <w:w w:val="100"/>
          <w:position w:val="0"/>
        </w:rPr>
        <w:t>未来适用法</w:t>
      </w:r>
      <w:bookmarkEnd w:id="955"/>
      <w:bookmarkEnd w:id="956"/>
      <w:bookmarkEnd w:id="958"/>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本报告期是否发现采用未来适用法的前期会计差错</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7"/>
        <w:keepNext w:val="0"/>
        <w:keepLines w:val="0"/>
        <w:widowControl w:val="0"/>
        <w:shd w:val="clear" w:color="auto" w:fill="auto"/>
        <w:bidi w:val="0"/>
        <w:spacing w:before="0" w:after="660" w:line="240" w:lineRule="auto"/>
        <w:ind w:left="0" w:right="0" w:firstLine="0"/>
        <w:jc w:val="left"/>
      </w:pPr>
      <w:r>
        <w:rPr>
          <w:color w:val="000000"/>
          <w:spacing w:val="0"/>
          <w:w w:val="100"/>
          <w:position w:val="0"/>
        </w:rPr>
        <w:t>本报告期未发生采用未来适用法的前期会计差错更正事项。</w:t>
      </w:r>
    </w:p>
    <w:p>
      <w:pPr>
        <w:pStyle w:val="Style32"/>
        <w:keepNext/>
        <w:keepLines/>
        <w:widowControl w:val="0"/>
        <w:shd w:val="clear" w:color="auto" w:fill="auto"/>
        <w:bidi w:val="0"/>
        <w:spacing w:before="0" w:line="240" w:lineRule="auto"/>
        <w:ind w:left="0" w:right="0" w:firstLine="0"/>
        <w:jc w:val="left"/>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3</w:t>
      </w:r>
      <w:bookmarkEnd w:id="961"/>
      <w:r>
        <w:rPr>
          <w:rFonts w:ascii="Times New Roman" w:eastAsia="Times New Roman" w:hAnsi="Times New Roman" w:cs="Times New Roman"/>
          <w:color w:val="000000"/>
          <w:spacing w:val="0"/>
          <w:w w:val="100"/>
          <w:position w:val="0"/>
        </w:rPr>
        <w:t>5</w:t>
      </w:r>
      <w:r>
        <w:rPr>
          <w:color w:val="000000"/>
          <w:spacing w:val="0"/>
          <w:w w:val="100"/>
          <w:position w:val="0"/>
        </w:rPr>
        <w:t>、其他主要会计政策、会计估计和财务报表编制方法</w:t>
      </w:r>
      <w:bookmarkEnd w:id="959"/>
      <w:bookmarkEnd w:id="960"/>
      <w:bookmarkEnd w:id="962"/>
    </w:p>
    <w:p>
      <w:pPr>
        <w:pStyle w:val="Style25"/>
        <w:keepNext/>
        <w:keepLines/>
        <w:widowControl w:val="0"/>
        <w:shd w:val="clear" w:color="auto" w:fill="auto"/>
        <w:bidi w:val="0"/>
        <w:spacing w:before="0" w:after="360" w:line="240" w:lineRule="auto"/>
        <w:ind w:left="0" w:right="0" w:firstLine="0"/>
        <w:jc w:val="left"/>
      </w:pPr>
      <w:bookmarkStart w:id="963" w:name="bookmark963"/>
      <w:bookmarkStart w:id="964" w:name="bookmark964"/>
      <w:bookmarkStart w:id="965" w:name="bookmark965"/>
      <w:bookmarkStart w:id="966" w:name="bookmark966"/>
      <w:r>
        <w:rPr>
          <w:color w:val="000000"/>
          <w:spacing w:val="0"/>
          <w:w w:val="100"/>
          <w:position w:val="0"/>
          <w:sz w:val="24"/>
          <w:szCs w:val="24"/>
        </w:rPr>
        <w:t>五</w:t>
      </w:r>
      <w:bookmarkEnd w:id="965"/>
      <w:r>
        <w:rPr>
          <w:color w:val="000000"/>
          <w:spacing w:val="0"/>
          <w:w w:val="100"/>
          <w:position w:val="0"/>
          <w:sz w:val="24"/>
          <w:szCs w:val="24"/>
        </w:rPr>
        <w:t>、税项</w:t>
      </w:r>
      <w:bookmarkEnd w:id="963"/>
      <w:bookmarkEnd w:id="964"/>
      <w:bookmarkEnd w:id="966"/>
    </w:p>
    <w:p>
      <w:pPr>
        <w:pStyle w:val="Style32"/>
        <w:keepNext/>
        <w:keepLines/>
        <w:widowControl w:val="0"/>
        <w:shd w:val="clear" w:color="auto" w:fill="auto"/>
        <w:bidi w:val="0"/>
        <w:spacing w:before="0" w:line="240" w:lineRule="auto"/>
        <w:ind w:left="0" w:right="0" w:firstLine="0"/>
        <w:jc w:val="left"/>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1</w:t>
      </w:r>
      <w:bookmarkEnd w:id="969"/>
      <w:r>
        <w:rPr>
          <w:color w:val="000000"/>
          <w:spacing w:val="0"/>
          <w:w w:val="100"/>
          <w:position w:val="0"/>
        </w:rPr>
        <w:t>、公司主要税种和税率</w:t>
      </w:r>
      <w:bookmarkEnd w:id="967"/>
      <w:bookmarkEnd w:id="968"/>
      <w:bookmarkEnd w:id="970"/>
    </w:p>
    <w:tbl>
      <w:tblPr>
        <w:tblOverlap w:val="never"/>
        <w:jc w:val="center"/>
        <w:tblLayout w:type="fixed"/>
      </w:tblPr>
      <w:tblGrid>
        <w:gridCol w:w="3518"/>
        <w:gridCol w:w="3024"/>
        <w:gridCol w:w="303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49"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按税法规定计算的销售货物和应税劳 务收入为基础计算销项税额，在扣除当 期允许抵扣的进项税额后，差额部分为 应交增值税</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w:t>
            </w:r>
            <w:r>
              <w:rPr>
                <w:rFonts w:ascii="Times New Roman" w:eastAsia="Times New Roman" w:hAnsi="Times New Roman" w:cs="Times New Roman"/>
                <w:color w:val="000000"/>
                <w:spacing w:val="0"/>
                <w:w w:val="100"/>
                <w:position w:val="0"/>
              </w:rPr>
              <w:t>6%</w:t>
            </w:r>
          </w:p>
        </w:tc>
      </w:tr>
    </w:tbl>
    <w:p>
      <w:pPr>
        <w:widowControl w:val="0"/>
        <w:spacing w:line="1" w:lineRule="exact"/>
      </w:pPr>
    </w:p>
    <w:tbl>
      <w:tblPr>
        <w:tblOverlap w:val="never"/>
        <w:jc w:val="center"/>
        <w:tblLayout w:type="fixed"/>
      </w:tblPr>
      <w:tblGrid>
        <w:gridCol w:w="3518"/>
        <w:gridCol w:w="3024"/>
        <w:gridCol w:w="3038"/>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按应税营业收入计征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按实际缴纳的营业税、增值税计征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12.5%</w:t>
            </w:r>
            <w:r>
              <w:rPr>
                <w:color w:val="000000"/>
                <w:spacing w:val="0"/>
                <w:w w:val="100"/>
                <w:position w:val="0"/>
              </w:rPr>
              <w:t>、</w:t>
            </w:r>
            <w:r>
              <w:rPr>
                <w:rFonts w:ascii="Times New Roman" w:eastAsia="Times New Roman" w:hAnsi="Times New Roman" w:cs="Times New Roman"/>
                <w:color w:val="000000"/>
                <w:spacing w:val="0"/>
                <w:w w:val="100"/>
                <w:position w:val="0"/>
              </w:rPr>
              <w:t>25%</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教育费附加（含地方）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按实际缴纳的营业税、增值税计征</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各分公司、分厂执行的所得税税率</w:t>
      </w:r>
    </w:p>
    <w:p>
      <w:pPr>
        <w:widowControl w:val="0"/>
        <w:spacing w:after="79" w:line="1" w:lineRule="exact"/>
      </w:pPr>
    </w:p>
    <w:p>
      <w:pPr>
        <w:pStyle w:val="Style27"/>
        <w:keepNext w:val="0"/>
        <w:keepLines w:val="0"/>
        <w:widowControl w:val="0"/>
        <w:shd w:val="clear" w:color="auto" w:fill="auto"/>
        <w:tabs>
          <w:tab w:pos="437" w:val="left"/>
        </w:tabs>
        <w:bidi w:val="0"/>
        <w:spacing w:before="0" w:after="80" w:line="240" w:lineRule="auto"/>
        <w:ind w:left="0" w:right="0" w:firstLine="0"/>
        <w:jc w:val="left"/>
      </w:pPr>
      <w:bookmarkStart w:id="971" w:name="bookmark971"/>
      <w:r>
        <w:rPr>
          <w:color w:val="000000"/>
          <w:spacing w:val="0"/>
          <w:w w:val="100"/>
          <w:position w:val="0"/>
        </w:rPr>
        <w:t>（</w:t>
      </w:r>
      <w:bookmarkEnd w:id="971"/>
      <w:r>
        <w:rPr>
          <w:rFonts w:ascii="Times New Roman" w:eastAsia="Times New Roman" w:hAnsi="Times New Roman" w:cs="Times New Roman"/>
          <w:color w:val="000000"/>
          <w:spacing w:val="0"/>
          <w:w w:val="100"/>
          <w:position w:val="0"/>
        </w:rPr>
        <w:t>1</w:t>
      </w:r>
      <w:r>
        <w:rPr>
          <w:color w:val="000000"/>
          <w:spacing w:val="0"/>
          <w:w w:val="100"/>
          <w:position w:val="0"/>
        </w:rPr>
        <w:t>）</w:t>
        <w:tab/>
        <w:t>母公司和子公司深圳市证通金信科技有限公司企业所得税税率为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27"/>
        <w:keepNext w:val="0"/>
        <w:keepLines w:val="0"/>
        <w:widowControl w:val="0"/>
        <w:shd w:val="clear" w:color="auto" w:fill="auto"/>
        <w:tabs>
          <w:tab w:pos="442" w:val="left"/>
        </w:tabs>
        <w:bidi w:val="0"/>
        <w:spacing w:before="0" w:after="80" w:line="240" w:lineRule="auto"/>
        <w:ind w:left="0" w:right="0" w:firstLine="0"/>
        <w:jc w:val="left"/>
      </w:pPr>
      <w:bookmarkStart w:id="972" w:name="bookmark972"/>
      <w:r>
        <w:rPr>
          <w:color w:val="000000"/>
          <w:spacing w:val="0"/>
          <w:w w:val="100"/>
          <w:position w:val="0"/>
        </w:rPr>
        <w:t>（</w:t>
      </w:r>
      <w:bookmarkEnd w:id="972"/>
      <w:r>
        <w:rPr>
          <w:rFonts w:ascii="Times New Roman" w:eastAsia="Times New Roman" w:hAnsi="Times New Roman" w:cs="Times New Roman"/>
          <w:color w:val="000000"/>
          <w:spacing w:val="0"/>
          <w:w w:val="100"/>
          <w:position w:val="0"/>
        </w:rPr>
        <w:t>2</w:t>
      </w:r>
      <w:r>
        <w:rPr>
          <w:color w:val="000000"/>
          <w:spacing w:val="0"/>
          <w:w w:val="100"/>
          <w:position w:val="0"/>
        </w:rPr>
        <w:t>）</w:t>
        <w:tab/>
        <w:t>子公司深圳市证通普润电子有限公司企业所得税税率为</w:t>
      </w:r>
      <w:r>
        <w:rPr>
          <w:rFonts w:ascii="Times New Roman" w:eastAsia="Times New Roman" w:hAnsi="Times New Roman" w:cs="Times New Roman"/>
          <w:color w:val="000000"/>
          <w:spacing w:val="0"/>
          <w:w w:val="100"/>
          <w:position w:val="0"/>
        </w:rPr>
        <w:t>12.5%</w:t>
      </w:r>
    </w:p>
    <w:p>
      <w:pPr>
        <w:pStyle w:val="Style27"/>
        <w:keepNext w:val="0"/>
        <w:keepLines w:val="0"/>
        <w:widowControl w:val="0"/>
        <w:shd w:val="clear" w:color="auto" w:fill="auto"/>
        <w:tabs>
          <w:tab w:pos="442" w:val="left"/>
        </w:tabs>
        <w:bidi w:val="0"/>
        <w:spacing w:before="0" w:after="980" w:line="240" w:lineRule="auto"/>
        <w:ind w:left="0" w:right="0" w:firstLine="0"/>
        <w:jc w:val="left"/>
      </w:pPr>
      <w:bookmarkStart w:id="973" w:name="bookmark973"/>
      <w:r>
        <w:rPr>
          <w:color w:val="000000"/>
          <w:spacing w:val="0"/>
          <w:w w:val="100"/>
          <w:position w:val="0"/>
        </w:rPr>
        <w:t>（</w:t>
      </w:r>
      <w:bookmarkEnd w:id="973"/>
      <w:r>
        <w:rPr>
          <w:rFonts w:ascii="Times New Roman" w:eastAsia="Times New Roman" w:hAnsi="Times New Roman" w:cs="Times New Roman"/>
          <w:color w:val="000000"/>
          <w:spacing w:val="0"/>
          <w:w w:val="100"/>
          <w:position w:val="0"/>
        </w:rPr>
        <w:t>3</w:t>
      </w:r>
      <w:r>
        <w:rPr>
          <w:color w:val="000000"/>
          <w:spacing w:val="0"/>
          <w:w w:val="100"/>
          <w:position w:val="0"/>
        </w:rPr>
        <w:t>）</w:t>
        <w:tab/>
        <w:t>其余子公司企业所得税税率为</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32"/>
        <w:keepNext/>
        <w:keepLines/>
        <w:widowControl w:val="0"/>
        <w:shd w:val="clear" w:color="auto" w:fill="auto"/>
        <w:tabs>
          <w:tab w:pos="379" w:val="left"/>
        </w:tabs>
        <w:bidi w:val="0"/>
        <w:spacing w:before="0" w:after="300" w:line="240" w:lineRule="auto"/>
        <w:ind w:left="0" w:right="0" w:firstLine="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2</w:t>
      </w:r>
      <w:bookmarkEnd w:id="976"/>
      <w:r>
        <w:rPr>
          <w:color w:val="000000"/>
          <w:spacing w:val="0"/>
          <w:w w:val="100"/>
          <w:position w:val="0"/>
        </w:rPr>
        <w:t>、</w:t>
        <w:tab/>
        <w:t>税收优惠及批文</w:t>
      </w:r>
      <w:bookmarkEnd w:id="974"/>
      <w:bookmarkEnd w:id="975"/>
      <w:bookmarkEnd w:id="977"/>
    </w:p>
    <w:p>
      <w:pPr>
        <w:pStyle w:val="Style27"/>
        <w:keepNext w:val="0"/>
        <w:keepLines w:val="0"/>
        <w:widowControl w:val="0"/>
        <w:shd w:val="clear" w:color="auto" w:fill="auto"/>
        <w:tabs>
          <w:tab w:pos="538" w:val="left"/>
        </w:tabs>
        <w:bidi w:val="0"/>
        <w:spacing w:before="0" w:after="0" w:line="307" w:lineRule="exact"/>
        <w:ind w:left="0" w:right="0" w:firstLine="0"/>
        <w:jc w:val="left"/>
      </w:pPr>
      <w:bookmarkStart w:id="978" w:name="bookmark978"/>
      <w:r>
        <w:rPr>
          <w:color w:val="000000"/>
          <w:spacing w:val="0"/>
          <w:w w:val="100"/>
          <w:position w:val="0"/>
        </w:rPr>
        <w:t>（</w:t>
      </w:r>
      <w:bookmarkEnd w:id="978"/>
      <w:r>
        <w:rPr>
          <w:rFonts w:ascii="Times New Roman" w:eastAsia="Times New Roman" w:hAnsi="Times New Roman" w:cs="Times New Roman"/>
          <w:color w:val="000000"/>
          <w:spacing w:val="0"/>
          <w:w w:val="100"/>
          <w:position w:val="0"/>
        </w:rPr>
        <w:t>1</w:t>
      </w:r>
      <w:r>
        <w:rPr>
          <w:color w:val="000000"/>
          <w:spacing w:val="0"/>
          <w:w w:val="100"/>
          <w:position w:val="0"/>
        </w:rPr>
        <w:t>）</w:t>
        <w:tab/>
        <w:t>根据科技部、财政部、国家税务总局《高新技术企业认定办法》及指引，</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日公司获得深圳市科技工贸和 信息化委员会、深圳市财政委员会、深圳市国家税务局、深圳市地方税务局联合颁发的《高新技术企业证书》（证书编号： </w:t>
      </w:r>
      <w:r>
        <w:rPr>
          <w:rFonts w:ascii="Times New Roman" w:eastAsia="Times New Roman" w:hAnsi="Times New Roman" w:cs="Times New Roman"/>
          <w:color w:val="000000"/>
          <w:spacing w:val="0"/>
          <w:w w:val="100"/>
          <w:position w:val="0"/>
        </w:rPr>
        <w:t>GR201144200209</w:t>
      </w:r>
      <w:r>
        <w:rPr>
          <w:color w:val="000000"/>
          <w:spacing w:val="0"/>
          <w:w w:val="100"/>
          <w:position w:val="0"/>
        </w:rPr>
        <w:t>）</w:t>
      </w:r>
      <w:r>
        <w:rPr>
          <w:color w:val="000000"/>
          <w:spacing w:val="0"/>
          <w:w w:val="100"/>
          <w:position w:val="0"/>
        </w:rPr>
        <w:t>，认定有效期为</w:t>
      </w:r>
      <w:r>
        <w:rPr>
          <w:rFonts w:ascii="Times New Roman" w:eastAsia="Times New Roman" w:hAnsi="Times New Roman" w:cs="Times New Roman"/>
          <w:color w:val="000000"/>
          <w:spacing w:val="0"/>
          <w:w w:val="100"/>
          <w:position w:val="0"/>
        </w:rPr>
        <w:t>3</w:t>
      </w:r>
      <w:r>
        <w:rPr>
          <w:color w:val="000000"/>
          <w:spacing w:val="0"/>
          <w:w w:val="100"/>
          <w:position w:val="0"/>
        </w:rPr>
        <w:t>年。</w:t>
      </w:r>
    </w:p>
    <w:p>
      <w:pPr>
        <w:pStyle w:val="Style27"/>
        <w:keepNext w:val="0"/>
        <w:keepLines w:val="0"/>
        <w:widowControl w:val="0"/>
        <w:shd w:val="clear" w:color="auto" w:fill="auto"/>
        <w:bidi w:val="0"/>
        <w:spacing w:before="0" w:after="300" w:line="307" w:lineRule="exact"/>
        <w:ind w:left="0" w:right="0" w:firstLine="0"/>
        <w:jc w:val="left"/>
      </w:pPr>
      <w:r>
        <w:rPr>
          <w:color w:val="000000"/>
          <w:spacing w:val="0"/>
          <w:w w:val="100"/>
          <w:position w:val="0"/>
        </w:rPr>
        <w:t>根据《中华人民共和国企业所得税法》的第二十八条第二款规定：国家需要重点扶持的高新技术企业，减按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 企业所得税。公司将自</w:t>
      </w:r>
      <w:r>
        <w:rPr>
          <w:rFonts w:ascii="Times New Roman" w:eastAsia="Times New Roman" w:hAnsi="Times New Roman" w:cs="Times New Roman"/>
          <w:color w:val="000000"/>
          <w:spacing w:val="0"/>
          <w:w w:val="100"/>
          <w:position w:val="0"/>
        </w:rPr>
        <w:t>2011</w:t>
      </w:r>
      <w:r>
        <w:rPr>
          <w:color w:val="000000"/>
          <w:spacing w:val="0"/>
          <w:w w:val="100"/>
          <w:position w:val="0"/>
        </w:rPr>
        <w:t>年（含</w:t>
      </w:r>
      <w:r>
        <w:rPr>
          <w:rFonts w:ascii="Times New Roman" w:eastAsia="Times New Roman" w:hAnsi="Times New Roman" w:cs="Times New Roman"/>
          <w:color w:val="000000"/>
          <w:spacing w:val="0"/>
          <w:w w:val="100"/>
          <w:position w:val="0"/>
        </w:rPr>
        <w:t>2011</w:t>
      </w:r>
      <w:r>
        <w:rPr>
          <w:color w:val="000000"/>
          <w:spacing w:val="0"/>
          <w:w w:val="100"/>
          <w:position w:val="0"/>
        </w:rPr>
        <w:t>年）起连续</w:t>
      </w:r>
      <w:r>
        <w:rPr>
          <w:rFonts w:ascii="Times New Roman" w:eastAsia="Times New Roman" w:hAnsi="Times New Roman" w:cs="Times New Roman"/>
          <w:color w:val="000000"/>
          <w:spacing w:val="0"/>
          <w:w w:val="100"/>
          <w:position w:val="0"/>
        </w:rPr>
        <w:t>3</w:t>
      </w:r>
      <w:r>
        <w:rPr>
          <w:color w:val="000000"/>
          <w:spacing w:val="0"/>
          <w:w w:val="100"/>
          <w:position w:val="0"/>
        </w:rPr>
        <w:t>年享受国家关于高新技术企业的相关优惠政策，按</w:t>
      </w:r>
      <w:r>
        <w:rPr>
          <w:rFonts w:ascii="Times New Roman" w:eastAsia="Times New Roman" w:hAnsi="Times New Roman" w:cs="Times New Roman"/>
          <w:color w:val="000000"/>
          <w:spacing w:val="0"/>
          <w:w w:val="100"/>
          <w:position w:val="0"/>
        </w:rPr>
        <w:t>15%</w:t>
      </w:r>
      <w:r>
        <w:rPr>
          <w:color w:val="000000"/>
          <w:spacing w:val="0"/>
          <w:w w:val="100"/>
          <w:position w:val="0"/>
        </w:rPr>
        <w:t>的税率计算所得 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日深圳市南山国家税务局税收优惠备案确认，优惠期：</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27"/>
        <w:keepNext w:val="0"/>
        <w:keepLines w:val="0"/>
        <w:widowControl w:val="0"/>
        <w:shd w:val="clear" w:color="auto" w:fill="auto"/>
        <w:tabs>
          <w:tab w:pos="437" w:val="left"/>
        </w:tabs>
        <w:bidi w:val="0"/>
        <w:spacing w:before="0" w:after="0" w:line="308" w:lineRule="exact"/>
        <w:ind w:left="0" w:right="0" w:firstLine="0"/>
        <w:jc w:val="left"/>
      </w:pPr>
      <w:bookmarkStart w:id="979" w:name="bookmark979"/>
      <w:r>
        <w:rPr>
          <w:color w:val="000000"/>
          <w:spacing w:val="0"/>
          <w:w w:val="100"/>
          <w:position w:val="0"/>
        </w:rPr>
        <w:t>（</w:t>
      </w:r>
      <w:bookmarkEnd w:id="979"/>
      <w:r>
        <w:rPr>
          <w:rFonts w:ascii="Times New Roman" w:eastAsia="Times New Roman" w:hAnsi="Times New Roman" w:cs="Times New Roman"/>
          <w:color w:val="000000"/>
          <w:spacing w:val="0"/>
          <w:w w:val="100"/>
          <w:position w:val="0"/>
        </w:rPr>
        <w:t>2</w:t>
      </w:r>
      <w:r>
        <w:rPr>
          <w:color w:val="000000"/>
          <w:spacing w:val="0"/>
          <w:w w:val="100"/>
          <w:position w:val="0"/>
        </w:rPr>
        <w:t>）</w:t>
        <w:tab/>
        <w:t>本公司子公司深圳市证通金信科技有限公司的税收优惠及批文</w:t>
      </w:r>
    </w:p>
    <w:p>
      <w:pPr>
        <w:pStyle w:val="Style27"/>
        <w:keepNext w:val="0"/>
        <w:keepLines w:val="0"/>
        <w:widowControl w:val="0"/>
        <w:shd w:val="clear" w:color="auto" w:fill="auto"/>
        <w:bidi w:val="0"/>
        <w:spacing w:before="0" w:after="0" w:line="308" w:lineRule="exact"/>
        <w:ind w:left="0" w:right="0" w:firstLine="0"/>
        <w:jc w:val="left"/>
      </w:pPr>
      <w:r>
        <w:rPr>
          <w:color w:val="000000"/>
          <w:spacing w:val="0"/>
          <w:w w:val="100"/>
          <w:position w:val="0"/>
        </w:rPr>
        <w:t>根据科技部、财政部、国家税务总局《高新技术企业认定办法》及指引，</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日获得深圳市科技工贸和信息化委员 会、深圳市财政委员会、深圳市国家税务局、深圳市地方税务局联合颁发的《高新技术企业证书》（证书编号： </w:t>
      </w:r>
      <w:r>
        <w:rPr>
          <w:rFonts w:ascii="Times New Roman" w:eastAsia="Times New Roman" w:hAnsi="Times New Roman" w:cs="Times New Roman"/>
          <w:color w:val="000000"/>
          <w:spacing w:val="0"/>
          <w:w w:val="100"/>
          <w:position w:val="0"/>
        </w:rPr>
        <w:t>GR201144200219</w:t>
      </w:r>
      <w:r>
        <w:rPr>
          <w:color w:val="000000"/>
          <w:spacing w:val="0"/>
          <w:w w:val="100"/>
          <w:position w:val="0"/>
        </w:rPr>
        <w:t>）</w:t>
      </w:r>
      <w:r>
        <w:rPr>
          <w:color w:val="000000"/>
          <w:spacing w:val="0"/>
          <w:w w:val="100"/>
          <w:position w:val="0"/>
        </w:rPr>
        <w:t>，认定有效期为</w:t>
      </w:r>
      <w:r>
        <w:rPr>
          <w:rFonts w:ascii="Times New Roman" w:eastAsia="Times New Roman" w:hAnsi="Times New Roman" w:cs="Times New Roman"/>
          <w:color w:val="000000"/>
          <w:spacing w:val="0"/>
          <w:w w:val="100"/>
          <w:position w:val="0"/>
        </w:rPr>
        <w:t>3</w:t>
      </w:r>
      <w:r>
        <w:rPr>
          <w:color w:val="000000"/>
          <w:spacing w:val="0"/>
          <w:w w:val="100"/>
          <w:position w:val="0"/>
        </w:rPr>
        <w:t>年。</w:t>
      </w:r>
    </w:p>
    <w:p>
      <w:pPr>
        <w:pStyle w:val="Style27"/>
        <w:keepNext w:val="0"/>
        <w:keepLines w:val="0"/>
        <w:widowControl w:val="0"/>
        <w:shd w:val="clear" w:color="auto" w:fill="auto"/>
        <w:bidi w:val="0"/>
        <w:spacing w:before="0" w:after="300" w:line="308" w:lineRule="exact"/>
        <w:ind w:left="0" w:right="0" w:firstLine="0"/>
        <w:jc w:val="left"/>
      </w:pPr>
      <w:r>
        <w:rPr>
          <w:color w:val="000000"/>
          <w:spacing w:val="0"/>
          <w:w w:val="100"/>
          <w:position w:val="0"/>
        </w:rPr>
        <w:t>根据《中华人民共和国企业所得税法》的第二十八条第二款规定：国家需要重点扶持的高新技术企业，减按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 企业所得税。公司将自</w:t>
      </w:r>
      <w:r>
        <w:rPr>
          <w:rFonts w:ascii="Times New Roman" w:eastAsia="Times New Roman" w:hAnsi="Times New Roman" w:cs="Times New Roman"/>
          <w:color w:val="000000"/>
          <w:spacing w:val="0"/>
          <w:w w:val="100"/>
          <w:position w:val="0"/>
        </w:rPr>
        <w:t>2011</w:t>
      </w:r>
      <w:r>
        <w:rPr>
          <w:color w:val="000000"/>
          <w:spacing w:val="0"/>
          <w:w w:val="100"/>
          <w:position w:val="0"/>
        </w:rPr>
        <w:t>年（含</w:t>
      </w:r>
      <w:r>
        <w:rPr>
          <w:rFonts w:ascii="Times New Roman" w:eastAsia="Times New Roman" w:hAnsi="Times New Roman" w:cs="Times New Roman"/>
          <w:color w:val="000000"/>
          <w:spacing w:val="0"/>
          <w:w w:val="100"/>
          <w:position w:val="0"/>
        </w:rPr>
        <w:t>2011</w:t>
      </w:r>
      <w:r>
        <w:rPr>
          <w:color w:val="000000"/>
          <w:spacing w:val="0"/>
          <w:w w:val="100"/>
          <w:position w:val="0"/>
        </w:rPr>
        <w:t>年）起连续</w:t>
      </w:r>
      <w:r>
        <w:rPr>
          <w:rFonts w:ascii="Times New Roman" w:eastAsia="Times New Roman" w:hAnsi="Times New Roman" w:cs="Times New Roman"/>
          <w:color w:val="000000"/>
          <w:spacing w:val="0"/>
          <w:w w:val="100"/>
          <w:position w:val="0"/>
        </w:rPr>
        <w:t>3</w:t>
      </w:r>
      <w:r>
        <w:rPr>
          <w:color w:val="000000"/>
          <w:spacing w:val="0"/>
          <w:w w:val="100"/>
          <w:position w:val="0"/>
        </w:rPr>
        <w:t>年享受国家关于高新技术企业的相关优惠政策，按</w:t>
      </w:r>
      <w:r>
        <w:rPr>
          <w:rFonts w:ascii="Times New Roman" w:eastAsia="Times New Roman" w:hAnsi="Times New Roman" w:cs="Times New Roman"/>
          <w:color w:val="000000"/>
          <w:spacing w:val="0"/>
          <w:w w:val="100"/>
          <w:position w:val="0"/>
        </w:rPr>
        <w:t>15%</w:t>
      </w:r>
      <w:r>
        <w:rPr>
          <w:color w:val="000000"/>
          <w:spacing w:val="0"/>
          <w:w w:val="100"/>
          <w:position w:val="0"/>
        </w:rPr>
        <w:t>的税率计算所得 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日深圳市南山国家税务局税收优惠备案确认，优惠期：</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27"/>
        <w:keepNext w:val="0"/>
        <w:keepLines w:val="0"/>
        <w:widowControl w:val="0"/>
        <w:shd w:val="clear" w:color="auto" w:fill="auto"/>
        <w:tabs>
          <w:tab w:pos="437" w:val="left"/>
        </w:tabs>
        <w:bidi w:val="0"/>
        <w:spacing w:before="0" w:after="0" w:line="312" w:lineRule="exact"/>
        <w:ind w:left="0" w:right="0" w:firstLine="0"/>
        <w:jc w:val="left"/>
      </w:pPr>
      <w:bookmarkStart w:id="980" w:name="bookmark980"/>
      <w:r>
        <w:rPr>
          <w:color w:val="000000"/>
          <w:spacing w:val="0"/>
          <w:w w:val="100"/>
          <w:position w:val="0"/>
        </w:rPr>
        <w:t>（</w:t>
      </w:r>
      <w:bookmarkEnd w:id="980"/>
      <w:r>
        <w:rPr>
          <w:rFonts w:ascii="Times New Roman" w:eastAsia="Times New Roman" w:hAnsi="Times New Roman" w:cs="Times New Roman"/>
          <w:color w:val="000000"/>
          <w:spacing w:val="0"/>
          <w:w w:val="100"/>
          <w:position w:val="0"/>
        </w:rPr>
        <w:t>3</w:t>
      </w:r>
      <w:r>
        <w:rPr>
          <w:color w:val="000000"/>
          <w:spacing w:val="0"/>
          <w:w w:val="100"/>
          <w:position w:val="0"/>
        </w:rPr>
        <w:t>）</w:t>
        <w:tab/>
        <w:t>本公司子公司深圳市证通普润电子有限公司的税收优惠及批文</w:t>
      </w:r>
    </w:p>
    <w:p>
      <w:pPr>
        <w:pStyle w:val="Style27"/>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日收到深圳市南山区国家税务局下发的深国税南减免〔</w:t>
      </w:r>
      <w:r>
        <w:rPr>
          <w:rFonts w:ascii="Times New Roman" w:eastAsia="Times New Roman" w:hAnsi="Times New Roman" w:cs="Times New Roman"/>
          <w:color w:val="000000"/>
          <w:spacing w:val="0"/>
          <w:w w:val="100"/>
          <w:position w:val="0"/>
        </w:rPr>
        <w:t>2007</w:t>
      </w:r>
      <w:r>
        <w:rPr>
          <w:color w:val="000000"/>
          <w:spacing w:val="0"/>
          <w:w w:val="100"/>
          <w:position w:val="0"/>
        </w:rPr>
        <w:t xml:space="preserve">） </w:t>
      </w:r>
      <w:r>
        <w:rPr>
          <w:rFonts w:ascii="Times New Roman" w:eastAsia="Times New Roman" w:hAnsi="Times New Roman" w:cs="Times New Roman"/>
          <w:color w:val="000000"/>
          <w:spacing w:val="0"/>
          <w:w w:val="100"/>
          <w:position w:val="0"/>
        </w:rPr>
        <w:t>0111</w:t>
      </w:r>
      <w:r>
        <w:rPr>
          <w:color w:val="000000"/>
          <w:spacing w:val="0"/>
          <w:w w:val="100"/>
          <w:position w:val="0"/>
        </w:rPr>
        <w:t>号《深圳市国家税务局减、免税批准通知书》， 同意公司从获利年度起第</w:t>
      </w:r>
      <w:r>
        <w:rPr>
          <w:rFonts w:ascii="Times New Roman" w:eastAsia="Times New Roman" w:hAnsi="Times New Roman" w:cs="Times New Roman"/>
          <w:color w:val="000000"/>
          <w:spacing w:val="0"/>
          <w:w w:val="100"/>
          <w:position w:val="0"/>
        </w:rPr>
        <w:t>1</w:t>
      </w:r>
      <w:r>
        <w:rPr>
          <w:color w:val="000000"/>
          <w:spacing w:val="0"/>
          <w:w w:val="100"/>
          <w:position w:val="0"/>
        </w:rPr>
        <w:t>年至第</w:t>
      </w:r>
      <w:r>
        <w:rPr>
          <w:rFonts w:ascii="Times New Roman" w:eastAsia="Times New Roman" w:hAnsi="Times New Roman" w:cs="Times New Roman"/>
          <w:color w:val="000000"/>
          <w:spacing w:val="0"/>
          <w:w w:val="100"/>
          <w:position w:val="0"/>
        </w:rPr>
        <w:t>2</w:t>
      </w:r>
      <w:r>
        <w:rPr>
          <w:color w:val="000000"/>
          <w:spacing w:val="0"/>
          <w:w w:val="100"/>
          <w:position w:val="0"/>
        </w:rPr>
        <w:t>年的经营所得免征所得税，从第</w:t>
      </w:r>
      <w:r>
        <w:rPr>
          <w:rFonts w:ascii="Times New Roman" w:eastAsia="Times New Roman" w:hAnsi="Times New Roman" w:cs="Times New Roman"/>
          <w:color w:val="000000"/>
          <w:spacing w:val="0"/>
          <w:w w:val="100"/>
          <w:position w:val="0"/>
        </w:rPr>
        <w:t>3</w:t>
      </w:r>
      <w:r>
        <w:rPr>
          <w:color w:val="000000"/>
          <w:spacing w:val="0"/>
          <w:w w:val="100"/>
          <w:position w:val="0"/>
        </w:rPr>
        <w:t>年至第</w:t>
      </w:r>
      <w:r>
        <w:rPr>
          <w:rFonts w:ascii="Times New Roman" w:eastAsia="Times New Roman" w:hAnsi="Times New Roman" w:cs="Times New Roman"/>
          <w:color w:val="000000"/>
          <w:spacing w:val="0"/>
          <w:w w:val="100"/>
          <w:position w:val="0"/>
        </w:rPr>
        <w:t>5</w:t>
      </w:r>
      <w:r>
        <w:rPr>
          <w:color w:val="000000"/>
          <w:spacing w:val="0"/>
          <w:w w:val="100"/>
          <w:position w:val="0"/>
        </w:rPr>
        <w:t>年减半征收所得税，该子公司尚未盈利。根据国 发</w:t>
      </w:r>
      <w:r>
        <w:rPr>
          <w:rFonts w:ascii="Times New Roman" w:eastAsia="Times New Roman" w:hAnsi="Times New Roman" w:cs="Times New Roman"/>
          <w:color w:val="000000"/>
          <w:spacing w:val="0"/>
          <w:w w:val="100"/>
          <w:position w:val="0"/>
        </w:rPr>
        <w:t>[2007]39</w:t>
      </w:r>
      <w:r>
        <w:rPr>
          <w:color w:val="000000"/>
          <w:spacing w:val="0"/>
          <w:w w:val="100"/>
          <w:position w:val="0"/>
        </w:rPr>
        <w:t>号《国务院关于实施企业所得税过渡优惠政策的通知》，自</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日起，原享受企业所得税</w:t>
      </w:r>
      <w:r>
        <w:rPr>
          <w:rFonts w:ascii="Times New Roman" w:eastAsia="Times New Roman" w:hAnsi="Times New Roman" w:cs="Times New Roman"/>
          <w:color w:val="000000"/>
          <w:spacing w:val="0"/>
          <w:w w:val="100"/>
          <w:position w:val="0"/>
        </w:rPr>
        <w:t>“</w:t>
      </w:r>
      <w:r>
        <w:rPr>
          <w:color w:val="000000"/>
          <w:spacing w:val="0"/>
          <w:w w:val="100"/>
          <w:position w:val="0"/>
        </w:rPr>
        <w:t>两免三减半</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五免五减半</w:t>
      </w:r>
      <w:r>
        <w:rPr>
          <w:rFonts w:ascii="Times New Roman" w:eastAsia="Times New Roman" w:hAnsi="Times New Roman" w:cs="Times New Roman"/>
          <w:color w:val="000000"/>
          <w:spacing w:val="0"/>
          <w:w w:val="100"/>
          <w:position w:val="0"/>
        </w:rPr>
        <w:t>”</w:t>
      </w:r>
      <w:r>
        <w:rPr>
          <w:color w:val="000000"/>
          <w:spacing w:val="0"/>
          <w:w w:val="100"/>
          <w:position w:val="0"/>
        </w:rPr>
        <w:t>等定期减免税优惠的企业，新税法施行后继续按原税收法律、行政法规及相关文件规定的优惠办法及年限享受 至期满为止，但因未获利而尚未享受税收优惠的，其优惠期限从</w:t>
      </w:r>
      <w:r>
        <w:rPr>
          <w:rFonts w:ascii="Times New Roman" w:eastAsia="Times New Roman" w:hAnsi="Times New Roman" w:cs="Times New Roman"/>
          <w:color w:val="000000"/>
          <w:spacing w:val="0"/>
          <w:w w:val="100"/>
          <w:position w:val="0"/>
        </w:rPr>
        <w:t>2009</w:t>
      </w:r>
      <w:r>
        <w:rPr>
          <w:color w:val="000000"/>
          <w:spacing w:val="0"/>
          <w:w w:val="100"/>
          <w:position w:val="0"/>
        </w:rPr>
        <w:t>年度起计算。</w:t>
      </w:r>
      <w:r>
        <w:rPr>
          <w:rFonts w:ascii="Times New Roman" w:eastAsia="Times New Roman" w:hAnsi="Times New Roman" w:cs="Times New Roman"/>
          <w:color w:val="000000"/>
          <w:spacing w:val="0"/>
          <w:w w:val="100"/>
          <w:position w:val="0"/>
        </w:rPr>
        <w:t>2013</w:t>
      </w:r>
      <w:r>
        <w:rPr>
          <w:color w:val="000000"/>
          <w:spacing w:val="0"/>
          <w:w w:val="100"/>
          <w:position w:val="0"/>
        </w:rPr>
        <w:t>年企业所得税税率为</w:t>
      </w:r>
      <w:r>
        <w:rPr>
          <w:rFonts w:ascii="Times New Roman" w:eastAsia="Times New Roman" w:hAnsi="Times New Roman" w:cs="Times New Roman"/>
          <w:color w:val="000000"/>
          <w:spacing w:val="0"/>
          <w:w w:val="100"/>
          <w:position w:val="0"/>
        </w:rPr>
        <w:t>12.5%</w:t>
      </w:r>
      <w:r>
        <w:rPr>
          <w:color w:val="000000"/>
          <w:spacing w:val="0"/>
          <w:w w:val="100"/>
          <w:position w:val="0"/>
        </w:rPr>
        <w:t>。</w:t>
      </w:r>
    </w:p>
    <w:p>
      <w:pPr>
        <w:pStyle w:val="Style32"/>
        <w:keepNext/>
        <w:keepLines/>
        <w:widowControl w:val="0"/>
        <w:shd w:val="clear" w:color="auto" w:fill="auto"/>
        <w:tabs>
          <w:tab w:pos="379" w:val="left"/>
        </w:tabs>
        <w:bidi w:val="0"/>
        <w:spacing w:before="0" w:after="300" w:line="240" w:lineRule="auto"/>
        <w:ind w:left="0" w:right="0" w:firstLine="0"/>
        <w:jc w:val="left"/>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3</w:t>
      </w:r>
      <w:bookmarkEnd w:id="983"/>
      <w:r>
        <w:rPr>
          <w:color w:val="000000"/>
          <w:spacing w:val="0"/>
          <w:w w:val="100"/>
          <w:position w:val="0"/>
        </w:rPr>
        <w:t>、</w:t>
        <w:tab/>
        <w:t>其他说明</w:t>
      </w:r>
      <w:bookmarkEnd w:id="981"/>
      <w:bookmarkEnd w:id="982"/>
      <w:bookmarkEnd w:id="984"/>
    </w:p>
    <w:p>
      <w:pPr>
        <w:pStyle w:val="Style27"/>
        <w:keepNext w:val="0"/>
        <w:keepLines w:val="0"/>
        <w:widowControl w:val="0"/>
        <w:shd w:val="clear" w:color="auto" w:fill="auto"/>
        <w:bidi w:val="0"/>
        <w:spacing w:before="0" w:after="300" w:line="308" w:lineRule="exact"/>
        <w:ind w:left="0" w:right="0" w:firstLine="0"/>
        <w:jc w:val="left"/>
      </w:pPr>
      <w:r>
        <w:rPr>
          <w:color w:val="000000"/>
          <w:spacing w:val="0"/>
          <w:w w:val="100"/>
          <w:position w:val="0"/>
        </w:rPr>
        <w:t>无</w:t>
      </w:r>
      <w:r>
        <w:br w:type="page"/>
      </w:r>
    </w:p>
    <w:p>
      <w:pPr>
        <w:pStyle w:val="Style25"/>
        <w:keepNext/>
        <w:keepLines/>
        <w:widowControl w:val="0"/>
        <w:shd w:val="clear" w:color="auto" w:fill="auto"/>
        <w:bidi w:val="0"/>
        <w:spacing w:before="0" w:after="340" w:line="240" w:lineRule="auto"/>
        <w:ind w:left="0" w:right="0" w:firstLine="0"/>
        <w:jc w:val="left"/>
      </w:pPr>
      <w:bookmarkStart w:id="985" w:name="bookmark985"/>
      <w:bookmarkStart w:id="986" w:name="bookmark986"/>
      <w:bookmarkStart w:id="987" w:name="bookmark987"/>
      <w:bookmarkStart w:id="988" w:name="bookmark988"/>
      <w:r>
        <w:rPr>
          <w:color w:val="000000"/>
          <w:spacing w:val="0"/>
          <w:w w:val="100"/>
          <w:position w:val="0"/>
          <w:sz w:val="24"/>
          <w:szCs w:val="24"/>
        </w:rPr>
        <w:t>六</w:t>
      </w:r>
      <w:bookmarkEnd w:id="987"/>
      <w:r>
        <w:rPr>
          <w:color w:val="000000"/>
          <w:spacing w:val="0"/>
          <w:w w:val="100"/>
          <w:position w:val="0"/>
          <w:sz w:val="24"/>
          <w:szCs w:val="24"/>
        </w:rPr>
        <w:t>、企业合并及合并财务报表</w:t>
      </w:r>
      <w:bookmarkEnd w:id="985"/>
      <w:bookmarkEnd w:id="986"/>
      <w:bookmarkEnd w:id="988"/>
    </w:p>
    <w:p>
      <w:pPr>
        <w:pStyle w:val="Style32"/>
        <w:keepNext/>
        <w:keepLines/>
        <w:widowControl w:val="0"/>
        <w:shd w:val="clear" w:color="auto" w:fill="auto"/>
        <w:bidi w:val="0"/>
        <w:spacing w:before="0" w:after="340" w:line="240"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1</w:t>
      </w:r>
      <w:bookmarkEnd w:id="991"/>
      <w:r>
        <w:rPr>
          <w:color w:val="000000"/>
          <w:spacing w:val="0"/>
          <w:w w:val="100"/>
          <w:position w:val="0"/>
        </w:rPr>
        <w:t>、子公司情况</w:t>
      </w:r>
      <w:bookmarkEnd w:id="989"/>
      <w:bookmarkEnd w:id="990"/>
      <w:bookmarkEnd w:id="992"/>
    </w:p>
    <w:p>
      <w:pPr>
        <w:pStyle w:val="Style32"/>
        <w:keepNext/>
        <w:keepLines/>
        <w:widowControl w:val="0"/>
        <w:numPr>
          <w:ilvl w:val="0"/>
          <w:numId w:val="39"/>
        </w:numPr>
        <w:shd w:val="clear" w:color="auto" w:fill="auto"/>
        <w:bidi w:val="0"/>
        <w:spacing w:before="0" w:after="340" w:line="240" w:lineRule="auto"/>
        <w:ind w:left="0" w:right="0" w:firstLine="0"/>
        <w:jc w:val="left"/>
      </w:pPr>
      <w:bookmarkStart w:id="989" w:name="bookmark989"/>
      <w:bookmarkStart w:id="990" w:name="bookmark990"/>
      <w:bookmarkStart w:id="993" w:name="bookmark993"/>
      <w:bookmarkStart w:id="994" w:name="bookmark994"/>
      <w:bookmarkEnd w:id="993"/>
      <w:r>
        <w:rPr>
          <w:color w:val="000000"/>
          <w:spacing w:val="0"/>
          <w:w w:val="100"/>
          <w:position w:val="0"/>
        </w:rPr>
        <w:t>通过设立或投资等方式取得的子公司</w:t>
      </w:r>
      <w:bookmarkEnd w:id="989"/>
      <w:bookmarkEnd w:id="990"/>
      <w:bookmarkEnd w:id="994"/>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86"/>
        <w:gridCol w:w="686"/>
        <w:gridCol w:w="682"/>
        <w:gridCol w:w="682"/>
        <w:gridCol w:w="686"/>
        <w:gridCol w:w="682"/>
        <w:gridCol w:w="682"/>
        <w:gridCol w:w="682"/>
        <w:gridCol w:w="686"/>
        <w:gridCol w:w="682"/>
        <w:gridCol w:w="682"/>
        <w:gridCol w:w="686"/>
        <w:gridCol w:w="682"/>
        <w:gridCol w:w="691"/>
      </w:tblGrid>
      <w:tr>
        <w:trPr>
          <w:trHeight w:val="571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 xml:space="preserve">表决权 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445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 证通普 润电子 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电子产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r>
              <w:rPr>
                <w:color w:val="000000"/>
                <w:spacing w:val="0"/>
                <w:w w:val="100"/>
                <w:position w:val="0"/>
              </w:rPr>
              <w:t>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数字电 视系统 产品、、 计算机 外围设 备及其 他电子 产品的 开发、 生产、 销售、 技术咨 询服务 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4,727,4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 证通数 码科技 有限公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控股子</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电子产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w:t>
            </w:r>
            <w:r>
              <w:rPr>
                <w:color w:val="000000"/>
                <w:spacing w:val="0"/>
                <w:w w:val="100"/>
                <w:position w:val="0"/>
              </w:rPr>
              <w:t>万</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自助终 端产品 及特种 打印产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2,246,9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-210.79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210.79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86"/>
        <w:gridCol w:w="686"/>
        <w:gridCol w:w="682"/>
        <w:gridCol w:w="682"/>
        <w:gridCol w:w="686"/>
        <w:gridCol w:w="682"/>
        <w:gridCol w:w="682"/>
        <w:gridCol w:w="682"/>
        <w:gridCol w:w="686"/>
        <w:gridCol w:w="682"/>
        <w:gridCol w:w="682"/>
        <w:gridCol w:w="686"/>
        <w:gridCol w:w="682"/>
        <w:gridCol w:w="691"/>
      </w:tblGrid>
      <w:tr>
        <w:trPr>
          <w:trHeight w:val="254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品的技 术开 发、销 售、维 护保养 及相关 技术服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 证通金 信科技 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电子产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转账电 话机、 数据移 动等产 品的生 产、销 售、售 后维修 服务， 电子硬 件、软 件的销 售及相 关售后 技术服 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31,331,</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 证通佳 明光电 有限公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电子产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2,000 </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转电子 产品的 研发、 生产、 销售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通过设立或投资等方式取得的子公司的其他说明</w:t>
      </w:r>
    </w:p>
    <w:p>
      <w:pPr>
        <w:widowControl w:val="0"/>
        <w:spacing w:after="359" w:line="1" w:lineRule="exact"/>
      </w:pPr>
    </w:p>
    <w:p>
      <w:pPr>
        <w:pStyle w:val="Style32"/>
        <w:keepNext/>
        <w:keepLines/>
        <w:widowControl w:val="0"/>
        <w:numPr>
          <w:ilvl w:val="0"/>
          <w:numId w:val="39"/>
        </w:numPr>
        <w:shd w:val="clear" w:color="auto" w:fill="auto"/>
        <w:bidi w:val="0"/>
        <w:spacing w:before="0" w:line="240" w:lineRule="auto"/>
        <w:ind w:left="0" w:right="0" w:firstLine="0"/>
        <w:jc w:val="left"/>
      </w:pPr>
      <w:bookmarkStart w:id="995" w:name="bookmark995"/>
      <w:bookmarkStart w:id="996" w:name="bookmark996"/>
      <w:bookmarkStart w:id="997" w:name="bookmark997"/>
      <w:bookmarkStart w:id="998" w:name="bookmark998"/>
      <w:bookmarkEnd w:id="997"/>
      <w:r>
        <w:rPr>
          <w:color w:val="000000"/>
          <w:spacing w:val="0"/>
          <w:w w:val="100"/>
          <w:position w:val="0"/>
        </w:rPr>
        <w:t>同一控制下企业合并取得的子公司</w:t>
      </w:r>
      <w:bookmarkEnd w:id="995"/>
      <w:bookmarkEnd w:id="996"/>
      <w:bookmarkEnd w:id="998"/>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86"/>
        <w:gridCol w:w="686"/>
        <w:gridCol w:w="682"/>
        <w:gridCol w:w="682"/>
        <w:gridCol w:w="686"/>
        <w:gridCol w:w="682"/>
        <w:gridCol w:w="682"/>
        <w:gridCol w:w="682"/>
        <w:gridCol w:w="686"/>
        <w:gridCol w:w="682"/>
        <w:gridCol w:w="682"/>
        <w:gridCol w:w="686"/>
        <w:gridCol w:w="682"/>
        <w:gridCol w:w="691"/>
      </w:tblGrid>
      <w:tr>
        <w:trPr>
          <w:trHeight w:val="287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4" w:lineRule="exact"/>
              <w:ind w:left="0" w:right="0" w:firstLine="0"/>
              <w:jc w:val="center"/>
            </w:pPr>
            <w:r>
              <w:rPr>
                <w:color w:val="000000"/>
                <w:spacing w:val="0"/>
                <w:w w:val="100"/>
                <w:position w:val="0"/>
              </w:rPr>
              <w:t xml:space="preserve">表决权 比例 </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bottom"/>
          </w:tcPr>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从母公 司所有 者权益 冲减子 公司少 数股东 分担的 本期亏 损超过</w:t>
            </w:r>
          </w:p>
        </w:tc>
      </w:tr>
    </w:tbl>
    <w:p>
      <w:pPr>
        <w:widowControl w:val="0"/>
        <w:spacing w:line="1" w:lineRule="exact"/>
      </w:pPr>
      <w:r>
        <w:br w:type="page"/>
      </w:r>
    </w:p>
    <w:tbl>
      <w:tblPr>
        <w:tblOverlap w:val="never"/>
        <w:jc w:val="center"/>
        <w:tblLayout w:type="fixed"/>
      </w:tblPr>
      <w:tblGrid>
        <w:gridCol w:w="686"/>
        <w:gridCol w:w="686"/>
        <w:gridCol w:w="682"/>
        <w:gridCol w:w="682"/>
        <w:gridCol w:w="686"/>
        <w:gridCol w:w="682"/>
        <w:gridCol w:w="682"/>
        <w:gridCol w:w="682"/>
        <w:gridCol w:w="686"/>
        <w:gridCol w:w="682"/>
        <w:gridCol w:w="682"/>
        <w:gridCol w:w="686"/>
        <w:gridCol w:w="682"/>
        <w:gridCol w:w="691"/>
      </w:tblGrid>
      <w:tr>
        <w:trPr>
          <w:trHeight w:val="287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少数股 东在该 子公司 年初所 有者权 益中所 享有份 额后的 余额</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通过同一控制下企业合并取得的子公司的其他说明</w:t>
      </w:r>
    </w:p>
    <w:p>
      <w:pPr>
        <w:pStyle w:val="Style32"/>
        <w:keepNext/>
        <w:keepLines/>
        <w:widowControl w:val="0"/>
        <w:numPr>
          <w:ilvl w:val="0"/>
          <w:numId w:val="39"/>
        </w:numPr>
        <w:shd w:val="clear" w:color="auto" w:fill="auto"/>
        <w:bidi w:val="0"/>
        <w:spacing w:before="0" w:line="240" w:lineRule="auto"/>
        <w:ind w:left="0" w:right="0" w:firstLine="0"/>
        <w:jc w:val="left"/>
      </w:pPr>
      <w:bookmarkStart w:id="1000" w:name="bookmark1000"/>
      <w:bookmarkStart w:id="1001" w:name="bookmark1001"/>
      <w:bookmarkStart w:id="1002" w:name="bookmark1002"/>
      <w:bookmarkStart w:id="999" w:name="bookmark999"/>
      <w:bookmarkEnd w:id="1001"/>
      <w:r>
        <w:rPr>
          <w:color w:val="000000"/>
          <w:spacing w:val="0"/>
          <w:w w:val="100"/>
          <w:position w:val="0"/>
        </w:rPr>
        <w:t>非同一控制下企业合并取得的子公司</w:t>
      </w:r>
      <w:bookmarkEnd w:id="1000"/>
      <w:bookmarkEnd w:id="1002"/>
      <w:bookmarkEnd w:id="999"/>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86"/>
        <w:gridCol w:w="686"/>
        <w:gridCol w:w="682"/>
        <w:gridCol w:w="682"/>
        <w:gridCol w:w="686"/>
        <w:gridCol w:w="682"/>
        <w:gridCol w:w="682"/>
        <w:gridCol w:w="682"/>
        <w:gridCol w:w="686"/>
        <w:gridCol w:w="682"/>
        <w:gridCol w:w="682"/>
        <w:gridCol w:w="686"/>
        <w:gridCol w:w="682"/>
        <w:gridCol w:w="691"/>
      </w:tblGrid>
      <w:tr>
        <w:trPr>
          <w:trHeight w:val="5722"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4" w:lineRule="exact"/>
              <w:ind w:left="0" w:right="0" w:firstLine="0"/>
              <w:jc w:val="center"/>
            </w:pPr>
            <w:r>
              <w:rPr>
                <w:color w:val="000000"/>
                <w:spacing w:val="0"/>
                <w:w w:val="100"/>
                <w:position w:val="0"/>
              </w:rPr>
              <w:t xml:space="preserve">表决权 比例 </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是否合</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通过非同一控制下企业合并取得的子公司的其他说明</w:t>
      </w:r>
    </w:p>
    <w:p>
      <w:pPr>
        <w:pStyle w:val="Style32"/>
        <w:keepNext/>
        <w:keepLines/>
        <w:widowControl w:val="0"/>
        <w:shd w:val="clear" w:color="auto" w:fill="auto"/>
        <w:bidi w:val="0"/>
        <w:spacing w:before="0" w:line="240" w:lineRule="auto"/>
        <w:ind w:left="0" w:right="0" w:firstLine="0"/>
        <w:jc w:val="left"/>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2</w:t>
      </w:r>
      <w:bookmarkEnd w:id="1005"/>
      <w:r>
        <w:rPr>
          <w:color w:val="000000"/>
          <w:spacing w:val="0"/>
          <w:w w:val="100"/>
          <w:position w:val="0"/>
        </w:rPr>
        <w:t>、特殊目的主体或通过受托经营或承租等方式形成控制权的经营实体</w:t>
      </w:r>
      <w:bookmarkEnd w:id="1003"/>
      <w:bookmarkEnd w:id="1004"/>
      <w:bookmarkEnd w:id="1006"/>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1"/>
        <w:gridCol w:w="2381"/>
        <w:gridCol w:w="4709"/>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与公司主要业务往来</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在合并报表内确认的主要资产、负债期末余额</w:t>
            </w:r>
          </w:p>
        </w:tc>
      </w:tr>
    </w:tbl>
    <w:p>
      <w:pPr>
        <w:pStyle w:val="Style27"/>
        <w:keepNext w:val="0"/>
        <w:keepLines w:val="0"/>
        <w:widowControl w:val="0"/>
        <w:shd w:val="clear" w:color="auto" w:fill="auto"/>
        <w:bidi w:val="0"/>
        <w:spacing w:before="0" w:after="360" w:line="360" w:lineRule="exact"/>
        <w:ind w:left="0" w:right="0" w:firstLine="0"/>
        <w:jc w:val="left"/>
      </w:pPr>
      <w:r>
        <w:rPr>
          <w:color w:val="000000"/>
          <w:spacing w:val="0"/>
          <w:w w:val="100"/>
          <w:position w:val="0"/>
        </w:rPr>
        <w:t>特殊目的主体或通过受托经营或承租等方式形成控制权的经营实体的其他说明 本期无特殊目的主体或通过受托经营或承租等方式形成控制权的经营实体。</w:t>
      </w:r>
    </w:p>
    <w:p>
      <w:pPr>
        <w:pStyle w:val="Style32"/>
        <w:keepNext/>
        <w:keepLines/>
        <w:widowControl w:val="0"/>
        <w:shd w:val="clear" w:color="auto" w:fill="auto"/>
        <w:tabs>
          <w:tab w:pos="382" w:val="left"/>
        </w:tabs>
        <w:bidi w:val="0"/>
        <w:spacing w:before="0" w:line="240" w:lineRule="auto"/>
        <w:ind w:left="0" w:right="0" w:firstLine="0"/>
        <w:jc w:val="left"/>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3</w:t>
      </w:r>
      <w:bookmarkEnd w:id="1009"/>
      <w:r>
        <w:rPr>
          <w:color w:val="000000"/>
          <w:spacing w:val="0"/>
          <w:w w:val="100"/>
          <w:position w:val="0"/>
        </w:rPr>
        <w:t>、</w:t>
        <w:tab/>
        <w:t>合并范围发生变更的说明</w:t>
      </w:r>
      <w:bookmarkEnd w:id="1007"/>
      <w:bookmarkEnd w:id="1008"/>
      <w:bookmarkEnd w:id="1010"/>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合并报表范围发生变更说明</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本期合并范围未发生变更。</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82" w:val="left"/>
        </w:tabs>
        <w:bidi w:val="0"/>
        <w:spacing w:before="0" w:line="240" w:lineRule="auto"/>
        <w:ind w:left="0" w:right="0" w:firstLine="0"/>
        <w:jc w:val="left"/>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4</w:t>
      </w:r>
      <w:bookmarkEnd w:id="1013"/>
      <w:r>
        <w:rPr>
          <w:color w:val="000000"/>
          <w:spacing w:val="0"/>
          <w:w w:val="100"/>
          <w:position w:val="0"/>
        </w:rPr>
        <w:t>、</w:t>
        <w:tab/>
        <w:t>报告期内新纳入合并范围的主体和报告期内不再纳入合并范围的主体</w:t>
      </w:r>
      <w:bookmarkEnd w:id="1011"/>
      <w:bookmarkEnd w:id="1012"/>
      <w:bookmarkEnd w:id="1014"/>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75"/>
        <w:gridCol w:w="2851"/>
        <w:gridCol w:w="271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754" w:hRule="exact"/>
        </w:trPr>
        <w:tc>
          <w:tcPr>
            <w:gridSpan w:val="3"/>
            <w:tcBorders>
              <w:top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年初至处置日净利润</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新纳入合并范围的主体和不再纳入合并范围的主体的其他说明</w:t>
      </w:r>
    </w:p>
    <w:p>
      <w:pPr>
        <w:widowControl w:val="0"/>
        <w:spacing w:after="99" w:line="1" w:lineRule="exact"/>
      </w:pPr>
    </w:p>
    <w:p>
      <w:pPr>
        <w:pStyle w:val="Style27"/>
        <w:keepNext w:val="0"/>
        <w:keepLines w:val="0"/>
        <w:widowControl w:val="0"/>
        <w:numPr>
          <w:ilvl w:val="0"/>
          <w:numId w:val="41"/>
        </w:numPr>
        <w:shd w:val="clear" w:color="auto" w:fill="auto"/>
        <w:tabs>
          <w:tab w:pos="445" w:val="left"/>
        </w:tabs>
        <w:bidi w:val="0"/>
        <w:spacing w:before="0" w:after="100" w:line="240" w:lineRule="auto"/>
        <w:ind w:left="0" w:right="0" w:firstLine="0"/>
        <w:jc w:val="left"/>
      </w:pPr>
      <w:bookmarkStart w:id="1015" w:name="bookmark1015"/>
      <w:bookmarkEnd w:id="1015"/>
      <w:r>
        <w:rPr>
          <w:color w:val="000000"/>
          <w:spacing w:val="0"/>
          <w:w w:val="100"/>
          <w:position w:val="0"/>
        </w:rPr>
        <w:t>本期无新纳入合并范围的子公司、特殊目的主体、通过受托经营或承租等方式形成控制权的经营实体</w:t>
      </w:r>
    </w:p>
    <w:p>
      <w:pPr>
        <w:pStyle w:val="Style27"/>
        <w:keepNext w:val="0"/>
        <w:keepLines w:val="0"/>
        <w:widowControl w:val="0"/>
        <w:numPr>
          <w:ilvl w:val="0"/>
          <w:numId w:val="41"/>
        </w:numPr>
        <w:shd w:val="clear" w:color="auto" w:fill="auto"/>
        <w:tabs>
          <w:tab w:pos="445" w:val="left"/>
        </w:tabs>
        <w:bidi w:val="0"/>
        <w:spacing w:before="0" w:after="360" w:line="240" w:lineRule="auto"/>
        <w:ind w:left="0" w:right="0" w:firstLine="0"/>
        <w:jc w:val="left"/>
      </w:pPr>
      <w:bookmarkStart w:id="1016" w:name="bookmark1016"/>
      <w:bookmarkEnd w:id="1016"/>
      <w:r>
        <w:rPr>
          <w:color w:val="000000"/>
          <w:spacing w:val="0"/>
          <w:w w:val="100"/>
          <w:position w:val="0"/>
        </w:rPr>
        <w:t>本期无不再纳入合并范围的子公司、特殊目的主体、通过受托经营或承租等方式形成控制权的经营实体</w:t>
      </w:r>
    </w:p>
    <w:p>
      <w:pPr>
        <w:pStyle w:val="Style32"/>
        <w:keepNext/>
        <w:keepLines/>
        <w:widowControl w:val="0"/>
        <w:shd w:val="clear" w:color="auto" w:fill="auto"/>
        <w:bidi w:val="0"/>
        <w:spacing w:before="0" w:line="240" w:lineRule="auto"/>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5</w:t>
      </w:r>
      <w:bookmarkEnd w:id="1019"/>
      <w:r>
        <w:rPr>
          <w:color w:val="000000"/>
          <w:spacing w:val="0"/>
          <w:w w:val="100"/>
          <w:position w:val="0"/>
        </w:rPr>
        <w:t>、报告期内发生的同一控制下企业合并</w:t>
      </w:r>
      <w:bookmarkEnd w:id="1017"/>
      <w:bookmarkEnd w:id="1018"/>
      <w:bookmarkEnd w:id="1020"/>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795"/>
        <w:gridCol w:w="1555"/>
        <w:gridCol w:w="1555"/>
        <w:gridCol w:w="1555"/>
        <w:gridCol w:w="1555"/>
        <w:gridCol w:w="1565"/>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属于同一控制下企 业合并的判断依据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同一控制的实际控 制人</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合并本期期初至合 并日的收入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合并本期至合并日 的净利润</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合并本期至合并日 的经营活动现金流</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同一控制下企业合并的其他说明</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本期未发生的同一控制下企业合并。</w:t>
      </w:r>
    </w:p>
    <w:p>
      <w:pPr>
        <w:pStyle w:val="Style32"/>
        <w:keepNext/>
        <w:keepLines/>
        <w:widowControl w:val="0"/>
        <w:shd w:val="clear" w:color="auto" w:fill="auto"/>
        <w:bidi w:val="0"/>
        <w:spacing w:before="0" w:line="240" w:lineRule="auto"/>
        <w:ind w:left="0" w:right="0" w:firstLine="0"/>
        <w:jc w:val="left"/>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6</w:t>
      </w:r>
      <w:bookmarkEnd w:id="1023"/>
      <w:r>
        <w:rPr>
          <w:color w:val="000000"/>
          <w:spacing w:val="0"/>
          <w:w w:val="100"/>
          <w:position w:val="0"/>
        </w:rPr>
        <w:t>、报告期内发生的非同一控制下企业合并</w:t>
      </w:r>
      <w:bookmarkEnd w:id="1021"/>
      <w:bookmarkEnd w:id="1022"/>
      <w:bookmarkEnd w:id="1024"/>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683"/>
        <w:gridCol w:w="3029"/>
        <w:gridCol w:w="3869"/>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商誉计算方法</w:t>
            </w:r>
          </w:p>
        </w:tc>
      </w:tr>
    </w:tbl>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非同一控制下企业合并的其他说明</w:t>
      </w:r>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本期未发生的非同一控制下企业合并。</w:t>
      </w:r>
    </w:p>
    <w:p>
      <w:pPr>
        <w:pStyle w:val="Style27"/>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是否存在通过多次交易分步实现企业合并且在本报告期取得控制权的情形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7</w:t>
      </w:r>
      <w:bookmarkEnd w:id="1027"/>
      <w:r>
        <w:rPr>
          <w:color w:val="000000"/>
          <w:spacing w:val="0"/>
          <w:w w:val="100"/>
          <w:position w:val="0"/>
        </w:rPr>
        <w:t>、报告期内出售丧失控制权的股权而减少子公司</w:t>
      </w:r>
      <w:bookmarkEnd w:id="1025"/>
      <w:bookmarkEnd w:id="1026"/>
      <w:bookmarkEnd w:id="1028"/>
    </w:p>
    <w:tbl>
      <w:tblPr>
        <w:tblOverlap w:val="never"/>
        <w:jc w:val="center"/>
        <w:tblLayout w:type="fixed"/>
      </w:tblPr>
      <w:tblGrid>
        <w:gridCol w:w="3989"/>
        <w:gridCol w:w="2486"/>
        <w:gridCol w:w="3106"/>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损益确认方法</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出售丧失控制权的股权而减少的子公司的其他说明</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本期未发生出售丧失控制权的股权而减少子公司。</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是否存在通过多次交易分步处置对子公司投资且至本报告期丧失控制权的情形</w:t>
      </w:r>
      <w:r>
        <w:br w:type="page"/>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2"/>
        <w:keepNext/>
        <w:keepLines/>
        <w:widowControl w:val="0"/>
        <w:shd w:val="clear" w:color="auto" w:fill="auto"/>
        <w:bidi w:val="0"/>
        <w:spacing w:before="0" w:after="340" w:line="240" w:lineRule="auto"/>
        <w:ind w:left="0" w:right="0" w:firstLine="0"/>
        <w:jc w:val="left"/>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8</w:t>
      </w:r>
      <w:bookmarkEnd w:id="1031"/>
      <w:r>
        <w:rPr>
          <w:color w:val="000000"/>
          <w:spacing w:val="0"/>
          <w:w w:val="100"/>
          <w:position w:val="0"/>
        </w:rPr>
        <w:t>、报告期内发生的反向购买</w:t>
      </w:r>
      <w:bookmarkEnd w:id="1029"/>
      <w:bookmarkEnd w:id="1030"/>
      <w:bookmarkEnd w:id="1032"/>
    </w:p>
    <w:tbl>
      <w:tblPr>
        <w:tblOverlap w:val="never"/>
        <w:jc w:val="center"/>
        <w:tblLayout w:type="fixed"/>
      </w:tblPr>
      <w:tblGrid>
        <w:gridCol w:w="2395"/>
        <w:gridCol w:w="2390"/>
        <w:gridCol w:w="2395"/>
        <w:gridCol w:w="2400"/>
      </w:tblGrid>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借壳方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判断构成反向购买的依据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合并成本的确定方法</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合并中确认的商誉或计入当 期的损益的计算方法</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反向购买的其他说明</w:t>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本期未发生反向购买。</w:t>
      </w:r>
    </w:p>
    <w:p>
      <w:pPr>
        <w:pStyle w:val="Style32"/>
        <w:keepNext/>
        <w:keepLines/>
        <w:widowControl w:val="0"/>
        <w:shd w:val="clear" w:color="auto" w:fill="auto"/>
        <w:bidi w:val="0"/>
        <w:spacing w:before="0" w:after="340" w:line="240" w:lineRule="auto"/>
        <w:ind w:left="0" w:right="0" w:firstLine="0"/>
        <w:jc w:val="left"/>
      </w:pPr>
      <w:bookmarkStart w:id="1033" w:name="bookmark1033"/>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9</w:t>
      </w:r>
      <w:bookmarkEnd w:id="1035"/>
      <w:r>
        <w:rPr>
          <w:color w:val="000000"/>
          <w:spacing w:val="0"/>
          <w:w w:val="100"/>
          <w:position w:val="0"/>
        </w:rPr>
        <w:t>、本报告期发生的吸收合并</w:t>
      </w:r>
      <w:bookmarkEnd w:id="1033"/>
      <w:bookmarkEnd w:id="1034"/>
      <w:bookmarkEnd w:id="1036"/>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43"/>
        <w:gridCol w:w="1483"/>
        <w:gridCol w:w="1478"/>
        <w:gridCol w:w="1483"/>
        <w:gridCol w:w="149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吸收合并的类型</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并入的主要资产</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并入的主要负债</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同一控制下吸收合并</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非同一控制下吸收合并</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吸收合并的其他说明</w:t>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本期未发生吸收合并。</w:t>
      </w:r>
    </w:p>
    <w:p>
      <w:pPr>
        <w:pStyle w:val="Style32"/>
        <w:keepNext/>
        <w:keepLines/>
        <w:widowControl w:val="0"/>
        <w:shd w:val="clear" w:color="auto" w:fill="auto"/>
        <w:bidi w:val="0"/>
        <w:spacing w:before="0" w:after="340" w:line="240" w:lineRule="auto"/>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1</w:t>
      </w:r>
      <w:bookmarkEnd w:id="1039"/>
      <w:r>
        <w:rPr>
          <w:rFonts w:ascii="Times New Roman" w:eastAsia="Times New Roman" w:hAnsi="Times New Roman" w:cs="Times New Roman"/>
          <w:color w:val="000000"/>
          <w:spacing w:val="0"/>
          <w:w w:val="100"/>
          <w:position w:val="0"/>
        </w:rPr>
        <w:t>0</w:t>
      </w:r>
      <w:r>
        <w:rPr>
          <w:color w:val="000000"/>
          <w:spacing w:val="0"/>
          <w:w w:val="100"/>
          <w:position w:val="0"/>
        </w:rPr>
        <w:t>、境外经营实体主要报表项目的折算汇率</w:t>
      </w:r>
      <w:bookmarkEnd w:id="1037"/>
      <w:bookmarkEnd w:id="1038"/>
      <w:bookmarkEnd w:id="1040"/>
    </w:p>
    <w:p>
      <w:pPr>
        <w:pStyle w:val="Style25"/>
        <w:keepNext/>
        <w:keepLines/>
        <w:widowControl w:val="0"/>
        <w:shd w:val="clear" w:color="auto" w:fill="auto"/>
        <w:bidi w:val="0"/>
        <w:spacing w:before="0" w:after="340" w:line="240" w:lineRule="auto"/>
        <w:ind w:left="0" w:right="0" w:firstLine="0"/>
        <w:jc w:val="left"/>
      </w:pPr>
      <w:bookmarkStart w:id="1041" w:name="bookmark1041"/>
      <w:bookmarkStart w:id="1042" w:name="bookmark1042"/>
      <w:bookmarkStart w:id="1043" w:name="bookmark1043"/>
      <w:bookmarkStart w:id="1044" w:name="bookmark1044"/>
      <w:r>
        <w:rPr>
          <w:color w:val="000000"/>
          <w:spacing w:val="0"/>
          <w:w w:val="100"/>
          <w:position w:val="0"/>
          <w:sz w:val="24"/>
          <w:szCs w:val="24"/>
        </w:rPr>
        <w:t>七</w:t>
      </w:r>
      <w:bookmarkEnd w:id="1043"/>
      <w:r>
        <w:rPr>
          <w:color w:val="000000"/>
          <w:spacing w:val="0"/>
          <w:w w:val="100"/>
          <w:position w:val="0"/>
          <w:sz w:val="24"/>
          <w:szCs w:val="24"/>
        </w:rPr>
        <w:t>、合并财务报表主要项目注释</w:t>
      </w:r>
      <w:bookmarkEnd w:id="1041"/>
      <w:bookmarkEnd w:id="1042"/>
      <w:bookmarkEnd w:id="1044"/>
    </w:p>
    <w:p>
      <w:pPr>
        <w:pStyle w:val="Style32"/>
        <w:keepNext/>
        <w:keepLines/>
        <w:widowControl w:val="0"/>
        <w:shd w:val="clear" w:color="auto" w:fill="auto"/>
        <w:bidi w:val="0"/>
        <w:spacing w:before="0" w:after="340" w:line="240" w:lineRule="auto"/>
        <w:ind w:left="0" w:right="0" w:firstLine="0"/>
        <w:jc w:val="left"/>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1</w:t>
      </w:r>
      <w:bookmarkEnd w:id="1047"/>
      <w:r>
        <w:rPr>
          <w:color w:val="000000"/>
          <w:spacing w:val="0"/>
          <w:w w:val="100"/>
          <w:position w:val="0"/>
        </w:rPr>
        <w:t>、货币资金</w:t>
      </w:r>
      <w:bookmarkEnd w:id="1045"/>
      <w:bookmarkEnd w:id="1046"/>
      <w:bookmarkEnd w:id="1048"/>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2"/>
        <w:gridCol w:w="1325"/>
        <w:gridCol w:w="931"/>
        <w:gridCol w:w="1464"/>
        <w:gridCol w:w="1325"/>
        <w:gridCol w:w="931"/>
        <w:gridCol w:w="1603"/>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人民币金额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外币金额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357,097.36</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553,881.89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356,311.13</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552,736.48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0.7862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1,412.60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1,145.41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299,671,155.67</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162,807,604.36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298,447,026.84</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151,400,085.54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200,606.15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6.0969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1,223,076.13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1,814,894.41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6.2855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11,407,518.82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125.04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8.4189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1,788,887.40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16,188,781.96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1,788,887.40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16,188,781.96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301,817,140.43</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179,550,268.21</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如有因抵押、质押或冻结等对使用有限制、存放在境外、有潜在回收风险的款项应单独说明</w:t>
      </w:r>
    </w:p>
    <w:p>
      <w:pPr>
        <w:widowControl w:val="0"/>
        <w:spacing w:after="139" w:line="1" w:lineRule="exact"/>
      </w:pPr>
    </w:p>
    <w:p>
      <w:pPr>
        <w:pStyle w:val="Style27"/>
        <w:keepNext w:val="0"/>
        <w:keepLines w:val="0"/>
        <w:widowControl w:val="0"/>
        <w:shd w:val="clear" w:color="auto" w:fill="auto"/>
        <w:bidi w:val="0"/>
        <w:spacing w:before="0" w:after="340" w:line="240" w:lineRule="auto"/>
        <w:ind w:left="0" w:right="0" w:firstLine="240"/>
        <w:jc w:val="left"/>
      </w:pPr>
      <w:r>
        <w:rPr>
          <w:color w:val="000000"/>
          <w:spacing w:val="0"/>
          <w:w w:val="100"/>
          <w:position w:val="0"/>
        </w:rPr>
        <w:t>其中受限制的货币资金明细如下:</w:t>
      </w:r>
      <w:r>
        <w:br w:type="page"/>
      </w:r>
    </w:p>
    <w:tbl>
      <w:tblPr>
        <w:tblOverlap w:val="never"/>
        <w:jc w:val="center"/>
        <w:tblLayout w:type="fixed"/>
      </w:tblPr>
      <w:tblGrid>
        <w:gridCol w:w="3451"/>
        <w:gridCol w:w="2837"/>
        <w:gridCol w:w="2726"/>
      </w:tblGrid>
      <w:tr>
        <w:trPr>
          <w:trHeight w:val="36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1,788,887.40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1,188,781.96</w:t>
            </w:r>
          </w:p>
        </w:tc>
      </w:tr>
      <w:tr>
        <w:trPr>
          <w:trHeight w:val="35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汇票保证金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15,000,000.00</w:t>
            </w:r>
          </w:p>
        </w:tc>
      </w:tr>
      <w:tr>
        <w:trPr>
          <w:trHeight w:val="37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1,788,887.40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16,188,781.96</w:t>
            </w:r>
          </w:p>
        </w:tc>
      </w:tr>
    </w:tbl>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日，其他货币资金中人民币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,788,887.40</w:t>
      </w:r>
      <w:r>
        <w:rPr>
          <w:color w:val="000000"/>
          <w:spacing w:val="0"/>
          <w:w w:val="100"/>
          <w:position w:val="0"/>
        </w:rPr>
        <w:t>元为本公司向银行申请开具无条件、不可撤销的投标保函所存 入的保证金存款，其中人民币</w:t>
      </w:r>
      <w:r>
        <w:rPr>
          <w:rFonts w:ascii="Times New Roman" w:eastAsia="Times New Roman" w:hAnsi="Times New Roman" w:cs="Times New Roman"/>
          <w:color w:val="000000"/>
          <w:spacing w:val="0"/>
          <w:w w:val="100"/>
          <w:position w:val="0"/>
        </w:rPr>
        <w:t>710,000.00</w:t>
      </w:r>
      <w:r>
        <w:rPr>
          <w:color w:val="000000"/>
          <w:spacing w:val="0"/>
          <w:w w:val="100"/>
          <w:position w:val="0"/>
        </w:rPr>
        <w:t>元质押于上海浦东发展银行福强支行。</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both"/>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2</w:t>
      </w:r>
      <w:bookmarkEnd w:id="1051"/>
      <w:r>
        <w:rPr>
          <w:color w:val="000000"/>
          <w:spacing w:val="0"/>
          <w:w w:val="100"/>
          <w:position w:val="0"/>
        </w:rPr>
        <w:t>、交易性金融资产</w:t>
      </w:r>
      <w:bookmarkEnd w:id="1049"/>
      <w:bookmarkEnd w:id="1050"/>
      <w:bookmarkEnd w:id="1052"/>
    </w:p>
    <w:p>
      <w:pPr>
        <w:pStyle w:val="Style32"/>
        <w:keepNext/>
        <w:keepLines/>
        <w:widowControl w:val="0"/>
        <w:shd w:val="clear" w:color="auto" w:fill="auto"/>
        <w:bidi w:val="0"/>
        <w:spacing w:before="0" w:after="300" w:line="240" w:lineRule="auto"/>
        <w:ind w:left="0" w:right="0" w:firstLine="0"/>
        <w:jc w:val="both"/>
      </w:pPr>
      <w:bookmarkStart w:id="1049" w:name="bookmark1049"/>
      <w:bookmarkStart w:id="1050" w:name="bookmark1050"/>
      <w:bookmarkStart w:id="1053" w:name="bookmark1053"/>
      <w:bookmarkStart w:id="1054" w:name="bookmark1054"/>
      <w:r>
        <w:rPr>
          <w:color w:val="000000"/>
          <w:spacing w:val="0"/>
          <w:w w:val="100"/>
          <w:position w:val="0"/>
        </w:rPr>
        <w:t>（</w:t>
      </w:r>
      <w:bookmarkEnd w:id="1053"/>
      <w:r>
        <w:rPr>
          <w:rFonts w:ascii="Times New Roman" w:eastAsia="Times New Roman" w:hAnsi="Times New Roman" w:cs="Times New Roman"/>
          <w:color w:val="000000"/>
          <w:spacing w:val="0"/>
          <w:w w:val="100"/>
          <w:position w:val="0"/>
        </w:rPr>
        <w:t>1</w:t>
      </w:r>
      <w:r>
        <w:rPr>
          <w:color w:val="000000"/>
          <w:spacing w:val="0"/>
          <w:w w:val="100"/>
          <w:position w:val="0"/>
        </w:rPr>
        <w:t>）交易性金融资产</w:t>
      </w:r>
      <w:bookmarkEnd w:id="1049"/>
      <w:bookmarkEnd w:id="1050"/>
      <w:bookmarkEnd w:id="1054"/>
    </w:p>
    <w:p>
      <w:pPr>
        <w:pStyle w:val="Style27"/>
        <w:keepNext w:val="0"/>
        <w:keepLines w:val="0"/>
        <w:widowControl w:val="0"/>
        <w:shd w:val="clear" w:color="auto" w:fill="auto"/>
        <w:bidi w:val="0"/>
        <w:spacing w:before="0" w:after="80" w:line="317" w:lineRule="exact"/>
        <w:ind w:left="8840" w:right="0" w:firstLine="0"/>
        <w:jc w:val="left"/>
      </w:pPr>
      <w:r>
        <w:rPr>
          <w:color w:val="000000"/>
          <w:spacing w:val="0"/>
          <w:w w:val="100"/>
          <w:position w:val="0"/>
        </w:rPr>
        <w:t>单位：元</w:t>
      </w:r>
    </w:p>
    <w:tbl>
      <w:tblPr>
        <w:tblOverlap w:val="never"/>
        <w:jc w:val="center"/>
        <w:tblLayout w:type="fixed"/>
      </w:tblPr>
      <w:tblGrid>
        <w:gridCol w:w="4258"/>
        <w:gridCol w:w="2659"/>
        <w:gridCol w:w="2664"/>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14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w:t>
      </w:r>
      <w:bookmarkEnd w:id="1057"/>
      <w:r>
        <w:rPr>
          <w:rFonts w:ascii="Times New Roman" w:eastAsia="Times New Roman" w:hAnsi="Times New Roman" w:cs="Times New Roman"/>
          <w:color w:val="000000"/>
          <w:spacing w:val="0"/>
          <w:w w:val="100"/>
          <w:position w:val="0"/>
        </w:rPr>
        <w:t>2</w:t>
      </w:r>
      <w:r>
        <w:rPr>
          <w:color w:val="000000"/>
          <w:spacing w:val="0"/>
          <w:w w:val="100"/>
          <w:position w:val="0"/>
        </w:rPr>
        <w:t>）变现有限制的交易性金融资产</w:t>
      </w:r>
      <w:bookmarkEnd w:id="1055"/>
      <w:bookmarkEnd w:id="1056"/>
      <w:bookmarkEnd w:id="1058"/>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542"/>
        <w:gridCol w:w="3854"/>
        <w:gridCol w:w="2184"/>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限售条件或变现方面的其他重大限制</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both"/>
      </w:pPr>
      <w:bookmarkStart w:id="1059" w:name="bookmark1059"/>
      <w:bookmarkStart w:id="1060" w:name="bookmark1060"/>
      <w:bookmarkStart w:id="1061" w:name="bookmark1061"/>
      <w:bookmarkStart w:id="1062" w:name="bookmark1062"/>
      <w:r>
        <w:rPr>
          <w:color w:val="000000"/>
          <w:spacing w:val="0"/>
          <w:w w:val="100"/>
          <w:position w:val="0"/>
        </w:rPr>
        <w:t>（</w:t>
      </w:r>
      <w:bookmarkEnd w:id="1061"/>
      <w:r>
        <w:rPr>
          <w:rFonts w:ascii="Times New Roman" w:eastAsia="Times New Roman" w:hAnsi="Times New Roman" w:cs="Times New Roman"/>
          <w:color w:val="000000"/>
          <w:spacing w:val="0"/>
          <w:w w:val="100"/>
          <w:position w:val="0"/>
        </w:rPr>
        <w:t>3</w:t>
      </w:r>
      <w:r>
        <w:rPr>
          <w:color w:val="000000"/>
          <w:spacing w:val="0"/>
          <w:w w:val="100"/>
          <w:position w:val="0"/>
        </w:rPr>
        <w:t>）套期工具及对相关套期交易的说明</w:t>
      </w:r>
      <w:bookmarkEnd w:id="1059"/>
      <w:bookmarkEnd w:id="1060"/>
      <w:bookmarkEnd w:id="1062"/>
    </w:p>
    <w:p>
      <w:pPr>
        <w:pStyle w:val="Style32"/>
        <w:keepNext/>
        <w:keepLines/>
        <w:widowControl w:val="0"/>
        <w:shd w:val="clear" w:color="auto" w:fill="auto"/>
        <w:bidi w:val="0"/>
        <w:spacing w:before="0" w:line="240" w:lineRule="auto"/>
        <w:ind w:left="0" w:right="0" w:firstLine="0"/>
        <w:jc w:val="both"/>
      </w:pPr>
      <w:bookmarkStart w:id="1059" w:name="bookmark1059"/>
      <w:bookmarkStart w:id="1060" w:name="bookmark1060"/>
      <w:bookmarkStart w:id="1063" w:name="bookmark1063"/>
      <w:bookmarkStart w:id="1064" w:name="bookmark1064"/>
      <w:r>
        <w:rPr>
          <w:rFonts w:ascii="Times New Roman" w:eastAsia="Times New Roman" w:hAnsi="Times New Roman" w:cs="Times New Roman"/>
          <w:color w:val="000000"/>
          <w:spacing w:val="0"/>
          <w:w w:val="100"/>
          <w:position w:val="0"/>
        </w:rPr>
        <w:t>3</w:t>
      </w:r>
      <w:bookmarkEnd w:id="1063"/>
      <w:r>
        <w:rPr>
          <w:color w:val="000000"/>
          <w:spacing w:val="0"/>
          <w:w w:val="100"/>
          <w:position w:val="0"/>
        </w:rPr>
        <w:t>、应收票据</w:t>
      </w:r>
      <w:bookmarkEnd w:id="1059"/>
      <w:bookmarkEnd w:id="1060"/>
      <w:bookmarkEnd w:id="1064"/>
    </w:p>
    <w:p>
      <w:pPr>
        <w:pStyle w:val="Style32"/>
        <w:keepNext/>
        <w:keepLines/>
        <w:widowControl w:val="0"/>
        <w:shd w:val="clear" w:color="auto" w:fill="auto"/>
        <w:bidi w:val="0"/>
        <w:spacing w:before="0" w:line="240" w:lineRule="auto"/>
        <w:ind w:left="0" w:right="0" w:firstLine="0"/>
        <w:jc w:val="both"/>
      </w:pPr>
      <w:bookmarkStart w:id="1059" w:name="bookmark1059"/>
      <w:bookmarkStart w:id="1060" w:name="bookmark1060"/>
      <w:bookmarkStart w:id="1065" w:name="bookmark1065"/>
      <w:bookmarkStart w:id="1066" w:name="bookmark1066"/>
      <w:r>
        <w:rPr>
          <w:color w:val="000000"/>
          <w:spacing w:val="0"/>
          <w:w w:val="100"/>
          <w:position w:val="0"/>
        </w:rPr>
        <w:t>（</w:t>
      </w:r>
      <w:bookmarkEnd w:id="1065"/>
      <w:r>
        <w:rPr>
          <w:rFonts w:ascii="Times New Roman" w:eastAsia="Times New Roman" w:hAnsi="Times New Roman" w:cs="Times New Roman"/>
          <w:color w:val="000000"/>
          <w:spacing w:val="0"/>
          <w:w w:val="100"/>
          <w:position w:val="0"/>
        </w:rPr>
        <w:t>1</w:t>
      </w:r>
      <w:r>
        <w:rPr>
          <w:color w:val="000000"/>
          <w:spacing w:val="0"/>
          <w:w w:val="100"/>
          <w:position w:val="0"/>
        </w:rPr>
        <w:t>）应收票据的分类</w:t>
      </w:r>
      <w:bookmarkEnd w:id="1059"/>
      <w:bookmarkEnd w:id="1060"/>
      <w:bookmarkEnd w:id="1066"/>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989"/>
        <w:gridCol w:w="2659"/>
        <w:gridCol w:w="293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25,245,000.00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3,814,799.99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169,550,000.00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57,696,000.00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194,795,000.00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61,510,799.99</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140"/>
        <w:jc w:val="left"/>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w:t>
      </w:r>
      <w:bookmarkEnd w:id="1069"/>
      <w:r>
        <w:rPr>
          <w:rFonts w:ascii="Times New Roman" w:eastAsia="Times New Roman" w:hAnsi="Times New Roman" w:cs="Times New Roman"/>
          <w:color w:val="000000"/>
          <w:spacing w:val="0"/>
          <w:w w:val="100"/>
          <w:position w:val="0"/>
        </w:rPr>
        <w:t>2</w:t>
      </w:r>
      <w:r>
        <w:rPr>
          <w:color w:val="000000"/>
          <w:spacing w:val="0"/>
          <w:w w:val="100"/>
          <w:position w:val="0"/>
        </w:rPr>
        <w:t>）期末已质押的应收票据情况</w:t>
      </w:r>
      <w:bookmarkEnd w:id="1067"/>
      <w:bookmarkEnd w:id="1068"/>
      <w:bookmarkEnd w:id="1070"/>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32"/>
        <w:keepNext/>
        <w:keepLines/>
        <w:widowControl w:val="0"/>
        <w:numPr>
          <w:ilvl w:val="0"/>
          <w:numId w:val="41"/>
        </w:numPr>
        <w:shd w:val="clear" w:color="auto" w:fill="auto"/>
        <w:bidi w:val="0"/>
        <w:spacing w:before="0" w:line="341" w:lineRule="exact"/>
        <w:ind w:left="0" w:right="0" w:firstLine="0"/>
        <w:jc w:val="both"/>
      </w:pPr>
      <w:bookmarkStart w:id="1071" w:name="bookmark1071"/>
      <w:bookmarkStart w:id="1072" w:name="bookmark1072"/>
      <w:bookmarkStart w:id="1073" w:name="bookmark1073"/>
      <w:bookmarkStart w:id="1074" w:name="bookmark1074"/>
      <w:bookmarkEnd w:id="1073"/>
      <w:r>
        <w:rPr>
          <w:color w:val="000000"/>
          <w:spacing w:val="0"/>
          <w:w w:val="100"/>
          <w:position w:val="0"/>
        </w:rPr>
        <w:t>因出票人无力履约而将票据转为应收账款的票据，以及期末公司已经背书给他方但尚未到期的票据 情况</w:t>
      </w:r>
      <w:bookmarkEnd w:id="1071"/>
      <w:bookmarkEnd w:id="1072"/>
      <w:bookmarkEnd w:id="1074"/>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因出票人无力履约而将票据转为应收账款的票据</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25"/>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备注</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说明</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本年无因出票人无力履约而转为应收账款的票据。</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公司已经背书给其他方但尚未到期的票据</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备注</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新达通科技股份有限公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1,715,260.00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23017426</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河南腾龙信息工程有限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23147713</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河南九洲计算机有限公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805,000.00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20376215</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新达通科技股份有限公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568,700.00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23018512</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成都市和平科技有限责 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380,000.00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22129799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4,468,960.00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说明</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已贴现或质押的商业承兑票据的说明</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年末无已贴现或质押的商业承兑汇票。</w:t>
      </w:r>
    </w:p>
    <w:p>
      <w:pPr>
        <w:pStyle w:val="Style32"/>
        <w:keepNext/>
        <w:keepLines/>
        <w:widowControl w:val="0"/>
        <w:shd w:val="clear" w:color="auto" w:fill="auto"/>
        <w:bidi w:val="0"/>
        <w:spacing w:before="0" w:line="240" w:lineRule="auto"/>
        <w:ind w:left="0" w:right="0" w:firstLine="0"/>
        <w:jc w:val="both"/>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4</w:t>
      </w:r>
      <w:bookmarkEnd w:id="1077"/>
      <w:r>
        <w:rPr>
          <w:color w:val="000000"/>
          <w:spacing w:val="0"/>
          <w:w w:val="100"/>
          <w:position w:val="0"/>
        </w:rPr>
        <w:t>、应收股利</w:t>
      </w:r>
      <w:bookmarkEnd w:id="1075"/>
      <w:bookmarkEnd w:id="1076"/>
      <w:bookmarkEnd w:id="1078"/>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45"/>
        <w:gridCol w:w="1334"/>
        <w:gridCol w:w="1344"/>
        <w:gridCol w:w="1430"/>
        <w:gridCol w:w="1339"/>
        <w:gridCol w:w="1339"/>
        <w:gridCol w:w="1349"/>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相关款项是否发 生减值</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both"/>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5</w:t>
      </w:r>
      <w:bookmarkEnd w:id="1081"/>
      <w:r>
        <w:rPr>
          <w:color w:val="000000"/>
          <w:spacing w:val="0"/>
          <w:w w:val="100"/>
          <w:position w:val="0"/>
        </w:rPr>
        <w:t>、应收利息</w:t>
      </w:r>
      <w:bookmarkEnd w:id="1079"/>
      <w:bookmarkEnd w:id="1080"/>
      <w:bookmarkEnd w:id="1082"/>
    </w:p>
    <w:p>
      <w:pPr>
        <w:pStyle w:val="Style32"/>
        <w:keepNext/>
        <w:keepLines/>
        <w:widowControl w:val="0"/>
        <w:numPr>
          <w:ilvl w:val="0"/>
          <w:numId w:val="43"/>
        </w:numPr>
        <w:shd w:val="clear" w:color="auto" w:fill="auto"/>
        <w:bidi w:val="0"/>
        <w:spacing w:before="0" w:line="240" w:lineRule="auto"/>
        <w:ind w:left="0" w:right="0" w:firstLine="0"/>
        <w:jc w:val="both"/>
      </w:pPr>
      <w:bookmarkStart w:id="1079" w:name="bookmark1079"/>
      <w:bookmarkStart w:id="1080" w:name="bookmark1080"/>
      <w:bookmarkStart w:id="1083" w:name="bookmark1083"/>
      <w:bookmarkStart w:id="1084" w:name="bookmark1084"/>
      <w:bookmarkEnd w:id="1083"/>
      <w:r>
        <w:rPr>
          <w:color w:val="000000"/>
          <w:spacing w:val="0"/>
          <w:w w:val="100"/>
          <w:position w:val="0"/>
        </w:rPr>
        <w:t>应收利息</w:t>
      </w:r>
      <w:bookmarkEnd w:id="1079"/>
      <w:bookmarkEnd w:id="1080"/>
      <w:bookmarkEnd w:id="1084"/>
    </w:p>
    <w:p>
      <w:pPr>
        <w:pStyle w:val="Style27"/>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867"/>
        <w:gridCol w:w="1858"/>
        <w:gridCol w:w="1862"/>
        <w:gridCol w:w="1858"/>
        <w:gridCol w:w="2136"/>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widowControl w:val="0"/>
        <w:spacing w:after="299" w:line="1" w:lineRule="exact"/>
      </w:pPr>
    </w:p>
    <w:p>
      <w:pPr>
        <w:pStyle w:val="Style32"/>
        <w:keepNext/>
        <w:keepLines/>
        <w:widowControl w:val="0"/>
        <w:numPr>
          <w:ilvl w:val="0"/>
          <w:numId w:val="43"/>
        </w:numPr>
        <w:shd w:val="clear" w:color="auto" w:fill="auto"/>
        <w:bidi w:val="0"/>
        <w:spacing w:before="0" w:line="240" w:lineRule="auto"/>
        <w:ind w:left="0" w:right="0" w:firstLine="140"/>
        <w:jc w:val="left"/>
      </w:pPr>
      <w:bookmarkStart w:id="1085" w:name="bookmark1085"/>
      <w:bookmarkStart w:id="1086" w:name="bookmark1086"/>
      <w:bookmarkStart w:id="1087" w:name="bookmark1087"/>
      <w:bookmarkStart w:id="1088" w:name="bookmark1088"/>
      <w:bookmarkEnd w:id="1087"/>
      <w:r>
        <w:rPr>
          <w:color w:val="000000"/>
          <w:spacing w:val="0"/>
          <w:w w:val="100"/>
          <w:position w:val="0"/>
        </w:rPr>
        <w:t>逾期利息</w:t>
      </w:r>
      <w:bookmarkEnd w:id="1085"/>
      <w:bookmarkEnd w:id="1086"/>
      <w:bookmarkEnd w:id="1088"/>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逾期时间(天)</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逾期利息金额</w:t>
            </w:r>
          </w:p>
        </w:tc>
      </w:tr>
    </w:tbl>
    <w:p>
      <w:pPr>
        <w:widowControl w:val="0"/>
        <w:spacing w:after="299" w:line="1" w:lineRule="exact"/>
      </w:pPr>
    </w:p>
    <w:p>
      <w:pPr>
        <w:pStyle w:val="Style32"/>
        <w:keepNext/>
        <w:keepLines/>
        <w:widowControl w:val="0"/>
        <w:numPr>
          <w:ilvl w:val="0"/>
          <w:numId w:val="43"/>
        </w:numPr>
        <w:shd w:val="clear" w:color="auto" w:fill="auto"/>
        <w:bidi w:val="0"/>
        <w:spacing w:before="0" w:line="240" w:lineRule="auto"/>
        <w:ind w:left="0" w:right="0" w:firstLine="0"/>
        <w:jc w:val="left"/>
      </w:pPr>
      <w:bookmarkStart w:id="1089" w:name="bookmark1089"/>
      <w:bookmarkStart w:id="1090" w:name="bookmark1090"/>
      <w:bookmarkStart w:id="1091" w:name="bookmark1091"/>
      <w:bookmarkStart w:id="1092" w:name="bookmark1092"/>
      <w:bookmarkEnd w:id="1091"/>
      <w:r>
        <w:rPr>
          <w:color w:val="000000"/>
          <w:spacing w:val="0"/>
          <w:w w:val="100"/>
          <w:position w:val="0"/>
        </w:rPr>
        <w:t>应收利息的说明</w:t>
      </w:r>
      <w:bookmarkEnd w:id="1089"/>
      <w:bookmarkEnd w:id="1090"/>
      <w:bookmarkEnd w:id="1092"/>
    </w:p>
    <w:p>
      <w:pPr>
        <w:pStyle w:val="Style32"/>
        <w:keepNext/>
        <w:keepLines/>
        <w:widowControl w:val="0"/>
        <w:shd w:val="clear" w:color="auto" w:fill="auto"/>
        <w:bidi w:val="0"/>
        <w:spacing w:before="0" w:line="240" w:lineRule="auto"/>
        <w:ind w:left="0" w:right="0" w:firstLine="0"/>
        <w:jc w:val="left"/>
      </w:pPr>
      <w:bookmarkStart w:id="1089" w:name="bookmark1089"/>
      <w:bookmarkStart w:id="1090" w:name="bookmark1090"/>
      <w:bookmarkStart w:id="1093" w:name="bookmark1093"/>
      <w:bookmarkStart w:id="1094" w:name="bookmark1094"/>
      <w:r>
        <w:rPr>
          <w:rFonts w:ascii="Times New Roman" w:eastAsia="Times New Roman" w:hAnsi="Times New Roman" w:cs="Times New Roman"/>
          <w:color w:val="000000"/>
          <w:spacing w:val="0"/>
          <w:w w:val="100"/>
          <w:position w:val="0"/>
        </w:rPr>
        <w:t>6</w:t>
      </w:r>
      <w:bookmarkEnd w:id="1093"/>
      <w:r>
        <w:rPr>
          <w:color w:val="000000"/>
          <w:spacing w:val="0"/>
          <w:w w:val="100"/>
          <w:position w:val="0"/>
        </w:rPr>
        <w:t>、应收账款</w:t>
      </w:r>
      <w:bookmarkEnd w:id="1089"/>
      <w:bookmarkEnd w:id="1090"/>
      <w:bookmarkEnd w:id="1094"/>
    </w:p>
    <w:p>
      <w:pPr>
        <w:pStyle w:val="Style32"/>
        <w:keepNext/>
        <w:keepLines/>
        <w:widowControl w:val="0"/>
        <w:numPr>
          <w:ilvl w:val="0"/>
          <w:numId w:val="45"/>
        </w:numPr>
        <w:shd w:val="clear" w:color="auto" w:fill="auto"/>
        <w:bidi w:val="0"/>
        <w:spacing w:before="0" w:line="240" w:lineRule="auto"/>
        <w:ind w:left="0" w:right="0" w:firstLine="0"/>
        <w:jc w:val="left"/>
      </w:pPr>
      <w:bookmarkStart w:id="1089" w:name="bookmark1089"/>
      <w:bookmarkStart w:id="1090" w:name="bookmark1090"/>
      <w:bookmarkStart w:id="1095" w:name="bookmark1095"/>
      <w:bookmarkStart w:id="1096" w:name="bookmark1096"/>
      <w:bookmarkEnd w:id="1095"/>
      <w:r>
        <w:rPr>
          <w:color w:val="000000"/>
          <w:spacing w:val="0"/>
          <w:w w:val="100"/>
          <w:position w:val="0"/>
        </w:rPr>
        <w:t>应收账款按种类披露</w:t>
      </w:r>
      <w:bookmarkEnd w:id="1089"/>
      <w:bookmarkEnd w:id="1090"/>
      <w:bookmarkEnd w:id="1096"/>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2"/>
        <w:gridCol w:w="931"/>
        <w:gridCol w:w="926"/>
        <w:gridCol w:w="931"/>
        <w:gridCol w:w="931"/>
        <w:gridCol w:w="797"/>
        <w:gridCol w:w="926"/>
        <w:gridCol w:w="1066"/>
        <w:gridCol w:w="107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单项金额重大并单项计 提坏账准备的应收账款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1,433,880.7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1,433,880.7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1,433,880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1,433,880.70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364,065,94</w:t>
            </w:r>
          </w:p>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99.61%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28,255,792.</w:t>
            </w:r>
          </w:p>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304,160,9</w:t>
            </w:r>
          </w:p>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91.98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20,680,273.9</w:t>
            </w:r>
          </w:p>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364,065,94</w:t>
            </w:r>
          </w:p>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99.61%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28,255,792.</w:t>
            </w:r>
          </w:p>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304,160,9</w:t>
            </w:r>
          </w:p>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91.98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20,680,273.9</w:t>
            </w:r>
          </w:p>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365,499,82</w:t>
            </w:r>
          </w:p>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3.94</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29,689,672.</w:t>
            </w:r>
          </w:p>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89</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305,594,8</w:t>
            </w:r>
          </w:p>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72.68</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22,114,154.6</w:t>
            </w:r>
          </w:p>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应收账款种类的说明</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应收账款详细种类说明见附注二(十)。</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期末单项金额重大并单项计提坏账准备的应收账款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067"/>
        <w:gridCol w:w="1627"/>
        <w:gridCol w:w="1627"/>
        <w:gridCol w:w="1622"/>
        <w:gridCol w:w="163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深圳市雄震自动设备有限公司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1,433,880.70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1,433,880.70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虽胜诉执行难</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1,433,880.70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1,433,880.70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469"/>
        <w:gridCol w:w="1594"/>
        <w:gridCol w:w="931"/>
        <w:gridCol w:w="1723"/>
        <w:gridCol w:w="1464"/>
        <w:gridCol w:w="926"/>
        <w:gridCol w:w="1474"/>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272,002,628.76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74.71%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13,599,492.82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257,362,566.48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12,868,143.32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71,433,012.28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7,143,139.73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39,733,936.09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3,973,393.61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15,279,934.61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3,055,986.92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1,980,990.72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396,198.14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5,350,367.59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4,457,172.72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307,019,511.05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1,112,489.81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1,146,593.65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573,296.83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2,224,979.62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1,112,489.81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1,599,490.24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1,279,592.19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2,642,349.99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2,113,879.99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2,604,283.70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2,604,283.70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216,169.08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216,169.08</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364,065,943.24</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28,255,792.19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304,160,991.98</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20,680,273.95</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期末单项金额虽不重大但单项计提坏账准备的应收账款</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numPr>
          <w:ilvl w:val="0"/>
          <w:numId w:val="45"/>
        </w:numPr>
        <w:shd w:val="clear" w:color="auto" w:fill="auto"/>
        <w:bidi w:val="0"/>
        <w:spacing w:before="0" w:line="240" w:lineRule="auto"/>
        <w:ind w:left="0" w:right="0" w:firstLine="0"/>
        <w:jc w:val="left"/>
      </w:pPr>
      <w:bookmarkStart w:id="1097" w:name="bookmark1097"/>
      <w:bookmarkStart w:id="1098" w:name="bookmark1098"/>
      <w:bookmarkStart w:id="1099" w:name="bookmark1099"/>
      <w:bookmarkStart w:id="1100" w:name="bookmark1100"/>
      <w:bookmarkEnd w:id="1099"/>
      <w:r>
        <w:rPr>
          <w:color w:val="000000"/>
          <w:spacing w:val="0"/>
          <w:w w:val="100"/>
          <w:position w:val="0"/>
        </w:rPr>
        <w:t>本报告期转回或收回的应收账款情况</w:t>
      </w:r>
      <w:bookmarkEnd w:id="1097"/>
      <w:bookmarkEnd w:id="1098"/>
      <w:bookmarkEnd w:id="1100"/>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680"/>
        <w:gridCol w:w="1882"/>
        <w:gridCol w:w="1915"/>
        <w:gridCol w:w="1963"/>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转回或收回金额</w:t>
            </w:r>
          </w:p>
        </w:tc>
      </w:tr>
      <w:tr>
        <w:trPr>
          <w:trHeight w:val="754" w:hRule="exact"/>
        </w:trPr>
        <w:tc>
          <w:tcPr>
            <w:gridSpan w:val="4"/>
            <w:tcBorders>
              <w:top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期末单项金额重大或虽不重大但单独进行减值测试的应收账款坏账准备计提</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理由</w:t>
            </w:r>
          </w:p>
        </w:tc>
      </w:tr>
    </w:tbl>
    <w:p>
      <w:pPr>
        <w:widowControl w:val="0"/>
        <w:spacing w:after="11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32"/>
        <w:keepNext/>
        <w:keepLines/>
        <w:widowControl w:val="0"/>
        <w:numPr>
          <w:ilvl w:val="0"/>
          <w:numId w:val="45"/>
        </w:numPr>
        <w:shd w:val="clear" w:color="auto" w:fill="auto"/>
        <w:bidi w:val="0"/>
        <w:spacing w:before="0" w:line="240" w:lineRule="auto"/>
        <w:ind w:left="0" w:right="0" w:firstLine="0"/>
        <w:jc w:val="left"/>
      </w:pPr>
      <w:bookmarkStart w:id="1101" w:name="bookmark1101"/>
      <w:bookmarkStart w:id="1102" w:name="bookmark1102"/>
      <w:bookmarkStart w:id="1103" w:name="bookmark1103"/>
      <w:bookmarkStart w:id="1104" w:name="bookmark1104"/>
      <w:bookmarkEnd w:id="1103"/>
      <w:r>
        <w:rPr>
          <w:color w:val="000000"/>
          <w:spacing w:val="0"/>
          <w:w w:val="100"/>
          <w:position w:val="0"/>
        </w:rPr>
        <w:t>本报告期实际核销的应收账款情况</w:t>
      </w:r>
      <w:bookmarkEnd w:id="1101"/>
      <w:bookmarkEnd w:id="1102"/>
      <w:bookmarkEnd w:id="1104"/>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603"/>
        <w:gridCol w:w="1574"/>
        <w:gridCol w:w="1618"/>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是否因关联交易产</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应收账款核销说明</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本期无实际核销的应收账款。</w:t>
      </w:r>
      <w:r>
        <w:br w:type="page"/>
      </w:r>
    </w:p>
    <w:p>
      <w:pPr>
        <w:pStyle w:val="Style32"/>
        <w:keepNext/>
        <w:keepLines/>
        <w:widowControl w:val="0"/>
        <w:numPr>
          <w:ilvl w:val="0"/>
          <w:numId w:val="45"/>
        </w:numPr>
        <w:shd w:val="clear" w:color="auto" w:fill="auto"/>
        <w:bidi w:val="0"/>
        <w:spacing w:before="0" w:after="380" w:line="240" w:lineRule="auto"/>
        <w:ind w:left="0" w:right="0" w:firstLine="0"/>
        <w:jc w:val="left"/>
      </w:pPr>
      <w:bookmarkStart w:id="1105" w:name="bookmark1105"/>
      <w:bookmarkStart w:id="1106" w:name="bookmark1106"/>
      <w:bookmarkStart w:id="1107" w:name="bookmark1107"/>
      <w:bookmarkStart w:id="1108" w:name="bookmark1108"/>
      <w:bookmarkEnd w:id="1107"/>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105"/>
      <w:bookmarkEnd w:id="1106"/>
      <w:bookmarkEnd w:id="110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64"/>
        <w:gridCol w:w="1723"/>
        <w:gridCol w:w="1594"/>
        <w:gridCol w:w="1862"/>
        <w:gridCol w:w="173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299" w:line="1" w:lineRule="exact"/>
      </w:pPr>
    </w:p>
    <w:p>
      <w:pPr>
        <w:pStyle w:val="Style32"/>
        <w:keepNext/>
        <w:keepLines/>
        <w:widowControl w:val="0"/>
        <w:numPr>
          <w:ilvl w:val="0"/>
          <w:numId w:val="45"/>
        </w:numPr>
        <w:shd w:val="clear" w:color="auto" w:fill="auto"/>
        <w:bidi w:val="0"/>
        <w:spacing w:before="0" w:after="380" w:line="240" w:lineRule="auto"/>
        <w:ind w:left="0" w:right="0" w:firstLine="0"/>
        <w:jc w:val="left"/>
      </w:pPr>
      <w:bookmarkStart w:id="1109" w:name="bookmark1109"/>
      <w:bookmarkStart w:id="1110" w:name="bookmark1110"/>
      <w:bookmarkStart w:id="1111" w:name="bookmark1111"/>
      <w:bookmarkStart w:id="1112" w:name="bookmark1112"/>
      <w:bookmarkEnd w:id="1111"/>
      <w:r>
        <w:rPr>
          <w:color w:val="000000"/>
          <w:spacing w:val="0"/>
          <w:w w:val="100"/>
          <w:position w:val="0"/>
        </w:rPr>
        <w:t>应收账款中金额前五名单位情况</w:t>
      </w:r>
      <w:bookmarkEnd w:id="1109"/>
      <w:bookmarkEnd w:id="1110"/>
      <w:bookmarkEnd w:id="1112"/>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占应收账款总额的比例</w:t>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中国农业银行股份有限 公司云南省分行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20,073,577.60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中国农业银行股份有限 公司贵州省分行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19,667,138.51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中国农业银行股份有限 公司广东省分行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15,975,484.61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HITACHI EAST ASIA</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LTD</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12,527,157.09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中国农业银行股份有限 公司湖南省分行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11,054,967.50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79,298,325.31</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21.69%</w:t>
            </w:r>
          </w:p>
        </w:tc>
      </w:tr>
    </w:tbl>
    <w:p>
      <w:pPr>
        <w:widowControl w:val="0"/>
        <w:spacing w:after="299" w:line="1" w:lineRule="exact"/>
      </w:pPr>
    </w:p>
    <w:p>
      <w:pPr>
        <w:pStyle w:val="Style32"/>
        <w:keepNext/>
        <w:keepLines/>
        <w:widowControl w:val="0"/>
        <w:numPr>
          <w:ilvl w:val="0"/>
          <w:numId w:val="45"/>
        </w:numPr>
        <w:shd w:val="clear" w:color="auto" w:fill="auto"/>
        <w:bidi w:val="0"/>
        <w:spacing w:before="0" w:after="380" w:line="240" w:lineRule="auto"/>
        <w:ind w:left="0" w:right="0" w:firstLine="0"/>
        <w:jc w:val="left"/>
      </w:pPr>
      <w:bookmarkStart w:id="1113" w:name="bookmark1113"/>
      <w:bookmarkStart w:id="1114" w:name="bookmark1114"/>
      <w:bookmarkStart w:id="1115" w:name="bookmark1115"/>
      <w:bookmarkStart w:id="1116" w:name="bookmark1116"/>
      <w:bookmarkEnd w:id="1115"/>
      <w:r>
        <w:rPr>
          <w:color w:val="000000"/>
          <w:spacing w:val="0"/>
          <w:w w:val="100"/>
          <w:position w:val="0"/>
        </w:rPr>
        <w:t>应收关联方账款情况</w:t>
      </w:r>
      <w:bookmarkEnd w:id="1113"/>
      <w:bookmarkEnd w:id="1114"/>
      <w:bookmarkEnd w:id="1116"/>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0"/>
        <w:gridCol w:w="2429"/>
        <w:gridCol w:w="2448"/>
        <w:gridCol w:w="2424"/>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占应收账款总额的比例</w:t>
            </w: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2"/>
        <w:keepNext/>
        <w:keepLines/>
        <w:widowControl w:val="0"/>
        <w:numPr>
          <w:ilvl w:val="0"/>
          <w:numId w:val="45"/>
        </w:numPr>
        <w:shd w:val="clear" w:color="auto" w:fill="auto"/>
        <w:bidi w:val="0"/>
        <w:spacing w:before="0" w:after="380" w:line="240" w:lineRule="auto"/>
        <w:ind w:left="0" w:right="0" w:firstLine="0"/>
        <w:jc w:val="left"/>
      </w:pPr>
      <w:bookmarkStart w:id="1117" w:name="bookmark1117"/>
      <w:bookmarkStart w:id="1118" w:name="bookmark1118"/>
      <w:bookmarkStart w:id="1119" w:name="bookmark1119"/>
      <w:bookmarkStart w:id="1120" w:name="bookmark1120"/>
      <w:bookmarkEnd w:id="1119"/>
      <w:r>
        <w:rPr>
          <w:color w:val="000000"/>
          <w:spacing w:val="0"/>
          <w:w w:val="100"/>
          <w:position w:val="0"/>
        </w:rPr>
        <w:t>终止确认的应收款项情况</w:t>
      </w:r>
      <w:bookmarkEnd w:id="1117"/>
      <w:bookmarkEnd w:id="1118"/>
      <w:bookmarkEnd w:id="1120"/>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90"/>
        <w:gridCol w:w="2990"/>
        <w:gridCol w:w="36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299" w:line="1" w:lineRule="exact"/>
      </w:pPr>
    </w:p>
    <w:p>
      <w:pPr>
        <w:pStyle w:val="Style32"/>
        <w:keepNext/>
        <w:keepLines/>
        <w:widowControl w:val="0"/>
        <w:numPr>
          <w:ilvl w:val="0"/>
          <w:numId w:val="45"/>
        </w:numPr>
        <w:shd w:val="clear" w:color="auto" w:fill="auto"/>
        <w:bidi w:val="0"/>
        <w:spacing w:before="0" w:after="380" w:line="240" w:lineRule="auto"/>
        <w:ind w:left="0" w:right="0" w:firstLine="0"/>
        <w:jc w:val="left"/>
      </w:pPr>
      <w:bookmarkStart w:id="1121" w:name="bookmark1121"/>
      <w:bookmarkStart w:id="1122" w:name="bookmark1122"/>
      <w:bookmarkStart w:id="1123" w:name="bookmark1123"/>
      <w:bookmarkStart w:id="1124" w:name="bookmark1124"/>
      <w:bookmarkEnd w:id="1123"/>
      <w:r>
        <w:rPr>
          <w:color w:val="000000"/>
          <w:spacing w:val="0"/>
          <w:w w:val="100"/>
          <w:position w:val="0"/>
        </w:rPr>
        <w:t>以应收款项为标的进行证券化的，列示继续涉入形成的资产、负债的金额</w:t>
      </w:r>
      <w:bookmarkEnd w:id="1121"/>
      <w:bookmarkEnd w:id="1122"/>
      <w:bookmarkEnd w:id="1124"/>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572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bl>
    <w:p>
      <w:pPr>
        <w:spacing w:lineRule="exact" w:line="1"/>
        <w:rPr>
          <w:sz w:val="2"/>
          <w:szCs w:val="2"/>
        </w:rPr>
      </w:pPr>
      <w:r>
        <w:br w:type="page"/>
      </w:r>
    </w:p>
    <w:p>
      <w:pPr>
        <w:pStyle w:val="Style27"/>
        <w:keepNext w:val="0"/>
        <w:keepLines w:val="0"/>
        <w:widowControl w:val="0"/>
        <w:pBdr>
          <w:top w:val="single" w:sz="4" w:space="1" w:color="D3D3D3"/>
          <w:left w:val="single" w:sz="4" w:space="0" w:color="D3D3D3"/>
          <w:bottom w:val="single" w:sz="4" w:space="7" w:color="D3D3D3"/>
          <w:right w:val="single" w:sz="4" w:space="0" w:color="D3D3D3"/>
        </w:pBdr>
        <w:shd w:val="clear" w:color="auto" w:fill="D3D3D3"/>
        <w:bidi w:val="0"/>
        <w:spacing w:before="0" w:after="290" w:line="240" w:lineRule="auto"/>
        <w:ind w:left="0" w:right="0" w:firstLine="0"/>
        <w:jc w:val="left"/>
      </w:pPr>
      <w:r>
        <w:rPr>
          <w:color w:val="000000"/>
          <w:spacing w:val="0"/>
          <w:w w:val="100"/>
          <w:position w:val="0"/>
        </w:rPr>
        <w:t>负债:</w:t>
      </w:r>
    </w:p>
    <w:p>
      <w:pPr>
        <w:pStyle w:val="Style32"/>
        <w:keepNext/>
        <w:keepLines/>
        <w:widowControl w:val="0"/>
        <w:shd w:val="clear" w:color="auto" w:fill="auto"/>
        <w:bidi w:val="0"/>
        <w:spacing w:before="0" w:after="340" w:line="240" w:lineRule="auto"/>
        <w:ind w:left="0" w:right="0" w:firstLine="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7</w:t>
      </w:r>
      <w:bookmarkEnd w:id="1127"/>
      <w:r>
        <w:rPr>
          <w:color w:val="000000"/>
          <w:spacing w:val="0"/>
          <w:w w:val="100"/>
          <w:position w:val="0"/>
        </w:rPr>
        <w:t>、其他应收款</w:t>
      </w:r>
      <w:bookmarkEnd w:id="1125"/>
      <w:bookmarkEnd w:id="1126"/>
      <w:bookmarkEnd w:id="1128"/>
    </w:p>
    <w:p>
      <w:pPr>
        <w:pStyle w:val="Style32"/>
        <w:keepNext/>
        <w:keepLines/>
        <w:widowControl w:val="0"/>
        <w:numPr>
          <w:ilvl w:val="0"/>
          <w:numId w:val="47"/>
        </w:numPr>
        <w:shd w:val="clear" w:color="auto" w:fill="auto"/>
        <w:bidi w:val="0"/>
        <w:spacing w:before="0" w:after="340" w:line="240" w:lineRule="auto"/>
        <w:ind w:left="0" w:right="0" w:firstLine="0"/>
        <w:jc w:val="left"/>
      </w:pPr>
      <w:bookmarkStart w:id="1125" w:name="bookmark1125"/>
      <w:bookmarkStart w:id="1126" w:name="bookmark1126"/>
      <w:bookmarkStart w:id="1129" w:name="bookmark1129"/>
      <w:bookmarkStart w:id="1130" w:name="bookmark1130"/>
      <w:bookmarkEnd w:id="1129"/>
      <w:r>
        <w:rPr>
          <w:color w:val="000000"/>
          <w:spacing w:val="0"/>
          <w:w w:val="100"/>
          <w:position w:val="0"/>
        </w:rPr>
        <w:t>其他应收款按种类披露</w:t>
      </w:r>
      <w:bookmarkEnd w:id="1125"/>
      <w:bookmarkEnd w:id="1126"/>
      <w:bookmarkEnd w:id="1130"/>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06"/>
        <w:gridCol w:w="1056"/>
        <w:gridCol w:w="792"/>
        <w:gridCol w:w="1061"/>
        <w:gridCol w:w="792"/>
        <w:gridCol w:w="1061"/>
        <w:gridCol w:w="922"/>
        <w:gridCol w:w="1190"/>
        <w:gridCol w:w="802"/>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18,656,692.5</w:t>
            </w:r>
          </w:p>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99.86%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3,465,562.73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15,917,202.6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2,982,469.00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18,656,692.5</w:t>
            </w:r>
          </w:p>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99.86%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3,465,562.73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15,917,202.6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2,982,469.00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18.74%</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项计提坏账准备的其他 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25,600.00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18,682,292.5</w:t>
            </w:r>
          </w:p>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3,491,162.73</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15,942,802.6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3,008,069.00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其他应收款种类的说明</w:t>
      </w:r>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其他应收款详细种类说明见附注二(十)。</w:t>
      </w:r>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120" w:line="341" w:lineRule="exact"/>
        <w:ind w:left="0" w:right="0" w:firstLine="0"/>
        <w:jc w:val="left"/>
      </w:pPr>
      <w:r>
        <w:rPr>
          <w:color w:val="000000"/>
          <w:spacing w:val="0"/>
          <w:w w:val="100"/>
          <w:position w:val="0"/>
        </w:rPr>
        <w:t>组合中，采用账龄分析法计提坏账准备的其他应收款</w:t>
      </w:r>
    </w:p>
    <w:p>
      <w:pPr>
        <w:pStyle w:val="Style27"/>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48"/>
        <w:gridCol w:w="1843"/>
        <w:gridCol w:w="658"/>
        <w:gridCol w:w="1450"/>
        <w:gridCol w:w="1450"/>
        <w:gridCol w:w="653"/>
        <w:gridCol w:w="168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12,624,443.37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631,207.17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11,316,017.75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565,800.89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2,675,354.18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267,535.42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1,084,044.19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108,374.42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419,904.80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83,980.96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514,636.21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102,927.25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2,936,990.17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2,482,839.18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3,002,504.51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2,205,366.44</w:t>
            </w:r>
          </w:p>
        </w:tc>
      </w:tr>
    </w:tbl>
    <w:p>
      <w:pPr>
        <w:widowControl w:val="0"/>
        <w:spacing w:line="1" w:lineRule="exact"/>
      </w:pPr>
      <w:r>
        <w:br w:type="page"/>
      </w:r>
    </w:p>
    <w:tbl>
      <w:tblPr>
        <w:tblOverlap w:val="never"/>
        <w:jc w:val="center"/>
        <w:tblLayout w:type="fixed"/>
      </w:tblPr>
      <w:tblGrid>
        <w:gridCol w:w="1848"/>
        <w:gridCol w:w="1843"/>
        <w:gridCol w:w="658"/>
        <w:gridCol w:w="1450"/>
        <w:gridCol w:w="1450"/>
        <w:gridCol w:w="653"/>
        <w:gridCol w:w="168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415,344.21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207,672.11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1,347,446.94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673,723.47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1,232,394.44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985,915.55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617,073.00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493,658.40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1,289,251.52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1,289,251.52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1,037,984.57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1,037,984.57</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18,656,692.52</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3,465,562.73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15,917,202.66</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2,982,469.00</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期末单项金额虽不重大但单项计提坏账准备的其他应收款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宝安嘉诺盟有限公司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25,600.00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25,600.00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久欠款预计无法收回</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25,600.00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25,600.00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w:t>
      </w:r>
      <w:bookmarkEnd w:id="1133"/>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）本报告期转回或收回的其他应收款情况</w:t>
      </w:r>
      <w:bookmarkEnd w:id="1131"/>
      <w:bookmarkEnd w:id="1132"/>
      <w:bookmarkEnd w:id="1134"/>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4"/>
        <w:gridCol w:w="1675"/>
        <w:gridCol w:w="1896"/>
        <w:gridCol w:w="1934"/>
        <w:gridCol w:w="1939"/>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期末单项金额重大或虽不重大但单独进行减值测试的其他应收账款坏账准备计提</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13" w:hRule="exact"/>
        </w:trPr>
        <w:tc>
          <w:tcPr>
            <w:gridSpan w:val="2"/>
            <w:tcBorders>
              <w:top w:val="single" w:sz="4"/>
              <w:left w:val="single" w:sz="4"/>
              <w:bottom w:val="single" w:sz="4"/>
            </w:tcBorders>
            <w:shd w:val="clear" w:color="auto" w:fill="D3D3D3"/>
            <w:vAlign w:val="center"/>
          </w:tcPr>
          <w:p>
            <w:pPr>
              <w:pStyle w:val="Style18"/>
              <w:keepNext w:val="0"/>
              <w:keepLines w:val="0"/>
              <w:widowControl w:val="0"/>
              <w:shd w:val="clear" w:color="auto" w:fill="auto"/>
              <w:tabs>
                <w:tab w:pos="2420" w:val="left"/>
              </w:tabs>
              <w:bidi w:val="0"/>
              <w:spacing w:before="0" w:after="0" w:line="240" w:lineRule="auto"/>
              <w:ind w:left="0" w:right="0"/>
              <w:jc w:val="left"/>
            </w:pPr>
            <w:r>
              <w:rPr>
                <w:color w:val="000000"/>
                <w:spacing w:val="0"/>
                <w:w w:val="100"/>
                <w:position w:val="0"/>
              </w:rPr>
              <w:t>应收账款内容</w:t>
              <w:tab/>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pStyle w:val="Style27"/>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单项金额不重大但按信用风险特征组合后该组合的风险较大的其他应收款的说明 无</w:t>
      </w:r>
    </w:p>
    <w:p>
      <w:pPr>
        <w:pStyle w:val="Style32"/>
        <w:keepNext/>
        <w:keepLines/>
        <w:widowControl w:val="0"/>
        <w:shd w:val="clear" w:color="auto" w:fill="auto"/>
        <w:bidi w:val="0"/>
        <w:spacing w:before="0" w:line="240" w:lineRule="auto"/>
        <w:ind w:left="0" w:right="0" w:firstLine="0"/>
        <w:jc w:val="left"/>
      </w:pPr>
      <w:bookmarkStart w:id="1135" w:name="bookmark1135"/>
      <w:bookmarkStart w:id="1136" w:name="bookmark1136"/>
      <w:bookmarkStart w:id="1137" w:name="bookmark1137"/>
      <w:bookmarkStart w:id="1138" w:name="bookmark1138"/>
      <w:r>
        <w:rPr>
          <w:color w:val="000000"/>
          <w:spacing w:val="0"/>
          <w:w w:val="100"/>
          <w:position w:val="0"/>
        </w:rPr>
        <w:t>（</w:t>
      </w:r>
      <w:bookmarkEnd w:id="1137"/>
      <w:r>
        <w:rPr>
          <w:rFonts w:ascii="Times New Roman" w:eastAsia="Times New Roman" w:hAnsi="Times New Roman" w:cs="Times New Roman"/>
          <w:color w:val="000000"/>
          <w:spacing w:val="0"/>
          <w:w w:val="100"/>
          <w:position w:val="0"/>
        </w:rPr>
        <w:t>3</w:t>
      </w:r>
      <w:r>
        <w:rPr>
          <w:color w:val="000000"/>
          <w:spacing w:val="0"/>
          <w:w w:val="100"/>
          <w:position w:val="0"/>
        </w:rPr>
        <w:t>）本报告期实际核销的其他应收款情况</w:t>
      </w:r>
      <w:bookmarkEnd w:id="1135"/>
      <w:bookmarkEnd w:id="1136"/>
      <w:bookmarkEnd w:id="1138"/>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464"/>
        <w:gridCol w:w="1517"/>
        <w:gridCol w:w="1814"/>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其他应收款核销说明</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本期无核销其他应收款。</w:t>
      </w:r>
    </w:p>
    <w:p>
      <w:pPr>
        <w:pStyle w:val="Style32"/>
        <w:keepNext/>
        <w:keepLines/>
        <w:widowControl w:val="0"/>
        <w:shd w:val="clear" w:color="auto" w:fill="auto"/>
        <w:bidi w:val="0"/>
        <w:spacing w:before="0" w:line="240" w:lineRule="auto"/>
        <w:ind w:left="0" w:right="0" w:firstLine="0"/>
        <w:jc w:val="left"/>
      </w:pPr>
      <w:bookmarkStart w:id="1139" w:name="bookmark1139"/>
      <w:bookmarkStart w:id="1140" w:name="bookmark1140"/>
      <w:bookmarkStart w:id="1141" w:name="bookmark1141"/>
      <w:bookmarkStart w:id="1142" w:name="bookmark1142"/>
      <w:r>
        <w:rPr>
          <w:color w:val="000000"/>
          <w:spacing w:val="0"/>
          <w:w w:val="100"/>
          <w:position w:val="0"/>
        </w:rPr>
        <w:t>（</w:t>
      </w:r>
      <w:bookmarkEnd w:id="1141"/>
      <w:r>
        <w:rPr>
          <w:rFonts w:ascii="Times New Roman" w:eastAsia="Times New Roman" w:hAnsi="Times New Roman" w:cs="Times New Roman"/>
          <w:color w:val="000000"/>
          <w:spacing w:val="0"/>
          <w:w w:val="100"/>
          <w:position w:val="0"/>
        </w:rPr>
        <w:t>4</w:t>
      </w:r>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139"/>
      <w:bookmarkEnd w:id="1140"/>
      <w:bookmarkEnd w:id="1142"/>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2794"/>
        <w:gridCol w:w="1728"/>
        <w:gridCol w:w="1594"/>
        <w:gridCol w:w="1862"/>
        <w:gridCol w:w="1603"/>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spacing w:lineRule="exact" w:line="1"/>
        <w:rPr>
          <w:sz w:val="2"/>
          <w:szCs w:val="2"/>
        </w:rPr>
      </w:pPr>
      <w:r>
        <w:br w:type="page"/>
      </w:r>
    </w:p>
    <w:p>
      <w:pPr>
        <w:pStyle w:val="Style32"/>
        <w:keepNext/>
        <w:keepLines/>
        <w:widowControl w:val="0"/>
        <w:numPr>
          <w:ilvl w:val="0"/>
          <w:numId w:val="49"/>
        </w:numPr>
        <w:shd w:val="clear" w:color="auto" w:fill="auto"/>
        <w:bidi w:val="0"/>
        <w:spacing w:before="0" w:after="380" w:line="240" w:lineRule="auto"/>
        <w:ind w:left="0" w:right="0" w:firstLine="0"/>
        <w:jc w:val="left"/>
      </w:pPr>
      <w:bookmarkStart w:id="1143" w:name="bookmark1143"/>
      <w:bookmarkStart w:id="1144" w:name="bookmark1144"/>
      <w:bookmarkStart w:id="1145" w:name="bookmark1145"/>
      <w:bookmarkStart w:id="1146" w:name="bookmark1146"/>
      <w:bookmarkEnd w:id="1145"/>
      <w:r>
        <w:rPr>
          <w:color w:val="000000"/>
          <w:spacing w:val="0"/>
          <w:w w:val="100"/>
          <w:position w:val="0"/>
        </w:rPr>
        <w:t>金额较大的其他应收款的性质或内容</w:t>
      </w:r>
      <w:bookmarkEnd w:id="1143"/>
      <w:bookmarkEnd w:id="1144"/>
      <w:bookmarkEnd w:id="1146"/>
    </w:p>
    <w:p>
      <w:pPr>
        <w:pStyle w:val="Style27"/>
        <w:keepNext w:val="0"/>
        <w:keepLines w:val="0"/>
        <w:widowControl w:val="0"/>
        <w:shd w:val="clear" w:color="auto" w:fill="auto"/>
        <w:bidi w:val="0"/>
        <w:spacing w:before="0" w:after="80" w:line="240" w:lineRule="auto"/>
        <w:ind w:left="8820" w:right="0" w:firstLine="0"/>
        <w:jc w:val="left"/>
      </w:pPr>
      <w:r>
        <w:rPr>
          <w:color w:val="000000"/>
          <w:spacing w:val="0"/>
          <w:w w:val="100"/>
          <w:position w:val="0"/>
        </w:rPr>
        <w:t>单位：元</w:t>
      </w:r>
    </w:p>
    <w:tbl>
      <w:tblPr>
        <w:tblOverlap w:val="never"/>
        <w:jc w:val="center"/>
        <w:tblLayout w:type="fixed"/>
      </w:tblPr>
      <w:tblGrid>
        <w:gridCol w:w="2395"/>
        <w:gridCol w:w="2390"/>
        <w:gridCol w:w="1915"/>
        <w:gridCol w:w="2880"/>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款项的性质或内容</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占其他应收款总额的比例</w:t>
            </w: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32"/>
        <w:keepNext/>
        <w:keepLines/>
        <w:widowControl w:val="0"/>
        <w:numPr>
          <w:ilvl w:val="0"/>
          <w:numId w:val="49"/>
        </w:numPr>
        <w:shd w:val="clear" w:color="auto" w:fill="auto"/>
        <w:bidi w:val="0"/>
        <w:spacing w:before="0" w:after="380" w:line="240" w:lineRule="auto"/>
        <w:ind w:left="0" w:right="0" w:firstLine="0"/>
        <w:jc w:val="left"/>
      </w:pPr>
      <w:bookmarkStart w:id="1147" w:name="bookmark1147"/>
      <w:bookmarkStart w:id="1148" w:name="bookmark1148"/>
      <w:bookmarkStart w:id="1149" w:name="bookmark1149"/>
      <w:bookmarkStart w:id="1150" w:name="bookmark1150"/>
      <w:bookmarkEnd w:id="1149"/>
      <w:r>
        <w:rPr>
          <w:color w:val="000000"/>
          <w:spacing w:val="0"/>
          <w:w w:val="100"/>
          <w:position w:val="0"/>
        </w:rPr>
        <w:t>其他应收款金额前五名单位情况</w:t>
      </w:r>
      <w:bookmarkEnd w:id="1147"/>
      <w:bookmarkEnd w:id="1148"/>
      <w:bookmarkEnd w:id="1150"/>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占其他应收款总额的比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国网物资有限公司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1,932,000.00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天宇交通建设投资公司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906,380.00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4.85%</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中国建设银行股份有限 公司吉林省分行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3.21%</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中国航空技术进出口深 圳公司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558,458.33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2.99%</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海南省农村信用社联合 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2.94%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4,546,838.33</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24.33%</w:t>
            </w:r>
          </w:p>
        </w:tc>
      </w:tr>
    </w:tbl>
    <w:p>
      <w:pPr>
        <w:widowControl w:val="0"/>
        <w:spacing w:after="299" w:line="1" w:lineRule="exact"/>
      </w:pPr>
    </w:p>
    <w:p>
      <w:pPr>
        <w:pStyle w:val="Style32"/>
        <w:keepNext/>
        <w:keepLines/>
        <w:widowControl w:val="0"/>
        <w:numPr>
          <w:ilvl w:val="0"/>
          <w:numId w:val="49"/>
        </w:numPr>
        <w:shd w:val="clear" w:color="auto" w:fill="auto"/>
        <w:bidi w:val="0"/>
        <w:spacing w:before="0" w:after="380" w:line="240" w:lineRule="auto"/>
        <w:ind w:left="0" w:right="0" w:firstLine="0"/>
        <w:jc w:val="left"/>
      </w:pPr>
      <w:bookmarkStart w:id="1151" w:name="bookmark1151"/>
      <w:bookmarkStart w:id="1152" w:name="bookmark1152"/>
      <w:bookmarkStart w:id="1153" w:name="bookmark1153"/>
      <w:bookmarkStart w:id="1154" w:name="bookmark1154"/>
      <w:bookmarkEnd w:id="1153"/>
      <w:r>
        <w:rPr>
          <w:color w:val="000000"/>
          <w:spacing w:val="0"/>
          <w:w w:val="100"/>
          <w:position w:val="0"/>
        </w:rPr>
        <w:t>其他应收关联方账款情况</w:t>
      </w:r>
      <w:bookmarkEnd w:id="1151"/>
      <w:bookmarkEnd w:id="1152"/>
      <w:bookmarkEnd w:id="1154"/>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0"/>
        <w:gridCol w:w="2429"/>
        <w:gridCol w:w="2448"/>
        <w:gridCol w:w="2424"/>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占其他应收款总额的比例</w:t>
            </w: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2"/>
        <w:keepNext/>
        <w:keepLines/>
        <w:widowControl w:val="0"/>
        <w:numPr>
          <w:ilvl w:val="0"/>
          <w:numId w:val="49"/>
        </w:numPr>
        <w:shd w:val="clear" w:color="auto" w:fill="auto"/>
        <w:bidi w:val="0"/>
        <w:spacing w:before="0" w:after="380" w:line="240" w:lineRule="auto"/>
        <w:ind w:left="0" w:right="0" w:firstLine="0"/>
        <w:jc w:val="left"/>
      </w:pPr>
      <w:bookmarkStart w:id="1155" w:name="bookmark1155"/>
      <w:bookmarkStart w:id="1156" w:name="bookmark1156"/>
      <w:bookmarkStart w:id="1157" w:name="bookmark1157"/>
      <w:bookmarkStart w:id="1158" w:name="bookmark1158"/>
      <w:bookmarkEnd w:id="1157"/>
      <w:r>
        <w:rPr>
          <w:color w:val="000000"/>
          <w:spacing w:val="0"/>
          <w:w w:val="100"/>
          <w:position w:val="0"/>
        </w:rPr>
        <w:t>终止确认的其他应收款项情况</w:t>
      </w:r>
      <w:bookmarkEnd w:id="1155"/>
      <w:bookmarkEnd w:id="1156"/>
      <w:bookmarkEnd w:id="1158"/>
    </w:p>
    <w:p>
      <w:pPr>
        <w:pStyle w:val="Style27"/>
        <w:keepNext w:val="0"/>
        <w:keepLines w:val="0"/>
        <w:widowControl w:val="0"/>
        <w:shd w:val="clear" w:color="auto" w:fill="auto"/>
        <w:bidi w:val="0"/>
        <w:spacing w:before="0" w:after="80" w:line="240" w:lineRule="auto"/>
        <w:ind w:left="8820" w:right="0" w:firstLine="0"/>
        <w:jc w:val="left"/>
      </w:pPr>
      <w:r>
        <w:rPr>
          <w:color w:val="000000"/>
          <w:spacing w:val="0"/>
          <w:w w:val="100"/>
          <w:position w:val="0"/>
        </w:rPr>
        <w:t>单位：元</w:t>
      </w:r>
    </w:p>
    <w:tbl>
      <w:tblPr>
        <w:tblOverlap w:val="never"/>
        <w:jc w:val="center"/>
        <w:tblLayout w:type="fixed"/>
      </w:tblPr>
      <w:tblGrid>
        <w:gridCol w:w="2990"/>
        <w:gridCol w:w="2990"/>
        <w:gridCol w:w="3600"/>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bl>
    <w:p>
      <w:pPr>
        <w:widowControl w:val="0"/>
        <w:spacing w:after="299" w:line="1" w:lineRule="exact"/>
      </w:pPr>
    </w:p>
    <w:p>
      <w:pPr>
        <w:pStyle w:val="Style32"/>
        <w:keepNext/>
        <w:keepLines/>
        <w:widowControl w:val="0"/>
        <w:numPr>
          <w:ilvl w:val="0"/>
          <w:numId w:val="49"/>
        </w:numPr>
        <w:shd w:val="clear" w:color="auto" w:fill="auto"/>
        <w:bidi w:val="0"/>
        <w:spacing w:before="0" w:after="380" w:line="240" w:lineRule="auto"/>
        <w:ind w:left="0" w:right="0" w:firstLine="0"/>
        <w:jc w:val="left"/>
      </w:pPr>
      <w:bookmarkStart w:id="1159" w:name="bookmark1159"/>
      <w:bookmarkStart w:id="1160" w:name="bookmark1160"/>
      <w:bookmarkStart w:id="1161" w:name="bookmark1161"/>
      <w:bookmarkStart w:id="1162" w:name="bookmark1162"/>
      <w:bookmarkEnd w:id="1161"/>
      <w:r>
        <w:rPr>
          <w:color w:val="000000"/>
          <w:spacing w:val="0"/>
          <w:w w:val="100"/>
          <w:position w:val="0"/>
        </w:rPr>
        <w:t>以其他应收款为标的进行证券化的，列示继续涉入形成的资产、负债的金额</w:t>
      </w:r>
      <w:bookmarkEnd w:id="1159"/>
      <w:bookmarkEnd w:id="1160"/>
      <w:bookmarkEnd w:id="1162"/>
    </w:p>
    <w:p>
      <w:pPr>
        <w:pStyle w:val="Style27"/>
        <w:keepNext w:val="0"/>
        <w:keepLines w:val="0"/>
        <w:widowControl w:val="0"/>
        <w:shd w:val="clear" w:color="auto" w:fill="auto"/>
        <w:bidi w:val="0"/>
        <w:spacing w:before="0" w:after="80" w:line="240" w:lineRule="auto"/>
        <w:ind w:left="8820" w:right="0" w:firstLine="0"/>
        <w:jc w:val="left"/>
      </w:pPr>
      <w:r>
        <w:rPr>
          <w:color w:val="000000"/>
          <w:spacing w:val="0"/>
          <w:w w:val="100"/>
          <w:position w:val="0"/>
        </w:rPr>
        <w:t>单位： 元</w:t>
      </w:r>
    </w:p>
    <w:tbl>
      <w:tblPr>
        <w:tblOverlap w:val="never"/>
        <w:jc w:val="center"/>
        <w:tblLayout w:type="fixed"/>
      </w:tblPr>
      <w:tblGrid>
        <w:gridCol w:w="3725"/>
        <w:gridCol w:w="5856"/>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08" w:hRule="exact"/>
        </w:trPr>
        <w:tc>
          <w:tcPr>
            <w:gridSpan w:val="2"/>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163" w:name="bookmark1163"/>
      <w:bookmarkStart w:id="1164" w:name="bookmark1164"/>
      <w:bookmarkStart w:id="1165" w:name="bookmark1165"/>
      <w:bookmarkStart w:id="1166" w:name="bookmark1166"/>
      <w:r>
        <w:rPr>
          <w:color w:val="000000"/>
          <w:spacing w:val="0"/>
          <w:w w:val="100"/>
          <w:position w:val="0"/>
        </w:rPr>
        <w:t>（</w:t>
      </w:r>
      <w:bookmarkEnd w:id="1165"/>
      <w:r>
        <w:rPr>
          <w:rFonts w:ascii="Times New Roman" w:eastAsia="Times New Roman" w:hAnsi="Times New Roman" w:cs="Times New Roman"/>
          <w:color w:val="000000"/>
          <w:spacing w:val="0"/>
          <w:w w:val="100"/>
          <w:position w:val="0"/>
        </w:rPr>
        <w:t>10</w:t>
      </w:r>
      <w:r>
        <w:rPr>
          <w:color w:val="000000"/>
          <w:spacing w:val="0"/>
          <w:w w:val="100"/>
          <w:position w:val="0"/>
        </w:rPr>
        <w:t>）报告期末按应收金额确认的政府补助</w:t>
      </w:r>
      <w:bookmarkEnd w:id="1163"/>
      <w:bookmarkEnd w:id="1164"/>
      <w:bookmarkEnd w:id="116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38"/>
        <w:gridCol w:w="1262"/>
        <w:gridCol w:w="926"/>
        <w:gridCol w:w="931"/>
        <w:gridCol w:w="1195"/>
        <w:gridCol w:w="1330"/>
        <w:gridCol w:w="1195"/>
        <w:gridCol w:w="1603"/>
      </w:tblGrid>
      <w:tr>
        <w:trPr>
          <w:trHeight w:val="1042"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政府补助项目 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期末账龄</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预计收取时间</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预计收取依据</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未能在预计时点收</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到预计金额的原因</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（如有）</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both"/>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8</w:t>
      </w:r>
      <w:bookmarkEnd w:id="1169"/>
      <w:r>
        <w:rPr>
          <w:color w:val="000000"/>
          <w:spacing w:val="0"/>
          <w:w w:val="100"/>
          <w:position w:val="0"/>
        </w:rPr>
        <w:t>、预付款项</w:t>
      </w:r>
      <w:bookmarkEnd w:id="1167"/>
      <w:bookmarkEnd w:id="1168"/>
      <w:bookmarkEnd w:id="1170"/>
    </w:p>
    <w:p>
      <w:pPr>
        <w:pStyle w:val="Style32"/>
        <w:keepNext/>
        <w:keepLines/>
        <w:widowControl w:val="0"/>
        <w:shd w:val="clear" w:color="auto" w:fill="auto"/>
        <w:bidi w:val="0"/>
        <w:spacing w:before="0" w:line="240" w:lineRule="auto"/>
        <w:ind w:left="0" w:right="0" w:firstLine="0"/>
        <w:jc w:val="both"/>
      </w:pPr>
      <w:bookmarkStart w:id="1167" w:name="bookmark1167"/>
      <w:bookmarkStart w:id="1168" w:name="bookmark1168"/>
      <w:bookmarkStart w:id="1171" w:name="bookmark1171"/>
      <w:bookmarkStart w:id="1172" w:name="bookmark1172"/>
      <w:r>
        <w:rPr>
          <w:color w:val="000000"/>
          <w:spacing w:val="0"/>
          <w:w w:val="100"/>
          <w:position w:val="0"/>
        </w:rPr>
        <w:t>（</w:t>
      </w:r>
      <w:bookmarkEnd w:id="1171"/>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67"/>
      <w:bookmarkEnd w:id="1168"/>
      <w:bookmarkEnd w:id="1172"/>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05"/>
        <w:gridCol w:w="3187"/>
        <w:gridCol w:w="1061"/>
        <w:gridCol w:w="3058"/>
        <w:gridCol w:w="107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45,611,006.25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97.99%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15,690,405.28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86.54%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790,019.54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2,216,053.74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12.22%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99,868.00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189,659.40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47,427.28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34,710.00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46,548,321.07</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18,130,828.42</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预付款项账龄的说明</w:t>
      </w:r>
    </w:p>
    <w:p>
      <w:pPr>
        <w:pStyle w:val="Style32"/>
        <w:keepNext/>
        <w:keepLines/>
        <w:widowControl w:val="0"/>
        <w:shd w:val="clear" w:color="auto" w:fill="auto"/>
        <w:bidi w:val="0"/>
        <w:spacing w:before="0" w:line="240" w:lineRule="auto"/>
        <w:ind w:left="0" w:right="0" w:firstLine="0"/>
        <w:jc w:val="both"/>
      </w:pPr>
      <w:bookmarkStart w:id="1173" w:name="bookmark1173"/>
      <w:bookmarkStart w:id="1174" w:name="bookmark1174"/>
      <w:bookmarkStart w:id="1175" w:name="bookmark1175"/>
      <w:bookmarkStart w:id="1176" w:name="bookmark1176"/>
      <w:r>
        <w:rPr>
          <w:color w:val="000000"/>
          <w:spacing w:val="0"/>
          <w:w w:val="100"/>
          <w:position w:val="0"/>
        </w:rPr>
        <w:t>（</w:t>
      </w:r>
      <w:bookmarkEnd w:id="1175"/>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1173"/>
      <w:bookmarkEnd w:id="1174"/>
      <w:bookmarkEnd w:id="1176"/>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海南英利新能源有限公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12,855,204.10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预付货款</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东方日升新能源股份有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9,987,623.88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预付货款</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扬州奥泰钢铁照明科技</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1,911,840.00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预付货款</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武汉普兴科技发展有限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预付货款</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肇庆鸿信科技有限公司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1,297,326.40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预付货款</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27,751,994.38</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预付款项主要单位的说明</w:t>
      </w:r>
    </w:p>
    <w:p>
      <w:pPr>
        <w:pStyle w:val="Style32"/>
        <w:keepNext/>
        <w:keepLines/>
        <w:widowControl w:val="0"/>
        <w:shd w:val="clear" w:color="auto" w:fill="auto"/>
        <w:bidi w:val="0"/>
        <w:spacing w:before="0" w:line="240" w:lineRule="auto"/>
        <w:ind w:left="0" w:right="0" w:firstLine="0"/>
        <w:jc w:val="left"/>
      </w:pPr>
      <w:bookmarkStart w:id="1177" w:name="bookmark1177"/>
      <w:bookmarkStart w:id="1178" w:name="bookmark1178"/>
      <w:bookmarkStart w:id="1179" w:name="bookmark1179"/>
      <w:bookmarkStart w:id="1180" w:name="bookmark1180"/>
      <w:r>
        <w:rPr>
          <w:color w:val="000000"/>
          <w:spacing w:val="0"/>
          <w:w w:val="100"/>
          <w:position w:val="0"/>
        </w:rPr>
        <w:t>（</w:t>
      </w:r>
      <w:bookmarkEnd w:id="1179"/>
      <w:r>
        <w:rPr>
          <w:rFonts w:ascii="Times New Roman" w:eastAsia="Times New Roman" w:hAnsi="Times New Roman" w:cs="Times New Roman"/>
          <w:color w:val="000000"/>
          <w:spacing w:val="0"/>
          <w:w w:val="100"/>
          <w:position w:val="0"/>
        </w:rPr>
        <w:t>3</w:t>
      </w:r>
      <w:r>
        <w:rPr>
          <w:color w:val="000000"/>
          <w:spacing w:val="0"/>
          <w:w w:val="100"/>
          <w:position w:val="0"/>
        </w:rPr>
        <w:t>）本报告期预付款项中持有本公司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177"/>
      <w:bookmarkEnd w:id="1178"/>
      <w:bookmarkEnd w:id="1180"/>
    </w:p>
    <w:p>
      <w:pPr>
        <w:pStyle w:val="Style2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794"/>
        <w:gridCol w:w="1728"/>
        <w:gridCol w:w="1594"/>
        <w:gridCol w:w="1728"/>
        <w:gridCol w:w="1738"/>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计提坏账金额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计提坏账金额</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181" w:name="bookmark1181"/>
      <w:bookmarkStart w:id="1182" w:name="bookmark1182"/>
      <w:bookmarkStart w:id="1183" w:name="bookmark1183"/>
      <w:bookmarkStart w:id="1184" w:name="bookmark1184"/>
      <w:r>
        <w:rPr>
          <w:color w:val="000000"/>
          <w:spacing w:val="0"/>
          <w:w w:val="100"/>
          <w:position w:val="0"/>
        </w:rPr>
        <w:t>（</w:t>
      </w:r>
      <w:bookmarkEnd w:id="1183"/>
      <w:r>
        <w:rPr>
          <w:rFonts w:ascii="Times New Roman" w:eastAsia="Times New Roman" w:hAnsi="Times New Roman" w:cs="Times New Roman"/>
          <w:color w:val="000000"/>
          <w:spacing w:val="0"/>
          <w:w w:val="100"/>
          <w:position w:val="0"/>
        </w:rPr>
        <w:t>4</w:t>
      </w:r>
      <w:r>
        <w:rPr>
          <w:color w:val="000000"/>
          <w:spacing w:val="0"/>
          <w:w w:val="100"/>
          <w:position w:val="0"/>
        </w:rPr>
        <w:t>）预付款项的说明</w:t>
      </w:r>
      <w:bookmarkEnd w:id="1181"/>
      <w:bookmarkEnd w:id="1182"/>
      <w:bookmarkEnd w:id="1184"/>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年末预付款项中无持本公司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%）表决权股份的股东单位欠款。</w:t>
      </w:r>
    </w:p>
    <w:p>
      <w:pPr>
        <w:pStyle w:val="Style32"/>
        <w:keepNext/>
        <w:keepLines/>
        <w:widowControl w:val="0"/>
        <w:shd w:val="clear" w:color="auto" w:fill="auto"/>
        <w:bidi w:val="0"/>
        <w:spacing w:before="0" w:after="320" w:line="240" w:lineRule="auto"/>
        <w:ind w:left="0" w:right="0" w:firstLine="0"/>
        <w:jc w:val="left"/>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9</w:t>
      </w:r>
      <w:bookmarkEnd w:id="1187"/>
      <w:r>
        <w:rPr>
          <w:color w:val="000000"/>
          <w:spacing w:val="0"/>
          <w:w w:val="100"/>
          <w:position w:val="0"/>
        </w:rPr>
        <w:t>、存货</w:t>
      </w:r>
      <w:bookmarkEnd w:id="1185"/>
      <w:bookmarkEnd w:id="1186"/>
      <w:bookmarkEnd w:id="1188"/>
    </w:p>
    <w:p>
      <w:pPr>
        <w:pStyle w:val="Style32"/>
        <w:keepNext/>
        <w:keepLines/>
        <w:widowControl w:val="0"/>
        <w:shd w:val="clear" w:color="auto" w:fill="auto"/>
        <w:bidi w:val="0"/>
        <w:spacing w:before="0" w:line="240" w:lineRule="auto"/>
        <w:ind w:left="0" w:right="0" w:firstLine="0"/>
        <w:jc w:val="left"/>
      </w:pPr>
      <w:bookmarkStart w:id="1185" w:name="bookmark1185"/>
      <w:bookmarkStart w:id="1186" w:name="bookmark1186"/>
      <w:bookmarkStart w:id="1189" w:name="bookmark1189"/>
      <w:bookmarkStart w:id="1190" w:name="bookmark1190"/>
      <w:r>
        <w:rPr>
          <w:color w:val="000000"/>
          <w:spacing w:val="0"/>
          <w:w w:val="100"/>
          <w:position w:val="0"/>
        </w:rPr>
        <w:t>（</w:t>
      </w:r>
      <w:bookmarkEnd w:id="1189"/>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85"/>
      <w:bookmarkEnd w:id="1186"/>
      <w:bookmarkEnd w:id="1190"/>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459"/>
        <w:gridCol w:w="1195"/>
        <w:gridCol w:w="1330"/>
        <w:gridCol w:w="1325"/>
        <w:gridCol w:w="1330"/>
        <w:gridCol w:w="1339"/>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8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83,878,224.33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1,028,877.49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82,849,346.84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101,459,668.35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1,908,969.09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99,550,699.26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10,738,190.81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10,738,190.81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18,630,492.20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18,630,492.20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72,709,524.04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546,470.06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72,163,053.98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29,387,132.07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620,174.13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28,766,957.94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26,590,188.15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26,590,188.15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20,080,385.14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20,080,385.14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489,569.49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489,569.49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106,601,358.05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106,601,358.05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35,642,674.89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35,642,674.89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301,007,054.87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1,575,347.55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299,431,707.32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205,200,352.65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2,529,143.22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202,671,209.43</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140"/>
        <w:jc w:val="left"/>
      </w:pPr>
      <w:bookmarkStart w:id="1191" w:name="bookmark1191"/>
      <w:bookmarkStart w:id="1192" w:name="bookmark1192"/>
      <w:bookmarkStart w:id="1193" w:name="bookmark1193"/>
      <w:bookmarkStart w:id="1194" w:name="bookmark1194"/>
      <w:r>
        <w:rPr>
          <w:color w:val="000000"/>
          <w:spacing w:val="0"/>
          <w:w w:val="100"/>
          <w:position w:val="0"/>
        </w:rPr>
        <w:t>（</w:t>
      </w:r>
      <w:bookmarkEnd w:id="1193"/>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91"/>
      <w:bookmarkEnd w:id="1192"/>
      <w:bookmarkEnd w:id="1194"/>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42"/>
        <w:gridCol w:w="1613"/>
        <w:gridCol w:w="1618"/>
        <w:gridCol w:w="1411"/>
        <w:gridCol w:w="1430"/>
        <w:gridCol w:w="1766"/>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存货种类</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期末账面余额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1,908,969.09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880,091.60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1,028,877.49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620,174.13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201,696.81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260,189.51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15,211.37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546,470.06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2,529,143.22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201,696.81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1,140,281.11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15,211.37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1,575,347.55</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140"/>
        <w:jc w:val="left"/>
      </w:pPr>
      <w:bookmarkStart w:id="1195" w:name="bookmark1195"/>
      <w:bookmarkStart w:id="1196" w:name="bookmark1196"/>
      <w:bookmarkStart w:id="1197" w:name="bookmark1197"/>
      <w:bookmarkStart w:id="1198" w:name="bookmark1198"/>
      <w:r>
        <w:rPr>
          <w:color w:val="000000"/>
          <w:spacing w:val="0"/>
          <w:w w:val="100"/>
          <w:position w:val="0"/>
        </w:rPr>
        <w:t>（</w:t>
      </w:r>
      <w:bookmarkEnd w:id="1197"/>
      <w:r>
        <w:rPr>
          <w:rFonts w:ascii="Times New Roman" w:eastAsia="Times New Roman" w:hAnsi="Times New Roman" w:cs="Times New Roman"/>
          <w:color w:val="000000"/>
          <w:spacing w:val="0"/>
          <w:w w:val="100"/>
          <w:position w:val="0"/>
        </w:rPr>
        <w:t>3</w:t>
      </w:r>
      <w:r>
        <w:rPr>
          <w:color w:val="000000"/>
          <w:spacing w:val="0"/>
          <w:w w:val="100"/>
          <w:position w:val="0"/>
        </w:rPr>
        <w:t>）存货跌价准备情况</w:t>
      </w:r>
      <w:bookmarkEnd w:id="1195"/>
      <w:bookmarkEnd w:id="1196"/>
      <w:bookmarkEnd w:id="1198"/>
    </w:p>
    <w:tbl>
      <w:tblPr>
        <w:tblOverlap w:val="never"/>
        <w:jc w:val="center"/>
        <w:tblLayout w:type="fixed"/>
      </w:tblPr>
      <w:tblGrid>
        <w:gridCol w:w="2395"/>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计提存货跌价准备的依据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本期转回存货跌价准备的原 因</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本期转回金额占该项存货期 末余额的比例（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bl>
    <w:p>
      <w:pPr>
        <w:pStyle w:val="Style1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74" w:right="1057" w:bottom="1456" w:left="1066" w:header="0" w:footer="3" w:gutter="0"/>
          <w:cols w:space="720"/>
          <w:noEndnote/>
          <w:rtlGutter w:val="0"/>
          <w:docGrid w:linePitch="360"/>
        </w:sectPr>
      </w:pPr>
      <w:r>
        <w:rPr>
          <w:color w:val="000000"/>
          <w:spacing w:val="0"/>
          <w:w w:val="100"/>
          <w:position w:val="0"/>
        </w:rPr>
        <w:t>存货的说明</w:t>
      </w:r>
    </w:p>
    <w:p>
      <w:pPr>
        <w:pStyle w:val="Style32"/>
        <w:keepNext/>
        <w:keepLines/>
        <w:widowControl w:val="0"/>
        <w:shd w:val="clear" w:color="auto" w:fill="auto"/>
        <w:bidi w:val="0"/>
        <w:spacing w:before="46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1</w:t>
      </w:r>
      <w:bookmarkEnd w:id="1201"/>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199"/>
      <w:bookmarkEnd w:id="1200"/>
      <w:bookmarkEnd w:id="1202"/>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1"/>
        <w:gridCol w:w="2923"/>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5,078,369.29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1,587,949.98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6,666,319.27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其他流动资产说明</w:t>
      </w:r>
    </w:p>
    <w:p>
      <w:pPr>
        <w:pStyle w:val="Style27"/>
        <w:keepNext w:val="0"/>
        <w:keepLines w:val="0"/>
        <w:widowControl w:val="0"/>
        <w:shd w:val="clear" w:color="auto" w:fill="auto"/>
        <w:bidi w:val="0"/>
        <w:spacing w:before="0" w:after="360" w:line="326"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、金信科技本期</w:t>
      </w:r>
      <w:r>
        <w:rPr>
          <w:rFonts w:ascii="Times New Roman" w:eastAsia="Times New Roman" w:hAnsi="Times New Roman" w:cs="Times New Roman"/>
          <w:color w:val="000000"/>
          <w:spacing w:val="0"/>
          <w:w w:val="100"/>
          <w:position w:val="0"/>
        </w:rPr>
        <w:t>6,980</w:t>
      </w:r>
      <w:r>
        <w:rPr>
          <w:color w:val="000000"/>
          <w:spacing w:val="0"/>
          <w:w w:val="100"/>
          <w:position w:val="0"/>
        </w:rPr>
        <w:t>万元票据于</w:t>
      </w:r>
      <w:r>
        <w:rPr>
          <w:rFonts w:ascii="Times New Roman" w:eastAsia="Times New Roman" w:hAnsi="Times New Roman" w:cs="Times New Roman"/>
          <w:color w:val="000000"/>
          <w:spacing w:val="0"/>
          <w:w w:val="100"/>
          <w:position w:val="0"/>
        </w:rPr>
        <w:t>5</w:t>
      </w:r>
      <w:r>
        <w:rPr>
          <w:color w:val="000000"/>
          <w:spacing w:val="0"/>
          <w:w w:val="100"/>
          <w:position w:val="0"/>
        </w:rPr>
        <w:t>月份向银行贴现，贴现费用</w:t>
      </w:r>
      <w:r>
        <w:rPr>
          <w:rFonts w:ascii="Times New Roman" w:eastAsia="Times New Roman" w:hAnsi="Times New Roman" w:cs="Times New Roman"/>
          <w:color w:val="000000"/>
          <w:spacing w:val="0"/>
          <w:w w:val="100"/>
          <w:position w:val="0"/>
        </w:rPr>
        <w:t>3,811,080.00</w:t>
      </w:r>
      <w:r>
        <w:rPr>
          <w:color w:val="000000"/>
          <w:spacing w:val="0"/>
          <w:w w:val="100"/>
          <w:position w:val="0"/>
        </w:rPr>
        <w:t>元，按票据期限</w:t>
      </w:r>
      <w:r>
        <w:rPr>
          <w:rFonts w:ascii="Times New Roman" w:eastAsia="Times New Roman" w:hAnsi="Times New Roman" w:cs="Times New Roman"/>
          <w:color w:val="000000"/>
          <w:spacing w:val="0"/>
          <w:w w:val="100"/>
          <w:position w:val="0"/>
        </w:rPr>
        <w:t>12</w:t>
      </w:r>
      <w:r>
        <w:rPr>
          <w:color w:val="000000"/>
          <w:spacing w:val="0"/>
          <w:w w:val="100"/>
          <w:position w:val="0"/>
        </w:rPr>
        <w:t>个月摊销，截止年末剩余</w:t>
      </w:r>
      <w:r>
        <w:rPr>
          <w:rFonts w:ascii="Times New Roman" w:eastAsia="Times New Roman" w:hAnsi="Times New Roman" w:cs="Times New Roman"/>
          <w:color w:val="000000"/>
          <w:spacing w:val="0"/>
          <w:w w:val="100"/>
          <w:position w:val="0"/>
        </w:rPr>
        <w:t>5</w:t>
      </w:r>
      <w:r>
        <w:rPr>
          <w:color w:val="000000"/>
          <w:spacing w:val="0"/>
          <w:w w:val="100"/>
          <w:position w:val="0"/>
        </w:rPr>
        <w:t>个 月未摊销。</w:t>
      </w:r>
    </w:p>
    <w:p>
      <w:pPr>
        <w:pStyle w:val="Style32"/>
        <w:keepNext/>
        <w:keepLines/>
        <w:widowControl w:val="0"/>
        <w:shd w:val="clear" w:color="auto" w:fill="auto"/>
        <w:bidi w:val="0"/>
        <w:spacing w:before="0" w:after="320" w:line="240" w:lineRule="auto"/>
        <w:ind w:left="0" w:right="0" w:firstLine="0"/>
        <w:jc w:val="both"/>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1</w:t>
      </w:r>
      <w:bookmarkEnd w:id="1205"/>
      <w:r>
        <w:rPr>
          <w:rFonts w:ascii="Times New Roman" w:eastAsia="Times New Roman" w:hAnsi="Times New Roman" w:cs="Times New Roman"/>
          <w:color w:val="000000"/>
          <w:spacing w:val="0"/>
          <w:w w:val="100"/>
          <w:position w:val="0"/>
        </w:rPr>
        <w:t>1</w:t>
      </w:r>
      <w:r>
        <w:rPr>
          <w:color w:val="000000"/>
          <w:spacing w:val="0"/>
          <w:w w:val="100"/>
          <w:position w:val="0"/>
        </w:rPr>
        <w:t>、可供出售金融资产</w:t>
      </w:r>
      <w:bookmarkEnd w:id="1203"/>
      <w:bookmarkEnd w:id="1204"/>
      <w:bookmarkEnd w:id="1206"/>
    </w:p>
    <w:p>
      <w:pPr>
        <w:pStyle w:val="Style32"/>
        <w:keepNext/>
        <w:keepLines/>
        <w:widowControl w:val="0"/>
        <w:shd w:val="clear" w:color="auto" w:fill="auto"/>
        <w:bidi w:val="0"/>
        <w:spacing w:before="0" w:after="240" w:line="240" w:lineRule="auto"/>
        <w:ind w:left="0" w:right="0" w:firstLine="0"/>
        <w:jc w:val="both"/>
      </w:pPr>
      <w:bookmarkStart w:id="1203" w:name="bookmark1203"/>
      <w:bookmarkStart w:id="1204" w:name="bookmark1204"/>
      <w:bookmarkStart w:id="1207" w:name="bookmark1207"/>
      <w:bookmarkStart w:id="1208" w:name="bookmark1208"/>
      <w:r>
        <w:rPr>
          <w:color w:val="000000"/>
          <w:spacing w:val="0"/>
          <w:w w:val="100"/>
          <w:position w:val="0"/>
        </w:rPr>
        <w:t>（</w:t>
      </w:r>
      <w:bookmarkEnd w:id="1207"/>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203"/>
      <w:bookmarkEnd w:id="1204"/>
      <w:bookmarkEnd w:id="1208"/>
    </w:p>
    <w:p>
      <w:pPr>
        <w:pStyle w:val="Style27"/>
        <w:keepNext w:val="0"/>
        <w:keepLines w:val="0"/>
        <w:widowControl w:val="0"/>
        <w:shd w:val="clear" w:color="auto" w:fill="auto"/>
        <w:bidi w:val="0"/>
        <w:spacing w:before="0" w:after="100" w:line="326" w:lineRule="exact"/>
        <w:ind w:left="8840" w:right="0" w:firstLine="0"/>
        <w:jc w:val="left"/>
      </w:pPr>
      <w:r>
        <w:rPr>
          <w:color w:val="000000"/>
          <w:spacing w:val="0"/>
          <w:w w:val="100"/>
          <w:position w:val="0"/>
        </w:rPr>
        <w:t>单位： 元</w:t>
      </w:r>
    </w:p>
    <w:tbl>
      <w:tblPr>
        <w:tblOverlap w:val="never"/>
        <w:jc w:val="center"/>
        <w:tblLayout w:type="fixed"/>
      </w:tblPr>
      <w:tblGrid>
        <w:gridCol w:w="4392"/>
        <w:gridCol w:w="2525"/>
        <w:gridCol w:w="2664"/>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本期将持有至到期投资重分类为可供出售金融资产的，本期重分类的金额元,该金额占重分类前持有至到期投资总额的比例。</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可供出售金融资产的说明</w:t>
      </w:r>
    </w:p>
    <w:p>
      <w:pPr>
        <w:pStyle w:val="Style32"/>
        <w:keepNext/>
        <w:keepLines/>
        <w:widowControl w:val="0"/>
        <w:shd w:val="clear" w:color="auto" w:fill="auto"/>
        <w:bidi w:val="0"/>
        <w:spacing w:before="0" w:line="240" w:lineRule="auto"/>
        <w:ind w:left="0" w:right="0" w:firstLine="0"/>
        <w:jc w:val="left"/>
      </w:pPr>
      <w:bookmarkStart w:id="1209" w:name="bookmark1209"/>
      <w:bookmarkStart w:id="1210" w:name="bookmark1210"/>
      <w:bookmarkStart w:id="1211" w:name="bookmark1211"/>
      <w:bookmarkStart w:id="1212" w:name="bookmark1212"/>
      <w:r>
        <w:rPr>
          <w:color w:val="000000"/>
          <w:spacing w:val="0"/>
          <w:w w:val="100"/>
          <w:position w:val="0"/>
        </w:rPr>
        <w:t>（</w:t>
      </w:r>
      <w:bookmarkEnd w:id="1211"/>
      <w:r>
        <w:rPr>
          <w:rFonts w:ascii="Times New Roman" w:eastAsia="Times New Roman" w:hAnsi="Times New Roman" w:cs="Times New Roman"/>
          <w:color w:val="000000"/>
          <w:spacing w:val="0"/>
          <w:w w:val="100"/>
          <w:position w:val="0"/>
        </w:rPr>
        <w:t>2</w:t>
      </w:r>
      <w:r>
        <w:rPr>
          <w:color w:val="000000"/>
          <w:spacing w:val="0"/>
          <w:w w:val="100"/>
          <w:position w:val="0"/>
        </w:rPr>
        <w:t>）可供出售金融资产中的长期债权投资</w:t>
      </w:r>
      <w:bookmarkEnd w:id="1209"/>
      <w:bookmarkEnd w:id="1210"/>
      <w:bookmarkEnd w:id="1212"/>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066"/>
        <w:gridCol w:w="1066"/>
        <w:gridCol w:w="1061"/>
        <w:gridCol w:w="1066"/>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债券种类</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初始投资成 本</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本期利息</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累计应收或 已收利息</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可供出售金融资产的长期债权投资的说明</w:t>
      </w:r>
    </w:p>
    <w:p>
      <w:pPr>
        <w:pStyle w:val="Style32"/>
        <w:keepNext/>
        <w:keepLines/>
        <w:widowControl w:val="0"/>
        <w:shd w:val="clear" w:color="auto" w:fill="auto"/>
        <w:bidi w:val="0"/>
        <w:spacing w:before="0" w:line="240" w:lineRule="auto"/>
        <w:ind w:left="0" w:right="0" w:firstLine="0"/>
        <w:jc w:val="both"/>
      </w:pPr>
      <w:bookmarkStart w:id="1213" w:name="bookmark1213"/>
      <w:bookmarkStart w:id="1214" w:name="bookmark1214"/>
      <w:bookmarkStart w:id="1215" w:name="bookmark1215"/>
      <w:bookmarkStart w:id="1216" w:name="bookmark1216"/>
      <w:r>
        <w:rPr>
          <w:color w:val="000000"/>
          <w:spacing w:val="0"/>
          <w:w w:val="100"/>
          <w:position w:val="0"/>
        </w:rPr>
        <w:t>（</w:t>
      </w:r>
      <w:bookmarkEnd w:id="1215"/>
      <w:r>
        <w:rPr>
          <w:rFonts w:ascii="Times New Roman" w:eastAsia="Times New Roman" w:hAnsi="Times New Roman" w:cs="Times New Roman"/>
          <w:color w:val="000000"/>
          <w:spacing w:val="0"/>
          <w:w w:val="100"/>
          <w:position w:val="0"/>
        </w:rPr>
        <w:t>3</w:t>
      </w:r>
      <w:r>
        <w:rPr>
          <w:color w:val="000000"/>
          <w:spacing w:val="0"/>
          <w:w w:val="100"/>
          <w:position w:val="0"/>
        </w:rPr>
        <w:t>）可供出售金融资产的减值情况</w:t>
      </w:r>
      <w:bookmarkEnd w:id="1213"/>
      <w:bookmarkEnd w:id="1214"/>
      <w:bookmarkEnd w:id="1216"/>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842"/>
        <w:gridCol w:w="1819"/>
        <w:gridCol w:w="1858"/>
        <w:gridCol w:w="1061"/>
        <w:gridCol w:w="2002"/>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17" w:name="bookmark1217"/>
      <w:bookmarkStart w:id="1218" w:name="bookmark1218"/>
      <w:bookmarkStart w:id="1219" w:name="bookmark1219"/>
      <w:bookmarkStart w:id="1220" w:name="bookmark1220"/>
      <w:r>
        <w:rPr>
          <w:color w:val="000000"/>
          <w:spacing w:val="0"/>
          <w:w w:val="100"/>
          <w:position w:val="0"/>
        </w:rPr>
        <w:t>（</w:t>
      </w:r>
      <w:bookmarkEnd w:id="1219"/>
      <w:r>
        <w:rPr>
          <w:rFonts w:ascii="Times New Roman" w:eastAsia="Times New Roman" w:hAnsi="Times New Roman" w:cs="Times New Roman"/>
          <w:color w:val="000000"/>
          <w:spacing w:val="0"/>
          <w:w w:val="100"/>
          <w:position w:val="0"/>
        </w:rPr>
        <w:t>4</w:t>
      </w:r>
      <w:r>
        <w:rPr>
          <w:color w:val="000000"/>
          <w:spacing w:val="0"/>
          <w:w w:val="100"/>
          <w:position w:val="0"/>
        </w:rPr>
        <w:t>）报告期内可供出售金融资产减值的变动情况</w:t>
      </w:r>
      <w:bookmarkEnd w:id="1217"/>
      <w:bookmarkEnd w:id="1218"/>
      <w:bookmarkEnd w:id="1220"/>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045"/>
        <w:gridCol w:w="1550"/>
        <w:gridCol w:w="1594"/>
        <w:gridCol w:w="2146"/>
        <w:gridCol w:w="2246"/>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可供出售债务工具</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w:t>
      </w:r>
      <w:bookmarkEnd w:id="1223"/>
      <w:r>
        <w:rPr>
          <w:rFonts w:ascii="Times New Roman" w:eastAsia="Times New Roman" w:hAnsi="Times New Roman" w:cs="Times New Roman"/>
          <w:color w:val="000000"/>
          <w:spacing w:val="0"/>
          <w:w w:val="100"/>
          <w:position w:val="0"/>
        </w:rPr>
        <w:t>5</w:t>
      </w:r>
      <w:r>
        <w:rPr>
          <w:color w:val="000000"/>
          <w:spacing w:val="0"/>
          <w:w w:val="100"/>
          <w:position w:val="0"/>
        </w:rPr>
        <w:t>）可供出售权益工具期末公允价值大幅下跌或持续下跌相关说明</w:t>
      </w:r>
      <w:bookmarkEnd w:id="1221"/>
      <w:bookmarkEnd w:id="1222"/>
      <w:bookmarkEnd w:id="1224"/>
      <w:r>
        <w:br w:type="page"/>
      </w:r>
    </w:p>
    <w:tbl>
      <w:tblPr>
        <w:tblOverlap w:val="never"/>
        <w:jc w:val="center"/>
        <w:tblLayout w:type="fixed"/>
      </w:tblPr>
      <w:tblGrid>
        <w:gridCol w:w="1205"/>
        <w:gridCol w:w="1195"/>
        <w:gridCol w:w="1066"/>
        <w:gridCol w:w="1061"/>
        <w:gridCol w:w="1195"/>
        <w:gridCol w:w="1330"/>
        <w:gridCol w:w="2530"/>
      </w:tblGrid>
      <w:tr>
        <w:trPr>
          <w:trHeight w:val="1349"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可供出售权益 工具（分项）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80" w:line="314" w:lineRule="exact"/>
              <w:ind w:left="0" w:right="0" w:firstLine="0"/>
              <w:jc w:val="center"/>
            </w:pPr>
            <w:r>
              <w:rPr>
                <w:color w:val="000000"/>
                <w:spacing w:val="0"/>
                <w:w w:val="100"/>
                <w:position w:val="0"/>
              </w:rPr>
              <w:t>公允价值相 对于成本的 下跌幅度</w:t>
            </w:r>
          </w:p>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持续下跌时间</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未根据成本与期末公允价值的 差额计提减值的理由说明</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1</w:t>
      </w:r>
      <w:bookmarkEnd w:id="1227"/>
      <w:r>
        <w:rPr>
          <w:rFonts w:ascii="Times New Roman" w:eastAsia="Times New Roman" w:hAnsi="Times New Roman" w:cs="Times New Roman"/>
          <w:color w:val="000000"/>
          <w:spacing w:val="0"/>
          <w:w w:val="100"/>
          <w:position w:val="0"/>
        </w:rPr>
        <w:t>2</w:t>
      </w:r>
      <w:r>
        <w:rPr>
          <w:color w:val="000000"/>
          <w:spacing w:val="0"/>
          <w:w w:val="100"/>
          <w:position w:val="0"/>
        </w:rPr>
        <w:t>、持有至到期投资</w:t>
      </w:r>
      <w:bookmarkEnd w:id="1225"/>
      <w:bookmarkEnd w:id="1226"/>
      <w:bookmarkEnd w:id="1228"/>
    </w:p>
    <w:p>
      <w:pPr>
        <w:pStyle w:val="Style32"/>
        <w:keepNext/>
        <w:keepLines/>
        <w:widowControl w:val="0"/>
        <w:shd w:val="clear" w:color="auto" w:fill="auto"/>
        <w:bidi w:val="0"/>
        <w:spacing w:before="0" w:line="240" w:lineRule="auto"/>
        <w:ind w:left="0" w:right="0" w:firstLine="0"/>
        <w:jc w:val="left"/>
      </w:pPr>
      <w:bookmarkStart w:id="1225" w:name="bookmark1225"/>
      <w:bookmarkStart w:id="1226" w:name="bookmark1226"/>
      <w:bookmarkStart w:id="1229" w:name="bookmark1229"/>
      <w:bookmarkStart w:id="1230" w:name="bookmark1230"/>
      <w:r>
        <w:rPr>
          <w:color w:val="000000"/>
          <w:spacing w:val="0"/>
          <w:w w:val="100"/>
          <w:position w:val="0"/>
        </w:rPr>
        <w:t>（</w:t>
      </w:r>
      <w:bookmarkEnd w:id="1229"/>
      <w:r>
        <w:rPr>
          <w:rFonts w:ascii="Times New Roman" w:eastAsia="Times New Roman" w:hAnsi="Times New Roman" w:cs="Times New Roman"/>
          <w:color w:val="000000"/>
          <w:spacing w:val="0"/>
          <w:w w:val="100"/>
          <w:position w:val="0"/>
        </w:rPr>
        <w:t>1</w:t>
      </w:r>
      <w:r>
        <w:rPr>
          <w:color w:val="000000"/>
          <w:spacing w:val="0"/>
          <w:w w:val="100"/>
          <w:position w:val="0"/>
        </w:rPr>
        <w:t>）持有至到期投资情况</w:t>
      </w:r>
      <w:bookmarkEnd w:id="1225"/>
      <w:bookmarkEnd w:id="1226"/>
      <w:bookmarkEnd w:id="123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3"/>
        <w:gridCol w:w="3197"/>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持有至到期投资的说明</w:t>
      </w:r>
    </w:p>
    <w:p>
      <w:pPr>
        <w:pStyle w:val="Style32"/>
        <w:keepNext/>
        <w:keepLines/>
        <w:widowControl w:val="0"/>
        <w:shd w:val="clear" w:color="auto" w:fill="auto"/>
        <w:bidi w:val="0"/>
        <w:spacing w:before="0" w:line="240" w:lineRule="auto"/>
        <w:ind w:left="0" w:right="0" w:firstLine="0"/>
        <w:jc w:val="left"/>
      </w:pPr>
      <w:bookmarkStart w:id="1231" w:name="bookmark1231"/>
      <w:bookmarkStart w:id="1232" w:name="bookmark1232"/>
      <w:bookmarkStart w:id="1233" w:name="bookmark1233"/>
      <w:bookmarkStart w:id="1234" w:name="bookmark1234"/>
      <w:r>
        <w:rPr>
          <w:color w:val="000000"/>
          <w:spacing w:val="0"/>
          <w:w w:val="100"/>
          <w:position w:val="0"/>
        </w:rPr>
        <w:t>（</w:t>
      </w:r>
      <w:bookmarkEnd w:id="1233"/>
      <w:r>
        <w:rPr>
          <w:rFonts w:ascii="Times New Roman" w:eastAsia="Times New Roman" w:hAnsi="Times New Roman" w:cs="Times New Roman"/>
          <w:color w:val="000000"/>
          <w:spacing w:val="0"/>
          <w:w w:val="100"/>
          <w:position w:val="0"/>
        </w:rPr>
        <w:t>2</w:t>
      </w:r>
      <w:r>
        <w:rPr>
          <w:color w:val="000000"/>
          <w:spacing w:val="0"/>
          <w:w w:val="100"/>
          <w:position w:val="0"/>
        </w:rPr>
        <w:t>）本报告期内出售但尚未到期的持有至到期投资情况</w:t>
      </w:r>
      <w:bookmarkEnd w:id="1231"/>
      <w:bookmarkEnd w:id="1232"/>
      <w:bookmarkEnd w:id="123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2794"/>
        <w:gridCol w:w="3989"/>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占该项投资出售前金额的比例（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本报告期内出售但尚未到期的持有至到期投资情况说明</w:t>
      </w:r>
    </w:p>
    <w:p>
      <w:pPr>
        <w:pStyle w:val="Style32"/>
        <w:keepNext/>
        <w:keepLines/>
        <w:widowControl w:val="0"/>
        <w:shd w:val="clear" w:color="auto" w:fill="auto"/>
        <w:bidi w:val="0"/>
        <w:spacing w:before="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1</w:t>
      </w:r>
      <w:bookmarkEnd w:id="1237"/>
      <w:r>
        <w:rPr>
          <w:rFonts w:ascii="Times New Roman" w:eastAsia="Times New Roman" w:hAnsi="Times New Roman" w:cs="Times New Roman"/>
          <w:color w:val="000000"/>
          <w:spacing w:val="0"/>
          <w:w w:val="100"/>
          <w:position w:val="0"/>
        </w:rPr>
        <w:t>3</w:t>
      </w:r>
      <w:r>
        <w:rPr>
          <w:color w:val="000000"/>
          <w:spacing w:val="0"/>
          <w:w w:val="100"/>
          <w:position w:val="0"/>
        </w:rPr>
        <w:t>、长期应收款</w:t>
      </w:r>
      <w:bookmarkEnd w:id="1235"/>
      <w:bookmarkEnd w:id="1236"/>
      <w:bookmarkEnd w:id="1238"/>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94"/>
        <w:gridCol w:w="3322"/>
        <w:gridCol w:w="3466"/>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分期收款销售商品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92,327,682.85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29,002,570.00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-15,307,851.45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6,020,429.92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77,019,831.40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35,022,999.92</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1</w:t>
      </w:r>
      <w:bookmarkEnd w:id="1241"/>
      <w:r>
        <w:rPr>
          <w:rFonts w:ascii="Times New Roman" w:eastAsia="Times New Roman" w:hAnsi="Times New Roman" w:cs="Times New Roman"/>
          <w:color w:val="000000"/>
          <w:spacing w:val="0"/>
          <w:w w:val="100"/>
          <w:position w:val="0"/>
        </w:rPr>
        <w:t>4</w:t>
      </w:r>
      <w:r>
        <w:rPr>
          <w:color w:val="000000"/>
          <w:spacing w:val="0"/>
          <w:w w:val="100"/>
          <w:position w:val="0"/>
        </w:rPr>
        <w:t>、对合营企业投资和联营企业投资</w:t>
      </w:r>
      <w:bookmarkEnd w:id="1239"/>
      <w:bookmarkEnd w:id="1240"/>
      <w:bookmarkEnd w:id="1242"/>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00"/>
        <w:gridCol w:w="1195"/>
        <w:gridCol w:w="1195"/>
        <w:gridCol w:w="1195"/>
        <w:gridCol w:w="1195"/>
        <w:gridCol w:w="1195"/>
        <w:gridCol w:w="1200"/>
        <w:gridCol w:w="1205"/>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本企业持股比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本企业在被投 资单位表决权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期末资产总额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期末负债总额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期末净资产总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本期营业收入 总额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本期净利润</w:t>
            </w:r>
          </w:p>
        </w:tc>
      </w:tr>
      <w:tr>
        <w:trPr>
          <w:trHeight w:val="398" w:hRule="exact"/>
        </w:trPr>
        <w:tc>
          <w:tcPr>
            <w:gridSpan w:val="8"/>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8"/>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深圳市通新源 物业管理有限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77,320,354.21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248,515.66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77,071,838.55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-1,698,969.47</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合营企业、联营企业的重要会计政策、会计估计与公司的会计政策、会计估计存在重大差异的说明</w:t>
      </w:r>
      <w:r>
        <w:br w:type="page"/>
      </w:r>
    </w:p>
    <w:p>
      <w:pPr>
        <w:pStyle w:val="Style32"/>
        <w:keepNext/>
        <w:keepLines/>
        <w:widowControl w:val="0"/>
        <w:shd w:val="clear" w:color="auto" w:fill="auto"/>
        <w:bidi w:val="0"/>
        <w:spacing w:before="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1</w:t>
      </w:r>
      <w:bookmarkEnd w:id="1245"/>
      <w:r>
        <w:rPr>
          <w:rFonts w:ascii="Times New Roman" w:eastAsia="Times New Roman" w:hAnsi="Times New Roman" w:cs="Times New Roman"/>
          <w:color w:val="000000"/>
          <w:spacing w:val="0"/>
          <w:w w:val="100"/>
          <w:position w:val="0"/>
        </w:rPr>
        <w:t>5</w:t>
      </w:r>
      <w:r>
        <w:rPr>
          <w:color w:val="000000"/>
          <w:spacing w:val="0"/>
          <w:w w:val="100"/>
          <w:position w:val="0"/>
        </w:rPr>
        <w:t>、长期股权投资</w:t>
      </w:r>
      <w:bookmarkEnd w:id="1243"/>
      <w:bookmarkEnd w:id="1244"/>
      <w:bookmarkEnd w:id="1246"/>
    </w:p>
    <w:p>
      <w:pPr>
        <w:pStyle w:val="Style32"/>
        <w:keepNext/>
        <w:keepLines/>
        <w:widowControl w:val="0"/>
        <w:numPr>
          <w:ilvl w:val="0"/>
          <w:numId w:val="51"/>
        </w:numPr>
        <w:shd w:val="clear" w:color="auto" w:fill="auto"/>
        <w:bidi w:val="0"/>
        <w:spacing w:before="0" w:line="240" w:lineRule="auto"/>
        <w:ind w:left="0" w:right="0" w:firstLine="0"/>
        <w:jc w:val="left"/>
      </w:pPr>
      <w:bookmarkStart w:id="1243" w:name="bookmark1243"/>
      <w:bookmarkStart w:id="1244" w:name="bookmark1244"/>
      <w:bookmarkStart w:id="1247" w:name="bookmark1247"/>
      <w:bookmarkStart w:id="1248" w:name="bookmark1248"/>
      <w:bookmarkEnd w:id="1247"/>
      <w:r>
        <w:rPr>
          <w:color w:val="000000"/>
          <w:spacing w:val="0"/>
          <w:w w:val="100"/>
          <w:position w:val="0"/>
        </w:rPr>
        <w:t>长期股权投资明细情况</w:t>
      </w:r>
      <w:bookmarkEnd w:id="1243"/>
      <w:bookmarkEnd w:id="1244"/>
      <w:bookmarkEnd w:id="1248"/>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97"/>
        <w:gridCol w:w="797"/>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在被投资 单位持股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310" w:lineRule="exact"/>
              <w:ind w:left="0" w:right="0" w:firstLine="0"/>
              <w:jc w:val="center"/>
            </w:pPr>
            <w:r>
              <w:rPr>
                <w:color w:val="000000"/>
                <w:spacing w:val="0"/>
                <w:w w:val="100"/>
                <w:position w:val="0"/>
              </w:rPr>
              <w:t>在被投资 单位表决 权比例</w:t>
            </w:r>
          </w:p>
          <w:p>
            <w:pPr>
              <w:pStyle w:val="Style18"/>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深圳市通 新源物业 管理有限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24,616,00</w:t>
            </w:r>
          </w:p>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11,457,80</w:t>
            </w:r>
          </w:p>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12,257,19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23,715,00</w:t>
            </w:r>
          </w:p>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中科恒源 科技股份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19,825,00</w:t>
            </w:r>
          </w:p>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19,825,00</w:t>
            </w:r>
          </w:p>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19,825,00</w:t>
            </w:r>
          </w:p>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深圳市兵 港科技有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138,258.8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138,258.8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138,258.8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44,579,25</w:t>
            </w:r>
          </w:p>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8.86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31,421,06</w:t>
            </w:r>
          </w:p>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7.14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12,257,19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43,678,26</w:t>
            </w:r>
          </w:p>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3.58</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numPr>
          <w:ilvl w:val="0"/>
          <w:numId w:val="51"/>
        </w:numPr>
        <w:shd w:val="clear" w:color="auto" w:fill="auto"/>
        <w:bidi w:val="0"/>
        <w:spacing w:before="0" w:line="240" w:lineRule="auto"/>
        <w:ind w:left="0" w:right="0" w:firstLine="0"/>
        <w:jc w:val="left"/>
      </w:pPr>
      <w:bookmarkStart w:id="1249" w:name="bookmark1249"/>
      <w:bookmarkStart w:id="1250" w:name="bookmark1250"/>
      <w:bookmarkStart w:id="1251" w:name="bookmark1251"/>
      <w:bookmarkStart w:id="1252" w:name="bookmark1252"/>
      <w:bookmarkEnd w:id="1251"/>
      <w:r>
        <w:rPr>
          <w:color w:val="000000"/>
          <w:spacing w:val="0"/>
          <w:w w:val="100"/>
          <w:position w:val="0"/>
        </w:rPr>
        <w:t>向投资企业转移资金的能力受到限制的有关情况</w:t>
      </w:r>
      <w:bookmarkEnd w:id="1249"/>
      <w:bookmarkEnd w:id="1250"/>
      <w:bookmarkEnd w:id="1252"/>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向投资企业转移资金能力受到限制的长 期股权投资项目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受限制的原因</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当期累计未确认的投资损失金额</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长期股权投资的说明</w:t>
      </w:r>
    </w:p>
    <w:p>
      <w:pPr>
        <w:pStyle w:val="Style32"/>
        <w:keepNext/>
        <w:keepLines/>
        <w:widowControl w:val="0"/>
        <w:shd w:val="clear" w:color="auto" w:fill="auto"/>
        <w:bidi w:val="0"/>
        <w:spacing w:before="0" w:line="240" w:lineRule="auto"/>
        <w:ind w:left="0" w:right="0" w:firstLine="0"/>
        <w:jc w:val="left"/>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1</w:t>
      </w:r>
      <w:bookmarkEnd w:id="1255"/>
      <w:r>
        <w:rPr>
          <w:rFonts w:ascii="Times New Roman" w:eastAsia="Times New Roman" w:hAnsi="Times New Roman" w:cs="Times New Roman"/>
          <w:color w:val="000000"/>
          <w:spacing w:val="0"/>
          <w:w w:val="100"/>
          <w:position w:val="0"/>
        </w:rPr>
        <w:t>6</w:t>
      </w:r>
      <w:r>
        <w:rPr>
          <w:color w:val="000000"/>
          <w:spacing w:val="0"/>
          <w:w w:val="100"/>
          <w:position w:val="0"/>
        </w:rPr>
        <w:t>、投资性房地产</w:t>
      </w:r>
      <w:bookmarkEnd w:id="1253"/>
      <w:bookmarkEnd w:id="1254"/>
      <w:bookmarkEnd w:id="1256"/>
    </w:p>
    <w:p>
      <w:pPr>
        <w:pStyle w:val="Style32"/>
        <w:keepNext/>
        <w:keepLines/>
        <w:widowControl w:val="0"/>
        <w:numPr>
          <w:ilvl w:val="0"/>
          <w:numId w:val="53"/>
        </w:numPr>
        <w:shd w:val="clear" w:color="auto" w:fill="auto"/>
        <w:bidi w:val="0"/>
        <w:spacing w:before="0" w:line="240" w:lineRule="auto"/>
        <w:ind w:left="0" w:right="0" w:firstLine="0"/>
        <w:jc w:val="left"/>
      </w:pPr>
      <w:bookmarkStart w:id="1253" w:name="bookmark1253"/>
      <w:bookmarkStart w:id="1254" w:name="bookmark1254"/>
      <w:bookmarkStart w:id="1257" w:name="bookmark1257"/>
      <w:bookmarkStart w:id="1258" w:name="bookmark1258"/>
      <w:bookmarkEnd w:id="1257"/>
      <w:r>
        <w:rPr>
          <w:color w:val="000000"/>
          <w:spacing w:val="0"/>
          <w:w w:val="100"/>
          <w:position w:val="0"/>
        </w:rPr>
        <w:t>按成本计量的投资性房地产</w:t>
      </w:r>
      <w:bookmarkEnd w:id="1253"/>
      <w:bookmarkEnd w:id="1254"/>
      <w:bookmarkEnd w:id="1258"/>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733"/>
        <w:gridCol w:w="1992"/>
        <w:gridCol w:w="1862"/>
        <w:gridCol w:w="1858"/>
        <w:gridCol w:w="2136"/>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52,443,521.60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3,158,756.00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55,602,277.60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52,443,521.60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3,158,756.00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55,602,277.60</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二、累计折旧和累计</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4,185,757.44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2,114,031.27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6,299,788.71</w:t>
            </w:r>
          </w:p>
        </w:tc>
      </w:tr>
    </w:tbl>
    <w:p>
      <w:pPr>
        <w:widowControl w:val="0"/>
        <w:spacing w:line="1" w:lineRule="exact"/>
      </w:pPr>
      <w:r>
        <w:br w:type="page"/>
      </w:r>
    </w:p>
    <w:tbl>
      <w:tblPr>
        <w:tblOverlap w:val="never"/>
        <w:jc w:val="center"/>
        <w:tblLayout w:type="fixed"/>
      </w:tblPr>
      <w:tblGrid>
        <w:gridCol w:w="1733"/>
        <w:gridCol w:w="1992"/>
        <w:gridCol w:w="1862"/>
        <w:gridCol w:w="1858"/>
        <w:gridCol w:w="2136"/>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4,185,757.44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2,114,031.27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6,299,788.71</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三、投资性房地产账</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面净值合计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48,257,764.16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1,044,724.73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49,302,488.89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48,257,764.16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1,044,724.73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49,302,488.89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五、投资性房地产账</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48,257,764.16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1,044,724.73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49,302,488.89</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48,257,764.16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1,044,724.73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49,302,488.89</w:t>
            </w:r>
          </w:p>
        </w:tc>
      </w:tr>
    </w:tbl>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79" w:line="1" w:lineRule="exact"/>
      </w:pPr>
    </w:p>
    <w:p>
      <w:pPr>
        <w:widowControl w:val="0"/>
        <w:spacing w:line="1" w:lineRule="exact"/>
      </w:pPr>
    </w:p>
    <w:tbl>
      <w:tblPr>
        <w:tblOverlap w:val="never"/>
        <w:jc w:val="center"/>
        <w:tblLayout w:type="fixed"/>
      </w:tblPr>
      <w:tblGrid>
        <w:gridCol w:w="5362"/>
        <w:gridCol w:w="421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本期折旧和摊销额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1,278,638.57</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投资性房地产本期减值准备计提额</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19" w:line="1" w:lineRule="exact"/>
      </w:pPr>
    </w:p>
    <w:p>
      <w:pPr>
        <w:pStyle w:val="Style32"/>
        <w:keepNext/>
        <w:keepLines/>
        <w:widowControl w:val="0"/>
        <w:numPr>
          <w:ilvl w:val="0"/>
          <w:numId w:val="53"/>
        </w:numPr>
        <w:shd w:val="clear" w:color="auto" w:fill="auto"/>
        <w:bidi w:val="0"/>
        <w:spacing w:before="0" w:line="240" w:lineRule="auto"/>
        <w:ind w:left="0" w:right="0" w:firstLine="0"/>
        <w:jc w:val="left"/>
      </w:pPr>
      <w:bookmarkStart w:id="1259" w:name="bookmark1259"/>
      <w:bookmarkStart w:id="1260" w:name="bookmark1260"/>
      <w:bookmarkStart w:id="1261" w:name="bookmark1261"/>
      <w:bookmarkStart w:id="1262" w:name="bookmark1262"/>
      <w:bookmarkEnd w:id="1261"/>
      <w:r>
        <w:rPr>
          <w:color w:val="000000"/>
          <w:spacing w:val="0"/>
          <w:w w:val="100"/>
          <w:position w:val="0"/>
        </w:rPr>
        <w:t>按公允价值计量的投资性房地产</w:t>
      </w:r>
      <w:bookmarkEnd w:id="1259"/>
      <w:bookmarkEnd w:id="1260"/>
      <w:bookmarkEnd w:id="1262"/>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49"/>
        <w:gridCol w:w="1008"/>
        <w:gridCol w:w="1013"/>
        <w:gridCol w:w="1008"/>
        <w:gridCol w:w="1013"/>
        <w:gridCol w:w="1008"/>
        <w:gridCol w:w="1018"/>
        <w:gridCol w:w="96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期初公允价 值</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期末公允 价值</w:t>
            </w:r>
          </w:p>
        </w:tc>
      </w:tr>
      <w:tr>
        <w:trPr>
          <w:trHeight w:val="720"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自用房地产 或存货转入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公允价值变 动损益</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转为自用房 地产</w:t>
            </w:r>
          </w:p>
        </w:tc>
        <w:tc>
          <w:tcPr>
            <w:vMerge/>
            <w:tcBorders>
              <w:left w:val="single" w:sz="4"/>
              <w:bottom w:val="single" w:sz="4"/>
              <w:right w:val="single" w:sz="4"/>
            </w:tcBorders>
            <w:shd w:val="clear" w:color="auto" w:fill="D3D3D3"/>
            <w:vAlign w:val="center"/>
          </w:tcPr>
          <w:p>
            <w:pPr/>
          </w:p>
        </w:tc>
      </w:tr>
    </w:tbl>
    <w:p>
      <w:pPr>
        <w:pStyle w:val="Style27"/>
        <w:keepNext w:val="0"/>
        <w:keepLines w:val="0"/>
        <w:widowControl w:val="0"/>
        <w:shd w:val="clear" w:color="auto" w:fill="auto"/>
        <w:bidi w:val="0"/>
        <w:spacing w:before="0" w:after="80" w:line="312" w:lineRule="exact"/>
        <w:ind w:left="0" w:right="0" w:firstLine="0"/>
        <w:jc w:val="left"/>
      </w:pPr>
      <w:r>
        <w:rPr>
          <w:color w:val="000000"/>
          <w:spacing w:val="0"/>
          <w:w w:val="100"/>
          <w:position w:val="0"/>
        </w:rPr>
        <w:t>说明报告期内改变计量模式的投资性房地产和未办妥产权证书的投资性房地产有关情况,说明未办妥产权证书的原因和预计 办结时间</w:t>
      </w:r>
    </w:p>
    <w:tbl>
      <w:tblPr>
        <w:tblOverlap w:val="never"/>
        <w:jc w:val="center"/>
        <w:tblLayout w:type="fixed"/>
      </w:tblPr>
      <w:tblGrid>
        <w:gridCol w:w="1853"/>
        <w:gridCol w:w="1421"/>
        <w:gridCol w:w="1416"/>
        <w:gridCol w:w="2126"/>
        <w:gridCol w:w="2299"/>
      </w:tblGrid>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账面原值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账面净值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预计办结产权证书时间</w:t>
            </w:r>
          </w:p>
        </w:tc>
      </w:tr>
      <w:tr>
        <w:trPr>
          <w:trHeight w:val="6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光明证通产业园厂房四 层部分，五至七层</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46,677,623.41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43,449,915.41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申请办理中</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46,677,623.41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43,449,915.41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19" w:line="1" w:lineRule="exact"/>
      </w:pPr>
    </w:p>
    <w:p>
      <w:pPr>
        <w:pStyle w:val="Style32"/>
        <w:keepNext/>
        <w:keepLines/>
        <w:widowControl w:val="0"/>
        <w:shd w:val="clear" w:color="auto" w:fill="auto"/>
        <w:bidi w:val="0"/>
        <w:spacing w:before="0" w:after="32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1</w:t>
      </w:r>
      <w:bookmarkEnd w:id="1265"/>
      <w:r>
        <w:rPr>
          <w:rFonts w:ascii="Times New Roman" w:eastAsia="Times New Roman" w:hAnsi="Times New Roman" w:cs="Times New Roman"/>
          <w:color w:val="000000"/>
          <w:spacing w:val="0"/>
          <w:w w:val="100"/>
          <w:position w:val="0"/>
        </w:rPr>
        <w:t>7</w:t>
      </w:r>
      <w:r>
        <w:rPr>
          <w:color w:val="000000"/>
          <w:spacing w:val="0"/>
          <w:w w:val="100"/>
          <w:position w:val="0"/>
        </w:rPr>
        <w:t>、固定资产</w:t>
      </w:r>
      <w:bookmarkEnd w:id="1263"/>
      <w:bookmarkEnd w:id="1264"/>
      <w:bookmarkEnd w:id="1266"/>
    </w:p>
    <w:p>
      <w:pPr>
        <w:pStyle w:val="Style32"/>
        <w:keepNext/>
        <w:keepLines/>
        <w:widowControl w:val="0"/>
        <w:numPr>
          <w:ilvl w:val="0"/>
          <w:numId w:val="55"/>
        </w:numPr>
        <w:shd w:val="clear" w:color="auto" w:fill="auto"/>
        <w:bidi w:val="0"/>
        <w:spacing w:before="0" w:line="240" w:lineRule="auto"/>
        <w:ind w:left="0" w:right="0" w:firstLine="0"/>
        <w:jc w:val="left"/>
      </w:pPr>
      <w:bookmarkStart w:id="1263" w:name="bookmark1263"/>
      <w:bookmarkStart w:id="1264" w:name="bookmark1264"/>
      <w:bookmarkStart w:id="1267" w:name="bookmark1267"/>
      <w:bookmarkStart w:id="1268" w:name="bookmark1268"/>
      <w:bookmarkEnd w:id="1267"/>
      <w:r>
        <w:rPr>
          <w:color w:val="000000"/>
          <w:spacing w:val="0"/>
          <w:w w:val="100"/>
          <w:position w:val="0"/>
        </w:rPr>
        <w:t>固定资产情况</w:t>
      </w:r>
      <w:bookmarkEnd w:id="1263"/>
      <w:bookmarkEnd w:id="1264"/>
      <w:bookmarkEnd w:id="1268"/>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31"/>
        <w:gridCol w:w="1464"/>
        <w:gridCol w:w="2918"/>
        <w:gridCol w:w="1594"/>
        <w:gridCol w:w="147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214,025,937.43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4,804,852.14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4,329,484.85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214,501,304.72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142,572,714.15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34,730.25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3,158,756.00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139,448,688.40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36,321,861.58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803,377.49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37,125,239.07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5,826,852.47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93,649.57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190,356.00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5,730,146.04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10,900,136.32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2,554,034.83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149,333.15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13,304,838.00</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18,404,372.91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1,319,060.00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831,039.70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18,892,393.21</w:t>
            </w:r>
          </w:p>
        </w:tc>
      </w:tr>
    </w:tbl>
    <w:p>
      <w:pPr>
        <w:widowControl w:val="0"/>
        <w:spacing w:line="1" w:lineRule="exact"/>
      </w:pPr>
      <w:r>
        <w:br w:type="page"/>
      </w:r>
    </w:p>
    <w:tbl>
      <w:tblPr>
        <w:tblOverlap w:val="never"/>
        <w:jc w:val="center"/>
        <w:tblLayout w:type="fixed"/>
      </w:tblPr>
      <w:tblGrid>
        <w:gridCol w:w="2131"/>
        <w:gridCol w:w="1464"/>
        <w:gridCol w:w="1325"/>
        <w:gridCol w:w="1594"/>
        <w:gridCol w:w="1594"/>
        <w:gridCol w:w="147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41,142,570.94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14,291,585.80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2,743,667.54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52,690,489.20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10,593,001.54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5,029,714.55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2,093,950.13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13,528,765.96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12,460,015.73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4,203,191.22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16,663,206.95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4,339,143.27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635,042.93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180,838.20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4,793,348.00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5,665,172.98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1,757,493.97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89,533.05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7,333,133.90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8,085,237.42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2,666,143.13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379,346.16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10,372,034.39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172,883,366.49</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161,810,815.52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131,979,712.61</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125,919,922.44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23,861,845.85</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20,462,032.12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1,487,709.20</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936,798.04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5,234,963.34</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5,971,704.10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10,319,135.49</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8,520,358.82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172,883,366.49</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161,810,815.52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131,979,712.61</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125,919,922.44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23,861,845.85</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20,462,032.12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1,487,709.20</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936,798.04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5,234,963.34</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5,971,704.10</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10,319,135.49</w:t>
            </w:r>
          </w:p>
        </w:tc>
        <w:tc>
          <w:tcPr>
            <w:gridSpan w:val="3"/>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8,520,358.82</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rPr>
        <w:t>14,291,585.80</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widowControl w:val="0"/>
        <w:spacing w:after="319" w:line="1" w:lineRule="exact"/>
      </w:pPr>
    </w:p>
    <w:p>
      <w:pPr>
        <w:pStyle w:val="Style32"/>
        <w:keepNext/>
        <w:keepLines/>
        <w:widowControl w:val="0"/>
        <w:numPr>
          <w:ilvl w:val="0"/>
          <w:numId w:val="55"/>
        </w:numPr>
        <w:shd w:val="clear" w:color="auto" w:fill="auto"/>
        <w:bidi w:val="0"/>
        <w:spacing w:before="0" w:after="380" w:line="240" w:lineRule="auto"/>
        <w:ind w:left="0" w:right="0" w:firstLine="0"/>
        <w:jc w:val="left"/>
      </w:pPr>
      <w:bookmarkStart w:id="1269" w:name="bookmark1269"/>
      <w:bookmarkStart w:id="1270" w:name="bookmark1270"/>
      <w:bookmarkStart w:id="1271" w:name="bookmark1271"/>
      <w:bookmarkStart w:id="1272" w:name="bookmark1272"/>
      <w:bookmarkEnd w:id="1271"/>
      <w:r>
        <w:rPr>
          <w:color w:val="000000"/>
          <w:spacing w:val="0"/>
          <w:w w:val="100"/>
          <w:position w:val="0"/>
        </w:rPr>
        <w:t>暂时闲置的固定资产情况</w:t>
      </w:r>
      <w:bookmarkEnd w:id="1269"/>
      <w:bookmarkEnd w:id="1270"/>
      <w:bookmarkEnd w:id="1272"/>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797"/>
        <w:gridCol w:w="797"/>
        <w:gridCol w:w="1594"/>
        <w:gridCol w:w="1608"/>
        <w:gridCol w:w="787"/>
        <w:gridCol w:w="778"/>
        <w:gridCol w:w="168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备注</w:t>
            </w:r>
          </w:p>
        </w:tc>
      </w:tr>
      <w:tr>
        <w:trPr>
          <w:trHeight w:val="1272" w:hRule="exact"/>
        </w:trPr>
        <w:tc>
          <w:tcPr>
            <w:gridSpan w:val="4"/>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)通过融资租赁租入的固定资产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13" w:hRule="exact"/>
        </w:trPr>
        <w:tc>
          <w:tcPr>
            <w:gridSpan w:val="2"/>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gridSpan w:val="2"/>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gridSpan w:val="2"/>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r>
    </w:tbl>
    <w:p>
      <w:pPr>
        <w:widowControl w:val="0"/>
        <w:spacing w:after="319" w:line="1" w:lineRule="exact"/>
      </w:pPr>
    </w:p>
    <w:p>
      <w:pPr>
        <w:pStyle w:val="Style32"/>
        <w:keepNext/>
        <w:keepLines/>
        <w:widowControl w:val="0"/>
        <w:numPr>
          <w:ilvl w:val="0"/>
          <w:numId w:val="57"/>
        </w:numPr>
        <w:shd w:val="clear" w:color="auto" w:fill="auto"/>
        <w:bidi w:val="0"/>
        <w:spacing w:before="0" w:after="380" w:line="240" w:lineRule="auto"/>
        <w:ind w:left="0" w:right="0" w:firstLine="0"/>
        <w:jc w:val="left"/>
      </w:pPr>
      <w:bookmarkStart w:id="1273" w:name="bookmark1273"/>
      <w:bookmarkStart w:id="1274" w:name="bookmark1274"/>
      <w:bookmarkStart w:id="1275" w:name="bookmark1275"/>
      <w:bookmarkStart w:id="1276" w:name="bookmark1276"/>
      <w:bookmarkEnd w:id="1275"/>
      <w:r>
        <w:rPr>
          <w:color w:val="000000"/>
          <w:spacing w:val="0"/>
          <w:w w:val="100"/>
          <w:position w:val="0"/>
        </w:rPr>
        <w:t>通过经营租赁租出的固定资产</w:t>
      </w:r>
      <w:bookmarkEnd w:id="1273"/>
      <w:bookmarkEnd w:id="1274"/>
      <w:bookmarkEnd w:id="1276"/>
    </w:p>
    <w:p>
      <w:pPr>
        <w:pStyle w:val="Style27"/>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77" w:name="bookmark1277"/>
      <w:bookmarkStart w:id="1278" w:name="bookmark1278"/>
      <w:bookmarkStart w:id="1279" w:name="bookmark1279"/>
      <w:bookmarkStart w:id="1280" w:name="bookmark1280"/>
      <w:r>
        <w:rPr>
          <w:color w:val="000000"/>
          <w:spacing w:val="0"/>
          <w:w w:val="100"/>
          <w:position w:val="0"/>
        </w:rPr>
        <w:t>（</w:t>
      </w:r>
      <w:bookmarkEnd w:id="1279"/>
      <w:r>
        <w:rPr>
          <w:rFonts w:ascii="Times New Roman" w:eastAsia="Times New Roman" w:hAnsi="Times New Roman" w:cs="Times New Roman"/>
          <w:color w:val="000000"/>
          <w:spacing w:val="0"/>
          <w:w w:val="100"/>
          <w:position w:val="0"/>
        </w:rPr>
        <w:t>5</w:t>
      </w:r>
      <w:r>
        <w:rPr>
          <w:color w:val="000000"/>
          <w:spacing w:val="0"/>
          <w:w w:val="100"/>
          <w:position w:val="0"/>
        </w:rPr>
        <w:t>）期末持有待售的固定资产情况</w:t>
      </w:r>
      <w:bookmarkEnd w:id="1277"/>
      <w:bookmarkEnd w:id="1278"/>
      <w:bookmarkEnd w:id="1280"/>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27"/>
        <w:gridCol w:w="1718"/>
        <w:gridCol w:w="1877"/>
        <w:gridCol w:w="1872"/>
        <w:gridCol w:w="1886"/>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281" w:name="bookmark1281"/>
      <w:bookmarkStart w:id="1282" w:name="bookmark1282"/>
      <w:bookmarkStart w:id="1283" w:name="bookmark1283"/>
      <w:bookmarkStart w:id="1284" w:name="bookmark1284"/>
      <w:r>
        <w:rPr>
          <w:color w:val="000000"/>
          <w:spacing w:val="0"/>
          <w:w w:val="100"/>
          <w:position w:val="0"/>
        </w:rPr>
        <w:t>（</w:t>
      </w:r>
      <w:bookmarkEnd w:id="1283"/>
      <w:r>
        <w:rPr>
          <w:rFonts w:ascii="Times New Roman" w:eastAsia="Times New Roman" w:hAnsi="Times New Roman" w:cs="Times New Roman"/>
          <w:color w:val="000000"/>
          <w:spacing w:val="0"/>
          <w:w w:val="100"/>
          <w:position w:val="0"/>
        </w:rPr>
        <w:t>6</w:t>
      </w:r>
      <w:r>
        <w:rPr>
          <w:color w:val="000000"/>
          <w:spacing w:val="0"/>
          <w:w w:val="100"/>
          <w:position w:val="0"/>
        </w:rPr>
        <w:t>）未办妥产权证书的固定资产情况</w:t>
      </w:r>
      <w:bookmarkEnd w:id="1281"/>
      <w:bookmarkEnd w:id="1282"/>
      <w:bookmarkEnd w:id="1284"/>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光明证通产业园厂房一至四层（部分）、 八至九层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申请办理中</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光明证通产业园宿舍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申请办理中</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太原房产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新疆房产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固定资产说明</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年末用于抵押或担保的固定资产价值为</w:t>
      </w:r>
      <w:r>
        <w:rPr>
          <w:rFonts w:ascii="Times New Roman" w:eastAsia="Times New Roman" w:hAnsi="Times New Roman" w:cs="Times New Roman"/>
          <w:color w:val="000000"/>
          <w:spacing w:val="0"/>
          <w:w w:val="100"/>
          <w:position w:val="0"/>
        </w:rPr>
        <w:t>874,190.26</w:t>
      </w:r>
      <w:r>
        <w:rPr>
          <w:color w:val="000000"/>
          <w:spacing w:val="0"/>
          <w:w w:val="100"/>
          <w:position w:val="0"/>
        </w:rPr>
        <w:t>元，详见附注五、（十九）。</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本年不存在以明显高于账面价值的价格出售固定资产的情况。</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本年减少主要是由房屋建筑物</w:t>
      </w:r>
      <w:r>
        <w:rPr>
          <w:rFonts w:ascii="Times New Roman" w:eastAsia="Times New Roman" w:hAnsi="Times New Roman" w:cs="Times New Roman"/>
          <w:color w:val="000000"/>
          <w:spacing w:val="0"/>
          <w:w w:val="100"/>
          <w:position w:val="0"/>
        </w:rPr>
        <w:t>-</w:t>
      </w:r>
      <w:r>
        <w:rPr>
          <w:color w:val="000000"/>
          <w:spacing w:val="0"/>
          <w:w w:val="100"/>
          <w:position w:val="0"/>
        </w:rPr>
        <w:t>北京中关村</w:t>
      </w:r>
      <w:r>
        <w:rPr>
          <w:rFonts w:ascii="Times New Roman" w:eastAsia="Times New Roman" w:hAnsi="Times New Roman" w:cs="Times New Roman"/>
          <w:color w:val="000000"/>
          <w:spacing w:val="0"/>
          <w:w w:val="100"/>
          <w:position w:val="0"/>
        </w:rPr>
        <w:t>3</w:t>
      </w:r>
      <w:r>
        <w:rPr>
          <w:color w:val="000000"/>
          <w:spacing w:val="0"/>
          <w:w w:val="100"/>
          <w:position w:val="0"/>
        </w:rPr>
        <w:t>号楼</w:t>
      </w:r>
      <w:r>
        <w:rPr>
          <w:rFonts w:ascii="Times New Roman" w:eastAsia="Times New Roman" w:hAnsi="Times New Roman" w:cs="Times New Roman"/>
          <w:color w:val="000000"/>
          <w:spacing w:val="0"/>
          <w:w w:val="100"/>
          <w:position w:val="0"/>
        </w:rPr>
        <w:t>2202</w:t>
      </w:r>
      <w:r>
        <w:rPr>
          <w:color w:val="000000"/>
          <w:spacing w:val="0"/>
          <w:w w:val="100"/>
          <w:position w:val="0"/>
        </w:rPr>
        <w:t>室转入投资性房地产原值</w:t>
      </w:r>
      <w:r>
        <w:rPr>
          <w:rFonts w:ascii="Times New Roman" w:eastAsia="Times New Roman" w:hAnsi="Times New Roman" w:cs="Times New Roman"/>
          <w:color w:val="000000"/>
          <w:spacing w:val="0"/>
          <w:w w:val="100"/>
          <w:position w:val="0"/>
        </w:rPr>
        <w:t>3,158,756.00</w:t>
      </w:r>
      <w:r>
        <w:rPr>
          <w:color w:val="000000"/>
          <w:spacing w:val="0"/>
          <w:w w:val="100"/>
          <w:position w:val="0"/>
        </w:rPr>
        <w:t>元，净值</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,323,363.29</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left"/>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1</w:t>
      </w:r>
      <w:bookmarkEnd w:id="1287"/>
      <w:r>
        <w:rPr>
          <w:rFonts w:ascii="Times New Roman" w:eastAsia="Times New Roman" w:hAnsi="Times New Roman" w:cs="Times New Roman"/>
          <w:color w:val="000000"/>
          <w:spacing w:val="0"/>
          <w:w w:val="100"/>
          <w:position w:val="0"/>
        </w:rPr>
        <w:t>8</w:t>
      </w:r>
      <w:r>
        <w:rPr>
          <w:color w:val="000000"/>
          <w:spacing w:val="0"/>
          <w:w w:val="100"/>
          <w:position w:val="0"/>
        </w:rPr>
        <w:t>、在建工程</w:t>
      </w:r>
      <w:bookmarkEnd w:id="1285"/>
      <w:bookmarkEnd w:id="1286"/>
      <w:bookmarkEnd w:id="1288"/>
    </w:p>
    <w:p>
      <w:pPr>
        <w:pStyle w:val="Style32"/>
        <w:keepNext/>
        <w:keepLines/>
        <w:widowControl w:val="0"/>
        <w:shd w:val="clear" w:color="auto" w:fill="auto"/>
        <w:bidi w:val="0"/>
        <w:spacing w:before="0" w:line="240" w:lineRule="auto"/>
        <w:ind w:left="0" w:right="0" w:firstLine="0"/>
        <w:jc w:val="left"/>
      </w:pPr>
      <w:bookmarkStart w:id="1285" w:name="bookmark1285"/>
      <w:bookmarkStart w:id="1286" w:name="bookmark1286"/>
      <w:bookmarkStart w:id="1289" w:name="bookmark1289"/>
      <w:bookmarkStart w:id="1290" w:name="bookmark1290"/>
      <w:r>
        <w:rPr>
          <w:color w:val="000000"/>
          <w:spacing w:val="0"/>
          <w:w w:val="100"/>
          <w:position w:val="0"/>
        </w:rPr>
        <w:t>（</w:t>
      </w:r>
      <w:bookmarkEnd w:id="1289"/>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85"/>
      <w:bookmarkEnd w:id="1286"/>
      <w:bookmarkEnd w:id="1290"/>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0"/>
        <w:gridCol w:w="1195"/>
        <w:gridCol w:w="1195"/>
        <w:gridCol w:w="1190"/>
        <w:gridCol w:w="1195"/>
        <w:gridCol w:w="1195"/>
        <w:gridCol w:w="1339"/>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w:t>
            </w:r>
            <w:r>
              <w:rPr>
                <w:rFonts w:ascii="Times New Roman" w:eastAsia="Times New Roman" w:hAnsi="Times New Roman" w:cs="Times New Roman"/>
                <w:color w:val="000000"/>
                <w:spacing w:val="0"/>
                <w:w w:val="100"/>
                <w:position w:val="0"/>
              </w:rPr>
              <w:t>EMC</w:t>
            </w: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14,774,855.66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14,774,855.66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义县</w:t>
            </w:r>
            <w:r>
              <w:rPr>
                <w:rFonts w:ascii="Times New Roman" w:eastAsia="Times New Roman" w:hAnsi="Times New Roman" w:cs="Times New Roman"/>
                <w:color w:val="000000"/>
                <w:spacing w:val="0"/>
                <w:w w:val="100"/>
                <w:position w:val="0"/>
              </w:rPr>
              <w:t>EMC</w:t>
            </w: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1,460,237.78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1,460,237.78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自助服务终端产能建设项目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623,931.65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623,931.65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厚街</w:t>
            </w:r>
            <w:r>
              <w:rPr>
                <w:rFonts w:ascii="Times New Roman" w:eastAsia="Times New Roman" w:hAnsi="Times New Roman" w:cs="Times New Roman"/>
                <w:color w:val="000000"/>
                <w:spacing w:val="0"/>
                <w:w w:val="100"/>
                <w:position w:val="0"/>
              </w:rPr>
              <w:t>EMC</w:t>
            </w: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1,140,001.97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1,140,001.97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1,763,933.62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1,763,933.62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16,235,093.44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16,235,093.44</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w:t>
      </w:r>
      <w:bookmarkEnd w:id="1293"/>
      <w:r>
        <w:rPr>
          <w:rFonts w:ascii="Times New Roman" w:eastAsia="Times New Roman" w:hAnsi="Times New Roman" w:cs="Times New Roman"/>
          <w:color w:val="000000"/>
          <w:spacing w:val="0"/>
          <w:w w:val="100"/>
          <w:position w:val="0"/>
        </w:rPr>
        <w:t>2</w:t>
      </w:r>
      <w:r>
        <w:rPr>
          <w:color w:val="000000"/>
          <w:spacing w:val="0"/>
          <w:w w:val="100"/>
          <w:position w:val="0"/>
        </w:rPr>
        <w:t>）重大在建工程项目变动情况</w:t>
      </w:r>
      <w:bookmarkEnd w:id="1291"/>
      <w:bookmarkEnd w:id="1292"/>
      <w:bookmarkEnd w:id="1294"/>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739"/>
        <w:gridCol w:w="734"/>
        <w:gridCol w:w="734"/>
        <w:gridCol w:w="734"/>
        <w:gridCol w:w="734"/>
        <w:gridCol w:w="734"/>
        <w:gridCol w:w="739"/>
        <w:gridCol w:w="739"/>
        <w:gridCol w:w="734"/>
        <w:gridCol w:w="734"/>
        <w:gridCol w:w="734"/>
        <w:gridCol w:w="739"/>
        <w:gridCol w:w="744"/>
      </w:tblGrid>
      <w:tr>
        <w:trPr>
          <w:trHeight w:val="1042"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转入固 定资产</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其他减 少</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工程投</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入占预</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算比例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利息资</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本化累</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本期利 息资本 化率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bl>
    <w:p>
      <w:pPr>
        <w:widowControl w:val="0"/>
        <w:spacing w:line="1" w:lineRule="exact"/>
      </w:pPr>
      <w:r>
        <w:br w:type="page"/>
      </w:r>
    </w:p>
    <w:tbl>
      <w:tblPr>
        <w:tblOverlap w:val="never"/>
        <w:jc w:val="center"/>
        <w:tblLayout w:type="fixed"/>
      </w:tblPr>
      <w:tblGrid>
        <w:gridCol w:w="739"/>
        <w:gridCol w:w="734"/>
        <w:gridCol w:w="734"/>
        <w:gridCol w:w="734"/>
        <w:gridCol w:w="734"/>
        <w:gridCol w:w="734"/>
        <w:gridCol w:w="739"/>
        <w:gridCol w:w="739"/>
        <w:gridCol w:w="734"/>
        <w:gridCol w:w="734"/>
        <w:gridCol w:w="734"/>
        <w:gridCol w:w="739"/>
        <w:gridCol w:w="74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沈阳</w:t>
            </w:r>
          </w:p>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EMC</w:t>
            </w:r>
            <w:r>
              <w:rPr>
                <w:color w:val="000000"/>
                <w:spacing w:val="0"/>
                <w:w w:val="100"/>
                <w:position w:val="0"/>
              </w:rPr>
              <w:t>项</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21,773,5</w:t>
            </w:r>
          </w:p>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14,774,8</w:t>
            </w:r>
          </w:p>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55.66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4,310,51</w:t>
            </w:r>
          </w:p>
          <w:p>
            <w:pPr>
              <w:pStyle w:val="Style18"/>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19,085,3</w:t>
            </w:r>
          </w:p>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义县</w:t>
            </w:r>
          </w:p>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EMC</w:t>
            </w:r>
            <w:r>
              <w:rPr>
                <w:color w:val="000000"/>
                <w:spacing w:val="0"/>
                <w:w w:val="100"/>
                <w:position w:val="0"/>
              </w:rPr>
              <w:t>项</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2,832,13</w:t>
            </w:r>
          </w:p>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1,460,23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399,787.</w:t>
            </w:r>
          </w:p>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1,860,02</w:t>
            </w:r>
          </w:p>
          <w:p>
            <w:pPr>
              <w:pStyle w:val="Style18"/>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自助服 务终端 产能建 设项目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71,190,0</w:t>
            </w:r>
          </w:p>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623,931.</w:t>
            </w:r>
          </w:p>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工程进 度占比 </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623,931.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伊春市</w:t>
            </w:r>
          </w:p>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EMC</w:t>
            </w:r>
            <w:r>
              <w:rPr>
                <w:color w:val="000000"/>
                <w:spacing w:val="0"/>
                <w:w w:val="100"/>
                <w:position w:val="0"/>
              </w:rPr>
              <w:t>项</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1,490,74</w:t>
            </w:r>
          </w:p>
          <w:p>
            <w:pPr>
              <w:pStyle w:val="Style18"/>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1,490,74</w:t>
            </w:r>
          </w:p>
          <w:p>
            <w:pPr>
              <w:pStyle w:val="Style18"/>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彰武县</w:t>
            </w:r>
          </w:p>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EMC</w:t>
            </w:r>
            <w:r>
              <w:rPr>
                <w:color w:val="000000"/>
                <w:spacing w:val="0"/>
                <w:w w:val="100"/>
                <w:position w:val="0"/>
              </w:rPr>
              <w:t>项</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865,808.</w:t>
            </w:r>
          </w:p>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865,808.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巴中</w:t>
            </w:r>
          </w:p>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EMC</w:t>
            </w:r>
            <w:r>
              <w:rPr>
                <w:color w:val="000000"/>
                <w:spacing w:val="0"/>
                <w:w w:val="100"/>
                <w:position w:val="0"/>
              </w:rPr>
              <w:t>项</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1,827,54</w:t>
            </w:r>
          </w:p>
          <w:p>
            <w:pPr>
              <w:pStyle w:val="Style18"/>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1,827,54</w:t>
            </w:r>
          </w:p>
          <w:p>
            <w:pPr>
              <w:pStyle w:val="Style18"/>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厚街</w:t>
            </w:r>
          </w:p>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EMC</w:t>
            </w:r>
            <w:r>
              <w:rPr>
                <w:color w:val="000000"/>
                <w:spacing w:val="0"/>
                <w:w w:val="100"/>
                <w:position w:val="0"/>
              </w:rPr>
              <w:t>项</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6,437,96</w:t>
            </w:r>
          </w:p>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1,140,00</w:t>
            </w:r>
          </w:p>
          <w:p>
            <w:pPr>
              <w:pStyle w:val="Style18"/>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工程进 度占比 </w:t>
            </w: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1,140,00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于洪区</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BT</w:t>
            </w: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3,568,74</w:t>
            </w:r>
          </w:p>
          <w:p>
            <w:pPr>
              <w:pStyle w:val="Style18"/>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3,568,74</w:t>
            </w:r>
          </w:p>
          <w:p>
            <w:pPr>
              <w:pStyle w:val="Style18"/>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肇庆</w:t>
            </w:r>
            <w:r>
              <w:rPr>
                <w:rFonts w:ascii="Times New Roman" w:eastAsia="Times New Roman" w:hAnsi="Times New Roman" w:cs="Times New Roman"/>
                <w:color w:val="000000"/>
                <w:spacing w:val="0"/>
                <w:w w:val="100"/>
                <w:position w:val="0"/>
              </w:rPr>
              <w:t>BT</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14,286,2</w:t>
            </w:r>
          </w:p>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14,286,2</w:t>
            </w:r>
          </w:p>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江门</w:t>
            </w:r>
            <w:r>
              <w:rPr>
                <w:rFonts w:ascii="Times New Roman" w:eastAsia="Times New Roman" w:hAnsi="Times New Roman" w:cs="Times New Roman"/>
                <w:color w:val="000000"/>
                <w:spacing w:val="0"/>
                <w:w w:val="100"/>
                <w:position w:val="0"/>
              </w:rPr>
              <w:t>BT</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19,668,7</w:t>
            </w:r>
          </w:p>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19,668,7</w:t>
            </w:r>
          </w:p>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102,233,</w:t>
            </w:r>
          </w:p>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633.92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16,235,0</w:t>
            </w:r>
          </w:p>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93.44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48,182,0</w:t>
            </w:r>
          </w:p>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95.99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62,653,2</w:t>
            </w:r>
          </w:p>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55.81</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1,763,93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w:t>
            </w:r>
          </w:p>
        </w:tc>
      </w:tr>
    </w:tbl>
    <w:p>
      <w:pPr>
        <w:widowControl w:val="0"/>
        <w:spacing w:after="7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在建工程项目变动情况的说明</w:t>
      </w:r>
    </w:p>
    <w:p>
      <w:pPr>
        <w:pStyle w:val="Style27"/>
        <w:keepNext w:val="0"/>
        <w:keepLines w:val="0"/>
        <w:widowControl w:val="0"/>
        <w:numPr>
          <w:ilvl w:val="0"/>
          <w:numId w:val="59"/>
        </w:numPr>
        <w:shd w:val="clear" w:color="auto" w:fill="auto"/>
        <w:tabs>
          <w:tab w:pos="440" w:val="left"/>
        </w:tabs>
        <w:bidi w:val="0"/>
        <w:spacing w:before="0" w:after="80" w:line="240" w:lineRule="auto"/>
        <w:ind w:left="0" w:right="0" w:firstLine="0"/>
        <w:jc w:val="left"/>
      </w:pPr>
      <w:bookmarkStart w:id="1295" w:name="bookmark1295"/>
      <w:bookmarkEnd w:id="1295"/>
      <w:r>
        <w:rPr>
          <w:color w:val="000000"/>
          <w:spacing w:val="0"/>
          <w:w w:val="100"/>
          <w:position w:val="0"/>
        </w:rPr>
        <w:t>年末不存在用于抵押或担保的在建工程；</w:t>
      </w:r>
    </w:p>
    <w:p>
      <w:pPr>
        <w:pStyle w:val="Style27"/>
        <w:keepNext w:val="0"/>
        <w:keepLines w:val="0"/>
        <w:widowControl w:val="0"/>
        <w:numPr>
          <w:ilvl w:val="0"/>
          <w:numId w:val="59"/>
        </w:numPr>
        <w:shd w:val="clear" w:color="auto" w:fill="auto"/>
        <w:tabs>
          <w:tab w:pos="440" w:val="left"/>
        </w:tabs>
        <w:bidi w:val="0"/>
        <w:spacing w:before="0" w:after="360" w:line="240" w:lineRule="auto"/>
        <w:ind w:left="0" w:right="0" w:firstLine="0"/>
        <w:jc w:val="left"/>
      </w:pPr>
      <w:bookmarkStart w:id="1296" w:name="bookmark1296"/>
      <w:bookmarkEnd w:id="1296"/>
      <w:r>
        <w:rPr>
          <w:color w:val="000000"/>
          <w:spacing w:val="0"/>
          <w:w w:val="100"/>
          <w:position w:val="0"/>
        </w:rPr>
        <w:t>本期在建工程其他减少系</w:t>
      </w:r>
      <w:r>
        <w:rPr>
          <w:rFonts w:ascii="Times New Roman" w:eastAsia="Times New Roman" w:hAnsi="Times New Roman" w:cs="Times New Roman"/>
          <w:color w:val="000000"/>
          <w:spacing w:val="0"/>
          <w:w w:val="100"/>
          <w:position w:val="0"/>
        </w:rPr>
        <w:t>EMC</w:t>
      </w:r>
      <w:r>
        <w:rPr>
          <w:color w:val="000000"/>
          <w:spacing w:val="0"/>
          <w:w w:val="100"/>
          <w:position w:val="0"/>
        </w:rPr>
        <w:t>项目完工验收转入无形资产，</w:t>
      </w:r>
      <w:r>
        <w:rPr>
          <w:rFonts w:ascii="Times New Roman" w:eastAsia="Times New Roman" w:hAnsi="Times New Roman" w:cs="Times New Roman"/>
          <w:color w:val="000000"/>
          <w:spacing w:val="0"/>
          <w:w w:val="100"/>
          <w:position w:val="0"/>
        </w:rPr>
        <w:t>BT</w:t>
      </w:r>
      <w:r>
        <w:rPr>
          <w:color w:val="000000"/>
          <w:spacing w:val="0"/>
          <w:w w:val="100"/>
          <w:position w:val="0"/>
        </w:rPr>
        <w:t>项目完工验收结转项目。</w:t>
      </w:r>
    </w:p>
    <w:p>
      <w:pPr>
        <w:pStyle w:val="Style32"/>
        <w:keepNext/>
        <w:keepLines/>
        <w:widowControl w:val="0"/>
        <w:numPr>
          <w:ilvl w:val="0"/>
          <w:numId w:val="59"/>
        </w:numPr>
        <w:shd w:val="clear" w:color="auto" w:fill="auto"/>
        <w:bidi w:val="0"/>
        <w:spacing w:before="0" w:line="240" w:lineRule="auto"/>
        <w:ind w:left="0" w:right="0" w:firstLine="0"/>
        <w:jc w:val="left"/>
      </w:pPr>
      <w:bookmarkStart w:id="1297" w:name="bookmark1297"/>
      <w:bookmarkStart w:id="1298" w:name="bookmark1298"/>
      <w:bookmarkStart w:id="1299" w:name="bookmark1299"/>
      <w:bookmarkStart w:id="1300" w:name="bookmark1300"/>
      <w:bookmarkEnd w:id="1299"/>
      <w:r>
        <w:rPr>
          <w:color w:val="000000"/>
          <w:spacing w:val="0"/>
          <w:w w:val="100"/>
          <w:position w:val="0"/>
        </w:rPr>
        <w:t>在建工程减值准备</w:t>
      </w:r>
      <w:bookmarkEnd w:id="1297"/>
      <w:bookmarkEnd w:id="1298"/>
      <w:bookmarkEnd w:id="1300"/>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608"/>
        <w:gridCol w:w="1565"/>
        <w:gridCol w:w="1618"/>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spacing w:lineRule="exact" w:line="1"/>
        <w:rPr>
          <w:sz w:val="2"/>
          <w:szCs w:val="2"/>
        </w:rPr>
      </w:pPr>
      <w:r>
        <w:br w:type="page"/>
      </w:r>
    </w:p>
    <w:p>
      <w:pPr>
        <w:pStyle w:val="Style32"/>
        <w:keepNext/>
        <w:keepLines/>
        <w:widowControl w:val="0"/>
        <w:numPr>
          <w:ilvl w:val="0"/>
          <w:numId w:val="59"/>
        </w:numPr>
        <w:shd w:val="clear" w:color="auto" w:fill="auto"/>
        <w:bidi w:val="0"/>
        <w:spacing w:before="0" w:after="340" w:line="240" w:lineRule="auto"/>
        <w:ind w:left="0" w:right="0" w:firstLine="140"/>
        <w:jc w:val="left"/>
      </w:pPr>
      <w:bookmarkStart w:id="1301" w:name="bookmark1301"/>
      <w:bookmarkStart w:id="1302" w:name="bookmark1302"/>
      <w:bookmarkStart w:id="1303" w:name="bookmark1303"/>
      <w:bookmarkStart w:id="1304" w:name="bookmark1304"/>
      <w:bookmarkEnd w:id="1303"/>
      <w:r>
        <w:rPr>
          <w:color w:val="000000"/>
          <w:spacing w:val="0"/>
          <w:w w:val="100"/>
          <w:position w:val="0"/>
        </w:rPr>
        <w:t>重大在建工程的工程进度情况</w:t>
      </w:r>
      <w:bookmarkEnd w:id="1301"/>
      <w:bookmarkEnd w:id="1302"/>
      <w:bookmarkEnd w:id="1304"/>
    </w:p>
    <w:tbl>
      <w:tblPr>
        <w:tblOverlap w:val="never"/>
        <w:jc w:val="center"/>
        <w:tblLayout w:type="fixed"/>
      </w:tblPr>
      <w:tblGrid>
        <w:gridCol w:w="3192"/>
        <w:gridCol w:w="3187"/>
        <w:gridCol w:w="3202"/>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39" w:line="1" w:lineRule="exact"/>
      </w:pPr>
    </w:p>
    <w:p>
      <w:pPr>
        <w:pStyle w:val="Style32"/>
        <w:keepNext/>
        <w:keepLines/>
        <w:widowControl w:val="0"/>
        <w:numPr>
          <w:ilvl w:val="0"/>
          <w:numId w:val="59"/>
        </w:numPr>
        <w:shd w:val="clear" w:color="auto" w:fill="auto"/>
        <w:bidi w:val="0"/>
        <w:spacing w:before="0" w:after="340" w:line="240" w:lineRule="auto"/>
        <w:ind w:left="0" w:right="0" w:firstLine="0"/>
        <w:jc w:val="both"/>
      </w:pPr>
      <w:bookmarkStart w:id="1305" w:name="bookmark1305"/>
      <w:bookmarkStart w:id="1306" w:name="bookmark1306"/>
      <w:bookmarkStart w:id="1307" w:name="bookmark1307"/>
      <w:bookmarkStart w:id="1308" w:name="bookmark1308"/>
      <w:bookmarkEnd w:id="1307"/>
      <w:r>
        <w:rPr>
          <w:color w:val="000000"/>
          <w:spacing w:val="0"/>
          <w:w w:val="100"/>
          <w:position w:val="0"/>
        </w:rPr>
        <w:t>在建工程的说明</w:t>
      </w:r>
      <w:bookmarkEnd w:id="1305"/>
      <w:bookmarkEnd w:id="1306"/>
      <w:bookmarkEnd w:id="1308"/>
    </w:p>
    <w:p>
      <w:pPr>
        <w:pStyle w:val="Style32"/>
        <w:keepNext/>
        <w:keepLines/>
        <w:widowControl w:val="0"/>
        <w:shd w:val="clear" w:color="auto" w:fill="auto"/>
        <w:bidi w:val="0"/>
        <w:spacing w:before="0" w:after="380" w:line="240" w:lineRule="auto"/>
        <w:ind w:left="0" w:right="0" w:firstLine="0"/>
        <w:jc w:val="both"/>
      </w:pPr>
      <w:bookmarkStart w:id="1305" w:name="bookmark1305"/>
      <w:bookmarkStart w:id="1306" w:name="bookmark1306"/>
      <w:bookmarkStart w:id="1309" w:name="bookmark1309"/>
      <w:bookmarkStart w:id="1310" w:name="bookmark1310"/>
      <w:r>
        <w:rPr>
          <w:rFonts w:ascii="Times New Roman" w:eastAsia="Times New Roman" w:hAnsi="Times New Roman" w:cs="Times New Roman"/>
          <w:color w:val="000000"/>
          <w:spacing w:val="0"/>
          <w:w w:val="100"/>
          <w:position w:val="0"/>
        </w:rPr>
        <w:t>1</w:t>
      </w:r>
      <w:bookmarkEnd w:id="1309"/>
      <w:r>
        <w:rPr>
          <w:rFonts w:ascii="Times New Roman" w:eastAsia="Times New Roman" w:hAnsi="Times New Roman" w:cs="Times New Roman"/>
          <w:color w:val="000000"/>
          <w:spacing w:val="0"/>
          <w:w w:val="100"/>
          <w:position w:val="0"/>
        </w:rPr>
        <w:t>9</w:t>
      </w:r>
      <w:r>
        <w:rPr>
          <w:color w:val="000000"/>
          <w:spacing w:val="0"/>
          <w:w w:val="100"/>
          <w:position w:val="0"/>
        </w:rPr>
        <w:t>、工程物资</w:t>
      </w:r>
      <w:bookmarkEnd w:id="1305"/>
      <w:bookmarkEnd w:id="1306"/>
      <w:bookmarkEnd w:id="131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62"/>
        <w:gridCol w:w="1594"/>
        <w:gridCol w:w="1459"/>
        <w:gridCol w:w="1594"/>
        <w:gridCol w:w="1872"/>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工程物资的说明</w:t>
      </w:r>
    </w:p>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both"/>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2</w:t>
      </w:r>
      <w:bookmarkEnd w:id="1313"/>
      <w:r>
        <w:rPr>
          <w:rFonts w:ascii="Times New Roman" w:eastAsia="Times New Roman" w:hAnsi="Times New Roman" w:cs="Times New Roman"/>
          <w:color w:val="000000"/>
          <w:spacing w:val="0"/>
          <w:w w:val="100"/>
          <w:position w:val="0"/>
        </w:rPr>
        <w:t>0</w:t>
      </w:r>
      <w:r>
        <w:rPr>
          <w:color w:val="000000"/>
          <w:spacing w:val="0"/>
          <w:w w:val="100"/>
          <w:position w:val="0"/>
        </w:rPr>
        <w:t>、固定资产清理</w:t>
      </w:r>
      <w:bookmarkEnd w:id="1311"/>
      <w:bookmarkEnd w:id="1312"/>
      <w:bookmarkEnd w:id="1314"/>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928"/>
        <w:gridCol w:w="1997"/>
        <w:gridCol w:w="2126"/>
        <w:gridCol w:w="2530"/>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期初账面价值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转入清理的原因</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说明转入固定资产清理起始时间已超过</w:t>
      </w:r>
      <w:r>
        <w:rPr>
          <w:rFonts w:ascii="Times New Roman" w:eastAsia="Times New Roman" w:hAnsi="Times New Roman" w:cs="Times New Roman"/>
          <w:color w:val="000000"/>
          <w:spacing w:val="0"/>
          <w:w w:val="100"/>
          <w:position w:val="0"/>
        </w:rPr>
        <w:t>1</w:t>
      </w:r>
      <w:r>
        <w:rPr>
          <w:color w:val="000000"/>
          <w:spacing w:val="0"/>
          <w:w w:val="100"/>
          <w:position w:val="0"/>
        </w:rPr>
        <w:t>年的固定资产清理进展情况</w:t>
      </w:r>
    </w:p>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both"/>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2</w:t>
      </w:r>
      <w:bookmarkEnd w:id="1317"/>
      <w:r>
        <w:rPr>
          <w:rFonts w:ascii="Times New Roman" w:eastAsia="Times New Roman" w:hAnsi="Times New Roman" w:cs="Times New Roman"/>
          <w:color w:val="000000"/>
          <w:spacing w:val="0"/>
          <w:w w:val="100"/>
          <w:position w:val="0"/>
        </w:rPr>
        <w:t>1</w:t>
      </w:r>
      <w:r>
        <w:rPr>
          <w:color w:val="000000"/>
          <w:spacing w:val="0"/>
          <w:w w:val="100"/>
          <w:position w:val="0"/>
        </w:rPr>
        <w:t>、生产性生物资产</w:t>
      </w:r>
      <w:bookmarkEnd w:id="1315"/>
      <w:bookmarkEnd w:id="1316"/>
      <w:bookmarkEnd w:id="1318"/>
    </w:p>
    <w:p>
      <w:pPr>
        <w:pStyle w:val="Style32"/>
        <w:keepNext/>
        <w:keepLines/>
        <w:widowControl w:val="0"/>
        <w:shd w:val="clear" w:color="auto" w:fill="auto"/>
        <w:bidi w:val="0"/>
        <w:spacing w:before="0" w:after="340" w:line="240" w:lineRule="auto"/>
        <w:ind w:left="0" w:right="0" w:firstLine="140"/>
        <w:jc w:val="both"/>
      </w:pPr>
      <w:bookmarkStart w:id="1315" w:name="bookmark1315"/>
      <w:bookmarkStart w:id="1316" w:name="bookmark1316"/>
      <w:bookmarkStart w:id="1319" w:name="bookmark1319"/>
      <w:r>
        <w:rPr>
          <w:rFonts w:ascii="Times New Roman" w:eastAsia="Times New Roman" w:hAnsi="Times New Roman" w:cs="Times New Roman"/>
          <w:color w:val="000000"/>
          <w:spacing w:val="0"/>
          <w:w w:val="100"/>
          <w:position w:val="0"/>
        </w:rPr>
        <w:t>(1</w:t>
      </w:r>
      <w:r>
        <w:rPr>
          <w:color w:val="000000"/>
          <w:spacing w:val="0"/>
          <w:w w:val="100"/>
          <w:position w:val="0"/>
        </w:rPr>
        <w:t>)以成本计量</w:t>
      </w:r>
      <w:bookmarkEnd w:id="1315"/>
      <w:bookmarkEnd w:id="1316"/>
      <w:bookmarkEnd w:id="131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p>
      <w:pPr>
        <w:widowControl w:val="0"/>
        <w:spacing w:line="1" w:lineRule="exact"/>
        <w:sectPr>
          <w:headerReference w:type="default" r:id="rId21"/>
          <w:footerReference w:type="default" r:id="rId22"/>
          <w:headerReference w:type="first" r:id="rId23"/>
          <w:footerReference w:type="first" r:id="rId24"/>
          <w:footnotePr>
            <w:pos w:val="pageBottom"/>
            <w:numFmt w:val="decimal"/>
            <w:numRestart w:val="continuous"/>
          </w:footnotePr>
          <w:pgSz w:w="11900" w:h="16840"/>
          <w:pgMar w:top="1384" w:right="1063" w:bottom="1652" w:left="1069" w:header="0" w:footer="3" w:gutter="0"/>
          <w:cols w:space="720"/>
          <w:noEndnote/>
          <w:titlePg/>
          <w:rtlGutter w:val="0"/>
          <w:docGrid w:linePitch="360"/>
        </w:sectPr>
      </w:pPr>
      <w:r>
        <mc:AlternateContent>
          <mc:Choice Requires="wps">
            <w:drawing>
              <wp:anchor distT="41275" distB="0" distL="0" distR="0" simplePos="0" relativeHeight="125829426" behindDoc="0" locked="0" layoutInCell="1" allowOverlap="1">
                <wp:simplePos x="0" y="0"/>
                <wp:positionH relativeFrom="page">
                  <wp:posOffset>1240790</wp:posOffset>
                </wp:positionH>
                <wp:positionV relativeFrom="paragraph">
                  <wp:posOffset>41275</wp:posOffset>
                </wp:positionV>
                <wp:extent cx="255905" cy="146050"/>
                <wp:wrapTopAndBottom/>
                <wp:docPr id="79" name="Shape 79"/>
                <a:graphic xmlns:a="http://schemas.openxmlformats.org/drawingml/2006/main">
                  <a:graphicData uri="http://schemas.microsoft.com/office/word/2010/wordprocessingShape">
                    <wps:wsp>
                      <wps:cNvSpPr txBox="1"/>
                      <wps:spPr>
                        <a:xfrm>
                          <a:ext cx="255905" cy="146050"/>
                        </a:xfrm>
                        <a:prstGeom prst="rect"/>
                        <a:noFill/>
                      </wps:spPr>
                      <wps:txbx>
                        <w:txbxContent>
                          <w:p>
                            <w:pPr>
                              <w:pStyle w:val="Style27"/>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105" type="#_x0000_t202" style="position:absolute;margin-left:97.700000000000003pt;margin-top:3.25pt;width:20.150000000000002pt;height:11.5pt;z-index:-125829327;mso-wrap-distance-left:0;mso-wrap-distance-top:3.25pt;mso-wrap-distance-right:0;mso-position-horizontal-relative:page" filled="f" stroked="f">
                <v:textbox inset="0,0,0,0">
                  <w:txbxContent>
                    <w:p>
                      <w:pPr>
                        <w:pStyle w:val="Style27"/>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0" distL="0" distR="0" simplePos="0" relativeHeight="125829428" behindDoc="0" locked="0" layoutInCell="1" allowOverlap="1">
                <wp:simplePos x="0" y="0"/>
                <wp:positionH relativeFrom="page">
                  <wp:posOffset>2194560</wp:posOffset>
                </wp:positionH>
                <wp:positionV relativeFrom="paragraph">
                  <wp:posOffset>38100</wp:posOffset>
                </wp:positionV>
                <wp:extent cx="713105" cy="149225"/>
                <wp:wrapTopAndBottom/>
                <wp:docPr id="81" name="Shape 81"/>
                <a:graphic xmlns:a="http://schemas.openxmlformats.org/drawingml/2006/main">
                  <a:graphicData uri="http://schemas.microsoft.com/office/word/2010/wordprocessingShape">
                    <wps:wsp>
                      <wps:cNvSpPr txBox="1"/>
                      <wps:spPr>
                        <a:xfrm>
                          <a:ext cx="713105" cy="149225"/>
                        </a:xfrm>
                        <a:prstGeom prst="rect"/>
                        <a:noFill/>
                      </wps:spPr>
                      <wps:txbx>
                        <w:txbxContent>
                          <w:p>
                            <w:pPr>
                              <w:pStyle w:val="Style27"/>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期初账面余额</w:t>
                            </w:r>
                          </w:p>
                        </w:txbxContent>
                      </wps:txbx>
                      <wps:bodyPr wrap="none" lIns="0" tIns="0" rIns="0" bIns="0">
                        <a:noAutoFit/>
                      </wps:bodyPr>
                    </wps:wsp>
                  </a:graphicData>
                </a:graphic>
              </wp:anchor>
            </w:drawing>
          </mc:Choice>
          <mc:Fallback>
            <w:pict>
              <v:shape id="_x0000_s1107" type="#_x0000_t202" style="position:absolute;margin-left:172.80000000000001pt;margin-top:3.pt;width:56.149999999999999pt;height:11.75pt;z-index:-125829325;mso-wrap-distance-left:0;mso-wrap-distance-top:3.pt;mso-wrap-distance-right:0;mso-position-horizontal-relative:page" filled="f" stroked="f">
                <v:textbox inset="0,0,0,0">
                  <w:txbxContent>
                    <w:p>
                      <w:pPr>
                        <w:pStyle w:val="Style27"/>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期初账面余额</w:t>
                      </w:r>
                    </w:p>
                  </w:txbxContent>
                </v:textbox>
                <w10:wrap type="topAndBottom" anchorx="page"/>
              </v:shape>
            </w:pict>
          </mc:Fallback>
        </mc:AlternateContent>
      </w:r>
      <w:r>
        <mc:AlternateContent>
          <mc:Choice Requires="wps">
            <w:drawing>
              <wp:anchor distT="38100" distB="0" distL="0" distR="0" simplePos="0" relativeHeight="125829430" behindDoc="0" locked="0" layoutInCell="1" allowOverlap="1">
                <wp:simplePos x="0" y="0"/>
                <wp:positionH relativeFrom="page">
                  <wp:posOffset>3447415</wp:posOffset>
                </wp:positionH>
                <wp:positionV relativeFrom="paragraph">
                  <wp:posOffset>38100</wp:posOffset>
                </wp:positionV>
                <wp:extent cx="481330" cy="149225"/>
                <wp:wrapTopAndBottom/>
                <wp:docPr id="83" name="Shape 83"/>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7"/>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本期增加</w:t>
                            </w:r>
                          </w:p>
                        </w:txbxContent>
                      </wps:txbx>
                      <wps:bodyPr wrap="none" lIns="0" tIns="0" rIns="0" bIns="0">
                        <a:noAutoFit/>
                      </wps:bodyPr>
                    </wps:wsp>
                  </a:graphicData>
                </a:graphic>
              </wp:anchor>
            </w:drawing>
          </mc:Choice>
          <mc:Fallback>
            <w:pict>
              <v:shape id="_x0000_s1109" type="#_x0000_t202" style="position:absolute;margin-left:271.44999999999999pt;margin-top:3.pt;width:37.899999999999999pt;height:11.75pt;z-index:-125829323;mso-wrap-distance-left:0;mso-wrap-distance-top:3.pt;mso-wrap-distance-right:0;mso-position-horizontal-relative:page" filled="f" stroked="f">
                <v:textbox inset="0,0,0,0">
                  <w:txbxContent>
                    <w:p>
                      <w:pPr>
                        <w:pStyle w:val="Style27"/>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本期增加</w:t>
                      </w:r>
                    </w:p>
                  </w:txbxContent>
                </v:textbox>
                <w10:wrap type="topAndBottom" anchorx="page"/>
              </v:shape>
            </w:pict>
          </mc:Fallback>
        </mc:AlternateContent>
      </w:r>
      <w:r>
        <mc:AlternateContent>
          <mc:Choice Requires="wps">
            <w:drawing>
              <wp:anchor distT="38100" distB="0" distL="0" distR="0" simplePos="0" relativeHeight="125829432" behindDoc="0" locked="0" layoutInCell="1" allowOverlap="1">
                <wp:simplePos x="0" y="0"/>
                <wp:positionH relativeFrom="page">
                  <wp:posOffset>4715510</wp:posOffset>
                </wp:positionH>
                <wp:positionV relativeFrom="paragraph">
                  <wp:posOffset>38100</wp:posOffset>
                </wp:positionV>
                <wp:extent cx="481330" cy="149225"/>
                <wp:wrapTopAndBottom/>
                <wp:docPr id="85" name="Shape 85"/>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7"/>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本期减少</w:t>
                            </w:r>
                          </w:p>
                        </w:txbxContent>
                      </wps:txbx>
                      <wps:bodyPr wrap="none" lIns="0" tIns="0" rIns="0" bIns="0">
                        <a:noAutoFit/>
                      </wps:bodyPr>
                    </wps:wsp>
                  </a:graphicData>
                </a:graphic>
              </wp:anchor>
            </w:drawing>
          </mc:Choice>
          <mc:Fallback>
            <w:pict>
              <v:shape id="_x0000_s1111" type="#_x0000_t202" style="position:absolute;margin-left:371.30000000000001pt;margin-top:3.pt;width:37.899999999999999pt;height:11.75pt;z-index:-125829321;mso-wrap-distance-left:0;mso-wrap-distance-top:3.pt;mso-wrap-distance-right:0;mso-position-horizontal-relative:page" filled="f" stroked="f">
                <v:textbox inset="0,0,0,0">
                  <w:txbxContent>
                    <w:p>
                      <w:pPr>
                        <w:pStyle w:val="Style27"/>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本期减少</w:t>
                      </w:r>
                    </w:p>
                  </w:txbxContent>
                </v:textbox>
                <w10:wrap type="topAndBottom" anchorx="page"/>
              </v:shape>
            </w:pict>
          </mc:Fallback>
        </mc:AlternateContent>
      </w:r>
      <w:r>
        <mc:AlternateContent>
          <mc:Choice Requires="wps">
            <w:drawing>
              <wp:anchor distT="38100" distB="3175" distL="0" distR="0" simplePos="0" relativeHeight="125829434" behindDoc="0" locked="0" layoutInCell="1" allowOverlap="1">
                <wp:simplePos x="0" y="0"/>
                <wp:positionH relativeFrom="page">
                  <wp:posOffset>5864860</wp:posOffset>
                </wp:positionH>
                <wp:positionV relativeFrom="paragraph">
                  <wp:posOffset>38100</wp:posOffset>
                </wp:positionV>
                <wp:extent cx="713105" cy="146050"/>
                <wp:wrapTopAndBottom/>
                <wp:docPr id="87" name="Shape 87"/>
                <a:graphic xmlns:a="http://schemas.openxmlformats.org/drawingml/2006/main">
                  <a:graphicData uri="http://schemas.microsoft.com/office/word/2010/wordprocessingShape">
                    <wps:wsp>
                      <wps:cNvSpPr txBox="1"/>
                      <wps:spPr>
                        <a:xfrm>
                          <a:ext cx="713105" cy="146050"/>
                        </a:xfrm>
                        <a:prstGeom prst="rect"/>
                        <a:noFill/>
                      </wps:spPr>
                      <wps:txbx>
                        <w:txbxContent>
                          <w:p>
                            <w:pPr>
                              <w:pStyle w:val="Style27"/>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期末账面余额</w:t>
                            </w:r>
                          </w:p>
                        </w:txbxContent>
                      </wps:txbx>
                      <wps:bodyPr wrap="none" lIns="0" tIns="0" rIns="0" bIns="0">
                        <a:noAutoFit/>
                      </wps:bodyPr>
                    </wps:wsp>
                  </a:graphicData>
                </a:graphic>
              </wp:anchor>
            </w:drawing>
          </mc:Choice>
          <mc:Fallback>
            <w:pict>
              <v:shape id="_x0000_s1113" type="#_x0000_t202" style="position:absolute;margin-left:461.80000000000001pt;margin-top:3.pt;width:56.149999999999999pt;height:11.5pt;z-index:-125829319;mso-wrap-distance-left:0;mso-wrap-distance-top:3.pt;mso-wrap-distance-right:0;mso-wrap-distance-bottom:0.25pt;mso-position-horizontal-relative:page" filled="f" stroked="f">
                <v:textbox inset="0,0,0,0">
                  <w:txbxContent>
                    <w:p>
                      <w:pPr>
                        <w:pStyle w:val="Style27"/>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期末账面余额</w:t>
                      </w:r>
                    </w:p>
                  </w:txbxContent>
                </v:textbox>
                <w10:wrap type="topAndBottom" anchorx="page"/>
              </v:shape>
            </w:pict>
          </mc:Fallback>
        </mc:AlternateContent>
      </w:r>
    </w:p>
    <w:p>
      <w:pPr>
        <w:widowControl w:val="0"/>
        <w:spacing w:line="90" w:lineRule="exact"/>
        <w:rPr>
          <w:sz w:val="7"/>
          <w:szCs w:val="7"/>
        </w:rPr>
      </w:pPr>
    </w:p>
    <w:p>
      <w:pPr>
        <w:widowControl w:val="0"/>
        <w:spacing w:line="1" w:lineRule="exact"/>
        <w:sectPr>
          <w:footnotePr>
            <w:pos w:val="pageBottom"/>
            <w:numFmt w:val="decimal"/>
            <w:numRestart w:val="continuous"/>
          </w:footnotePr>
          <w:type w:val="continuous"/>
          <w:pgSz w:w="11900" w:h="16840"/>
          <w:pgMar w:top="1359" w:right="0" w:bottom="1450" w:left="0" w:header="0" w:footer="3" w:gutter="0"/>
          <w:cols w:space="720"/>
          <w:noEndnote/>
          <w:rtlGutter w:val="0"/>
          <w:docGrid w:linePitch="360"/>
        </w:sectPr>
      </w:pPr>
    </w:p>
    <w:p>
      <w:pPr>
        <w:pStyle w:val="Style27"/>
        <w:keepNext w:val="0"/>
        <w:keepLines w:val="0"/>
        <w:widowControl w:val="0"/>
        <w:pBdr>
          <w:top w:val="single" w:sz="4" w:space="0" w:color="D3D3D3"/>
          <w:left w:val="single" w:sz="4" w:space="0" w:color="D3D3D3"/>
          <w:bottom w:val="single" w:sz="4" w:space="0" w:color="D3D3D3"/>
          <w:right w:val="single" w:sz="4" w:space="0" w:color="D3D3D3"/>
        </w:pBdr>
        <w:shd w:val="clear" w:color="auto" w:fill="D3D3D3"/>
        <w:bidi w:val="0"/>
        <w:spacing w:before="0" w:after="420" w:line="240" w:lineRule="auto"/>
        <w:ind w:left="0" w:right="0" w:firstLine="0"/>
        <w:jc w:val="left"/>
      </w:pPr>
      <w:bookmarkStart w:id="1320" w:name="bookmark1320"/>
      <w:r>
        <w:rPr>
          <w:color w:val="000000"/>
          <w:spacing w:val="0"/>
          <w:w w:val="100"/>
          <w:position w:val="0"/>
        </w:rPr>
        <w:t>一</w:t>
      </w:r>
      <w:bookmarkEnd w:id="1320"/>
      <w:r>
        <w:rPr>
          <w:color w:val="000000"/>
          <w:spacing w:val="0"/>
          <w:w w:val="100"/>
          <w:position w:val="0"/>
        </w:rPr>
        <w:t xml:space="preserve">、种植业 </w:t>
      </w:r>
      <w:bookmarkStart w:id="1321" w:name="bookmark1321"/>
      <w:r>
        <w:rPr>
          <w:color w:val="000000"/>
          <w:spacing w:val="0"/>
          <w:w w:val="100"/>
          <w:position w:val="0"/>
        </w:rPr>
        <w:t>二</w:t>
      </w:r>
      <w:bookmarkEnd w:id="1321"/>
      <w:r>
        <w:rPr>
          <w:color w:val="000000"/>
          <w:spacing w:val="0"/>
          <w:w w:val="100"/>
          <w:position w:val="0"/>
        </w:rPr>
        <w:t xml:space="preserve">、畜牧养殖业 </w:t>
      </w:r>
      <w:r>
        <w:rPr>
          <w:color w:val="000000"/>
          <w:spacing w:val="0"/>
          <w:w w:val="100"/>
          <w:position w:val="0"/>
        </w:rPr>
        <w:t xml:space="preserve">三、林业 </w:t>
      </w:r>
      <w:r>
        <w:rPr>
          <w:color w:val="000000"/>
          <w:spacing w:val="0"/>
          <w:w w:val="100"/>
          <w:position w:val="0"/>
        </w:rPr>
        <w:t>四、水产业</w:t>
      </w:r>
    </w:p>
    <w:p>
      <w:pPr>
        <w:pStyle w:val="Style32"/>
        <w:keepNext/>
        <w:keepLines/>
        <w:widowControl w:val="0"/>
        <w:numPr>
          <w:ilvl w:val="0"/>
          <w:numId w:val="61"/>
        </w:numPr>
        <w:shd w:val="clear" w:color="auto" w:fill="auto"/>
        <w:bidi w:val="0"/>
        <w:spacing w:before="0" w:line="240" w:lineRule="auto"/>
        <w:ind w:left="0" w:right="0" w:firstLine="140"/>
        <w:jc w:val="left"/>
      </w:pPr>
      <w:bookmarkStart w:id="1322" w:name="bookmark1322"/>
      <w:bookmarkStart w:id="1323" w:name="bookmark1323"/>
      <w:bookmarkStart w:id="1324" w:name="bookmark1324"/>
      <w:bookmarkStart w:id="1325" w:name="bookmark1325"/>
      <w:bookmarkEnd w:id="1324"/>
      <w:r>
        <w:rPr>
          <w:color w:val="000000"/>
          <w:spacing w:val="0"/>
          <w:w w:val="100"/>
          <w:position w:val="0"/>
        </w:rPr>
        <w:t>以公允价值计量</w:t>
      </w:r>
      <w:bookmarkEnd w:id="1322"/>
      <w:bookmarkEnd w:id="1323"/>
      <w:bookmarkEnd w:id="132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p>
      <w:pPr>
        <w:widowControl w:val="0"/>
        <w:spacing w:line="1" w:lineRule="exact"/>
      </w:pPr>
      <w:r>
        <mc:AlternateContent>
          <mc:Choice Requires="wps">
            <w:drawing>
              <wp:anchor distT="41275" distB="0" distL="0" distR="0" simplePos="0" relativeHeight="125829436" behindDoc="0" locked="0" layoutInCell="1" allowOverlap="1">
                <wp:simplePos x="0" y="0"/>
                <wp:positionH relativeFrom="page">
                  <wp:posOffset>1240790</wp:posOffset>
                </wp:positionH>
                <wp:positionV relativeFrom="paragraph">
                  <wp:posOffset>41275</wp:posOffset>
                </wp:positionV>
                <wp:extent cx="255905" cy="146050"/>
                <wp:wrapTopAndBottom/>
                <wp:docPr id="89" name="Shape 89"/>
                <a:graphic xmlns:a="http://schemas.openxmlformats.org/drawingml/2006/main">
                  <a:graphicData uri="http://schemas.microsoft.com/office/word/2010/wordprocessingShape">
                    <wps:wsp>
                      <wps:cNvSpPr txBox="1"/>
                      <wps:spPr>
                        <a:xfrm>
                          <a:ext cx="255905" cy="146050"/>
                        </a:xfrm>
                        <a:prstGeom prst="rect"/>
                        <a:noFill/>
                      </wps:spPr>
                      <wps:txbx>
                        <w:txbxContent>
                          <w:p>
                            <w:pPr>
                              <w:pStyle w:val="Style27"/>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115" type="#_x0000_t202" style="position:absolute;margin-left:97.700000000000003pt;margin-top:3.25pt;width:20.150000000000002pt;height:11.5pt;z-index:-125829317;mso-wrap-distance-left:0;mso-wrap-distance-top:3.25pt;mso-wrap-distance-right:0;mso-position-horizontal-relative:page" filled="f" stroked="f">
                <v:textbox inset="0,0,0,0">
                  <w:txbxContent>
                    <w:p>
                      <w:pPr>
                        <w:pStyle w:val="Style27"/>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0" distL="0" distR="0" simplePos="0" relativeHeight="125829438" behindDoc="0" locked="0" layoutInCell="1" allowOverlap="1">
                <wp:simplePos x="0" y="0"/>
                <wp:positionH relativeFrom="page">
                  <wp:posOffset>2194560</wp:posOffset>
                </wp:positionH>
                <wp:positionV relativeFrom="paragraph">
                  <wp:posOffset>38100</wp:posOffset>
                </wp:positionV>
                <wp:extent cx="716280" cy="149225"/>
                <wp:wrapTopAndBottom/>
                <wp:docPr id="91" name="Shape 91"/>
                <a:graphic xmlns:a="http://schemas.openxmlformats.org/drawingml/2006/main">
                  <a:graphicData uri="http://schemas.microsoft.com/office/word/2010/wordprocessingShape">
                    <wps:wsp>
                      <wps:cNvSpPr txBox="1"/>
                      <wps:spPr>
                        <a:xfrm>
                          <a:ext cx="716280" cy="149225"/>
                        </a:xfrm>
                        <a:prstGeom prst="rect"/>
                        <a:noFill/>
                      </wps:spPr>
                      <wps:txbx>
                        <w:txbxContent>
                          <w:p>
                            <w:pPr>
                              <w:pStyle w:val="Style27"/>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期初账面价值</w:t>
                            </w:r>
                          </w:p>
                        </w:txbxContent>
                      </wps:txbx>
                      <wps:bodyPr wrap="none" lIns="0" tIns="0" rIns="0" bIns="0">
                        <a:noAutoFit/>
                      </wps:bodyPr>
                    </wps:wsp>
                  </a:graphicData>
                </a:graphic>
              </wp:anchor>
            </w:drawing>
          </mc:Choice>
          <mc:Fallback>
            <w:pict>
              <v:shape id="_x0000_s1117" type="#_x0000_t202" style="position:absolute;margin-left:172.80000000000001pt;margin-top:3.pt;width:56.399999999999999pt;height:11.75pt;z-index:-125829315;mso-wrap-distance-left:0;mso-wrap-distance-top:3.pt;mso-wrap-distance-right:0;mso-position-horizontal-relative:page" filled="f" stroked="f">
                <v:textbox inset="0,0,0,0">
                  <w:txbxContent>
                    <w:p>
                      <w:pPr>
                        <w:pStyle w:val="Style27"/>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期初账面价值</w:t>
                      </w:r>
                    </w:p>
                  </w:txbxContent>
                </v:textbox>
                <w10:wrap type="topAndBottom" anchorx="page"/>
              </v:shape>
            </w:pict>
          </mc:Fallback>
        </mc:AlternateContent>
      </w:r>
      <w:r>
        <mc:AlternateContent>
          <mc:Choice Requires="wps">
            <w:drawing>
              <wp:anchor distT="38100" distB="0" distL="0" distR="0" simplePos="0" relativeHeight="125829440" behindDoc="0" locked="0" layoutInCell="1" allowOverlap="1">
                <wp:simplePos x="0" y="0"/>
                <wp:positionH relativeFrom="page">
                  <wp:posOffset>3447415</wp:posOffset>
                </wp:positionH>
                <wp:positionV relativeFrom="paragraph">
                  <wp:posOffset>38100</wp:posOffset>
                </wp:positionV>
                <wp:extent cx="481330" cy="149225"/>
                <wp:wrapTopAndBottom/>
                <wp:docPr id="93" name="Shape 93"/>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7"/>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本期增加</w:t>
                            </w:r>
                          </w:p>
                        </w:txbxContent>
                      </wps:txbx>
                      <wps:bodyPr wrap="none" lIns="0" tIns="0" rIns="0" bIns="0">
                        <a:noAutoFit/>
                      </wps:bodyPr>
                    </wps:wsp>
                  </a:graphicData>
                </a:graphic>
              </wp:anchor>
            </w:drawing>
          </mc:Choice>
          <mc:Fallback>
            <w:pict>
              <v:shape id="_x0000_s1119" type="#_x0000_t202" style="position:absolute;margin-left:271.44999999999999pt;margin-top:3.pt;width:37.899999999999999pt;height:11.75pt;z-index:-125829313;mso-wrap-distance-left:0;mso-wrap-distance-top:3.pt;mso-wrap-distance-right:0;mso-position-horizontal-relative:page" filled="f" stroked="f">
                <v:textbox inset="0,0,0,0">
                  <w:txbxContent>
                    <w:p>
                      <w:pPr>
                        <w:pStyle w:val="Style27"/>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本期增加</w:t>
                      </w:r>
                    </w:p>
                  </w:txbxContent>
                </v:textbox>
                <w10:wrap type="topAndBottom" anchorx="page"/>
              </v:shape>
            </w:pict>
          </mc:Fallback>
        </mc:AlternateContent>
      </w:r>
      <w:r>
        <mc:AlternateContent>
          <mc:Choice Requires="wps">
            <w:drawing>
              <wp:anchor distT="38100" distB="0" distL="0" distR="0" simplePos="0" relativeHeight="125829442" behindDoc="0" locked="0" layoutInCell="1" allowOverlap="1">
                <wp:simplePos x="0" y="0"/>
                <wp:positionH relativeFrom="page">
                  <wp:posOffset>4715510</wp:posOffset>
                </wp:positionH>
                <wp:positionV relativeFrom="paragraph">
                  <wp:posOffset>38100</wp:posOffset>
                </wp:positionV>
                <wp:extent cx="481330" cy="149225"/>
                <wp:wrapTopAndBottom/>
                <wp:docPr id="95" name="Shape 95"/>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7"/>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本期减少</w:t>
                            </w:r>
                          </w:p>
                        </w:txbxContent>
                      </wps:txbx>
                      <wps:bodyPr wrap="none" lIns="0" tIns="0" rIns="0" bIns="0">
                        <a:noAutoFit/>
                      </wps:bodyPr>
                    </wps:wsp>
                  </a:graphicData>
                </a:graphic>
              </wp:anchor>
            </w:drawing>
          </mc:Choice>
          <mc:Fallback>
            <w:pict>
              <v:shape id="_x0000_s1121" type="#_x0000_t202" style="position:absolute;margin-left:371.30000000000001pt;margin-top:3.pt;width:37.899999999999999pt;height:11.75pt;z-index:-125829311;mso-wrap-distance-left:0;mso-wrap-distance-top:3.pt;mso-wrap-distance-right:0;mso-position-horizontal-relative:page" filled="f" stroked="f">
                <v:textbox inset="0,0,0,0">
                  <w:txbxContent>
                    <w:p>
                      <w:pPr>
                        <w:pStyle w:val="Style27"/>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本期减少</w:t>
                      </w:r>
                    </w:p>
                  </w:txbxContent>
                </v:textbox>
                <w10:wrap type="topAndBottom" anchorx="page"/>
              </v:shape>
            </w:pict>
          </mc:Fallback>
        </mc:AlternateContent>
      </w:r>
      <w:r>
        <mc:AlternateContent>
          <mc:Choice Requires="wps">
            <w:drawing>
              <wp:anchor distT="38100" distB="0" distL="0" distR="0" simplePos="0" relativeHeight="125829444" behindDoc="0" locked="0" layoutInCell="1" allowOverlap="1">
                <wp:simplePos x="0" y="0"/>
                <wp:positionH relativeFrom="page">
                  <wp:posOffset>5864860</wp:posOffset>
                </wp:positionH>
                <wp:positionV relativeFrom="paragraph">
                  <wp:posOffset>38100</wp:posOffset>
                </wp:positionV>
                <wp:extent cx="716280" cy="149225"/>
                <wp:wrapTopAndBottom/>
                <wp:docPr id="97" name="Shape 97"/>
                <a:graphic xmlns:a="http://schemas.openxmlformats.org/drawingml/2006/main">
                  <a:graphicData uri="http://schemas.microsoft.com/office/word/2010/wordprocessingShape">
                    <wps:wsp>
                      <wps:cNvSpPr txBox="1"/>
                      <wps:spPr>
                        <a:xfrm>
                          <a:ext cx="716280" cy="149225"/>
                        </a:xfrm>
                        <a:prstGeom prst="rect"/>
                        <a:noFill/>
                      </wps:spPr>
                      <wps:txbx>
                        <w:txbxContent>
                          <w:p>
                            <w:pPr>
                              <w:pStyle w:val="Style27"/>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期末账面价值</w:t>
                            </w:r>
                          </w:p>
                        </w:txbxContent>
                      </wps:txbx>
                      <wps:bodyPr wrap="none" lIns="0" tIns="0" rIns="0" bIns="0">
                        <a:noAutoFit/>
                      </wps:bodyPr>
                    </wps:wsp>
                  </a:graphicData>
                </a:graphic>
              </wp:anchor>
            </w:drawing>
          </mc:Choice>
          <mc:Fallback>
            <w:pict>
              <v:shape id="_x0000_s1123" type="#_x0000_t202" style="position:absolute;margin-left:461.80000000000001pt;margin-top:3.pt;width:56.399999999999999pt;height:11.75pt;z-index:-125829309;mso-wrap-distance-left:0;mso-wrap-distance-top:3.pt;mso-wrap-distance-right:0;mso-position-horizontal-relative:page" filled="f" stroked="f">
                <v:textbox inset="0,0,0,0">
                  <w:txbxContent>
                    <w:p>
                      <w:pPr>
                        <w:pStyle w:val="Style27"/>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期末账面价值</w:t>
                      </w:r>
                    </w:p>
                  </w:txbxContent>
                </v:textbox>
                <w10:wrap type="topAndBottom" anchorx="page"/>
              </v:shape>
            </w:pict>
          </mc:Fallback>
        </mc:AlternateContent>
      </w:r>
    </w:p>
    <w:p>
      <w:pPr>
        <w:pStyle w:val="Style27"/>
        <w:keepNext w:val="0"/>
        <w:keepLines w:val="0"/>
        <w:widowControl w:val="0"/>
        <w:pBdr>
          <w:top w:val="single" w:sz="4" w:space="0" w:color="D3D3D3"/>
          <w:left w:val="single" w:sz="4" w:space="0" w:color="D3D3D3"/>
          <w:bottom w:val="single" w:sz="4" w:space="0" w:color="D3D3D3"/>
          <w:right w:val="single" w:sz="4" w:space="0" w:color="D3D3D3"/>
        </w:pBdr>
        <w:shd w:val="clear" w:color="auto" w:fill="D3D3D3"/>
        <w:bidi w:val="0"/>
        <w:spacing w:before="0" w:after="180" w:line="240" w:lineRule="auto"/>
        <w:ind w:left="0" w:right="0" w:firstLine="0"/>
        <w:jc w:val="left"/>
      </w:pPr>
      <w:r>
        <w:rPr>
          <w:color w:val="000000"/>
          <w:spacing w:val="0"/>
          <w:w w:val="100"/>
          <w:position w:val="0"/>
        </w:rPr>
        <w:t xml:space="preserve">一、种植业 </w:t>
      </w:r>
      <w:r>
        <w:rPr>
          <w:color w:val="000000"/>
          <w:spacing w:val="0"/>
          <w:w w:val="100"/>
          <w:position w:val="0"/>
        </w:rPr>
        <w:t xml:space="preserve">二、畜牧养殖业 </w:t>
      </w:r>
      <w:bookmarkStart w:id="1326" w:name="bookmark1326"/>
      <w:r>
        <w:rPr>
          <w:color w:val="000000"/>
          <w:spacing w:val="0"/>
          <w:w w:val="100"/>
          <w:position w:val="0"/>
        </w:rPr>
        <w:t>三</w:t>
      </w:r>
      <w:bookmarkEnd w:id="1326"/>
      <w:r>
        <w:rPr>
          <w:color w:val="000000"/>
          <w:spacing w:val="0"/>
          <w:w w:val="100"/>
          <w:position w:val="0"/>
        </w:rPr>
        <w:t xml:space="preserve">、林业 </w:t>
      </w:r>
      <w:r>
        <w:rPr>
          <w:color w:val="000000"/>
          <w:spacing w:val="0"/>
          <w:w w:val="100"/>
          <w:position w:val="0"/>
        </w:rPr>
        <w:t>四、水产业</w:t>
      </w:r>
    </w:p>
    <w:p>
      <w:pPr>
        <w:pStyle w:val="Style27"/>
        <w:keepNext w:val="0"/>
        <w:keepLines w:val="0"/>
        <w:widowControl w:val="0"/>
        <w:shd w:val="clear" w:color="auto" w:fill="auto"/>
        <w:bidi w:val="0"/>
        <w:spacing w:before="0" w:after="180" w:line="240" w:lineRule="auto"/>
        <w:ind w:left="0" w:right="0" w:firstLine="0"/>
        <w:jc w:val="both"/>
      </w:pPr>
      <w:r>
        <w:rPr>
          <w:color w:val="000000"/>
          <w:spacing w:val="0"/>
          <w:w w:val="100"/>
          <w:position w:val="0"/>
        </w:rPr>
        <w:t>生产性生物资产的说明</w:t>
      </w:r>
      <w:r>
        <w:br w:type="page"/>
      </w:r>
    </w:p>
    <w:p>
      <w:pPr>
        <w:pStyle w:val="Style32"/>
        <w:keepNext/>
        <w:keepLines/>
        <w:widowControl w:val="0"/>
        <w:shd w:val="clear" w:color="auto" w:fill="auto"/>
        <w:bidi w:val="0"/>
        <w:spacing w:before="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2</w:t>
      </w:r>
      <w:bookmarkEnd w:id="1329"/>
      <w:r>
        <w:rPr>
          <w:rFonts w:ascii="Times New Roman" w:eastAsia="Times New Roman" w:hAnsi="Times New Roman" w:cs="Times New Roman"/>
          <w:color w:val="000000"/>
          <w:spacing w:val="0"/>
          <w:w w:val="100"/>
          <w:position w:val="0"/>
        </w:rPr>
        <w:t>2</w:t>
      </w:r>
      <w:r>
        <w:rPr>
          <w:color w:val="000000"/>
          <w:spacing w:val="0"/>
          <w:w w:val="100"/>
          <w:position w:val="0"/>
        </w:rPr>
        <w:t>、油气资产</w:t>
      </w:r>
      <w:bookmarkEnd w:id="1327"/>
      <w:bookmarkEnd w:id="1328"/>
      <w:bookmarkEnd w:id="133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78"/>
        <w:gridCol w:w="1709"/>
        <w:gridCol w:w="1838"/>
        <w:gridCol w:w="2107"/>
        <w:gridCol w:w="1848"/>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油气资产的说明</w:t>
      </w:r>
    </w:p>
    <w:p>
      <w:pPr>
        <w:pStyle w:val="Style32"/>
        <w:keepNext/>
        <w:keepLines/>
        <w:widowControl w:val="0"/>
        <w:shd w:val="clear" w:color="auto" w:fill="auto"/>
        <w:bidi w:val="0"/>
        <w:spacing w:before="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2</w:t>
      </w:r>
      <w:bookmarkEnd w:id="1333"/>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331"/>
      <w:bookmarkEnd w:id="1332"/>
      <w:bookmarkEnd w:id="1334"/>
    </w:p>
    <w:p>
      <w:pPr>
        <w:pStyle w:val="Style32"/>
        <w:keepNext/>
        <w:keepLines/>
        <w:widowControl w:val="0"/>
        <w:shd w:val="clear" w:color="auto" w:fill="auto"/>
        <w:bidi w:val="0"/>
        <w:spacing w:before="0" w:line="240" w:lineRule="auto"/>
        <w:ind w:left="0" w:right="0" w:firstLine="0"/>
        <w:jc w:val="left"/>
      </w:pPr>
      <w:bookmarkStart w:id="1331" w:name="bookmark1331"/>
      <w:bookmarkStart w:id="1332" w:name="bookmark1332"/>
      <w:bookmarkStart w:id="1335" w:name="bookmark13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31"/>
      <w:bookmarkEnd w:id="1332"/>
      <w:bookmarkEnd w:id="1335"/>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98"/>
        <w:gridCol w:w="1843"/>
        <w:gridCol w:w="1843"/>
        <w:gridCol w:w="1843"/>
        <w:gridCol w:w="185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65,633,235.57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27,754,347.35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93,387,582.92</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土地使用权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39,792,452.00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39,792,452.00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电脑软件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248,106.13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1,039,273.56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1,287,379.69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专利权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其他特许权</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1,360,240.00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1,360,240.00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(5)EMC</w:t>
            </w:r>
            <w:r>
              <w:rPr>
                <w:color w:val="000000"/>
                <w:spacing w:val="0"/>
                <w:w w:val="100"/>
                <w:position w:val="0"/>
              </w:rPr>
              <w:t>项目收益权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24,166,437.44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26,715,073.79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50,881,511.23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5,184,674.44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6,067,679.72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11,252,354.16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土地使用权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4,296,539.82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752,265.00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5,048,804.82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电脑软件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248,106.13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248,106.13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专利权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1,798.90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5,989.30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其他特许权</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135,971.06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136,023.96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271,995.02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(5)EMC</w:t>
            </w:r>
            <w:r>
              <w:rPr>
                <w:color w:val="000000"/>
                <w:spacing w:val="0"/>
                <w:w w:val="100"/>
                <w:position w:val="0"/>
              </w:rPr>
              <w:t>项目收益权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502,258.53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5,175,200.36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5,677,458.89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60,448,561.13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21,686,667.63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82,135,228.76</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土地使用权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35,495,912.18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34,743,647.18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电脑软件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1,039,273.56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专利权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64,201.10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60,010.70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其他特许权</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1,224,268.94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1,088,244.98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(5)EMC</w:t>
            </w:r>
            <w:r>
              <w:rPr>
                <w:color w:val="000000"/>
                <w:spacing w:val="0"/>
                <w:w w:val="100"/>
                <w:position w:val="0"/>
              </w:rPr>
              <w:t>项目收益权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23,664,178.91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45,204,052.34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电脑软件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专利权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其他特许权</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(5)EMC</w:t>
            </w:r>
            <w:r>
              <w:rPr>
                <w:color w:val="000000"/>
                <w:spacing w:val="0"/>
                <w:w w:val="100"/>
                <w:position w:val="0"/>
              </w:rPr>
              <w:t>项目收益权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60,448,561.13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21,686,667.63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82,135,228.76</w:t>
            </w:r>
          </w:p>
        </w:tc>
      </w:tr>
    </w:tbl>
    <w:p>
      <w:pPr>
        <w:widowControl w:val="0"/>
        <w:spacing w:line="1" w:lineRule="exact"/>
      </w:pPr>
      <w:r>
        <w:br w:type="page"/>
      </w:r>
    </w:p>
    <w:tbl>
      <w:tblPr>
        <w:tblOverlap w:val="never"/>
        <w:jc w:val="center"/>
        <w:tblLayout w:type="fixed"/>
      </w:tblPr>
      <w:tblGrid>
        <w:gridCol w:w="2198"/>
        <w:gridCol w:w="1843"/>
        <w:gridCol w:w="1843"/>
        <w:gridCol w:w="1843"/>
        <w:gridCol w:w="1853"/>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土地使用权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35,495,912.18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-752,265.00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34,743,647.18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电脑软件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1,039,273.56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1,039,273.56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专利权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64,201.10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60,010.70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其他特许权</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1,224,268.94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-136,023.96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1,088,244.98</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(5)EMC</w:t>
            </w:r>
            <w:r>
              <w:rPr>
                <w:color w:val="000000"/>
                <w:spacing w:val="0"/>
                <w:w w:val="100"/>
                <w:position w:val="0"/>
              </w:rPr>
              <w:t>项目收益权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23,664,178.91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21,539,873.43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45,204,052.34</w:t>
            </w:r>
          </w:p>
        </w:tc>
      </w:tr>
    </w:tbl>
    <w:p>
      <w:pPr>
        <w:widowControl w:val="0"/>
        <w:spacing w:after="99" w:line="1" w:lineRule="exact"/>
      </w:pPr>
    </w:p>
    <w:p>
      <w:pPr>
        <w:pStyle w:val="Style53"/>
        <w:keepNext w:val="0"/>
        <w:keepLines w:val="0"/>
        <w:widowControl w:val="0"/>
        <w:shd w:val="clear" w:color="auto" w:fill="auto"/>
        <w:bidi w:val="0"/>
        <w:spacing w:before="0" w:line="240" w:lineRule="auto"/>
        <w:ind w:left="0" w:right="0" w:firstLine="0"/>
        <w:jc w:val="left"/>
      </w:pPr>
      <w:r>
        <w:rPr>
          <w:rFonts w:ascii="SimSun" w:eastAsia="SimSun" w:hAnsi="SimSun" w:cs="SimSun"/>
          <w:color w:val="000000"/>
          <w:spacing w:val="0"/>
          <w:w w:val="100"/>
          <w:position w:val="0"/>
        </w:rPr>
        <w:t>本期摊销额</w:t>
      </w:r>
      <w:r>
        <w:rPr>
          <w:color w:val="000000"/>
          <w:spacing w:val="0"/>
          <w:w w:val="100"/>
          <w:position w:val="0"/>
        </w:rPr>
        <w:t>6,067,679.72</w:t>
      </w:r>
      <w:r>
        <w:rPr>
          <w:rFonts w:ascii="SimSun" w:eastAsia="SimSun" w:hAnsi="SimSun" w:cs="SimSun"/>
          <w:color w:val="000000"/>
          <w:spacing w:val="0"/>
          <w:w w:val="100"/>
          <w:position w:val="0"/>
        </w:rPr>
        <w:t>元。</w:t>
      </w:r>
    </w:p>
    <w:p>
      <w:pPr>
        <w:pStyle w:val="Style32"/>
        <w:keepNext/>
        <w:keepLines/>
        <w:widowControl w:val="0"/>
        <w:shd w:val="clear" w:color="auto" w:fill="auto"/>
        <w:bidi w:val="0"/>
        <w:spacing w:before="0" w:line="240" w:lineRule="auto"/>
        <w:ind w:left="0" w:right="0" w:firstLine="0"/>
        <w:jc w:val="left"/>
      </w:pPr>
      <w:bookmarkStart w:id="1336" w:name="bookmark1336"/>
      <w:bookmarkStart w:id="1337" w:name="bookmark1337"/>
      <w:bookmarkStart w:id="1338" w:name="bookmark13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1336"/>
      <w:bookmarkEnd w:id="1337"/>
      <w:bookmarkEnd w:id="1338"/>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84"/>
        <w:gridCol w:w="160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确认为无形资产</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基于云计算的安全 支付平台项目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4,537,823.95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2,439,081.89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6,976,905.84</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4,537,823.95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2,439,081.89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6,976,905.84</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本期开发支出占本期研究开发项目支出总额的比例</w:t>
      </w:r>
      <w:r>
        <w:rPr>
          <w:rFonts w:ascii="Times New Roman" w:eastAsia="Times New Roman" w:hAnsi="Times New Roman" w:cs="Times New Roman"/>
          <w:color w:val="000000"/>
          <w:spacing w:val="0"/>
          <w:w w:val="100"/>
          <w:position w:val="0"/>
        </w:rPr>
        <w:t>7.09%</w:t>
      </w:r>
      <w:r>
        <w:rPr>
          <w:color w:val="000000"/>
          <w:spacing w:val="0"/>
          <w:w w:val="100"/>
          <w:position w:val="0"/>
        </w:rPr>
        <w:t>。</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通过公司内部研发形成的无形资产占无形资产期末账面价值的比例</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rPr>
        <w:t>100</w:t>
      </w:r>
      <w:r>
        <w:rPr>
          <w:color w:val="000000"/>
          <w:spacing w:val="0"/>
          <w:w w:val="100"/>
          <w:position w:val="0"/>
        </w:rPr>
        <w:t>万元以上且以评估值为入账依据的，应披露评估机构名称、评估方法</w:t>
      </w:r>
    </w:p>
    <w:p>
      <w:pPr>
        <w:pStyle w:val="Style32"/>
        <w:keepNext/>
        <w:keepLines/>
        <w:widowControl w:val="0"/>
        <w:shd w:val="clear" w:color="auto" w:fill="auto"/>
        <w:bidi w:val="0"/>
        <w:spacing w:before="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2</w:t>
      </w:r>
      <w:bookmarkEnd w:id="1341"/>
      <w:r>
        <w:rPr>
          <w:rFonts w:ascii="Times New Roman" w:eastAsia="Times New Roman" w:hAnsi="Times New Roman" w:cs="Times New Roman"/>
          <w:color w:val="000000"/>
          <w:spacing w:val="0"/>
          <w:w w:val="100"/>
          <w:position w:val="0"/>
        </w:rPr>
        <w:t>4</w:t>
      </w:r>
      <w:r>
        <w:rPr>
          <w:color w:val="000000"/>
          <w:spacing w:val="0"/>
          <w:w w:val="100"/>
          <w:position w:val="0"/>
        </w:rPr>
        <w:t>、商誉</w:t>
      </w:r>
      <w:bookmarkEnd w:id="1339"/>
      <w:bookmarkEnd w:id="1340"/>
      <w:bookmarkEnd w:id="1342"/>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530"/>
        <w:gridCol w:w="1459"/>
        <w:gridCol w:w="1464"/>
        <w:gridCol w:w="1459"/>
        <w:gridCol w:w="1459"/>
        <w:gridCol w:w="1210"/>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被投资单位名称或形成商誉的 事项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期末减值准备</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说明商誉的减值测试方法和减值准备计提方法</w:t>
      </w:r>
    </w:p>
    <w:p>
      <w:pPr>
        <w:pStyle w:val="Style32"/>
        <w:keepNext/>
        <w:keepLines/>
        <w:widowControl w:val="0"/>
        <w:shd w:val="clear" w:color="auto" w:fill="auto"/>
        <w:bidi w:val="0"/>
        <w:spacing w:before="0" w:line="240" w:lineRule="auto"/>
        <w:ind w:left="0" w:right="0" w:firstLine="0"/>
        <w:jc w:val="left"/>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2</w:t>
      </w:r>
      <w:bookmarkEnd w:id="1345"/>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343"/>
      <w:bookmarkEnd w:id="1344"/>
      <w:bookmarkEnd w:id="1346"/>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3"/>
        <w:gridCol w:w="1368"/>
        <w:gridCol w:w="1368"/>
        <w:gridCol w:w="1368"/>
        <w:gridCol w:w="1378"/>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其他减少的原因</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固定资产改良支</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225,536.56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147,262.11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78,274.45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项目推广费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1,111,500.00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1,111,500.00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407,233.01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139,481.33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267,751.68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1,337,036.56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407,233.01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1,398,243.44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346,026.13</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长期待摊费用的说明</w:t>
      </w:r>
      <w:r>
        <w:br w:type="page"/>
      </w:r>
    </w:p>
    <w:p>
      <w:pPr>
        <w:pStyle w:val="Style32"/>
        <w:keepNext/>
        <w:keepLines/>
        <w:widowControl w:val="0"/>
        <w:shd w:val="clear" w:color="auto" w:fill="auto"/>
        <w:bidi w:val="0"/>
        <w:spacing w:before="0" w:line="240" w:lineRule="auto"/>
        <w:ind w:left="0" w:right="0" w:firstLine="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2</w:t>
      </w:r>
      <w:bookmarkEnd w:id="1349"/>
      <w:r>
        <w:rPr>
          <w:rFonts w:ascii="Times New Roman" w:eastAsia="Times New Roman" w:hAnsi="Times New Roman" w:cs="Times New Roman"/>
          <w:color w:val="000000"/>
          <w:spacing w:val="0"/>
          <w:w w:val="100"/>
          <w:position w:val="0"/>
        </w:rPr>
        <w:t>6</w:t>
      </w:r>
      <w:r>
        <w:rPr>
          <w:color w:val="000000"/>
          <w:spacing w:val="0"/>
          <w:w w:val="100"/>
          <w:position w:val="0"/>
        </w:rPr>
        <w:t>、递延所得税资产和递延所得税负债</w:t>
      </w:r>
      <w:bookmarkEnd w:id="1347"/>
      <w:bookmarkEnd w:id="1348"/>
      <w:bookmarkEnd w:id="1350"/>
    </w:p>
    <w:p>
      <w:pPr>
        <w:pStyle w:val="Style32"/>
        <w:keepNext/>
        <w:keepLines/>
        <w:widowControl w:val="0"/>
        <w:shd w:val="clear" w:color="auto" w:fill="auto"/>
        <w:bidi w:val="0"/>
        <w:spacing w:before="0" w:line="240" w:lineRule="auto"/>
        <w:ind w:left="0" w:right="0" w:firstLine="0"/>
        <w:jc w:val="left"/>
      </w:pPr>
      <w:bookmarkStart w:id="1347" w:name="bookmark1347"/>
      <w:bookmarkStart w:id="1348" w:name="bookmark1348"/>
      <w:bookmarkStart w:id="1351" w:name="bookmark13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347"/>
      <w:bookmarkEnd w:id="1348"/>
      <w:bookmarkEnd w:id="1351"/>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已确认的递延所得税资产和递延所得税负债</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923"/>
        <w:gridCol w:w="293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5,247,503.95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4,000,280.21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108,190.32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770,391.37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582,254.36</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1,104,720.00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966,480.00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7,122,615.32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5,657,204.89</w:t>
            </w:r>
          </w:p>
        </w:tc>
      </w:tr>
      <w:tr>
        <w:trPr>
          <w:trHeight w:val="403" w:hRule="exact"/>
        </w:trPr>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应纳税暂时性差异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3,469,534.70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1,087,736.88</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3,469,534.70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1,087,736.88</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11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923"/>
        <w:gridCol w:w="293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856,796.82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856,796.82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未确认递延所得税资产的可抵扣亏损将于以下年度到期</w:t>
      </w:r>
    </w:p>
    <w:p>
      <w:pPr>
        <w:widowControl w:val="0"/>
        <w:spacing w:after="11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2"/>
        <w:gridCol w:w="2256"/>
        <w:gridCol w:w="1997"/>
        <w:gridCol w:w="3326"/>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after="11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59"/>
        <w:gridCol w:w="2923"/>
        <w:gridCol w:w="279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分期收款发出商品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23,130,231.33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23,130,231.33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34,756,183.17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5,135,942.47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7,364,800.00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859"/>
        <w:gridCol w:w="2923"/>
        <w:gridCol w:w="2798"/>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47,256,925.64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352" w:name="bookmark1352"/>
      <w:bookmarkStart w:id="1353" w:name="bookmark1353"/>
      <w:bookmarkStart w:id="1354" w:name="bookmark13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352"/>
      <w:bookmarkEnd w:id="1353"/>
      <w:bookmarkEnd w:id="1354"/>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互抵后的递延所得税资产及负债的组成项目</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62"/>
        <w:gridCol w:w="1627"/>
        <w:gridCol w:w="1627"/>
        <w:gridCol w:w="1627"/>
        <w:gridCol w:w="1637"/>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报告期末互抵后的 递延所得税资产或 负债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报告期初互抵后的 递延所得税资产或 负债</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报告期初互抵后的 可抵扣或应纳税暂 时性差异</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7,122,615.32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5,657,204.89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3,469,534.70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1,087,736.88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递延所得税资产和递延所得税负债互抵明细</w:t>
      </w:r>
    </w:p>
    <w:p>
      <w:pPr>
        <w:widowControl w:val="0"/>
        <w:spacing w:after="9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5722"/>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本期互抵金额</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递延所得税资产和递延所得税负债的说明</w:t>
      </w:r>
    </w:p>
    <w:p>
      <w:pPr>
        <w:pStyle w:val="Style32"/>
        <w:keepNext/>
        <w:keepLines/>
        <w:widowControl w:val="0"/>
        <w:shd w:val="clear" w:color="auto" w:fill="auto"/>
        <w:bidi w:val="0"/>
        <w:spacing w:before="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2</w:t>
      </w:r>
      <w:bookmarkEnd w:id="1357"/>
      <w:r>
        <w:rPr>
          <w:rFonts w:ascii="Times New Roman" w:eastAsia="Times New Roman" w:hAnsi="Times New Roman" w:cs="Times New Roman"/>
          <w:color w:val="000000"/>
          <w:spacing w:val="0"/>
          <w:w w:val="100"/>
          <w:position w:val="0"/>
        </w:rPr>
        <w:t>7</w:t>
      </w:r>
      <w:r>
        <w:rPr>
          <w:color w:val="000000"/>
          <w:spacing w:val="0"/>
          <w:w w:val="100"/>
          <w:position w:val="0"/>
        </w:rPr>
        <w:t>、资产减值准备明细</w:t>
      </w:r>
      <w:bookmarkEnd w:id="1355"/>
      <w:bookmarkEnd w:id="1356"/>
      <w:bookmarkEnd w:id="1358"/>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0"/>
        <w:gridCol w:w="1526"/>
        <w:gridCol w:w="1526"/>
        <w:gridCol w:w="1397"/>
        <w:gridCol w:w="1402"/>
        <w:gridCol w:w="1459"/>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25,122,223.65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8,058,611.97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33,180,835.62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2,529,143.22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201,696.81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1,140,281.11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15,211.37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1,575,347.55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27,651,366.87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8,260,308.78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1,140,281.11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15,211.37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34,756,183.17</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资产减值明细情况的说明</w:t>
      </w:r>
    </w:p>
    <w:p>
      <w:pPr>
        <w:pStyle w:val="Style32"/>
        <w:keepNext/>
        <w:keepLines/>
        <w:widowControl w:val="0"/>
        <w:shd w:val="clear" w:color="auto" w:fill="auto"/>
        <w:bidi w:val="0"/>
        <w:spacing w:before="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2</w:t>
      </w:r>
      <w:bookmarkEnd w:id="1361"/>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359"/>
      <w:bookmarkEnd w:id="1360"/>
      <w:bookmarkEnd w:id="1362"/>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18"/>
        <w:gridCol w:w="306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其他非流动资产的说明</w:t>
      </w:r>
    </w:p>
    <w:p>
      <w:pPr>
        <w:pStyle w:val="Style32"/>
        <w:keepNext/>
        <w:keepLines/>
        <w:widowControl w:val="0"/>
        <w:shd w:val="clear" w:color="auto" w:fill="auto"/>
        <w:bidi w:val="0"/>
        <w:spacing w:before="0" w:line="240" w:lineRule="auto"/>
        <w:ind w:left="0" w:right="0" w:firstLine="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2</w:t>
      </w:r>
      <w:bookmarkEnd w:id="1365"/>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363"/>
      <w:bookmarkEnd w:id="1364"/>
      <w:bookmarkEnd w:id="1366"/>
    </w:p>
    <w:p>
      <w:pPr>
        <w:pStyle w:val="Style32"/>
        <w:keepNext/>
        <w:keepLines/>
        <w:widowControl w:val="0"/>
        <w:shd w:val="clear" w:color="auto" w:fill="auto"/>
        <w:bidi w:val="0"/>
        <w:spacing w:before="0" w:line="240" w:lineRule="auto"/>
        <w:ind w:left="0" w:right="0" w:firstLine="0"/>
        <w:jc w:val="left"/>
      </w:pPr>
      <w:bookmarkStart w:id="1363" w:name="bookmark1363"/>
      <w:bookmarkStart w:id="1364" w:name="bookmark1364"/>
      <w:bookmarkStart w:id="1367" w:name="bookmark13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63"/>
      <w:bookmarkEnd w:id="1364"/>
      <w:bookmarkEnd w:id="1367"/>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18"/>
        <w:gridCol w:w="306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145,000,000.00</w:t>
            </w:r>
          </w:p>
        </w:tc>
      </w:tr>
    </w:tbl>
    <w:p>
      <w:pPr>
        <w:widowControl w:val="0"/>
        <w:spacing w:line="1" w:lineRule="exact"/>
      </w:pPr>
    </w:p>
    <w:tbl>
      <w:tblPr>
        <w:tblOverlap w:val="never"/>
        <w:jc w:val="center"/>
        <w:tblLayout w:type="fixed"/>
      </w:tblPr>
      <w:tblGrid>
        <w:gridCol w:w="3595"/>
        <w:gridCol w:w="2918"/>
        <w:gridCol w:w="306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20,000,000.00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218,800,000.00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375,000,000.00</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27"/>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日与招商银行深南中路支行签订编号为</w:t>
      </w:r>
      <w:r>
        <w:rPr>
          <w:rFonts w:ascii="Times New Roman" w:eastAsia="Times New Roman" w:hAnsi="Times New Roman" w:cs="Times New Roman"/>
          <w:color w:val="000000"/>
          <w:spacing w:val="0"/>
          <w:w w:val="100"/>
          <w:position w:val="0"/>
        </w:rPr>
        <w:t>2013</w:t>
      </w:r>
      <w:r>
        <w:rPr>
          <w:color w:val="000000"/>
          <w:spacing w:val="0"/>
          <w:w w:val="100"/>
          <w:position w:val="0"/>
        </w:rPr>
        <w:t>年侨字第</w:t>
      </w:r>
      <w:r>
        <w:rPr>
          <w:rFonts w:ascii="Times New Roman" w:eastAsia="Times New Roman" w:hAnsi="Times New Roman" w:cs="Times New Roman"/>
          <w:color w:val="000000"/>
          <w:spacing w:val="0"/>
          <w:w w:val="100"/>
          <w:position w:val="0"/>
        </w:rPr>
        <w:t>0013272037-01</w:t>
      </w:r>
      <w:r>
        <w:rPr>
          <w:color w:val="000000"/>
          <w:spacing w:val="0"/>
          <w:w w:val="100"/>
          <w:position w:val="0"/>
        </w:rPr>
        <w:t>号综合授信合同，获得折合人民 币</w:t>
      </w:r>
      <w:r>
        <w:rPr>
          <w:rFonts w:ascii="Times New Roman" w:eastAsia="Times New Roman" w:hAnsi="Times New Roman" w:cs="Times New Roman"/>
          <w:color w:val="000000"/>
          <w:spacing w:val="0"/>
          <w:w w:val="100"/>
          <w:position w:val="0"/>
        </w:rPr>
        <w:t>2</w:t>
      </w:r>
      <w:r>
        <w:rPr>
          <w:color w:val="000000"/>
          <w:spacing w:val="0"/>
          <w:w w:val="100"/>
          <w:position w:val="0"/>
        </w:rPr>
        <w:t>亿元的授信额度，本期取得</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048</w:t>
      </w:r>
      <w:r>
        <w:rPr>
          <w:color w:val="000000"/>
          <w:spacing w:val="0"/>
          <w:w w:val="100"/>
          <w:position w:val="0"/>
        </w:rPr>
        <w:t>亿元短期借款；本期签订抵押担保合同编号为</w:t>
      </w:r>
      <w:r>
        <w:rPr>
          <w:rFonts w:ascii="Times New Roman" w:eastAsia="Times New Roman" w:hAnsi="Times New Roman" w:cs="Times New Roman"/>
          <w:color w:val="000000"/>
          <w:spacing w:val="0"/>
          <w:w w:val="100"/>
          <w:position w:val="0"/>
        </w:rPr>
        <w:t>2013</w:t>
      </w:r>
      <w:r>
        <w:rPr>
          <w:color w:val="000000"/>
          <w:spacing w:val="0"/>
          <w:w w:val="100"/>
          <w:position w:val="0"/>
        </w:rPr>
        <w:t>年侨字第</w:t>
      </w:r>
      <w:r>
        <w:rPr>
          <w:rFonts w:ascii="Times New Roman" w:eastAsia="Times New Roman" w:hAnsi="Times New Roman" w:cs="Times New Roman"/>
          <w:color w:val="000000"/>
          <w:spacing w:val="0"/>
          <w:w w:val="100"/>
          <w:position w:val="0"/>
        </w:rPr>
        <w:t>0013272037</w:t>
      </w:r>
      <w:r>
        <w:rPr>
          <w:color w:val="000000"/>
          <w:spacing w:val="0"/>
          <w:w w:val="100"/>
          <w:position w:val="0"/>
        </w:rPr>
        <w:t>号，以公司股东 曾胜强、许忠桂、曾胜辉为本公司担保，另以本公司房屋建筑物作为抵押，抵押物原值为</w:t>
      </w:r>
      <w:r>
        <w:rPr>
          <w:rFonts w:ascii="Times New Roman" w:eastAsia="Times New Roman" w:hAnsi="Times New Roman" w:cs="Times New Roman"/>
          <w:color w:val="000000"/>
          <w:spacing w:val="0"/>
          <w:w w:val="100"/>
          <w:position w:val="0"/>
        </w:rPr>
        <w:t>8,812,484.19</w:t>
      </w:r>
      <w:r>
        <w:rPr>
          <w:color w:val="000000"/>
          <w:spacing w:val="0"/>
          <w:w w:val="100"/>
          <w:position w:val="0"/>
        </w:rPr>
        <w:t>元，截止至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日，抵押物净值为</w:t>
      </w:r>
      <w:r>
        <w:rPr>
          <w:rFonts w:ascii="Times New Roman" w:eastAsia="Times New Roman" w:hAnsi="Times New Roman" w:cs="Times New Roman"/>
          <w:color w:val="000000"/>
          <w:spacing w:val="0"/>
          <w:w w:val="100"/>
          <w:position w:val="0"/>
        </w:rPr>
        <w:t>3,106,037.52</w:t>
      </w:r>
      <w:r>
        <w:rPr>
          <w:color w:val="000000"/>
          <w:spacing w:val="0"/>
          <w:w w:val="100"/>
          <w:position w:val="0"/>
        </w:rPr>
        <w:t>元。</w:t>
      </w:r>
    </w:p>
    <w:p>
      <w:pPr>
        <w:pStyle w:val="Style27"/>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日与上海银行深圳分行签订编号为</w:t>
      </w:r>
      <w:r>
        <w:rPr>
          <w:rFonts w:ascii="Times New Roman" w:eastAsia="Times New Roman" w:hAnsi="Times New Roman" w:cs="Times New Roman"/>
          <w:color w:val="000000"/>
          <w:spacing w:val="0"/>
          <w:w w:val="100"/>
          <w:position w:val="0"/>
        </w:rPr>
        <w:t>SX92903130212</w:t>
      </w:r>
      <w:r>
        <w:rPr>
          <w:color w:val="000000"/>
          <w:spacing w:val="0"/>
          <w:w w:val="100"/>
          <w:position w:val="0"/>
        </w:rPr>
        <w:t>的综合授信合同，获得折合人民币</w:t>
      </w:r>
      <w:r>
        <w:rPr>
          <w:rFonts w:ascii="Times New Roman" w:eastAsia="Times New Roman" w:hAnsi="Times New Roman" w:cs="Times New Roman"/>
          <w:color w:val="000000"/>
          <w:spacing w:val="0"/>
          <w:w w:val="100"/>
          <w:position w:val="0"/>
        </w:rPr>
        <w:t>6500</w:t>
      </w:r>
      <w:r>
        <w:rPr>
          <w:color w:val="000000"/>
          <w:spacing w:val="0"/>
          <w:w w:val="100"/>
          <w:position w:val="0"/>
        </w:rPr>
        <w:t>万的授信 额度，本期签订编号为</w:t>
      </w:r>
      <w:r>
        <w:rPr>
          <w:rFonts w:ascii="Times New Roman" w:eastAsia="Times New Roman" w:hAnsi="Times New Roman" w:cs="Times New Roman"/>
          <w:color w:val="000000"/>
          <w:spacing w:val="0"/>
          <w:w w:val="100"/>
          <w:position w:val="0"/>
        </w:rPr>
        <w:t>9290313021203(B)</w:t>
      </w:r>
      <w:r>
        <w:rPr>
          <w:color w:val="000000"/>
          <w:spacing w:val="0"/>
          <w:w w:val="100"/>
          <w:position w:val="0"/>
        </w:rPr>
        <w:t>借款合同，获得人民币</w:t>
      </w:r>
      <w:r>
        <w:rPr>
          <w:rFonts w:ascii="Times New Roman" w:eastAsia="Times New Roman" w:hAnsi="Times New Roman" w:cs="Times New Roman"/>
          <w:color w:val="000000"/>
          <w:spacing w:val="0"/>
          <w:w w:val="100"/>
          <w:position w:val="0"/>
        </w:rPr>
        <w:t>6400</w:t>
      </w:r>
      <w:r>
        <w:rPr>
          <w:color w:val="000000"/>
          <w:spacing w:val="0"/>
          <w:w w:val="100"/>
          <w:position w:val="0"/>
        </w:rPr>
        <w:t>万短期借款，公司股东曾胜强、许忠桂与上海银行深 圳分行签订了编号为</w:t>
      </w:r>
      <w:r>
        <w:rPr>
          <w:rFonts w:ascii="Times New Roman" w:eastAsia="Times New Roman" w:hAnsi="Times New Roman" w:cs="Times New Roman"/>
          <w:color w:val="000000"/>
          <w:spacing w:val="0"/>
          <w:w w:val="100"/>
          <w:position w:val="0"/>
        </w:rPr>
        <w:t>ZDBSX92903130212</w:t>
      </w:r>
      <w:r>
        <w:rPr>
          <w:color w:val="000000"/>
          <w:spacing w:val="0"/>
          <w:w w:val="100"/>
          <w:position w:val="0"/>
        </w:rPr>
        <w:t>的最高额保证合同为本公司担保。</w:t>
      </w:r>
    </w:p>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日与中国银行深圳高新区支行签订编号为</w:t>
      </w:r>
      <w:r>
        <w:rPr>
          <w:rFonts w:ascii="Times New Roman" w:eastAsia="Times New Roman" w:hAnsi="Times New Roman" w:cs="Times New Roman"/>
          <w:color w:val="000000"/>
          <w:spacing w:val="0"/>
          <w:w w:val="100"/>
          <w:position w:val="0"/>
        </w:rPr>
        <w:t>2013</w:t>
      </w:r>
      <w:r>
        <w:rPr>
          <w:color w:val="000000"/>
          <w:spacing w:val="0"/>
          <w:w w:val="100"/>
          <w:position w:val="0"/>
        </w:rPr>
        <w:t>圳中银高额协字第</w:t>
      </w:r>
      <w:r>
        <w:rPr>
          <w:rFonts w:ascii="Times New Roman" w:eastAsia="Times New Roman" w:hAnsi="Times New Roman" w:cs="Times New Roman"/>
          <w:color w:val="000000"/>
          <w:spacing w:val="0"/>
          <w:w w:val="100"/>
          <w:position w:val="0"/>
        </w:rPr>
        <w:t>0000577</w:t>
      </w:r>
      <w:r>
        <w:rPr>
          <w:color w:val="000000"/>
          <w:spacing w:val="0"/>
          <w:w w:val="100"/>
          <w:position w:val="0"/>
        </w:rPr>
        <w:t>号的授信额度协议，获得折合人 民币</w:t>
      </w:r>
      <w:r>
        <w:rPr>
          <w:rFonts w:ascii="Times New Roman" w:eastAsia="Times New Roman" w:hAnsi="Times New Roman" w:cs="Times New Roman"/>
          <w:color w:val="000000"/>
          <w:spacing w:val="0"/>
          <w:w w:val="100"/>
          <w:position w:val="0"/>
        </w:rPr>
        <w:t>6500</w:t>
      </w:r>
      <w:r>
        <w:rPr>
          <w:color w:val="000000"/>
          <w:spacing w:val="0"/>
          <w:w w:val="100"/>
          <w:position w:val="0"/>
        </w:rPr>
        <w:t>万的授信额度;本期签订编号为</w:t>
      </w:r>
      <w:r>
        <w:rPr>
          <w:rFonts w:ascii="Times New Roman" w:eastAsia="Times New Roman" w:hAnsi="Times New Roman" w:cs="Times New Roman"/>
          <w:color w:val="000000"/>
          <w:spacing w:val="0"/>
          <w:w w:val="100"/>
          <w:position w:val="0"/>
        </w:rPr>
        <w:t>2013</w:t>
      </w:r>
      <w:r>
        <w:rPr>
          <w:color w:val="000000"/>
          <w:spacing w:val="0"/>
          <w:w w:val="100"/>
          <w:position w:val="0"/>
        </w:rPr>
        <w:t>圳中银高司借字第</w:t>
      </w:r>
      <w:r>
        <w:rPr>
          <w:rFonts w:ascii="Times New Roman" w:eastAsia="Times New Roman" w:hAnsi="Times New Roman" w:cs="Times New Roman"/>
          <w:color w:val="000000"/>
          <w:spacing w:val="0"/>
          <w:w w:val="100"/>
          <w:position w:val="0"/>
        </w:rPr>
        <w:t>0032</w:t>
      </w:r>
      <w:r>
        <w:rPr>
          <w:color w:val="000000"/>
          <w:spacing w:val="0"/>
          <w:w w:val="100"/>
          <w:position w:val="0"/>
        </w:rPr>
        <w:t>号，获得人民币</w:t>
      </w:r>
      <w:r>
        <w:rPr>
          <w:rFonts w:ascii="Times New Roman" w:eastAsia="Times New Roman" w:hAnsi="Times New Roman" w:cs="Times New Roman"/>
          <w:color w:val="000000"/>
          <w:spacing w:val="0"/>
          <w:w w:val="100"/>
          <w:position w:val="0"/>
        </w:rPr>
        <w:t>1000</w:t>
      </w:r>
      <w:r>
        <w:rPr>
          <w:color w:val="000000"/>
          <w:spacing w:val="0"/>
          <w:w w:val="100"/>
          <w:position w:val="0"/>
        </w:rPr>
        <w:t>万元短期借款，本期签订编号为</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圳中银高司借字第</w:t>
      </w:r>
      <w:r>
        <w:rPr>
          <w:rFonts w:ascii="Times New Roman" w:eastAsia="Times New Roman" w:hAnsi="Times New Roman" w:cs="Times New Roman"/>
          <w:color w:val="000000"/>
          <w:spacing w:val="0"/>
          <w:w w:val="100"/>
          <w:position w:val="0"/>
        </w:rPr>
        <w:t>0012</w:t>
      </w:r>
      <w:r>
        <w:rPr>
          <w:color w:val="000000"/>
          <w:spacing w:val="0"/>
          <w:w w:val="100"/>
          <w:position w:val="0"/>
        </w:rPr>
        <w:t>号，获得</w:t>
      </w:r>
      <w:r>
        <w:rPr>
          <w:rFonts w:ascii="Times New Roman" w:eastAsia="Times New Roman" w:hAnsi="Times New Roman" w:cs="Times New Roman"/>
          <w:color w:val="000000"/>
          <w:spacing w:val="0"/>
          <w:w w:val="100"/>
          <w:position w:val="0"/>
        </w:rPr>
        <w:t>1500</w:t>
      </w:r>
      <w:r>
        <w:rPr>
          <w:color w:val="000000"/>
          <w:spacing w:val="0"/>
          <w:w w:val="100"/>
          <w:position w:val="0"/>
        </w:rPr>
        <w:t>万短期借款，公司股东曾胜强与中国银行深圳高新区支行签订了编号</w:t>
      </w:r>
      <w:r>
        <w:rPr>
          <w:rFonts w:ascii="Times New Roman" w:eastAsia="Times New Roman" w:hAnsi="Times New Roman" w:cs="Times New Roman"/>
          <w:color w:val="000000"/>
          <w:spacing w:val="0"/>
          <w:w w:val="100"/>
          <w:position w:val="0"/>
        </w:rPr>
        <w:t>“2013</w:t>
      </w:r>
      <w:r>
        <w:rPr>
          <w:color w:val="000000"/>
          <w:spacing w:val="0"/>
          <w:w w:val="100"/>
          <w:position w:val="0"/>
        </w:rPr>
        <w:t>圳中银高司 保字第</w:t>
      </w:r>
      <w:r>
        <w:rPr>
          <w:rFonts w:ascii="Times New Roman" w:eastAsia="Times New Roman" w:hAnsi="Times New Roman" w:cs="Times New Roman"/>
          <w:color w:val="000000"/>
          <w:spacing w:val="0"/>
          <w:w w:val="100"/>
          <w:position w:val="0"/>
        </w:rPr>
        <w:t>0114</w:t>
      </w:r>
      <w:r>
        <w:rPr>
          <w:color w:val="000000"/>
          <w:spacing w:val="0"/>
          <w:w w:val="100"/>
          <w:position w:val="0"/>
        </w:rPr>
        <w:t>号</w:t>
      </w:r>
      <w:r>
        <w:rPr>
          <w:rFonts w:ascii="Times New Roman" w:eastAsia="Times New Roman" w:hAnsi="Times New Roman" w:cs="Times New Roman"/>
          <w:color w:val="000000"/>
          <w:spacing w:val="0"/>
          <w:w w:val="100"/>
          <w:position w:val="0"/>
        </w:rPr>
        <w:t>” 1000</w:t>
      </w:r>
      <w:r>
        <w:rPr>
          <w:color w:val="000000"/>
          <w:spacing w:val="0"/>
          <w:w w:val="100"/>
          <w:position w:val="0"/>
        </w:rPr>
        <w:t>万短期借款保证合同，合同编号</w:t>
      </w:r>
      <w:r>
        <w:rPr>
          <w:rFonts w:ascii="Times New Roman" w:eastAsia="Times New Roman" w:hAnsi="Times New Roman" w:cs="Times New Roman"/>
          <w:color w:val="000000"/>
          <w:spacing w:val="0"/>
          <w:w w:val="100"/>
          <w:position w:val="0"/>
        </w:rPr>
        <w:t>“2012</w:t>
      </w:r>
      <w:r>
        <w:rPr>
          <w:color w:val="000000"/>
          <w:spacing w:val="0"/>
          <w:w w:val="100"/>
          <w:position w:val="0"/>
        </w:rPr>
        <w:t>圳中银高司保字第</w:t>
      </w:r>
      <w:r>
        <w:rPr>
          <w:rFonts w:ascii="Times New Roman" w:eastAsia="Times New Roman" w:hAnsi="Times New Roman" w:cs="Times New Roman"/>
          <w:color w:val="000000"/>
          <w:spacing w:val="0"/>
          <w:w w:val="100"/>
          <w:position w:val="0"/>
        </w:rPr>
        <w:t>0032</w:t>
      </w:r>
      <w:r>
        <w:rPr>
          <w:color w:val="000000"/>
          <w:spacing w:val="0"/>
          <w:w w:val="100"/>
          <w:position w:val="0"/>
        </w:rPr>
        <w:t>号</w:t>
      </w:r>
      <w:r>
        <w:rPr>
          <w:rFonts w:ascii="Times New Roman" w:eastAsia="Times New Roman" w:hAnsi="Times New Roman" w:cs="Times New Roman"/>
          <w:color w:val="000000"/>
          <w:spacing w:val="0"/>
          <w:w w:val="100"/>
          <w:position w:val="0"/>
        </w:rPr>
        <w:t>” 1500</w:t>
      </w:r>
      <w:r>
        <w:rPr>
          <w:color w:val="000000"/>
          <w:spacing w:val="0"/>
          <w:w w:val="100"/>
          <w:position w:val="0"/>
        </w:rPr>
        <w:t>万短期借款保证合同，为本公司担 保。</w:t>
      </w:r>
    </w:p>
    <w:p>
      <w:pPr>
        <w:pStyle w:val="Style27"/>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日与中信银行深圳分行签订编号为(</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)深银口岸综字第</w:t>
      </w:r>
      <w:r>
        <w:rPr>
          <w:rFonts w:ascii="Times New Roman" w:eastAsia="Times New Roman" w:hAnsi="Times New Roman" w:cs="Times New Roman"/>
          <w:color w:val="000000"/>
          <w:spacing w:val="0"/>
          <w:w w:val="100"/>
          <w:position w:val="0"/>
        </w:rPr>
        <w:t>009</w:t>
      </w:r>
      <w:r>
        <w:rPr>
          <w:color w:val="000000"/>
          <w:spacing w:val="0"/>
          <w:w w:val="100"/>
          <w:position w:val="0"/>
        </w:rPr>
        <w:t>号的综合授信合同，获得折合人民币</w:t>
      </w:r>
      <w:r>
        <w:rPr>
          <w:rFonts w:ascii="Times New Roman" w:eastAsia="Times New Roman" w:hAnsi="Times New Roman" w:cs="Times New Roman"/>
          <w:color w:val="000000"/>
          <w:spacing w:val="0"/>
          <w:w w:val="100"/>
          <w:position w:val="0"/>
        </w:rPr>
        <w:t>1</w:t>
      </w:r>
      <w:r>
        <w:rPr>
          <w:color w:val="000000"/>
          <w:spacing w:val="0"/>
          <w:w w:val="100"/>
          <w:position w:val="0"/>
        </w:rPr>
        <w:t>亿 元的授信额度，本期获得人民币</w:t>
      </w:r>
      <w:r>
        <w:rPr>
          <w:rFonts w:ascii="Times New Roman" w:eastAsia="Times New Roman" w:hAnsi="Times New Roman" w:cs="Times New Roman"/>
          <w:color w:val="000000"/>
          <w:spacing w:val="0"/>
          <w:w w:val="100"/>
          <w:position w:val="0"/>
        </w:rPr>
        <w:t>2500</w:t>
      </w:r>
      <w:r>
        <w:rPr>
          <w:color w:val="000000"/>
          <w:spacing w:val="0"/>
          <w:w w:val="100"/>
          <w:position w:val="0"/>
        </w:rPr>
        <w:t>万元短期借款，公司股东曾胜强、许忠桂与中信银行深圳分行签订编号为(</w:t>
      </w:r>
      <w:r>
        <w:rPr>
          <w:rFonts w:ascii="Times New Roman" w:eastAsia="Times New Roman" w:hAnsi="Times New Roman" w:cs="Times New Roman"/>
          <w:color w:val="000000"/>
          <w:spacing w:val="0"/>
          <w:w w:val="100"/>
          <w:position w:val="0"/>
        </w:rPr>
        <w:t>2013</w:t>
      </w:r>
      <w:r>
        <w:rPr>
          <w:color w:val="000000"/>
          <w:spacing w:val="0"/>
          <w:w w:val="100"/>
          <w:position w:val="0"/>
        </w:rPr>
        <w:t>)深银 口岸额保字第</w:t>
      </w:r>
      <w:r>
        <w:rPr>
          <w:rFonts w:ascii="Times New Roman" w:eastAsia="Times New Roman" w:hAnsi="Times New Roman" w:cs="Times New Roman"/>
          <w:color w:val="000000"/>
          <w:spacing w:val="0"/>
          <w:w w:val="100"/>
          <w:position w:val="0"/>
        </w:rPr>
        <w:t>021</w:t>
      </w:r>
      <w:r>
        <w:rPr>
          <w:color w:val="000000"/>
          <w:spacing w:val="0"/>
          <w:w w:val="100"/>
          <w:position w:val="0"/>
        </w:rPr>
        <w:t>号最高额保证合同为本公司担保。</w:t>
      </w:r>
    </w:p>
    <w:p>
      <w:pPr>
        <w:pStyle w:val="Style32"/>
        <w:keepNext/>
        <w:keepLines/>
        <w:widowControl w:val="0"/>
        <w:shd w:val="clear" w:color="auto" w:fill="auto"/>
        <w:bidi w:val="0"/>
        <w:spacing w:before="0" w:after="280" w:line="240" w:lineRule="auto"/>
        <w:ind w:left="0" w:right="0" w:firstLine="0"/>
        <w:jc w:val="both"/>
      </w:pPr>
      <w:bookmarkStart w:id="1368" w:name="bookmark1368"/>
      <w:bookmarkStart w:id="1369" w:name="bookmark1369"/>
      <w:bookmarkStart w:id="1370" w:name="bookmark13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)已到期未偿还的短期借款情况</w:t>
      </w:r>
      <w:bookmarkEnd w:id="1368"/>
      <w:bookmarkEnd w:id="1369"/>
      <w:bookmarkEnd w:id="1370"/>
    </w:p>
    <w:p>
      <w:pPr>
        <w:pStyle w:val="Style27"/>
        <w:keepNext w:val="0"/>
        <w:keepLines w:val="0"/>
        <w:widowControl w:val="0"/>
        <w:shd w:val="clear" w:color="auto" w:fill="auto"/>
        <w:bidi w:val="0"/>
        <w:spacing w:before="0" w:after="80" w:line="315" w:lineRule="exact"/>
        <w:ind w:left="0" w:right="0" w:firstLine="0"/>
        <w:jc w:val="right"/>
      </w:pPr>
      <w:r>
        <w:rPr>
          <w:color w:val="000000"/>
          <w:spacing w:val="0"/>
          <w:w w:val="100"/>
          <w:position w:val="0"/>
        </w:rPr>
        <w:t>单位：元</w:t>
      </w:r>
    </w:p>
    <w:tbl>
      <w:tblPr>
        <w:tblOverlap w:val="never"/>
        <w:jc w:val="center"/>
        <w:tblLayout w:type="fixed"/>
      </w:tblPr>
      <w:tblGrid>
        <w:gridCol w:w="1608"/>
        <w:gridCol w:w="1286"/>
        <w:gridCol w:w="1277"/>
        <w:gridCol w:w="1670"/>
        <w:gridCol w:w="1723"/>
        <w:gridCol w:w="2016"/>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贷款利率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贷款资金用途</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未按期偿还原因</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预计还款期</w:t>
            </w:r>
          </w:p>
        </w:tc>
      </w:tr>
    </w:tbl>
    <w:p>
      <w:pPr>
        <w:widowControl w:val="0"/>
        <w:spacing w:after="7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资产负债表日后已偿还金额元。</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短期借款的说明，包括已到期短期借款获展期的，说明展期条件、新的到期日</w:t>
      </w:r>
    </w:p>
    <w:p>
      <w:pPr>
        <w:pStyle w:val="Style32"/>
        <w:keepNext/>
        <w:keepLines/>
        <w:widowControl w:val="0"/>
        <w:shd w:val="clear" w:color="auto" w:fill="auto"/>
        <w:bidi w:val="0"/>
        <w:spacing w:before="0" w:line="240" w:lineRule="auto"/>
        <w:ind w:left="0" w:right="0" w:firstLine="0"/>
        <w:jc w:val="both"/>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3</w:t>
      </w:r>
      <w:bookmarkEnd w:id="1373"/>
      <w:r>
        <w:rPr>
          <w:rFonts w:ascii="Times New Roman" w:eastAsia="Times New Roman" w:hAnsi="Times New Roman" w:cs="Times New Roman"/>
          <w:color w:val="000000"/>
          <w:spacing w:val="0"/>
          <w:w w:val="100"/>
          <w:position w:val="0"/>
        </w:rPr>
        <w:t>0</w:t>
      </w:r>
      <w:r>
        <w:rPr>
          <w:color w:val="000000"/>
          <w:spacing w:val="0"/>
          <w:w w:val="100"/>
          <w:position w:val="0"/>
        </w:rPr>
        <w:t>、交易性金融负债</w:t>
      </w:r>
      <w:bookmarkEnd w:id="1371"/>
      <w:bookmarkEnd w:id="1372"/>
      <w:bookmarkEnd w:id="137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23"/>
        <w:gridCol w:w="3062"/>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交易性金融负债的说明</w:t>
      </w:r>
    </w:p>
    <w:p>
      <w:pPr>
        <w:pStyle w:val="Style32"/>
        <w:keepNext/>
        <w:keepLines/>
        <w:widowControl w:val="0"/>
        <w:shd w:val="clear" w:color="auto" w:fill="auto"/>
        <w:bidi w:val="0"/>
        <w:spacing w:before="0" w:line="240" w:lineRule="auto"/>
        <w:ind w:left="0" w:right="0" w:firstLine="0"/>
        <w:jc w:val="both"/>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3</w:t>
      </w:r>
      <w:bookmarkEnd w:id="1377"/>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375"/>
      <w:bookmarkEnd w:id="1376"/>
      <w:bookmarkEnd w:id="1378"/>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18"/>
        <w:gridCol w:w="306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24,800,393.76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15,459,926.60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56,000,624.10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1,389,142.00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80,801,017.86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16,849,068.60</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rPr>
        <w:t>80,801,017.86</w:t>
      </w:r>
      <w:r>
        <w:rPr>
          <w:color w:val="000000"/>
          <w:spacing w:val="0"/>
          <w:w w:val="100"/>
          <w:position w:val="0"/>
        </w:rPr>
        <w:t>元。</w:t>
      </w:r>
      <w:r>
        <w:br w:type="page"/>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应付票据的说明</w:t>
      </w:r>
    </w:p>
    <w:p>
      <w:pPr>
        <w:pStyle w:val="Style32"/>
        <w:keepNext/>
        <w:keepLines/>
        <w:widowControl w:val="0"/>
        <w:shd w:val="clear" w:color="auto" w:fill="auto"/>
        <w:bidi w:val="0"/>
        <w:spacing w:before="0" w:after="34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3</w:t>
      </w:r>
      <w:bookmarkEnd w:id="1381"/>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379"/>
      <w:bookmarkEnd w:id="1380"/>
      <w:bookmarkEnd w:id="1382"/>
    </w:p>
    <w:p>
      <w:pPr>
        <w:pStyle w:val="Style32"/>
        <w:keepNext/>
        <w:keepLines/>
        <w:widowControl w:val="0"/>
        <w:shd w:val="clear" w:color="auto" w:fill="auto"/>
        <w:bidi w:val="0"/>
        <w:spacing w:before="0" w:after="340" w:line="240" w:lineRule="auto"/>
        <w:ind w:left="0" w:right="0" w:firstLine="0"/>
        <w:jc w:val="left"/>
      </w:pPr>
      <w:bookmarkStart w:id="1379" w:name="bookmark1379"/>
      <w:bookmarkStart w:id="1380" w:name="bookmark1380"/>
      <w:bookmarkStart w:id="1383" w:name="bookmark13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379"/>
      <w:bookmarkEnd w:id="1380"/>
      <w:bookmarkEnd w:id="1383"/>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918"/>
        <w:gridCol w:w="306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127,719,918.01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125,798,220.37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14,788,535.57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2,980,264.22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1,676,298.00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2,099,800.36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276,583.32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110,940.06</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144,461,334.90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130,989,225.01</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140"/>
        <w:jc w:val="left"/>
      </w:pPr>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384"/>
      <w:bookmarkEnd w:id="1385"/>
      <w:bookmarkEnd w:id="1386"/>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18"/>
        <w:gridCol w:w="306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14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w:t>
      </w:r>
      <w:bookmarkEnd w:id="1389"/>
      <w:r>
        <w:rPr>
          <w:rFonts w:ascii="Times New Roman" w:eastAsia="Times New Roman" w:hAnsi="Times New Roman" w:cs="Times New Roman"/>
          <w:color w:val="000000"/>
          <w:spacing w:val="0"/>
          <w:w w:val="100"/>
          <w:position w:val="0"/>
        </w:rPr>
        <w:t>3</w:t>
      </w:r>
      <w:r>
        <w:rPr>
          <w:color w:val="000000"/>
          <w:spacing w:val="0"/>
          <w:w w:val="100"/>
          <w:position w:val="0"/>
        </w:rPr>
        <w:t>）账龄超过一年的大额应付账款情况的说明</w:t>
      </w:r>
      <w:bookmarkEnd w:id="1387"/>
      <w:bookmarkEnd w:id="1388"/>
      <w:bookmarkEnd w:id="1390"/>
    </w:p>
    <w:tbl>
      <w:tblPr>
        <w:tblOverlap w:val="never"/>
        <w:jc w:val="left"/>
        <w:tblLayout w:type="fixed"/>
      </w:tblPr>
      <w:tblGrid>
        <w:gridCol w:w="2986"/>
        <w:gridCol w:w="2698"/>
        <w:gridCol w:w="3005"/>
      </w:tblGrid>
      <w:tr>
        <w:trPr>
          <w:trHeight w:val="36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未结转原因</w:t>
            </w:r>
          </w:p>
        </w:tc>
      </w:tr>
      <w:tr>
        <w:trPr>
          <w:trHeight w:val="35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深圳市集迅实业有限公司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4,607,655.14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材料余款</w:t>
            </w:r>
          </w:p>
        </w:tc>
      </w:tr>
      <w:tr>
        <w:trPr>
          <w:trHeight w:val="3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卓领电子（深圳）有限公司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1,787,940.90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材料余款</w:t>
            </w:r>
          </w:p>
        </w:tc>
      </w:tr>
      <w:tr>
        <w:trPr>
          <w:trHeight w:val="3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宁波精芯科技有限公司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2,506,115.39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材料余款</w:t>
            </w:r>
          </w:p>
        </w:tc>
      </w:tr>
      <w:tr>
        <w:trPr>
          <w:trHeight w:val="37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厦门普瑞特科技有限公司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1,839,150.38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材料余款</w:t>
            </w:r>
          </w:p>
        </w:tc>
      </w:tr>
    </w:tbl>
    <w:p>
      <w:pPr>
        <w:widowControl w:val="0"/>
        <w:spacing w:after="619" w:line="1" w:lineRule="exact"/>
      </w:pPr>
    </w:p>
    <w:p>
      <w:pPr>
        <w:pStyle w:val="Style32"/>
        <w:keepNext/>
        <w:keepLines/>
        <w:widowControl w:val="0"/>
        <w:shd w:val="clear" w:color="auto" w:fill="auto"/>
        <w:bidi w:val="0"/>
        <w:spacing w:before="0" w:after="34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3</w:t>
      </w:r>
      <w:bookmarkEnd w:id="1393"/>
      <w:r>
        <w:rPr>
          <w:rFonts w:ascii="Times New Roman" w:eastAsia="Times New Roman" w:hAnsi="Times New Roman" w:cs="Times New Roman"/>
          <w:color w:val="000000"/>
          <w:spacing w:val="0"/>
          <w:w w:val="100"/>
          <w:position w:val="0"/>
        </w:rPr>
        <w:t>3</w:t>
      </w:r>
      <w:r>
        <w:rPr>
          <w:color w:val="000000"/>
          <w:spacing w:val="0"/>
          <w:w w:val="100"/>
          <w:position w:val="0"/>
        </w:rPr>
        <w:t>、预收账款</w:t>
      </w:r>
      <w:bookmarkEnd w:id="1391"/>
      <w:bookmarkEnd w:id="1392"/>
      <w:bookmarkEnd w:id="1394"/>
    </w:p>
    <w:p>
      <w:pPr>
        <w:pStyle w:val="Style32"/>
        <w:keepNext/>
        <w:keepLines/>
        <w:widowControl w:val="0"/>
        <w:shd w:val="clear" w:color="auto" w:fill="auto"/>
        <w:bidi w:val="0"/>
        <w:spacing w:before="0" w:after="340" w:line="240" w:lineRule="auto"/>
        <w:ind w:left="0" w:right="0" w:firstLine="0"/>
        <w:jc w:val="left"/>
      </w:pPr>
      <w:bookmarkStart w:id="1391" w:name="bookmark1391"/>
      <w:bookmarkStart w:id="1392" w:name="bookmark1392"/>
      <w:bookmarkStart w:id="1395" w:name="bookmark13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391"/>
      <w:bookmarkEnd w:id="1392"/>
      <w:bookmarkEnd w:id="1395"/>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789"/>
        <w:gridCol w:w="293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39,870,214.88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21,090,791.82</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8,727,684.99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613,057.51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8,512.71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253,167.36</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89,727.25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200,267.72</w:t>
            </w:r>
          </w:p>
        </w:tc>
      </w:tr>
    </w:tbl>
    <w:p>
      <w:pPr>
        <w:widowControl w:val="0"/>
        <w:spacing w:line="1" w:lineRule="exact"/>
      </w:pPr>
      <w:r>
        <w:br w:type="page"/>
      </w:r>
    </w:p>
    <w:tbl>
      <w:tblPr>
        <w:tblOverlap w:val="never"/>
        <w:jc w:val="center"/>
        <w:tblLayout w:type="fixed"/>
      </w:tblPr>
      <w:tblGrid>
        <w:gridCol w:w="3859"/>
        <w:gridCol w:w="2789"/>
        <w:gridCol w:w="2933"/>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48,696,139.83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22,157,284.41</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140"/>
        <w:jc w:val="left"/>
      </w:pPr>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(2</w:t>
      </w:r>
      <w:r>
        <w:rPr>
          <w:color w:val="000000"/>
          <w:spacing w:val="0"/>
          <w:w w:val="100"/>
          <w:position w:val="0"/>
        </w:rPr>
        <w:t>)本报告期预收账款中预收持有公司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396"/>
      <w:bookmarkEnd w:id="1397"/>
      <w:bookmarkEnd w:id="1398"/>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789"/>
        <w:gridCol w:w="293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19" w:line="1" w:lineRule="exact"/>
      </w:pPr>
    </w:p>
    <w:p>
      <w:pPr>
        <w:pStyle w:val="Style32"/>
        <w:keepNext/>
        <w:keepLines/>
        <w:widowControl w:val="0"/>
        <w:numPr>
          <w:ilvl w:val="0"/>
          <w:numId w:val="61"/>
        </w:numPr>
        <w:shd w:val="clear" w:color="auto" w:fill="auto"/>
        <w:bidi w:val="0"/>
        <w:spacing w:before="0" w:after="320" w:line="240" w:lineRule="auto"/>
        <w:ind w:left="0" w:right="0" w:firstLine="140"/>
        <w:jc w:val="left"/>
      </w:pPr>
      <w:bookmarkStart w:id="1399" w:name="bookmark1399"/>
      <w:bookmarkStart w:id="1400" w:name="bookmark1400"/>
      <w:bookmarkStart w:id="1401" w:name="bookmark1401"/>
      <w:bookmarkStart w:id="1402" w:name="bookmark1402"/>
      <w:bookmarkEnd w:id="1401"/>
      <w:r>
        <w:rPr>
          <w:color w:val="000000"/>
          <w:spacing w:val="0"/>
          <w:w w:val="100"/>
          <w:position w:val="0"/>
        </w:rPr>
        <w:t>账龄超过一年的大额预收账款情况的说明</w:t>
      </w:r>
      <w:bookmarkEnd w:id="1399"/>
      <w:bookmarkEnd w:id="1400"/>
      <w:bookmarkEnd w:id="1402"/>
    </w:p>
    <w:tbl>
      <w:tblPr>
        <w:tblOverlap w:val="never"/>
        <w:jc w:val="left"/>
        <w:tblLayout w:type="fixed"/>
      </w:tblPr>
      <w:tblGrid>
        <w:gridCol w:w="3552"/>
        <w:gridCol w:w="2698"/>
        <w:gridCol w:w="2438"/>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未结转原因</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中国邮政集团股份有限公司广东省分公司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1,059,100.00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合同未执行完毕</w:t>
            </w:r>
          </w:p>
        </w:tc>
      </w:tr>
      <w:tr>
        <w:trPr>
          <w:trHeight w:val="37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北京金盛国瑞商贸有限公司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1,332,000.00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合同未执行完毕</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3</w:t>
      </w:r>
      <w:bookmarkEnd w:id="1405"/>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403"/>
      <w:bookmarkEnd w:id="1404"/>
      <w:bookmarkEnd w:id="1406"/>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58"/>
        <w:gridCol w:w="1992"/>
        <w:gridCol w:w="2261"/>
        <w:gridCol w:w="186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期末账面余额</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11,455,831.92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80,932,526.38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78,398,450.84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13,989,907.46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2,744,190.88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2,744,190.88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4,515,213.16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4,515,213.16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1,242,281.32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1,242,281.32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722,587.84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722,587.84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28,304.10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28,304.10</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28,304.10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28,304.10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11,484,136.02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90,156,799.58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87,622,724.04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14,018,211.56</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rPr>
        <w:t>28,304.10</w:t>
      </w:r>
      <w:r>
        <w:rPr>
          <w:color w:val="000000"/>
          <w:spacing w:val="0"/>
          <w:w w:val="100"/>
          <w:position w:val="0"/>
        </w:rPr>
        <w:t>元，非货币性福利金额</w:t>
      </w:r>
      <w:r>
        <w:rPr>
          <w:rFonts w:ascii="Times New Roman" w:eastAsia="Times New Roman" w:hAnsi="Times New Roman" w:cs="Times New Roman"/>
          <w:color w:val="000000"/>
          <w:spacing w:val="0"/>
          <w:w w:val="100"/>
          <w:position w:val="0"/>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rPr>
        <w:t>722,587.84</w:t>
      </w:r>
      <w:r>
        <w:rPr>
          <w:color w:val="000000"/>
          <w:spacing w:val="0"/>
          <w:w w:val="100"/>
          <w:position w:val="0"/>
        </w:rPr>
        <w:t>元。</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应付职工薪酬预计发放时间、金额等安排</w:t>
      </w:r>
    </w:p>
    <w:p>
      <w:pPr>
        <w:pStyle w:val="Style32"/>
        <w:keepNext/>
        <w:keepLines/>
        <w:widowControl w:val="0"/>
        <w:shd w:val="clear" w:color="auto" w:fill="auto"/>
        <w:bidi w:val="0"/>
        <w:spacing w:before="0" w:line="240" w:lineRule="auto"/>
        <w:ind w:left="0" w:right="0" w:firstLine="0"/>
        <w:jc w:val="both"/>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3</w:t>
      </w:r>
      <w:bookmarkEnd w:id="1409"/>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407"/>
      <w:bookmarkEnd w:id="1408"/>
      <w:bookmarkEnd w:id="1410"/>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23"/>
        <w:gridCol w:w="2789"/>
        <w:gridCol w:w="2669"/>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13,405,828.11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9,657,596.95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195,929.94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156,378.43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4,167,076.06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2,134,673.87</w:t>
            </w:r>
          </w:p>
        </w:tc>
      </w:tr>
    </w:tbl>
    <w:p>
      <w:pPr>
        <w:widowControl w:val="0"/>
        <w:spacing w:line="1" w:lineRule="exact"/>
      </w:pPr>
      <w:r>
        <w:br w:type="page"/>
      </w:r>
    </w:p>
    <w:tbl>
      <w:tblPr>
        <w:tblOverlap w:val="never"/>
        <w:jc w:val="center"/>
        <w:tblLayout w:type="fixed"/>
      </w:tblPr>
      <w:tblGrid>
        <w:gridCol w:w="4123"/>
        <w:gridCol w:w="2789"/>
        <w:gridCol w:w="2669"/>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198,746.28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132,729.46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1,002,407.46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805,570.17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744,876.58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604,770.10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75,041.00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150,082.02</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946,351.34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893,939.17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356,925.76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21,933.40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63,635.09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1,190.03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21,179,171.02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14,536,930.20</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应交税费说明，所在地税务机关同意各分公司、分厂之间应纳税所得额相互调剂的，应说明税款计算过程</w:t>
      </w:r>
    </w:p>
    <w:p>
      <w:pPr>
        <w:pStyle w:val="Style32"/>
        <w:keepNext/>
        <w:keepLines/>
        <w:widowControl w:val="0"/>
        <w:shd w:val="clear" w:color="auto" w:fill="auto"/>
        <w:bidi w:val="0"/>
        <w:spacing w:before="0" w:line="240" w:lineRule="auto"/>
        <w:ind w:left="0" w:right="0" w:firstLine="0"/>
        <w:jc w:val="both"/>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3</w:t>
      </w:r>
      <w:bookmarkEnd w:id="1413"/>
      <w:r>
        <w:rPr>
          <w:rFonts w:ascii="Times New Roman" w:eastAsia="Times New Roman" w:hAnsi="Times New Roman" w:cs="Times New Roman"/>
          <w:color w:val="000000"/>
          <w:spacing w:val="0"/>
          <w:w w:val="100"/>
          <w:position w:val="0"/>
        </w:rPr>
        <w:t>6</w:t>
      </w:r>
      <w:r>
        <w:rPr>
          <w:color w:val="000000"/>
          <w:spacing w:val="0"/>
          <w:w w:val="100"/>
          <w:position w:val="0"/>
        </w:rPr>
        <w:t>、应付利息</w:t>
      </w:r>
      <w:bookmarkEnd w:id="1411"/>
      <w:bookmarkEnd w:id="1412"/>
      <w:bookmarkEnd w:id="1414"/>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23"/>
        <w:gridCol w:w="2789"/>
        <w:gridCol w:w="2669"/>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172,077.78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521,688.45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172,077.78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521,688.45</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应付利息说明</w:t>
      </w:r>
    </w:p>
    <w:p>
      <w:pPr>
        <w:pStyle w:val="Style32"/>
        <w:keepNext/>
        <w:keepLines/>
        <w:widowControl w:val="0"/>
        <w:shd w:val="clear" w:color="auto" w:fill="auto"/>
        <w:bidi w:val="0"/>
        <w:spacing w:before="0" w:line="240" w:lineRule="auto"/>
        <w:ind w:left="0" w:right="0" w:firstLine="0"/>
        <w:jc w:val="both"/>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3</w:t>
      </w:r>
      <w:bookmarkEnd w:id="1417"/>
      <w:r>
        <w:rPr>
          <w:rFonts w:ascii="Times New Roman" w:eastAsia="Times New Roman" w:hAnsi="Times New Roman" w:cs="Times New Roman"/>
          <w:color w:val="000000"/>
          <w:spacing w:val="0"/>
          <w:w w:val="100"/>
          <w:position w:val="0"/>
        </w:rPr>
        <w:t>7</w:t>
      </w:r>
      <w:r>
        <w:rPr>
          <w:color w:val="000000"/>
          <w:spacing w:val="0"/>
          <w:w w:val="100"/>
          <w:position w:val="0"/>
        </w:rPr>
        <w:t>、应付股利</w:t>
      </w:r>
      <w:bookmarkEnd w:id="1415"/>
      <w:bookmarkEnd w:id="1416"/>
      <w:bookmarkEnd w:id="1418"/>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94"/>
        <w:gridCol w:w="1997"/>
        <w:gridCol w:w="2122"/>
        <w:gridCol w:w="2669"/>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超过一年未支付原因</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应付股利的说明</w:t>
      </w:r>
    </w:p>
    <w:p>
      <w:pPr>
        <w:pStyle w:val="Style32"/>
        <w:keepNext/>
        <w:keepLines/>
        <w:widowControl w:val="0"/>
        <w:shd w:val="clear" w:color="auto" w:fill="auto"/>
        <w:bidi w:val="0"/>
        <w:spacing w:before="0" w:line="240" w:lineRule="auto"/>
        <w:ind w:left="0" w:right="0" w:firstLine="0"/>
        <w:jc w:val="both"/>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3</w:t>
      </w:r>
      <w:bookmarkEnd w:id="1421"/>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1419"/>
      <w:bookmarkEnd w:id="1420"/>
      <w:bookmarkEnd w:id="1422"/>
    </w:p>
    <w:p>
      <w:pPr>
        <w:pStyle w:val="Style32"/>
        <w:keepNext/>
        <w:keepLines/>
        <w:widowControl w:val="0"/>
        <w:shd w:val="clear" w:color="auto" w:fill="auto"/>
        <w:bidi w:val="0"/>
        <w:spacing w:before="0" w:line="240" w:lineRule="auto"/>
        <w:ind w:left="0" w:right="0" w:firstLine="0"/>
        <w:jc w:val="both"/>
      </w:pPr>
      <w:bookmarkStart w:id="1419" w:name="bookmark1419"/>
      <w:bookmarkStart w:id="1420" w:name="bookmark1420"/>
      <w:bookmarkStart w:id="1423" w:name="bookmark14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419"/>
      <w:bookmarkEnd w:id="1420"/>
      <w:bookmarkEnd w:id="1423"/>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25"/>
        <w:gridCol w:w="3058"/>
        <w:gridCol w:w="2798"/>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1,513,981.03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2,046,415.28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2,007,078.62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1,159,754.63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848,428.63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507,065.62</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487,065.62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148,564.17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148,564.17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5,005,118.07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3,861,799.70</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140"/>
        <w:jc w:val="left"/>
      </w:pPr>
      <w:bookmarkStart w:id="1424" w:name="bookmark1424"/>
      <w:bookmarkStart w:id="1425" w:name="bookmark1425"/>
      <w:bookmarkStart w:id="1426" w:name="bookmark14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424"/>
      <w:bookmarkEnd w:id="1425"/>
      <w:bookmarkEnd w:id="1426"/>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3058"/>
        <w:gridCol w:w="279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19" w:line="1" w:lineRule="exact"/>
      </w:pPr>
    </w:p>
    <w:p>
      <w:pPr>
        <w:pStyle w:val="Style32"/>
        <w:keepNext/>
        <w:keepLines/>
        <w:widowControl w:val="0"/>
        <w:numPr>
          <w:ilvl w:val="0"/>
          <w:numId w:val="55"/>
        </w:numPr>
        <w:shd w:val="clear" w:color="auto" w:fill="auto"/>
        <w:bidi w:val="0"/>
        <w:spacing w:before="0" w:after="320" w:line="240" w:lineRule="auto"/>
        <w:ind w:left="0" w:right="0" w:firstLine="140"/>
        <w:jc w:val="left"/>
      </w:pPr>
      <w:bookmarkStart w:id="1427" w:name="bookmark1427"/>
      <w:bookmarkStart w:id="1428" w:name="bookmark1428"/>
      <w:bookmarkStart w:id="1429" w:name="bookmark1429"/>
      <w:bookmarkStart w:id="1430" w:name="bookmark1430"/>
      <w:bookmarkEnd w:id="1429"/>
      <w:r>
        <w:rPr>
          <w:color w:val="000000"/>
          <w:spacing w:val="0"/>
          <w:w w:val="100"/>
          <w:position w:val="0"/>
        </w:rPr>
        <w:t>账龄超过一年的大额其他应付款情况的说明</w:t>
      </w:r>
      <w:bookmarkEnd w:id="1427"/>
      <w:bookmarkEnd w:id="1428"/>
      <w:bookmarkEnd w:id="1430"/>
    </w:p>
    <w:tbl>
      <w:tblPr>
        <w:tblOverlap w:val="never"/>
        <w:jc w:val="left"/>
        <w:tblLayout w:type="fixed"/>
      </w:tblPr>
      <w:tblGrid>
        <w:gridCol w:w="3130"/>
        <w:gridCol w:w="2549"/>
        <w:gridCol w:w="2726"/>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未偿还原因</w:t>
            </w:r>
          </w:p>
        </w:tc>
      </w:tr>
      <w:tr>
        <w:trPr>
          <w:trHeight w:val="3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深圳市普联技术有限公司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643,522.30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深圳市特艺达装饰设计工程有限公司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235,446.00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合同未执行完毕</w:t>
            </w:r>
          </w:p>
        </w:tc>
      </w:tr>
      <w:tr>
        <w:trPr>
          <w:trHeight w:val="3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深圳市国晨工程造价咨询有限公司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180,000.00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合同未执行完毕</w:t>
            </w:r>
          </w:p>
        </w:tc>
      </w:tr>
      <w:tr>
        <w:trPr>
          <w:trHeight w:val="37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1,058,968.30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19" w:line="1" w:lineRule="exact"/>
      </w:pPr>
    </w:p>
    <w:p>
      <w:pPr>
        <w:pStyle w:val="Style32"/>
        <w:keepNext/>
        <w:keepLines/>
        <w:widowControl w:val="0"/>
        <w:numPr>
          <w:ilvl w:val="0"/>
          <w:numId w:val="55"/>
        </w:numPr>
        <w:shd w:val="clear" w:color="auto" w:fill="auto"/>
        <w:bidi w:val="0"/>
        <w:spacing w:before="0" w:after="320" w:line="240" w:lineRule="auto"/>
        <w:ind w:left="0" w:right="0" w:firstLine="140"/>
        <w:jc w:val="left"/>
      </w:pPr>
      <w:bookmarkStart w:id="1431" w:name="bookmark1431"/>
      <w:bookmarkStart w:id="1432" w:name="bookmark1432"/>
      <w:bookmarkStart w:id="1433" w:name="bookmark1433"/>
      <w:bookmarkStart w:id="1434" w:name="bookmark1434"/>
      <w:bookmarkEnd w:id="1433"/>
      <w:r>
        <w:rPr>
          <w:color w:val="000000"/>
          <w:spacing w:val="0"/>
          <w:w w:val="100"/>
          <w:position w:val="0"/>
        </w:rPr>
        <w:t>金额较大的其他应付款说明内容</w:t>
      </w:r>
      <w:bookmarkEnd w:id="1431"/>
      <w:bookmarkEnd w:id="1432"/>
      <w:bookmarkEnd w:id="1434"/>
    </w:p>
    <w:tbl>
      <w:tblPr>
        <w:tblOverlap w:val="never"/>
        <w:jc w:val="left"/>
        <w:tblLayout w:type="fixed"/>
      </w:tblPr>
      <w:tblGrid>
        <w:gridCol w:w="3552"/>
        <w:gridCol w:w="1987"/>
        <w:gridCol w:w="2866"/>
      </w:tblGrid>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性质或内容</w:t>
            </w:r>
          </w:p>
        </w:tc>
      </w:tr>
      <w:tr>
        <w:trPr>
          <w:trHeight w:val="3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深圳市普联技术有限公司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643,522.30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r>
      <w:tr>
        <w:trPr>
          <w:trHeight w:val="35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深圳市特艺达装饰设计工程有限公司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235,446.00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合同未执行完毕</w:t>
            </w:r>
          </w:p>
        </w:tc>
      </w:tr>
      <w:tr>
        <w:trPr>
          <w:trHeight w:val="3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深圳市国晨工程造价咨询有限公司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180,000.00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合同未执行完毕</w:t>
            </w:r>
          </w:p>
        </w:tc>
      </w:tr>
      <w:tr>
        <w:trPr>
          <w:trHeight w:val="37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1,058,968.30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19" w:line="1" w:lineRule="exact"/>
      </w:pPr>
    </w:p>
    <w:p>
      <w:pPr>
        <w:pStyle w:val="Style32"/>
        <w:keepNext/>
        <w:keepLines/>
        <w:widowControl w:val="0"/>
        <w:shd w:val="clear" w:color="auto" w:fill="auto"/>
        <w:bidi w:val="0"/>
        <w:spacing w:before="0" w:after="38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3</w:t>
      </w:r>
      <w:bookmarkEnd w:id="1437"/>
      <w:r>
        <w:rPr>
          <w:rFonts w:ascii="Times New Roman" w:eastAsia="Times New Roman" w:hAnsi="Times New Roman" w:cs="Times New Roman"/>
          <w:color w:val="000000"/>
          <w:spacing w:val="0"/>
          <w:w w:val="100"/>
          <w:position w:val="0"/>
        </w:rPr>
        <w:t>9</w:t>
      </w:r>
      <w:r>
        <w:rPr>
          <w:color w:val="000000"/>
          <w:spacing w:val="0"/>
          <w:w w:val="100"/>
          <w:position w:val="0"/>
        </w:rPr>
        <w:t>、预计负债</w:t>
      </w:r>
      <w:bookmarkEnd w:id="1435"/>
      <w:bookmarkEnd w:id="1436"/>
      <w:bookmarkEnd w:id="1438"/>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62"/>
        <w:gridCol w:w="1867"/>
        <w:gridCol w:w="1848"/>
        <w:gridCol w:w="2006"/>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4,035,200.00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2,094,400.00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3,740,800.00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2,408,000.00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1,791,000.00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575,000.00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3,624,000.00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6,443,200.00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3,591,000.00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2,669,400.00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7,364,800.00</w:t>
            </w:r>
          </w:p>
        </w:tc>
      </w:tr>
    </w:tbl>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预计负债说明</w:t>
      </w:r>
    </w:p>
    <w:p>
      <w:pPr>
        <w:pStyle w:val="Style27"/>
        <w:keepNext w:val="0"/>
        <w:keepLines w:val="0"/>
        <w:widowControl w:val="0"/>
        <w:shd w:val="clear" w:color="auto" w:fill="auto"/>
        <w:tabs>
          <w:tab w:pos="339" w:val="left"/>
        </w:tabs>
        <w:bidi w:val="0"/>
        <w:spacing w:before="0" w:after="0" w:line="307" w:lineRule="exact"/>
        <w:ind w:left="0" w:right="0" w:firstLine="0"/>
        <w:jc w:val="left"/>
      </w:pPr>
      <w:bookmarkStart w:id="1439" w:name="bookmark1439"/>
      <w:r>
        <w:rPr>
          <w:rFonts w:ascii="Times New Roman" w:eastAsia="Times New Roman" w:hAnsi="Times New Roman" w:cs="Times New Roman"/>
          <w:color w:val="000000"/>
          <w:spacing w:val="0"/>
          <w:w w:val="100"/>
          <w:position w:val="0"/>
        </w:rPr>
        <w:t>1</w:t>
      </w:r>
      <w:bookmarkEnd w:id="1439"/>
      <w:r>
        <w:rPr>
          <w:color w:val="000000"/>
          <w:spacing w:val="0"/>
          <w:w w:val="100"/>
          <w:position w:val="0"/>
        </w:rPr>
        <w:t>、</w:t>
        <w:tab/>
        <w:t>公司向客户销售产品时，约定一定期间内对自助产品进行质量保证，由此未来期间将产生质量保证费用。截至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日，确认预计负债</w:t>
      </w:r>
      <w:r>
        <w:rPr>
          <w:rFonts w:ascii="Times New Roman" w:eastAsia="Times New Roman" w:hAnsi="Times New Roman" w:cs="Times New Roman"/>
          <w:color w:val="000000"/>
          <w:spacing w:val="0"/>
          <w:w w:val="100"/>
          <w:position w:val="0"/>
        </w:rPr>
        <w:t>3,740,800.00</w:t>
      </w:r>
      <w:r>
        <w:rPr>
          <w:color w:val="000000"/>
          <w:spacing w:val="0"/>
          <w:w w:val="100"/>
          <w:position w:val="0"/>
        </w:rPr>
        <w:t>元。</w:t>
      </w:r>
    </w:p>
    <w:p>
      <w:pPr>
        <w:pStyle w:val="Style27"/>
        <w:keepNext w:val="0"/>
        <w:keepLines w:val="0"/>
        <w:widowControl w:val="0"/>
        <w:shd w:val="clear" w:color="auto" w:fill="auto"/>
        <w:tabs>
          <w:tab w:pos="354" w:val="left"/>
        </w:tabs>
        <w:bidi w:val="0"/>
        <w:spacing w:before="0" w:after="340" w:line="307" w:lineRule="exact"/>
        <w:ind w:left="0" w:right="0" w:firstLine="0"/>
        <w:jc w:val="left"/>
      </w:pPr>
      <w:bookmarkStart w:id="1440" w:name="bookmark1440"/>
      <w:r>
        <w:rPr>
          <w:rFonts w:ascii="Times New Roman" w:eastAsia="Times New Roman" w:hAnsi="Times New Roman" w:cs="Times New Roman"/>
          <w:color w:val="000000"/>
          <w:spacing w:val="0"/>
          <w:w w:val="100"/>
          <w:position w:val="0"/>
        </w:rPr>
        <w:t>2</w:t>
      </w:r>
      <w:bookmarkEnd w:id="1440"/>
      <w:r>
        <w:rPr>
          <w:color w:val="000000"/>
          <w:spacing w:val="0"/>
          <w:w w:val="100"/>
          <w:position w:val="0"/>
        </w:rPr>
        <w:t>、</w:t>
        <w:tab/>
        <w:t>公司针对投入的</w:t>
      </w:r>
      <w:r>
        <w:rPr>
          <w:rFonts w:ascii="Times New Roman" w:eastAsia="Times New Roman" w:hAnsi="Times New Roman" w:cs="Times New Roman"/>
          <w:color w:val="000000"/>
          <w:spacing w:val="0"/>
          <w:w w:val="100"/>
          <w:position w:val="0"/>
        </w:rPr>
        <w:t>EMC</w:t>
      </w:r>
      <w:r>
        <w:rPr>
          <w:color w:val="000000"/>
          <w:spacing w:val="0"/>
          <w:w w:val="100"/>
          <w:position w:val="0"/>
        </w:rPr>
        <w:t>项目，约定对投入的</w:t>
      </w:r>
      <w:r>
        <w:rPr>
          <w:rFonts w:ascii="Times New Roman" w:eastAsia="Times New Roman" w:hAnsi="Times New Roman" w:cs="Times New Roman"/>
          <w:color w:val="000000"/>
          <w:spacing w:val="0"/>
          <w:w w:val="100"/>
          <w:position w:val="0"/>
        </w:rPr>
        <w:t>LED</w:t>
      </w:r>
      <w:r>
        <w:rPr>
          <w:color w:val="000000"/>
          <w:spacing w:val="0"/>
          <w:w w:val="100"/>
          <w:position w:val="0"/>
        </w:rPr>
        <w:t xml:space="preserve">路灯进行维修，由此未来期间需承担维修费用，本期确认预计负债 </w:t>
      </w:r>
      <w:r>
        <w:rPr>
          <w:rFonts w:ascii="Times New Roman" w:eastAsia="Times New Roman" w:hAnsi="Times New Roman" w:cs="Times New Roman"/>
          <w:color w:val="000000"/>
          <w:spacing w:val="0"/>
          <w:w w:val="100"/>
          <w:position w:val="0"/>
        </w:rPr>
        <w:t>3,624,000.00</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left"/>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4</w:t>
      </w:r>
      <w:bookmarkEnd w:id="1443"/>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441"/>
      <w:bookmarkEnd w:id="1442"/>
      <w:bookmarkEnd w:id="1444"/>
    </w:p>
    <w:p>
      <w:pPr>
        <w:pStyle w:val="Style32"/>
        <w:keepNext/>
        <w:keepLines/>
        <w:widowControl w:val="0"/>
        <w:shd w:val="clear" w:color="auto" w:fill="auto"/>
        <w:bidi w:val="0"/>
        <w:spacing w:before="0" w:line="240" w:lineRule="auto"/>
        <w:ind w:left="0" w:right="0" w:firstLine="0"/>
        <w:jc w:val="left"/>
      </w:pPr>
      <w:bookmarkStart w:id="1441" w:name="bookmark1441"/>
      <w:bookmarkStart w:id="1442" w:name="bookmark1442"/>
      <w:bookmarkStart w:id="1445" w:name="bookmark14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一年内到期的非流动负债情况</w:t>
      </w:r>
      <w:bookmarkEnd w:id="1441"/>
      <w:bookmarkEnd w:id="1442"/>
      <w:bookmarkEnd w:id="1445"/>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595"/>
        <w:gridCol w:w="2789"/>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446" w:name="bookmark1446"/>
      <w:bookmarkStart w:id="1447" w:name="bookmark1447"/>
      <w:bookmarkStart w:id="1448" w:name="bookmark14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一年内到期的长期借款</w:t>
      </w:r>
      <w:bookmarkEnd w:id="1446"/>
      <w:bookmarkEnd w:id="1447"/>
      <w:bookmarkEnd w:id="1448"/>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一年内到期的长期借款</w:t>
      </w:r>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595"/>
        <w:gridCol w:w="2789"/>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一年内到期的长期借款中属于逾期借款获得展期的金额元。</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金额前五名的一年内到期的长期借款</w:t>
      </w:r>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066"/>
        <w:gridCol w:w="1066"/>
        <w:gridCol w:w="1066"/>
        <w:gridCol w:w="1061"/>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一年内到期的长期借款中的逾期借款</w:t>
      </w:r>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3"/>
        <w:gridCol w:w="1363"/>
        <w:gridCol w:w="1368"/>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年利率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借款资金用途</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逾期未偿还原因</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预期还款期</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资产负债表日后已偿还的金额元。</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一年内到期的长期借款说明</w:t>
      </w:r>
    </w:p>
    <w:p>
      <w:pPr>
        <w:pStyle w:val="Style32"/>
        <w:keepNext/>
        <w:keepLines/>
        <w:widowControl w:val="0"/>
        <w:numPr>
          <w:ilvl w:val="0"/>
          <w:numId w:val="53"/>
        </w:numPr>
        <w:shd w:val="clear" w:color="auto" w:fill="auto"/>
        <w:tabs>
          <w:tab w:pos="493" w:val="left"/>
        </w:tabs>
        <w:bidi w:val="0"/>
        <w:spacing w:before="0" w:line="240" w:lineRule="auto"/>
        <w:ind w:left="0" w:right="0" w:firstLine="0"/>
        <w:jc w:val="left"/>
      </w:pPr>
      <w:bookmarkStart w:id="1449" w:name="bookmark1449"/>
      <w:bookmarkStart w:id="1450" w:name="bookmark1450"/>
      <w:bookmarkStart w:id="1451" w:name="bookmark1451"/>
      <w:bookmarkStart w:id="1452" w:name="bookmark1452"/>
      <w:bookmarkEnd w:id="1451"/>
      <w:r>
        <w:rPr>
          <w:color w:val="000000"/>
          <w:spacing w:val="0"/>
          <w:w w:val="100"/>
          <w:position w:val="0"/>
        </w:rPr>
        <w:t>一年内到期的应付债券</w:t>
      </w:r>
      <w:bookmarkEnd w:id="1449"/>
      <w:bookmarkEnd w:id="1450"/>
      <w:bookmarkEnd w:id="1452"/>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960"/>
        <w:gridCol w:w="955"/>
        <w:gridCol w:w="960"/>
        <w:gridCol w:w="955"/>
        <w:gridCol w:w="960"/>
        <w:gridCol w:w="955"/>
        <w:gridCol w:w="955"/>
        <w:gridCol w:w="960"/>
        <w:gridCol w:w="955"/>
        <w:gridCol w:w="965"/>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期初应付利 息</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本期应计利 息</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本期已付利 息</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期末应付利 息</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一年内到期的应付债券说明</w:t>
      </w:r>
    </w:p>
    <w:p>
      <w:pPr>
        <w:pStyle w:val="Style32"/>
        <w:keepNext/>
        <w:keepLines/>
        <w:widowControl w:val="0"/>
        <w:numPr>
          <w:ilvl w:val="0"/>
          <w:numId w:val="53"/>
        </w:numPr>
        <w:shd w:val="clear" w:color="auto" w:fill="auto"/>
        <w:bidi w:val="0"/>
        <w:spacing w:before="0" w:line="240" w:lineRule="auto"/>
        <w:ind w:left="0" w:right="0" w:firstLine="0"/>
        <w:jc w:val="left"/>
      </w:pPr>
      <w:bookmarkStart w:id="1453" w:name="bookmark1453"/>
      <w:bookmarkStart w:id="1454" w:name="bookmark1454"/>
      <w:bookmarkStart w:id="1455" w:name="bookmark1455"/>
      <w:bookmarkStart w:id="1456" w:name="bookmark1456"/>
      <w:bookmarkEnd w:id="1455"/>
      <w:r>
        <w:rPr>
          <w:color w:val="000000"/>
          <w:spacing w:val="0"/>
          <w:w w:val="100"/>
          <w:position w:val="0"/>
        </w:rPr>
        <w:t>一年内到期的长期应付款</w:t>
      </w:r>
      <w:bookmarkEnd w:id="1453"/>
      <w:bookmarkEnd w:id="1454"/>
      <w:bookmarkEnd w:id="1456"/>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68"/>
        <w:gridCol w:w="1368"/>
        <w:gridCol w:w="1368"/>
        <w:gridCol w:w="1368"/>
        <w:gridCol w:w="1368"/>
        <w:gridCol w:w="1363"/>
        <w:gridCol w:w="1382"/>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一年内到期的长期应付款的说明</w:t>
      </w:r>
    </w:p>
    <w:p>
      <w:pPr>
        <w:pStyle w:val="Style32"/>
        <w:keepNext/>
        <w:keepLines/>
        <w:widowControl w:val="0"/>
        <w:shd w:val="clear" w:color="auto" w:fill="auto"/>
        <w:bidi w:val="0"/>
        <w:spacing w:before="0" w:line="240" w:lineRule="auto"/>
        <w:ind w:left="0" w:right="0" w:firstLine="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4</w:t>
      </w:r>
      <w:bookmarkEnd w:id="1459"/>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457"/>
      <w:bookmarkEnd w:id="1458"/>
      <w:bookmarkEnd w:id="1460"/>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595"/>
        <w:gridCol w:w="2918"/>
        <w:gridCol w:w="306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其他流动负债说明</w:t>
      </w:r>
    </w:p>
    <w:p>
      <w:pPr>
        <w:pStyle w:val="Style32"/>
        <w:keepNext/>
        <w:keepLines/>
        <w:widowControl w:val="0"/>
        <w:shd w:val="clear" w:color="auto" w:fill="auto"/>
        <w:bidi w:val="0"/>
        <w:spacing w:before="0" w:line="240" w:lineRule="auto"/>
        <w:ind w:left="0" w:right="0" w:firstLine="0"/>
        <w:jc w:val="both"/>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4</w:t>
      </w:r>
      <w:bookmarkEnd w:id="1463"/>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1461"/>
      <w:bookmarkEnd w:id="1462"/>
      <w:bookmarkEnd w:id="1464"/>
    </w:p>
    <w:p>
      <w:pPr>
        <w:pStyle w:val="Style32"/>
        <w:keepNext/>
        <w:keepLines/>
        <w:widowControl w:val="0"/>
        <w:shd w:val="clear" w:color="auto" w:fill="auto"/>
        <w:bidi w:val="0"/>
        <w:spacing w:before="0" w:line="240" w:lineRule="auto"/>
        <w:ind w:left="0" w:right="0" w:firstLine="0"/>
        <w:jc w:val="both"/>
      </w:pPr>
      <w:bookmarkStart w:id="1461" w:name="bookmark1461"/>
      <w:bookmarkStart w:id="1462" w:name="bookmark1462"/>
      <w:bookmarkStart w:id="1465" w:name="bookmark14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61"/>
      <w:bookmarkEnd w:id="1462"/>
      <w:bookmarkEnd w:id="1465"/>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595"/>
        <w:gridCol w:w="2918"/>
        <w:gridCol w:w="306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长期借款分类的说明</w:t>
      </w:r>
    </w:p>
    <w:p>
      <w:pPr>
        <w:pStyle w:val="Style32"/>
        <w:keepNext/>
        <w:keepLines/>
        <w:widowControl w:val="0"/>
        <w:shd w:val="clear" w:color="auto" w:fill="auto"/>
        <w:bidi w:val="0"/>
        <w:spacing w:before="0" w:line="240" w:lineRule="auto"/>
        <w:ind w:left="0" w:right="0" w:firstLine="0"/>
        <w:jc w:val="left"/>
      </w:pPr>
      <w:bookmarkStart w:id="1466" w:name="bookmark1466"/>
      <w:bookmarkStart w:id="1467" w:name="bookmark1467"/>
      <w:bookmarkStart w:id="1468" w:name="bookmark14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）金额前五名的长期借款</w:t>
      </w:r>
      <w:bookmarkEnd w:id="1466"/>
      <w:bookmarkEnd w:id="1467"/>
      <w:bookmarkEnd w:id="1468"/>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066"/>
        <w:gridCol w:w="1066"/>
        <w:gridCol w:w="1066"/>
        <w:gridCol w:w="1061"/>
        <w:gridCol w:w="1066"/>
        <w:gridCol w:w="1066"/>
        <w:gridCol w:w="1061"/>
        <w:gridCol w:w="1066"/>
        <w:gridCol w:w="1066"/>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长期借款说明，因逾期借款获得展期形成的长期借款，应说明获得展期的条件、本金、利息、预计还款安排等</w:t>
      </w:r>
    </w:p>
    <w:p>
      <w:pPr>
        <w:pStyle w:val="Style32"/>
        <w:keepNext/>
        <w:keepLines/>
        <w:widowControl w:val="0"/>
        <w:shd w:val="clear" w:color="auto" w:fill="auto"/>
        <w:bidi w:val="0"/>
        <w:spacing w:before="0" w:line="240" w:lineRule="auto"/>
        <w:ind w:left="0" w:right="0" w:firstLine="0"/>
        <w:jc w:val="both"/>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4</w:t>
      </w:r>
      <w:bookmarkEnd w:id="1471"/>
      <w:r>
        <w:rPr>
          <w:rFonts w:ascii="Times New Roman" w:eastAsia="Times New Roman" w:hAnsi="Times New Roman" w:cs="Times New Roman"/>
          <w:color w:val="000000"/>
          <w:spacing w:val="0"/>
          <w:w w:val="100"/>
          <w:position w:val="0"/>
        </w:rPr>
        <w:t>3</w:t>
      </w:r>
      <w:r>
        <w:rPr>
          <w:color w:val="000000"/>
          <w:spacing w:val="0"/>
          <w:w w:val="100"/>
          <w:position w:val="0"/>
        </w:rPr>
        <w:t>、应付债券</w:t>
      </w:r>
      <w:bookmarkEnd w:id="1469"/>
      <w:bookmarkEnd w:id="1470"/>
      <w:bookmarkEnd w:id="1472"/>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960"/>
        <w:gridCol w:w="955"/>
        <w:gridCol w:w="960"/>
        <w:gridCol w:w="955"/>
        <w:gridCol w:w="960"/>
        <w:gridCol w:w="955"/>
        <w:gridCol w:w="955"/>
        <w:gridCol w:w="960"/>
        <w:gridCol w:w="955"/>
        <w:gridCol w:w="965"/>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期初应付利 息</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本期应计利 息</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本期已付利 息</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期末应付利 息</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应付债券说明，包括可转换公司债券的转股条件、转股时间</w:t>
      </w:r>
    </w:p>
    <w:p>
      <w:pPr>
        <w:pStyle w:val="Style32"/>
        <w:keepNext/>
        <w:keepLines/>
        <w:widowControl w:val="0"/>
        <w:shd w:val="clear" w:color="auto" w:fill="auto"/>
        <w:bidi w:val="0"/>
        <w:spacing w:before="0" w:line="240" w:lineRule="auto"/>
        <w:ind w:left="0" w:right="0" w:firstLine="0"/>
        <w:jc w:val="left"/>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4</w:t>
      </w:r>
      <w:bookmarkEnd w:id="1475"/>
      <w:r>
        <w:rPr>
          <w:rFonts w:ascii="Times New Roman" w:eastAsia="Times New Roman" w:hAnsi="Times New Roman" w:cs="Times New Roman"/>
          <w:color w:val="000000"/>
          <w:spacing w:val="0"/>
          <w:w w:val="100"/>
          <w:position w:val="0"/>
        </w:rPr>
        <w:t>4</w:t>
      </w:r>
      <w:r>
        <w:rPr>
          <w:color w:val="000000"/>
          <w:spacing w:val="0"/>
          <w:w w:val="100"/>
          <w:position w:val="0"/>
        </w:rPr>
        <w:t>、长期应付款</w:t>
      </w:r>
      <w:bookmarkEnd w:id="1473"/>
      <w:bookmarkEnd w:id="1474"/>
      <w:bookmarkEnd w:id="1476"/>
    </w:p>
    <w:p>
      <w:pPr>
        <w:pStyle w:val="Style32"/>
        <w:keepNext/>
        <w:keepLines/>
        <w:widowControl w:val="0"/>
        <w:shd w:val="clear" w:color="auto" w:fill="auto"/>
        <w:bidi w:val="0"/>
        <w:spacing w:before="0" w:line="240" w:lineRule="auto"/>
        <w:ind w:left="0" w:right="0" w:firstLine="0"/>
        <w:jc w:val="left"/>
      </w:pPr>
      <w:bookmarkStart w:id="1473" w:name="bookmark1473"/>
      <w:bookmarkStart w:id="1474" w:name="bookmark1474"/>
      <w:bookmarkStart w:id="1477" w:name="bookmark14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）金额前五名长期应付款情况</w:t>
      </w:r>
      <w:bookmarkEnd w:id="1473"/>
      <w:bookmarkEnd w:id="1474"/>
      <w:bookmarkEnd w:id="1477"/>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373"/>
        <w:gridCol w:w="1368"/>
        <w:gridCol w:w="1363"/>
        <w:gridCol w:w="1368"/>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140"/>
        <w:jc w:val="left"/>
      </w:pPr>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（2</w:t>
      </w:r>
      <w:r>
        <w:rPr>
          <w:color w:val="000000"/>
          <w:spacing w:val="0"/>
          <w:w w:val="100"/>
          <w:position w:val="0"/>
        </w:rPr>
        <w:t>）长期应付款中的应付融资租赁款明细</w:t>
      </w:r>
      <w:bookmarkEnd w:id="1478"/>
      <w:bookmarkEnd w:id="1479"/>
      <w:bookmarkEnd w:id="1480"/>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2928"/>
        <w:gridCol w:w="1728"/>
        <w:gridCol w:w="1738"/>
        <w:gridCol w:w="1570"/>
        <w:gridCol w:w="161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由独立第三方为公司融资租赁提供担保的金额元。</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长期应付款的说明</w:t>
      </w:r>
      <w:r>
        <w:br w:type="page"/>
      </w:r>
    </w:p>
    <w:p>
      <w:pPr>
        <w:pStyle w:val="Style32"/>
        <w:keepNext/>
        <w:keepLines/>
        <w:widowControl w:val="0"/>
        <w:shd w:val="clear" w:color="auto" w:fill="auto"/>
        <w:bidi w:val="0"/>
        <w:spacing w:before="0" w:line="240"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4</w:t>
      </w:r>
      <w:bookmarkEnd w:id="1483"/>
      <w:r>
        <w:rPr>
          <w:rFonts w:ascii="Times New Roman" w:eastAsia="Times New Roman" w:hAnsi="Times New Roman" w:cs="Times New Roman"/>
          <w:color w:val="000000"/>
          <w:spacing w:val="0"/>
          <w:w w:val="100"/>
          <w:position w:val="0"/>
        </w:rPr>
        <w:t>5</w:t>
      </w:r>
      <w:r>
        <w:rPr>
          <w:color w:val="000000"/>
          <w:spacing w:val="0"/>
          <w:w w:val="100"/>
          <w:position w:val="0"/>
        </w:rPr>
        <w:t>、专项应付款</w:t>
      </w:r>
      <w:bookmarkEnd w:id="1481"/>
      <w:bookmarkEnd w:id="1482"/>
      <w:bookmarkEnd w:id="1484"/>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1330"/>
        <w:gridCol w:w="1330"/>
        <w:gridCol w:w="1195"/>
        <w:gridCol w:w="1330"/>
        <w:gridCol w:w="20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备注说明</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深圳市生物、互联网、新能源 产业发展专项资金基于云计 算的安全支付平台关键技术 研究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基于云计算平台的金融电子</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透明支付关键技术研发与应</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用示范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基于超级计算的金融安全云 支付平台研发与产业化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高性能嵌入式金融安全</w:t>
            </w:r>
            <w:r>
              <w:rPr>
                <w:rFonts w:ascii="Times New Roman" w:eastAsia="Times New Roman" w:hAnsi="Times New Roman" w:cs="Times New Roman"/>
                <w:color w:val="000000"/>
                <w:spacing w:val="0"/>
                <w:w w:val="100"/>
                <w:position w:val="0"/>
              </w:rPr>
              <w:t xml:space="preserve">CPU </w:t>
            </w:r>
            <w:r>
              <w:rPr>
                <w:color w:val="000000"/>
                <w:spacing w:val="0"/>
                <w:w w:val="100"/>
                <w:position w:val="0"/>
              </w:rPr>
              <w:t>设计及产业化（广东产学研资 助项目）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7,150,000.00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7,150,000.00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专项应付款说明</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专项应付款的说明：本期减少转入其他非流动负债披露。</w:t>
      </w:r>
    </w:p>
    <w:p>
      <w:pPr>
        <w:pStyle w:val="Style32"/>
        <w:keepNext/>
        <w:keepLines/>
        <w:widowControl w:val="0"/>
        <w:shd w:val="clear" w:color="auto" w:fill="auto"/>
        <w:bidi w:val="0"/>
        <w:spacing w:before="0" w:line="240"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4</w:t>
      </w:r>
      <w:bookmarkEnd w:id="1487"/>
      <w:r>
        <w:rPr>
          <w:rFonts w:ascii="Times New Roman" w:eastAsia="Times New Roman" w:hAnsi="Times New Roman" w:cs="Times New Roman"/>
          <w:color w:val="000000"/>
          <w:spacing w:val="0"/>
          <w:w w:val="100"/>
          <w:position w:val="0"/>
        </w:rPr>
        <w:t>6</w:t>
      </w:r>
      <w:r>
        <w:rPr>
          <w:color w:val="000000"/>
          <w:spacing w:val="0"/>
          <w:w w:val="100"/>
          <w:position w:val="0"/>
        </w:rPr>
        <w:t>、其他非流动负债</w:t>
      </w:r>
      <w:bookmarkEnd w:id="1485"/>
      <w:bookmarkEnd w:id="1486"/>
      <w:bookmarkEnd w:id="1488"/>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25"/>
        <w:gridCol w:w="2789"/>
        <w:gridCol w:w="306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证通金融支付信息安全产品产业化项目政府补 助款</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深圳市企业技术中心资助（</w:t>
            </w:r>
            <w:r>
              <w:rPr>
                <w:rFonts w:ascii="Times New Roman" w:eastAsia="Times New Roman" w:hAnsi="Times New Roman" w:cs="Times New Roman"/>
                <w:color w:val="000000"/>
                <w:spacing w:val="0"/>
                <w:w w:val="100"/>
                <w:position w:val="0"/>
              </w:rPr>
              <w:t>2009</w:t>
            </w:r>
            <w:r>
              <w:rPr>
                <w:color w:val="000000"/>
                <w:spacing w:val="0"/>
                <w:w w:val="100"/>
                <w:position w:val="0"/>
              </w:rPr>
              <w:t xml:space="preserve">） </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金融支付信息安全产品技术改造产业化（中央 预算内投资）</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1,850,000.00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2,450,000.00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3" w:lineRule="exact"/>
              <w:ind w:left="0" w:right="0" w:firstLine="0"/>
              <w:jc w:val="both"/>
            </w:pPr>
            <w:r>
              <w:rPr>
                <w:color w:val="000000"/>
                <w:spacing w:val="0"/>
                <w:w w:val="100"/>
                <w:position w:val="0"/>
              </w:rPr>
              <w:t xml:space="preserve">深圳市生物、互联网、新能源产业发展专项紫 金香基于云计算的安全支付平台关键技术研究 </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4,800,000.00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高性能嵌入式金融安全</w:t>
            </w:r>
            <w:r>
              <w:rPr>
                <w:rFonts w:ascii="Times New Roman" w:eastAsia="Times New Roman" w:hAnsi="Times New Roman" w:cs="Times New Roman"/>
                <w:color w:val="000000"/>
                <w:spacing w:val="0"/>
                <w:w w:val="100"/>
                <w:position w:val="0"/>
              </w:rPr>
              <w:t>CPU</w:t>
            </w:r>
            <w:r>
              <w:rPr>
                <w:color w:val="000000"/>
                <w:spacing w:val="0"/>
                <w:w w:val="100"/>
                <w:position w:val="0"/>
              </w:rPr>
              <w:t>设计及产业化（广 东产学研资助项目）</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基于云计算平台的金融电子透明支付关键技术 研发与应用示范</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基于超级计算的金融安全云支付平台研发与产 业化</w:t>
            </w: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关于年产</w:t>
            </w:r>
            <w:r>
              <w:rPr>
                <w:rFonts w:ascii="Times New Roman" w:eastAsia="Times New Roman" w:hAnsi="Times New Roman" w:cs="Times New Roman"/>
                <w:color w:val="000000"/>
                <w:spacing w:val="0"/>
                <w:w w:val="100"/>
                <w:position w:val="0"/>
              </w:rPr>
              <w:t>3O</w:t>
            </w:r>
            <w:r>
              <w:rPr>
                <w:color w:val="000000"/>
                <w:spacing w:val="0"/>
                <w:w w:val="100"/>
                <w:position w:val="0"/>
              </w:rPr>
              <w:t>万套太阳能</w:t>
            </w:r>
            <w:r>
              <w:rPr>
                <w:rFonts w:ascii="Times New Roman" w:eastAsia="Times New Roman" w:hAnsi="Times New Roman" w:cs="Times New Roman"/>
                <w:color w:val="000000"/>
                <w:spacing w:val="0"/>
                <w:w w:val="100"/>
                <w:position w:val="0"/>
              </w:rPr>
              <w:t>-LED</w:t>
            </w:r>
            <w:r>
              <w:rPr>
                <w:color w:val="000000"/>
                <w:spacing w:val="0"/>
                <w:w w:val="100"/>
                <w:position w:val="0"/>
              </w:rPr>
              <w:t>路灯产业化项目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725"/>
        <w:gridCol w:w="2789"/>
        <w:gridCol w:w="3067"/>
      </w:tblGrid>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深圳市科技计划坪山新区大功率</w:t>
            </w:r>
            <w:r>
              <w:rPr>
                <w:rFonts w:ascii="Times New Roman" w:eastAsia="Times New Roman" w:hAnsi="Times New Roman" w:cs="Times New Roman"/>
                <w:color w:val="000000"/>
                <w:spacing w:val="0"/>
                <w:w w:val="100"/>
                <w:position w:val="0"/>
              </w:rPr>
              <w:t>LED</w:t>
            </w:r>
            <w:r>
              <w:rPr>
                <w:color w:val="000000"/>
                <w:spacing w:val="0"/>
                <w:w w:val="100"/>
                <w:position w:val="0"/>
              </w:rPr>
              <w:t>路灯改造 示范项目</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深圳市科技研发技术创新资金</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分期收款销售商品待确认销项税额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17,773,645.42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34,273,645.42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3,250,000.00</w:t>
            </w:r>
          </w:p>
        </w:tc>
      </w:tr>
    </w:tbl>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其他非流动负债说明</w:t>
      </w:r>
    </w:p>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根据国家发展和改革委员会发改办高技</w:t>
      </w:r>
      <w:r>
        <w:rPr>
          <w:rFonts w:ascii="Times New Roman" w:eastAsia="Times New Roman" w:hAnsi="Times New Roman" w:cs="Times New Roman"/>
          <w:color w:val="000000"/>
          <w:spacing w:val="0"/>
          <w:w w:val="100"/>
          <w:position w:val="0"/>
        </w:rPr>
        <w:t>[2006]1780</w:t>
      </w:r>
      <w:r>
        <w:rPr>
          <w:color w:val="000000"/>
          <w:spacing w:val="0"/>
          <w:w w:val="100"/>
          <w:position w:val="0"/>
        </w:rPr>
        <w:t>号文件和深圳市发展和改革局深发改</w:t>
      </w:r>
      <w:r>
        <w:rPr>
          <w:rFonts w:ascii="Times New Roman" w:eastAsia="Times New Roman" w:hAnsi="Times New Roman" w:cs="Times New Roman"/>
          <w:color w:val="000000"/>
          <w:spacing w:val="0"/>
          <w:w w:val="100"/>
          <w:position w:val="0"/>
        </w:rPr>
        <w:t>[2007]190</w:t>
      </w:r>
      <w:r>
        <w:rPr>
          <w:color w:val="000000"/>
          <w:spacing w:val="0"/>
          <w:w w:val="100"/>
          <w:position w:val="0"/>
        </w:rPr>
        <w:t>号文件</w:t>
      </w:r>
      <w:r>
        <w:rPr>
          <w:rFonts w:ascii="Times New Roman" w:eastAsia="Times New Roman" w:hAnsi="Times New Roman" w:cs="Times New Roman"/>
          <w:color w:val="000000"/>
          <w:spacing w:val="0"/>
          <w:w w:val="100"/>
          <w:position w:val="0"/>
        </w:rPr>
        <w:t>“</w:t>
      </w:r>
      <w:r>
        <w:rPr>
          <w:color w:val="000000"/>
          <w:spacing w:val="0"/>
          <w:w w:val="100"/>
          <w:position w:val="0"/>
        </w:rPr>
        <w:t>证通金融支付信 息安全产品产业化项目</w:t>
      </w:r>
      <w:r>
        <w:rPr>
          <w:rFonts w:ascii="Times New Roman" w:eastAsia="Times New Roman" w:hAnsi="Times New Roman" w:cs="Times New Roman"/>
          <w:color w:val="000000"/>
          <w:spacing w:val="0"/>
          <w:w w:val="100"/>
          <w:position w:val="0"/>
        </w:rPr>
        <w:t>”2007</w:t>
      </w:r>
      <w:r>
        <w:rPr>
          <w:color w:val="000000"/>
          <w:spacing w:val="0"/>
          <w:w w:val="100"/>
          <w:position w:val="0"/>
        </w:rPr>
        <w:t>年度收到购买资产补助</w:t>
      </w:r>
      <w:r>
        <w:rPr>
          <w:rFonts w:ascii="Times New Roman" w:eastAsia="Times New Roman" w:hAnsi="Times New Roman" w:cs="Times New Roman"/>
          <w:color w:val="000000"/>
          <w:spacing w:val="0"/>
          <w:w w:val="100"/>
          <w:position w:val="0"/>
        </w:rPr>
        <w:t>3,000,000.00</w:t>
      </w:r>
      <w:r>
        <w:rPr>
          <w:color w:val="000000"/>
          <w:spacing w:val="0"/>
          <w:w w:val="100"/>
          <w:position w:val="0"/>
        </w:rPr>
        <w:t>元，</w:t>
      </w:r>
      <w:r>
        <w:rPr>
          <w:rFonts w:ascii="Times New Roman" w:eastAsia="Times New Roman" w:hAnsi="Times New Roman" w:cs="Times New Roman"/>
          <w:color w:val="000000"/>
          <w:spacing w:val="0"/>
          <w:w w:val="100"/>
          <w:position w:val="0"/>
        </w:rPr>
        <w:t>2008</w:t>
      </w:r>
      <w:r>
        <w:rPr>
          <w:color w:val="000000"/>
          <w:spacing w:val="0"/>
          <w:w w:val="100"/>
          <w:position w:val="0"/>
        </w:rPr>
        <w:t xml:space="preserve">年根据购买资产折旧年限转入营业外收入 </w:t>
      </w:r>
      <w:r>
        <w:rPr>
          <w:rFonts w:ascii="Times New Roman" w:eastAsia="Times New Roman" w:hAnsi="Times New Roman" w:cs="Times New Roman"/>
          <w:color w:val="000000"/>
          <w:spacing w:val="0"/>
          <w:w w:val="100"/>
          <w:position w:val="0"/>
        </w:rPr>
        <w:t>400,000.00</w:t>
      </w:r>
      <w:r>
        <w:rPr>
          <w:color w:val="000000"/>
          <w:spacing w:val="0"/>
          <w:w w:val="100"/>
          <w:position w:val="0"/>
        </w:rPr>
        <w:t>元。</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2012</w:t>
      </w:r>
      <w:r>
        <w:rPr>
          <w:color w:val="000000"/>
          <w:spacing w:val="0"/>
          <w:w w:val="100"/>
          <w:position w:val="0"/>
        </w:rPr>
        <w:t>年根据购买资产折旧年限每年转入营业外收入</w:t>
      </w:r>
      <w:r>
        <w:rPr>
          <w:rFonts w:ascii="Times New Roman" w:eastAsia="Times New Roman" w:hAnsi="Times New Roman" w:cs="Times New Roman"/>
          <w:color w:val="000000"/>
          <w:spacing w:val="0"/>
          <w:w w:val="100"/>
          <w:position w:val="0"/>
        </w:rPr>
        <w:t>600,000.00</w:t>
      </w:r>
      <w:r>
        <w:rPr>
          <w:color w:val="000000"/>
          <w:spacing w:val="0"/>
          <w:w w:val="100"/>
          <w:position w:val="0"/>
        </w:rPr>
        <w:t>元，</w:t>
      </w:r>
      <w:r>
        <w:rPr>
          <w:rFonts w:ascii="Times New Roman" w:eastAsia="Times New Roman" w:hAnsi="Times New Roman" w:cs="Times New Roman"/>
          <w:color w:val="000000"/>
          <w:spacing w:val="0"/>
          <w:w w:val="100"/>
          <w:position w:val="0"/>
        </w:rPr>
        <w:t>2013</w:t>
      </w:r>
      <w:r>
        <w:rPr>
          <w:color w:val="000000"/>
          <w:spacing w:val="0"/>
          <w:w w:val="100"/>
          <w:position w:val="0"/>
        </w:rPr>
        <w:t>年转入营业 外收入</w:t>
      </w:r>
      <w:r>
        <w:rPr>
          <w:rFonts w:ascii="Times New Roman" w:eastAsia="Times New Roman" w:hAnsi="Times New Roman" w:cs="Times New Roman"/>
          <w:color w:val="000000"/>
          <w:spacing w:val="0"/>
          <w:w w:val="100"/>
          <w:position w:val="0"/>
        </w:rPr>
        <w:t>200,000.00</w:t>
      </w:r>
      <w:r>
        <w:rPr>
          <w:color w:val="000000"/>
          <w:spacing w:val="0"/>
          <w:w w:val="100"/>
          <w:position w:val="0"/>
        </w:rPr>
        <w:t>元。</w:t>
      </w:r>
    </w:p>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w:t>
      </w:r>
      <w:r>
        <w:rPr>
          <w:color w:val="000000"/>
          <w:spacing w:val="0"/>
          <w:w w:val="100"/>
          <w:position w:val="0"/>
        </w:rPr>
        <w:t>公司深圳市企业技术中心资助（</w:t>
      </w:r>
      <w:r>
        <w:rPr>
          <w:rFonts w:ascii="Times New Roman" w:eastAsia="Times New Roman" w:hAnsi="Times New Roman" w:cs="Times New Roman"/>
          <w:color w:val="000000"/>
          <w:spacing w:val="0"/>
          <w:w w:val="100"/>
          <w:position w:val="0"/>
        </w:rPr>
        <w:t>2009</w:t>
      </w:r>
      <w:r>
        <w:rPr>
          <w:color w:val="000000"/>
          <w:spacing w:val="0"/>
          <w:w w:val="100"/>
          <w:position w:val="0"/>
        </w:rPr>
        <w:t xml:space="preserve">） </w:t>
      </w:r>
      <w:r>
        <w:rPr>
          <w:rFonts w:ascii="Times New Roman" w:eastAsia="Times New Roman" w:hAnsi="Times New Roman" w:cs="Times New Roman"/>
          <w:color w:val="000000"/>
          <w:spacing w:val="0"/>
          <w:w w:val="100"/>
          <w:position w:val="0"/>
        </w:rPr>
        <w:t>300</w:t>
      </w:r>
      <w:r>
        <w:rPr>
          <w:color w:val="000000"/>
          <w:spacing w:val="0"/>
          <w:w w:val="100"/>
          <w:position w:val="0"/>
        </w:rPr>
        <w:t>万元已通过考核，按年限平均结转，余额</w:t>
      </w:r>
      <w:r>
        <w:rPr>
          <w:rFonts w:ascii="Times New Roman" w:eastAsia="Times New Roman" w:hAnsi="Times New Roman" w:cs="Times New Roman"/>
          <w:color w:val="000000"/>
          <w:spacing w:val="0"/>
          <w:w w:val="100"/>
          <w:position w:val="0"/>
        </w:rPr>
        <w:t>600,000.00</w:t>
      </w:r>
      <w:r>
        <w:rPr>
          <w:color w:val="000000"/>
          <w:spacing w:val="0"/>
          <w:w w:val="100"/>
          <w:position w:val="0"/>
        </w:rPr>
        <w:t>元在</w:t>
      </w:r>
      <w:r>
        <w:rPr>
          <w:rFonts w:ascii="Times New Roman" w:eastAsia="Times New Roman" w:hAnsi="Times New Roman" w:cs="Times New Roman"/>
          <w:color w:val="000000"/>
          <w:spacing w:val="0"/>
          <w:w w:val="100"/>
          <w:position w:val="0"/>
        </w:rPr>
        <w:t>2013</w:t>
      </w:r>
      <w:r>
        <w:rPr>
          <w:color w:val="000000"/>
          <w:spacing w:val="0"/>
          <w:w w:val="100"/>
          <w:position w:val="0"/>
        </w:rPr>
        <w:t>年已结转补贴收 入。</w:t>
      </w:r>
    </w:p>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*3.2010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月深圳市发展和改革委员会、深圳市科技贸易和信息化委员会深发改</w:t>
      </w:r>
      <w:r>
        <w:rPr>
          <w:rFonts w:ascii="Times New Roman" w:eastAsia="Times New Roman" w:hAnsi="Times New Roman" w:cs="Times New Roman"/>
          <w:color w:val="000000"/>
          <w:spacing w:val="0"/>
          <w:w w:val="100"/>
          <w:position w:val="0"/>
        </w:rPr>
        <w:t>[2010]2246</w:t>
      </w:r>
      <w:r>
        <w:rPr>
          <w:color w:val="000000"/>
          <w:spacing w:val="0"/>
          <w:w w:val="100"/>
          <w:position w:val="0"/>
        </w:rPr>
        <w:t>号文转发国家发改委、工业和信 息化部下达电子信息产业振兴和技术改造项目</w:t>
      </w:r>
      <w:r>
        <w:rPr>
          <w:rFonts w:ascii="Times New Roman" w:eastAsia="Times New Roman" w:hAnsi="Times New Roman" w:cs="Times New Roman"/>
          <w:color w:val="000000"/>
          <w:spacing w:val="0"/>
          <w:w w:val="100"/>
          <w:position w:val="0"/>
        </w:rPr>
        <w:t>2010</w:t>
      </w:r>
      <w:r>
        <w:rPr>
          <w:color w:val="000000"/>
          <w:spacing w:val="0"/>
          <w:w w:val="100"/>
          <w:position w:val="0"/>
        </w:rPr>
        <w:t>年第一批中央预算内投资计划</w:t>
      </w:r>
      <w:r>
        <w:rPr>
          <w:rFonts w:ascii="Times New Roman" w:eastAsia="Times New Roman" w:hAnsi="Times New Roman" w:cs="Times New Roman"/>
          <w:color w:val="000000"/>
          <w:spacing w:val="0"/>
          <w:w w:val="100"/>
          <w:position w:val="0"/>
        </w:rPr>
        <w:t>400</w:t>
      </w:r>
      <w:r>
        <w:rPr>
          <w:color w:val="000000"/>
          <w:spacing w:val="0"/>
          <w:w w:val="100"/>
          <w:position w:val="0"/>
        </w:rPr>
        <w:t>万元，</w:t>
      </w:r>
      <w:r>
        <w:rPr>
          <w:rFonts w:ascii="Times New Roman" w:eastAsia="Times New Roman" w:hAnsi="Times New Roman" w:cs="Times New Roman"/>
          <w:color w:val="000000"/>
          <w:spacing w:val="0"/>
          <w:w w:val="100"/>
          <w:position w:val="0"/>
        </w:rPr>
        <w:t>2011</w:t>
      </w:r>
      <w:r>
        <w:rPr>
          <w:color w:val="000000"/>
          <w:spacing w:val="0"/>
          <w:w w:val="100"/>
          <w:position w:val="0"/>
        </w:rPr>
        <w:t>年收到</w:t>
      </w:r>
      <w:r>
        <w:rPr>
          <w:rFonts w:ascii="Times New Roman" w:eastAsia="Times New Roman" w:hAnsi="Times New Roman" w:cs="Times New Roman"/>
          <w:color w:val="000000"/>
          <w:spacing w:val="0"/>
          <w:w w:val="100"/>
          <w:position w:val="0"/>
        </w:rPr>
        <w:t>300</w:t>
      </w:r>
      <w:r>
        <w:rPr>
          <w:color w:val="000000"/>
          <w:spacing w:val="0"/>
          <w:w w:val="100"/>
          <w:position w:val="0"/>
        </w:rPr>
        <w:t>万元用于设备购 置，</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月设备购置使用并申请验收，平均分摊计入本期补助收入</w:t>
      </w:r>
      <w:r>
        <w:rPr>
          <w:rFonts w:ascii="Times New Roman" w:eastAsia="Times New Roman" w:hAnsi="Times New Roman" w:cs="Times New Roman"/>
          <w:color w:val="000000"/>
          <w:spacing w:val="0"/>
          <w:w w:val="100"/>
          <w:position w:val="0"/>
        </w:rPr>
        <w:t>550,000.00</w:t>
      </w:r>
      <w:r>
        <w:rPr>
          <w:color w:val="000000"/>
          <w:spacing w:val="0"/>
          <w:w w:val="100"/>
          <w:position w:val="0"/>
        </w:rPr>
        <w:t>元。</w:t>
      </w:r>
    </w:p>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*4. </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月收到深圳市生物、互联网、新能源产业发展专项紫金香基于云计算的安全支付平台关键技术研究专项资金</w:t>
      </w:r>
      <w:r>
        <w:rPr>
          <w:rFonts w:ascii="Times New Roman" w:eastAsia="Times New Roman" w:hAnsi="Times New Roman" w:cs="Times New Roman"/>
          <w:color w:val="000000"/>
          <w:spacing w:val="0"/>
          <w:w w:val="100"/>
          <w:position w:val="0"/>
        </w:rPr>
        <w:t xml:space="preserve">480 </w:t>
      </w:r>
      <w:r>
        <w:rPr>
          <w:color w:val="000000"/>
          <w:spacing w:val="0"/>
          <w:w w:val="100"/>
          <w:position w:val="0"/>
        </w:rPr>
        <w:t>万元，项目资助资金须在科技研究管理办法规定范围内使用，项目尚未完工验收。</w:t>
      </w:r>
    </w:p>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高性能嵌入式金融安全</w:t>
      </w:r>
      <w:r>
        <w:rPr>
          <w:rFonts w:ascii="Times New Roman" w:eastAsia="Times New Roman" w:hAnsi="Times New Roman" w:cs="Times New Roman"/>
          <w:color w:val="000000"/>
          <w:spacing w:val="0"/>
          <w:w w:val="100"/>
          <w:position w:val="0"/>
        </w:rPr>
        <w:t>CPU</w:t>
      </w:r>
      <w:r>
        <w:rPr>
          <w:color w:val="000000"/>
          <w:spacing w:val="0"/>
          <w:w w:val="100"/>
          <w:position w:val="0"/>
        </w:rPr>
        <w:t>设计及产业化（广东产学研资助项目）（粤财教（</w:t>
      </w:r>
      <w:r>
        <w:rPr>
          <w:rFonts w:ascii="Times New Roman" w:eastAsia="Times New Roman" w:hAnsi="Times New Roman" w:cs="Times New Roman"/>
          <w:color w:val="000000"/>
          <w:spacing w:val="0"/>
          <w:w w:val="100"/>
          <w:position w:val="0"/>
        </w:rPr>
        <w:t>2011</w:t>
      </w:r>
      <w:r>
        <w:rPr>
          <w:color w:val="000000"/>
          <w:spacing w:val="0"/>
          <w:w w:val="100"/>
          <w:position w:val="0"/>
        </w:rPr>
        <w:t>）</w:t>
      </w:r>
      <w:r>
        <w:rPr>
          <w:rFonts w:ascii="Times New Roman" w:eastAsia="Times New Roman" w:hAnsi="Times New Roman" w:cs="Times New Roman"/>
          <w:color w:val="000000"/>
          <w:spacing w:val="0"/>
          <w:w w:val="100"/>
          <w:position w:val="0"/>
        </w:rPr>
        <w:t>438</w:t>
      </w:r>
      <w:r>
        <w:rPr>
          <w:color w:val="000000"/>
          <w:spacing w:val="0"/>
          <w:w w:val="100"/>
          <w:position w:val="0"/>
        </w:rPr>
        <w:t>号）系合作项目，</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月收 到资助款</w:t>
      </w:r>
      <w:r>
        <w:rPr>
          <w:rFonts w:ascii="Times New Roman" w:eastAsia="Times New Roman" w:hAnsi="Times New Roman" w:cs="Times New Roman"/>
          <w:color w:val="000000"/>
          <w:spacing w:val="0"/>
          <w:w w:val="100"/>
          <w:position w:val="0"/>
        </w:rPr>
        <w:t>20</w:t>
      </w:r>
      <w:r>
        <w:rPr>
          <w:color w:val="000000"/>
          <w:spacing w:val="0"/>
          <w:w w:val="100"/>
          <w:position w:val="0"/>
        </w:rPr>
        <w:t>万元，</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月支付合作项目款</w:t>
      </w:r>
      <w:r>
        <w:rPr>
          <w:rFonts w:ascii="Times New Roman" w:eastAsia="Times New Roman" w:hAnsi="Times New Roman" w:cs="Times New Roman"/>
          <w:color w:val="000000"/>
          <w:spacing w:val="0"/>
          <w:w w:val="100"/>
          <w:position w:val="0"/>
        </w:rPr>
        <w:t>10</w:t>
      </w:r>
      <w:r>
        <w:rPr>
          <w:color w:val="000000"/>
          <w:spacing w:val="0"/>
          <w:w w:val="100"/>
          <w:position w:val="0"/>
        </w:rPr>
        <w:t>万元，项目进行中。</w:t>
      </w:r>
    </w:p>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*6. </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月收到</w:t>
      </w:r>
      <w:r>
        <w:rPr>
          <w:rFonts w:ascii="Times New Roman" w:eastAsia="Times New Roman" w:hAnsi="Times New Roman" w:cs="Times New Roman"/>
          <w:color w:val="000000"/>
          <w:spacing w:val="0"/>
          <w:w w:val="100"/>
          <w:position w:val="0"/>
        </w:rPr>
        <w:t>2012</w:t>
      </w:r>
      <w:r>
        <w:rPr>
          <w:color w:val="000000"/>
          <w:spacing w:val="0"/>
          <w:w w:val="100"/>
          <w:position w:val="0"/>
        </w:rPr>
        <w:t>年深圳市战略性新兴产业发展专项资金技术创新资助</w:t>
      </w:r>
      <w:r>
        <w:rPr>
          <w:rFonts w:ascii="Times New Roman" w:eastAsia="Times New Roman" w:hAnsi="Times New Roman" w:cs="Times New Roman"/>
          <w:color w:val="000000"/>
          <w:spacing w:val="0"/>
          <w:w w:val="100"/>
          <w:position w:val="0"/>
        </w:rPr>
        <w:t>-</w:t>
      </w:r>
      <w:r>
        <w:rPr>
          <w:color w:val="000000"/>
          <w:spacing w:val="0"/>
          <w:w w:val="100"/>
          <w:position w:val="0"/>
        </w:rPr>
        <w:t>基于云计算平台的金融电子透明支付关键技 术研发与应用示范专项资助</w:t>
      </w:r>
      <w:r>
        <w:rPr>
          <w:rFonts w:ascii="Times New Roman" w:eastAsia="Times New Roman" w:hAnsi="Times New Roman" w:cs="Times New Roman"/>
          <w:color w:val="000000"/>
          <w:spacing w:val="0"/>
          <w:w w:val="100"/>
          <w:position w:val="0"/>
        </w:rPr>
        <w:t>150</w:t>
      </w:r>
      <w:r>
        <w:rPr>
          <w:color w:val="000000"/>
          <w:spacing w:val="0"/>
          <w:w w:val="100"/>
          <w:position w:val="0"/>
        </w:rPr>
        <w:t>万元，项目尚在进行中。</w:t>
      </w:r>
    </w:p>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*7. </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月收到市科技研发产学研结合项目</w:t>
      </w:r>
      <w:r>
        <w:rPr>
          <w:rFonts w:ascii="Times New Roman" w:eastAsia="Times New Roman" w:hAnsi="Times New Roman" w:cs="Times New Roman"/>
          <w:color w:val="000000"/>
          <w:spacing w:val="0"/>
          <w:w w:val="100"/>
          <w:position w:val="0"/>
        </w:rPr>
        <w:t>-</w:t>
      </w:r>
      <w:r>
        <w:rPr>
          <w:color w:val="000000"/>
          <w:spacing w:val="0"/>
          <w:w w:val="100"/>
          <w:position w:val="0"/>
        </w:rPr>
        <w:t>基于超级计算的金融安全云支付平台研发与产业化</w:t>
      </w:r>
      <w:r>
        <w:rPr>
          <w:rFonts w:ascii="Times New Roman" w:eastAsia="Times New Roman" w:hAnsi="Times New Roman" w:cs="Times New Roman"/>
          <w:color w:val="000000"/>
          <w:spacing w:val="0"/>
          <w:w w:val="100"/>
          <w:position w:val="0"/>
        </w:rPr>
        <w:t>750,000.00</w:t>
      </w:r>
      <w:r>
        <w:rPr>
          <w:color w:val="000000"/>
          <w:spacing w:val="0"/>
          <w:w w:val="100"/>
          <w:position w:val="0"/>
        </w:rPr>
        <w:t>元，项目正在 进行中。</w:t>
      </w:r>
    </w:p>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*8.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月收到深圳市战略性新兴产业发展专项资金</w:t>
      </w:r>
      <w:r>
        <w:rPr>
          <w:rFonts w:ascii="Times New Roman" w:eastAsia="Times New Roman" w:hAnsi="Times New Roman" w:cs="Times New Roman"/>
          <w:color w:val="000000"/>
          <w:spacing w:val="0"/>
          <w:w w:val="100"/>
          <w:position w:val="0"/>
        </w:rPr>
        <w:t>2 012</w:t>
      </w:r>
      <w:r>
        <w:rPr>
          <w:color w:val="000000"/>
          <w:spacing w:val="0"/>
          <w:w w:val="100"/>
          <w:position w:val="0"/>
        </w:rPr>
        <w:t>年第五批扶持计划关于年产</w:t>
      </w:r>
      <w:r>
        <w:rPr>
          <w:rFonts w:ascii="Times New Roman" w:eastAsia="Times New Roman" w:hAnsi="Times New Roman" w:cs="Times New Roman"/>
          <w:color w:val="000000"/>
          <w:spacing w:val="0"/>
          <w:w w:val="100"/>
          <w:position w:val="0"/>
        </w:rPr>
        <w:t>30</w:t>
      </w:r>
      <w:r>
        <w:rPr>
          <w:color w:val="000000"/>
          <w:spacing w:val="0"/>
          <w:w w:val="100"/>
          <w:position w:val="0"/>
        </w:rPr>
        <w:t>万套太阳能</w:t>
      </w:r>
      <w:r>
        <w:rPr>
          <w:rFonts w:ascii="Times New Roman" w:eastAsia="Times New Roman" w:hAnsi="Times New Roman" w:cs="Times New Roman"/>
          <w:color w:val="000000"/>
          <w:spacing w:val="0"/>
          <w:w w:val="100"/>
          <w:position w:val="0"/>
        </w:rPr>
        <w:t>-LED</w:t>
      </w:r>
      <w:r>
        <w:rPr>
          <w:color w:val="000000"/>
          <w:spacing w:val="0"/>
          <w:w w:val="100"/>
          <w:position w:val="0"/>
        </w:rPr>
        <w:t>路灯产业化项目 补助</w:t>
      </w:r>
      <w:r>
        <w:rPr>
          <w:rFonts w:ascii="Times New Roman" w:eastAsia="Times New Roman" w:hAnsi="Times New Roman" w:cs="Times New Roman"/>
          <w:color w:val="000000"/>
          <w:spacing w:val="0"/>
          <w:w w:val="100"/>
          <w:position w:val="0"/>
        </w:rPr>
        <w:t>500</w:t>
      </w:r>
      <w:r>
        <w:rPr>
          <w:color w:val="000000"/>
          <w:spacing w:val="0"/>
          <w:w w:val="100"/>
          <w:position w:val="0"/>
        </w:rPr>
        <w:t>万元，项目正在进行中。</w:t>
      </w:r>
    </w:p>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*9.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月收到深科技创新</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2013]314</w:t>
      </w:r>
      <w:r>
        <w:rPr>
          <w:color w:val="000000"/>
          <w:spacing w:val="0"/>
          <w:w w:val="100"/>
          <w:position w:val="0"/>
        </w:rPr>
        <w:t>号文件下达的深圳市科技计划坪山新区大功率</w:t>
      </w:r>
      <w:r>
        <w:rPr>
          <w:rFonts w:ascii="Times New Roman" w:eastAsia="Times New Roman" w:hAnsi="Times New Roman" w:cs="Times New Roman"/>
          <w:color w:val="000000"/>
          <w:spacing w:val="0"/>
          <w:w w:val="100"/>
          <w:position w:val="0"/>
        </w:rPr>
        <w:t>LED</w:t>
      </w:r>
      <w:r>
        <w:rPr>
          <w:color w:val="000000"/>
          <w:spacing w:val="0"/>
          <w:w w:val="100"/>
          <w:position w:val="0"/>
        </w:rPr>
        <w:t>路灯改造示范项目无偿资助给 本公司的深圳市科技研发资金</w:t>
      </w:r>
      <w:r>
        <w:rPr>
          <w:rFonts w:ascii="Times New Roman" w:eastAsia="Times New Roman" w:hAnsi="Times New Roman" w:cs="Times New Roman"/>
          <w:color w:val="000000"/>
          <w:spacing w:val="0"/>
          <w:w w:val="100"/>
          <w:position w:val="0"/>
        </w:rPr>
        <w:t>15 0</w:t>
      </w:r>
      <w:r>
        <w:rPr>
          <w:color w:val="000000"/>
          <w:spacing w:val="0"/>
          <w:w w:val="100"/>
          <w:position w:val="0"/>
        </w:rPr>
        <w:t>万元，项目正在进行中。</w:t>
      </w:r>
    </w:p>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*10.2013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月收到深科技创新</w:t>
      </w:r>
      <w:r>
        <w:rPr>
          <w:rFonts w:ascii="Times New Roman" w:eastAsia="Times New Roman" w:hAnsi="Times New Roman" w:cs="Times New Roman"/>
          <w:color w:val="000000"/>
          <w:spacing w:val="0"/>
          <w:w w:val="100"/>
          <w:position w:val="0"/>
        </w:rPr>
        <w:t>[2013]3294</w:t>
      </w:r>
      <w:r>
        <w:rPr>
          <w:color w:val="000000"/>
          <w:spacing w:val="0"/>
          <w:w w:val="100"/>
          <w:position w:val="0"/>
        </w:rPr>
        <w:t xml:space="preserve">号文件下达的深圳市科技研发资金技术创新计划家用金融多媒体云支付终端项目 </w:t>
      </w:r>
      <w:r>
        <w:rPr>
          <w:rFonts w:ascii="Times New Roman" w:eastAsia="Times New Roman" w:hAnsi="Times New Roman" w:cs="Times New Roman"/>
          <w:color w:val="000000"/>
          <w:spacing w:val="0"/>
          <w:w w:val="100"/>
          <w:position w:val="0"/>
        </w:rPr>
        <w:t>100</w:t>
      </w:r>
      <w:r>
        <w:rPr>
          <w:color w:val="000000"/>
          <w:spacing w:val="0"/>
          <w:w w:val="100"/>
          <w:position w:val="0"/>
        </w:rPr>
        <w:t>万元，项目正在进行中。</w:t>
      </w:r>
    </w:p>
    <w:p>
      <w:pPr>
        <w:pStyle w:val="Style27"/>
        <w:keepNext w:val="0"/>
        <w:keepLines w:val="0"/>
        <w:widowControl w:val="0"/>
        <w:shd w:val="clear" w:color="auto" w:fill="auto"/>
        <w:bidi w:val="0"/>
        <w:spacing w:before="0" w:after="120" w:line="314" w:lineRule="exact"/>
        <w:ind w:left="0" w:right="0" w:firstLine="0"/>
        <w:jc w:val="left"/>
      </w:pPr>
      <w:r>
        <w:rPr>
          <w:color w:val="000000"/>
          <w:spacing w:val="0"/>
          <w:w w:val="100"/>
          <w:position w:val="0"/>
        </w:rPr>
        <w:t>涉及政府补助的负债项目</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56"/>
        <w:gridCol w:w="1411"/>
        <w:gridCol w:w="1238"/>
        <w:gridCol w:w="1430"/>
        <w:gridCol w:w="1152"/>
        <w:gridCol w:w="1118"/>
        <w:gridCol w:w="1574"/>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w:t>
            </w:r>
          </w:p>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相关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证通金融支付信息 安全产品产业化项 目政府补助款</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深圳市企业技术中 心资助（</w:t>
            </w:r>
            <w:r>
              <w:rPr>
                <w:rFonts w:ascii="Times New Roman" w:eastAsia="Times New Roman" w:hAnsi="Times New Roman" w:cs="Times New Roman"/>
                <w:color w:val="000000"/>
                <w:spacing w:val="0"/>
                <w:w w:val="100"/>
                <w:position w:val="0"/>
              </w:rPr>
              <w:t>2009</w:t>
            </w:r>
            <w:r>
              <w:rPr>
                <w:color w:val="000000"/>
                <w:spacing w:val="0"/>
                <w:w w:val="100"/>
                <w:position w:val="0"/>
              </w:rPr>
              <w:t>）</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682"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金融支付信息安全 产品技术改造产业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1,850,000.00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656"/>
        <w:gridCol w:w="1411"/>
        <w:gridCol w:w="1238"/>
        <w:gridCol w:w="1430"/>
        <w:gridCol w:w="1152"/>
        <w:gridCol w:w="1118"/>
        <w:gridCol w:w="1574"/>
      </w:tblGrid>
      <w:tr>
        <w:trPr>
          <w:trHeight w:val="67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化（中央预算内投 资）</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8" w:lineRule="exact"/>
              <w:ind w:left="0" w:right="0" w:firstLine="0"/>
              <w:jc w:val="both"/>
            </w:pPr>
            <w:r>
              <w:rPr>
                <w:color w:val="000000"/>
                <w:spacing w:val="0"/>
                <w:w w:val="100"/>
                <w:position w:val="0"/>
              </w:rPr>
              <w:t>深圳市生物、互联 网、新能源产业发展 专项紫金香基于云 计算的安全支付平 台关键技术研究</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4,800,000.00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9" w:lineRule="exact"/>
              <w:ind w:left="0" w:right="0" w:firstLine="0"/>
              <w:jc w:val="both"/>
            </w:pPr>
            <w:r>
              <w:rPr>
                <w:color w:val="000000"/>
                <w:spacing w:val="0"/>
                <w:w w:val="100"/>
                <w:position w:val="0"/>
              </w:rPr>
              <w:t>高性能嵌入式金融 安全</w:t>
            </w:r>
            <w:r>
              <w:rPr>
                <w:rFonts w:ascii="Times New Roman" w:eastAsia="Times New Roman" w:hAnsi="Times New Roman" w:cs="Times New Roman"/>
                <w:color w:val="000000"/>
                <w:spacing w:val="0"/>
                <w:w w:val="100"/>
                <w:position w:val="0"/>
              </w:rPr>
              <w:t>CPU</w:t>
            </w:r>
            <w:r>
              <w:rPr>
                <w:color w:val="000000"/>
                <w:spacing w:val="0"/>
                <w:w w:val="100"/>
                <w:position w:val="0"/>
              </w:rPr>
              <w:t>设计及产 业化（广东产学研资 助项目）</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基于云计算平台的 金融电子透明支付 关键技术研发与应 用示范</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5" w:lineRule="exact"/>
              <w:ind w:left="0" w:right="0" w:firstLine="0"/>
              <w:jc w:val="both"/>
            </w:pPr>
            <w:r>
              <w:rPr>
                <w:color w:val="000000"/>
                <w:spacing w:val="0"/>
                <w:w w:val="100"/>
                <w:position w:val="0"/>
              </w:rPr>
              <w:t>基于超级计算的金 融安全云支付平台 研发与产业化</w:t>
            </w: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关于年产</w:t>
            </w:r>
            <w:r>
              <w:rPr>
                <w:rFonts w:ascii="Times New Roman" w:eastAsia="Times New Roman" w:hAnsi="Times New Roman" w:cs="Times New Roman"/>
                <w:color w:val="000000"/>
                <w:spacing w:val="0"/>
                <w:w w:val="100"/>
                <w:position w:val="0"/>
              </w:rPr>
              <w:t>3O</w:t>
            </w:r>
            <w:r>
              <w:rPr>
                <w:color w:val="000000"/>
                <w:spacing w:val="0"/>
                <w:w w:val="100"/>
                <w:position w:val="0"/>
              </w:rPr>
              <w:t>万套太 阳能</w:t>
            </w:r>
            <w:r>
              <w:rPr>
                <w:rFonts w:ascii="Times New Roman" w:eastAsia="Times New Roman" w:hAnsi="Times New Roman" w:cs="Times New Roman"/>
                <w:color w:val="000000"/>
                <w:spacing w:val="0"/>
                <w:w w:val="100"/>
                <w:position w:val="0"/>
              </w:rPr>
              <w:t>-LED</w:t>
            </w:r>
            <w:r>
              <w:rPr>
                <w:color w:val="000000"/>
                <w:spacing w:val="0"/>
                <w:w w:val="100"/>
                <w:position w:val="0"/>
              </w:rPr>
              <w:t>路灯产业 化项目</w:t>
            </w: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4" w:lineRule="exact"/>
              <w:ind w:left="0" w:right="0" w:firstLine="0"/>
              <w:jc w:val="both"/>
            </w:pPr>
            <w:r>
              <w:rPr>
                <w:color w:val="000000"/>
                <w:spacing w:val="0"/>
                <w:w w:val="100"/>
                <w:position w:val="0"/>
              </w:rPr>
              <w:t>深圳市科技计划坪 山新区大功率</w:t>
            </w:r>
            <w:r>
              <w:rPr>
                <w:rFonts w:ascii="Times New Roman" w:eastAsia="Times New Roman" w:hAnsi="Times New Roman" w:cs="Times New Roman"/>
                <w:color w:val="000000"/>
                <w:spacing w:val="0"/>
                <w:w w:val="100"/>
                <w:position w:val="0"/>
              </w:rPr>
              <w:t xml:space="preserve">LED </w:t>
            </w:r>
            <w:r>
              <w:rPr>
                <w:color w:val="000000"/>
                <w:spacing w:val="0"/>
                <w:w w:val="100"/>
                <w:position w:val="0"/>
              </w:rPr>
              <w:t xml:space="preserve">路灯改造示范项目 </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深圳市科技研发技</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术创新资金</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3,250,000.00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14,650,000.00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16,500,000.00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4</w:t>
      </w:r>
      <w:bookmarkEnd w:id="1491"/>
      <w:r>
        <w:rPr>
          <w:rFonts w:ascii="Times New Roman" w:eastAsia="Times New Roman" w:hAnsi="Times New Roman" w:cs="Times New Roman"/>
          <w:color w:val="000000"/>
          <w:spacing w:val="0"/>
          <w:w w:val="100"/>
          <w:position w:val="0"/>
        </w:rPr>
        <w:t>7</w:t>
      </w:r>
      <w:r>
        <w:rPr>
          <w:color w:val="000000"/>
          <w:spacing w:val="0"/>
          <w:w w:val="100"/>
          <w:position w:val="0"/>
        </w:rPr>
        <w:t>、股本</w:t>
      </w:r>
      <w:bookmarkEnd w:id="1489"/>
      <w:bookmarkEnd w:id="1490"/>
      <w:bookmarkEnd w:id="149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195"/>
        <w:gridCol w:w="1195"/>
        <w:gridCol w:w="1200"/>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209,832,000.00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51,362,745.00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51,362,745.00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261,194,745.00</w:t>
            </w:r>
          </w:p>
        </w:tc>
      </w:tr>
    </w:tbl>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rPr>
        <w:t xml:space="preserve">3 </w:t>
      </w:r>
      <w:r>
        <w:rPr>
          <w:color w:val="000000"/>
          <w:spacing w:val="0"/>
          <w:w w:val="100"/>
          <w:position w:val="0"/>
        </w:rPr>
        <w:t>年的股份有限公司，设立前的年份只需说明净资产情况；有限责任公司整体变更为股份公司应说明公司设立时的验资情况</w:t>
      </w:r>
    </w:p>
    <w:p>
      <w:pPr>
        <w:pStyle w:val="Style27"/>
        <w:keepNext w:val="0"/>
        <w:keepLines w:val="0"/>
        <w:widowControl w:val="0"/>
        <w:shd w:val="clear" w:color="auto" w:fill="auto"/>
        <w:tabs>
          <w:tab w:pos="344" w:val="left"/>
        </w:tabs>
        <w:bidi w:val="0"/>
        <w:spacing w:before="0" w:after="0" w:line="314" w:lineRule="exact"/>
        <w:ind w:left="0" w:right="0" w:firstLine="0"/>
        <w:jc w:val="left"/>
      </w:pPr>
      <w:bookmarkStart w:id="1493" w:name="bookmark1493"/>
      <w:r>
        <w:rPr>
          <w:rFonts w:ascii="Times New Roman" w:eastAsia="Times New Roman" w:hAnsi="Times New Roman" w:cs="Times New Roman"/>
          <w:color w:val="000000"/>
          <w:spacing w:val="0"/>
          <w:w w:val="100"/>
          <w:position w:val="0"/>
        </w:rPr>
        <w:t>1</w:t>
      </w:r>
      <w:bookmarkEnd w:id="1493"/>
      <w:r>
        <w:rPr>
          <w:color w:val="000000"/>
          <w:spacing w:val="0"/>
          <w:w w:val="100"/>
          <w:position w:val="0"/>
        </w:rPr>
        <w:t>、</w:t>
        <w:tab/>
        <w:t>根据</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［2013］1195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核准，公司向特定投资者非公开发行股票</w:t>
      </w:r>
      <w:r>
        <w:rPr>
          <w:rFonts w:ascii="Times New Roman" w:eastAsia="Times New Roman" w:hAnsi="Times New Roman" w:cs="Times New Roman"/>
          <w:color w:val="000000"/>
          <w:spacing w:val="0"/>
          <w:w w:val="100"/>
          <w:position w:val="0"/>
        </w:rPr>
        <w:t>51,362,745</w:t>
      </w:r>
      <w:r>
        <w:rPr>
          <w:color w:val="000000"/>
          <w:spacing w:val="0"/>
          <w:w w:val="100"/>
          <w:position w:val="0"/>
        </w:rPr>
        <w:t>股新股，于</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日由立信会计 师事务所（特殊普通合伙）出具的信会师报字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2013 ］</w:t>
      </w:r>
      <w:r>
        <w:rPr>
          <w:color w:val="000000"/>
          <w:spacing w:val="0"/>
          <w:w w:val="100"/>
          <w:position w:val="0"/>
        </w:rPr>
        <w:t>第</w:t>
      </w:r>
      <w:r>
        <w:rPr>
          <w:rFonts w:ascii="Times New Roman" w:eastAsia="Times New Roman" w:hAnsi="Times New Roman" w:cs="Times New Roman"/>
          <w:color w:val="000000"/>
          <w:spacing w:val="0"/>
          <w:w w:val="100"/>
          <w:position w:val="0"/>
        </w:rPr>
        <w:t>310518</w:t>
      </w:r>
      <w:r>
        <w:rPr>
          <w:color w:val="000000"/>
          <w:spacing w:val="0"/>
          <w:w w:val="100"/>
          <w:position w:val="0"/>
        </w:rPr>
        <w:t>号验资报告验证。</w:t>
      </w:r>
    </w:p>
    <w:p>
      <w:pPr>
        <w:pStyle w:val="Style27"/>
        <w:keepNext w:val="0"/>
        <w:keepLines w:val="0"/>
        <w:widowControl w:val="0"/>
        <w:shd w:val="clear" w:color="auto" w:fill="auto"/>
        <w:tabs>
          <w:tab w:pos="354" w:val="left"/>
        </w:tabs>
        <w:bidi w:val="0"/>
        <w:spacing w:before="0" w:after="660" w:line="314" w:lineRule="exact"/>
        <w:ind w:left="0" w:right="0" w:firstLine="0"/>
        <w:jc w:val="left"/>
      </w:pPr>
      <w:bookmarkStart w:id="1494" w:name="bookmark1494"/>
      <w:r>
        <w:rPr>
          <w:rFonts w:ascii="Times New Roman" w:eastAsia="Times New Roman" w:hAnsi="Times New Roman" w:cs="Times New Roman"/>
          <w:color w:val="000000"/>
          <w:spacing w:val="0"/>
          <w:w w:val="100"/>
          <w:position w:val="0"/>
        </w:rPr>
        <w:t>2</w:t>
      </w:r>
      <w:bookmarkEnd w:id="1494"/>
      <w:r>
        <w:rPr>
          <w:color w:val="000000"/>
          <w:spacing w:val="0"/>
          <w:w w:val="100"/>
          <w:position w:val="0"/>
        </w:rPr>
        <w:t>、</w:t>
        <w:tab/>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日，公司控股股东曾胜强所持公司股权累计质押股数为</w:t>
      </w:r>
      <w:r>
        <w:rPr>
          <w:rFonts w:ascii="Times New Roman" w:eastAsia="Times New Roman" w:hAnsi="Times New Roman" w:cs="Times New Roman"/>
          <w:color w:val="000000"/>
          <w:spacing w:val="0"/>
          <w:w w:val="100"/>
          <w:position w:val="0"/>
        </w:rPr>
        <w:t>30,500,000</w:t>
      </w:r>
      <w:r>
        <w:rPr>
          <w:color w:val="000000"/>
          <w:spacing w:val="0"/>
          <w:w w:val="100"/>
          <w:position w:val="0"/>
        </w:rPr>
        <w:t>股，占公司总股本</w:t>
      </w:r>
      <w:r>
        <w:rPr>
          <w:rFonts w:ascii="Times New Roman" w:eastAsia="Times New Roman" w:hAnsi="Times New Roman" w:cs="Times New Roman"/>
          <w:color w:val="000000"/>
          <w:spacing w:val="0"/>
          <w:w w:val="100"/>
          <w:position w:val="0"/>
        </w:rPr>
        <w:t>11.68%</w:t>
      </w:r>
      <w:r>
        <w:rPr>
          <w:color w:val="000000"/>
          <w:spacing w:val="0"/>
          <w:w w:val="100"/>
          <w:position w:val="0"/>
        </w:rPr>
        <w:t>,许忠桂 女士所持公司股权累计质押股数为</w:t>
      </w:r>
      <w:r>
        <w:rPr>
          <w:rFonts w:ascii="Times New Roman" w:eastAsia="Times New Roman" w:hAnsi="Times New Roman" w:cs="Times New Roman"/>
          <w:color w:val="000000"/>
          <w:spacing w:val="0"/>
          <w:w w:val="100"/>
          <w:position w:val="0"/>
        </w:rPr>
        <w:t>11,960,000</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占公司总股本</w:t>
      </w:r>
      <w:r>
        <w:rPr>
          <w:rFonts w:ascii="Times New Roman" w:eastAsia="Times New Roman" w:hAnsi="Times New Roman" w:cs="Times New Roman"/>
          <w:color w:val="000000"/>
          <w:spacing w:val="0"/>
          <w:w w:val="100"/>
          <w:position w:val="0"/>
        </w:rPr>
        <w:t>4.58%</w:t>
      </w:r>
      <w:r>
        <w:rPr>
          <w:color w:val="000000"/>
          <w:spacing w:val="0"/>
          <w:w w:val="100"/>
          <w:position w:val="0"/>
        </w:rPr>
        <w:t>，曾胜辉先生所持公司股权累计质押股数为</w:t>
      </w:r>
      <w:r>
        <w:rPr>
          <w:rFonts w:ascii="Times New Roman" w:eastAsia="Times New Roman" w:hAnsi="Times New Roman" w:cs="Times New Roman"/>
          <w:color w:val="000000"/>
          <w:spacing w:val="0"/>
          <w:w w:val="100"/>
          <w:position w:val="0"/>
        </w:rPr>
        <w:t>6,500,000</w:t>
      </w:r>
      <w:r>
        <w:rPr>
          <w:color w:val="000000"/>
          <w:spacing w:val="0"/>
          <w:w w:val="100"/>
          <w:position w:val="0"/>
        </w:rPr>
        <w:t xml:space="preserve">股， </w:t>
      </w:r>
      <w:r>
        <w:rPr>
          <w:color w:val="000000"/>
          <w:spacing w:val="0"/>
          <w:w w:val="100"/>
          <w:position w:val="0"/>
        </w:rPr>
        <w:t>占公司总股本</w:t>
      </w:r>
      <w:r>
        <w:rPr>
          <w:rFonts w:ascii="Times New Roman" w:eastAsia="Times New Roman" w:hAnsi="Times New Roman" w:cs="Times New Roman"/>
          <w:color w:val="000000"/>
          <w:spacing w:val="0"/>
          <w:w w:val="100"/>
          <w:position w:val="0"/>
        </w:rPr>
        <w:t>2.49%</w:t>
      </w:r>
      <w:r>
        <w:rPr>
          <w:color w:val="000000"/>
          <w:spacing w:val="0"/>
          <w:w w:val="100"/>
          <w:position w:val="0"/>
        </w:rPr>
        <w:t>。</w:t>
      </w:r>
    </w:p>
    <w:p>
      <w:pPr>
        <w:pStyle w:val="Style32"/>
        <w:keepNext/>
        <w:keepLines/>
        <w:widowControl w:val="0"/>
        <w:shd w:val="clear" w:color="auto" w:fill="auto"/>
        <w:tabs>
          <w:tab w:pos="488" w:val="left"/>
        </w:tabs>
        <w:bidi w:val="0"/>
        <w:spacing w:before="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4</w:t>
      </w:r>
      <w:bookmarkEnd w:id="1497"/>
      <w:r>
        <w:rPr>
          <w:rFonts w:ascii="Times New Roman" w:eastAsia="Times New Roman" w:hAnsi="Times New Roman" w:cs="Times New Roman"/>
          <w:color w:val="000000"/>
          <w:spacing w:val="0"/>
          <w:w w:val="100"/>
          <w:position w:val="0"/>
        </w:rPr>
        <w:t>8</w:t>
      </w:r>
      <w:r>
        <w:rPr>
          <w:color w:val="000000"/>
          <w:spacing w:val="0"/>
          <w:w w:val="100"/>
          <w:position w:val="0"/>
        </w:rPr>
        <w:t>、</w:t>
        <w:tab/>
        <w:t>库存股</w:t>
      </w:r>
      <w:bookmarkEnd w:id="1495"/>
      <w:bookmarkEnd w:id="1496"/>
      <w:bookmarkEnd w:id="1498"/>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库存股情况说明</w:t>
      </w:r>
    </w:p>
    <w:p>
      <w:pPr>
        <w:pStyle w:val="Style32"/>
        <w:keepNext/>
        <w:keepLines/>
        <w:widowControl w:val="0"/>
        <w:shd w:val="clear" w:color="auto" w:fill="auto"/>
        <w:tabs>
          <w:tab w:pos="488" w:val="left"/>
        </w:tabs>
        <w:bidi w:val="0"/>
        <w:spacing w:before="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4</w:t>
      </w:r>
      <w:bookmarkEnd w:id="1501"/>
      <w:r>
        <w:rPr>
          <w:rFonts w:ascii="Times New Roman" w:eastAsia="Times New Roman" w:hAnsi="Times New Roman" w:cs="Times New Roman"/>
          <w:color w:val="000000"/>
          <w:spacing w:val="0"/>
          <w:w w:val="100"/>
          <w:position w:val="0"/>
        </w:rPr>
        <w:t>9</w:t>
      </w:r>
      <w:r>
        <w:rPr>
          <w:color w:val="000000"/>
          <w:spacing w:val="0"/>
          <w:w w:val="100"/>
          <w:position w:val="0"/>
        </w:rPr>
        <w:t>、</w:t>
        <w:tab/>
        <w:t>专项储备</w:t>
      </w:r>
      <w:bookmarkEnd w:id="1499"/>
      <w:bookmarkEnd w:id="1500"/>
      <w:bookmarkEnd w:id="1502"/>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专项储备情况说明</w:t>
      </w:r>
    </w:p>
    <w:p>
      <w:pPr>
        <w:pStyle w:val="Style32"/>
        <w:keepNext/>
        <w:keepLines/>
        <w:widowControl w:val="0"/>
        <w:shd w:val="clear" w:color="auto" w:fill="auto"/>
        <w:tabs>
          <w:tab w:pos="488" w:val="left"/>
        </w:tabs>
        <w:bidi w:val="0"/>
        <w:spacing w:before="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5</w:t>
      </w:r>
      <w:bookmarkEnd w:id="1505"/>
      <w:r>
        <w:rPr>
          <w:rFonts w:ascii="Times New Roman" w:eastAsia="Times New Roman" w:hAnsi="Times New Roman" w:cs="Times New Roman"/>
          <w:color w:val="000000"/>
          <w:spacing w:val="0"/>
          <w:w w:val="100"/>
          <w:position w:val="0"/>
        </w:rPr>
        <w:t>0</w:t>
      </w:r>
      <w:r>
        <w:rPr>
          <w:color w:val="000000"/>
          <w:spacing w:val="0"/>
          <w:w w:val="100"/>
          <w:position w:val="0"/>
        </w:rPr>
        <w:t>、</w:t>
        <w:tab/>
        <w:t>资本公积</w:t>
      </w:r>
      <w:bookmarkEnd w:id="1503"/>
      <w:bookmarkEnd w:id="1504"/>
      <w:bookmarkEnd w:id="1506"/>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1862"/>
        <w:gridCol w:w="1992"/>
        <w:gridCol w:w="1728"/>
        <w:gridCol w:w="160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89,038,198.78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443,768,322.13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532,806,520.91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89,038,198.78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443,768,322.13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532,806,520.91</w:t>
            </w:r>
          </w:p>
        </w:tc>
      </w:tr>
    </w:tbl>
    <w:p>
      <w:pPr>
        <w:widowControl w:val="0"/>
        <w:spacing w:after="7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资本公积说明</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根据</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[2013]1195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核准，公司向特定投资者非公开发行股票</w:t>
      </w:r>
      <w:r>
        <w:rPr>
          <w:rFonts w:ascii="Times New Roman" w:eastAsia="Times New Roman" w:hAnsi="Times New Roman" w:cs="Times New Roman"/>
          <w:color w:val="000000"/>
          <w:spacing w:val="0"/>
          <w:w w:val="100"/>
          <w:position w:val="0"/>
        </w:rPr>
        <w:t>51,362,745</w:t>
      </w:r>
      <w:r>
        <w:rPr>
          <w:color w:val="000000"/>
          <w:spacing w:val="0"/>
          <w:w w:val="100"/>
          <w:position w:val="0"/>
        </w:rPr>
        <w:t>股新股溢价增加资本公积。</w:t>
      </w:r>
    </w:p>
    <w:p>
      <w:pPr>
        <w:pStyle w:val="Style32"/>
        <w:keepNext/>
        <w:keepLines/>
        <w:widowControl w:val="0"/>
        <w:shd w:val="clear" w:color="auto" w:fill="auto"/>
        <w:bidi w:val="0"/>
        <w:spacing w:before="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5</w:t>
      </w:r>
      <w:bookmarkEnd w:id="1509"/>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507"/>
      <w:bookmarkEnd w:id="1508"/>
      <w:bookmarkEnd w:id="1510"/>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1862"/>
        <w:gridCol w:w="1992"/>
        <w:gridCol w:w="1728"/>
        <w:gridCol w:w="16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13,564,385.97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4,198,067.99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17,762,453.96</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13,564,385.97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4,198,067.99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17,762,453.96</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盈余公积说明，用盈余公积转增股本、弥补亏损、分派股利的，应说明有关决议</w:t>
      </w:r>
    </w:p>
    <w:p>
      <w:pPr>
        <w:pStyle w:val="Style32"/>
        <w:keepNext/>
        <w:keepLines/>
        <w:widowControl w:val="0"/>
        <w:shd w:val="clear" w:color="auto" w:fill="auto"/>
        <w:tabs>
          <w:tab w:pos="488" w:val="left"/>
        </w:tabs>
        <w:bidi w:val="0"/>
        <w:spacing w:before="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5</w:t>
      </w:r>
      <w:bookmarkEnd w:id="1513"/>
      <w:r>
        <w:rPr>
          <w:rFonts w:ascii="Times New Roman" w:eastAsia="Times New Roman" w:hAnsi="Times New Roman" w:cs="Times New Roman"/>
          <w:color w:val="000000"/>
          <w:spacing w:val="0"/>
          <w:w w:val="100"/>
          <w:position w:val="0"/>
        </w:rPr>
        <w:t>2</w:t>
      </w:r>
      <w:r>
        <w:rPr>
          <w:color w:val="000000"/>
          <w:spacing w:val="0"/>
          <w:w w:val="100"/>
          <w:position w:val="0"/>
        </w:rPr>
        <w:t>、</w:t>
        <w:tab/>
        <w:t>一般风险准备</w:t>
      </w:r>
      <w:bookmarkEnd w:id="1511"/>
      <w:bookmarkEnd w:id="1512"/>
      <w:bookmarkEnd w:id="1514"/>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一般风险准备情况说明</w:t>
      </w:r>
    </w:p>
    <w:p>
      <w:pPr>
        <w:pStyle w:val="Style32"/>
        <w:keepNext/>
        <w:keepLines/>
        <w:widowControl w:val="0"/>
        <w:shd w:val="clear" w:color="auto" w:fill="auto"/>
        <w:tabs>
          <w:tab w:pos="488" w:val="left"/>
        </w:tabs>
        <w:bidi w:val="0"/>
        <w:spacing w:before="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5</w:t>
      </w:r>
      <w:bookmarkEnd w:id="1517"/>
      <w:r>
        <w:rPr>
          <w:rFonts w:ascii="Times New Roman" w:eastAsia="Times New Roman" w:hAnsi="Times New Roman" w:cs="Times New Roman"/>
          <w:color w:val="000000"/>
          <w:spacing w:val="0"/>
          <w:w w:val="100"/>
          <w:position w:val="0"/>
        </w:rPr>
        <w:t>3</w:t>
      </w:r>
      <w:r>
        <w:rPr>
          <w:color w:val="000000"/>
          <w:spacing w:val="0"/>
          <w:w w:val="100"/>
          <w:position w:val="0"/>
        </w:rPr>
        <w:t>、</w:t>
        <w:tab/>
        <w:t>未分配利润</w:t>
      </w:r>
      <w:bookmarkEnd w:id="1515"/>
      <w:bookmarkEnd w:id="1516"/>
      <w:bookmarkEnd w:id="1518"/>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20"/>
        <w:gridCol w:w="3730"/>
        <w:gridCol w:w="2131"/>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210,715,863.10</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调整年初未分配利润合计数（调增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60" w:right="0" w:firstLine="0"/>
              <w:jc w:val="left"/>
            </w:pPr>
            <w:r>
              <w:rPr>
                <w:rFonts w:ascii="Times New Roman" w:eastAsia="Times New Roman" w:hAnsi="Times New Roman" w:cs="Times New Roman"/>
                <w:color w:val="000000"/>
                <w:spacing w:val="0"/>
                <w:w w:val="100"/>
                <w:position w:val="0"/>
              </w:rPr>
              <w:t>19,641,587.00</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230,357,450.10</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60" w:right="0" w:firstLine="0"/>
              <w:jc w:val="left"/>
            </w:pPr>
            <w:r>
              <w:rPr>
                <w:rFonts w:ascii="Times New Roman" w:eastAsia="Times New Roman" w:hAnsi="Times New Roman" w:cs="Times New Roman"/>
                <w:color w:val="000000"/>
                <w:spacing w:val="0"/>
                <w:w w:val="100"/>
                <w:position w:val="0"/>
              </w:rPr>
              <w:t>55,111,938.27</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line="1" w:lineRule="exact"/>
      </w:pPr>
      <w:r>
        <w:br w:type="page"/>
      </w:r>
    </w:p>
    <w:tbl>
      <w:tblPr>
        <w:tblOverlap w:val="never"/>
        <w:jc w:val="center"/>
        <w:tblLayout w:type="fixed"/>
      </w:tblPr>
      <w:tblGrid>
        <w:gridCol w:w="3720"/>
        <w:gridCol w:w="3730"/>
        <w:gridCol w:w="2131"/>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4,198,067.99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10,491,600.00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270,779,720.38</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调整年初未分配利润明细：</w:t>
      </w:r>
    </w:p>
    <w:p>
      <w:pPr>
        <w:pStyle w:val="Style27"/>
        <w:keepNext w:val="0"/>
        <w:keepLines w:val="0"/>
        <w:widowControl w:val="0"/>
        <w:shd w:val="clear" w:color="auto" w:fill="auto"/>
        <w:tabs>
          <w:tab w:pos="330" w:val="left"/>
        </w:tabs>
        <w:bidi w:val="0"/>
        <w:spacing w:before="0" w:after="0" w:line="312" w:lineRule="exact"/>
        <w:ind w:left="0" w:right="0" w:firstLine="0"/>
        <w:jc w:val="both"/>
      </w:pPr>
      <w:bookmarkStart w:id="1519" w:name="bookmark1519"/>
      <w:r>
        <w:rPr>
          <w:rFonts w:ascii="Times New Roman" w:eastAsia="Times New Roman" w:hAnsi="Times New Roman" w:cs="Times New Roman"/>
          <w:color w:val="000000"/>
          <w:spacing w:val="0"/>
          <w:w w:val="100"/>
          <w:position w:val="0"/>
        </w:rPr>
        <w:t>1</w:t>
      </w:r>
      <w:bookmarkEnd w:id="1519"/>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0" w:line="312" w:lineRule="exact"/>
        <w:ind w:left="0" w:right="0" w:firstLine="0"/>
        <w:jc w:val="both"/>
      </w:pPr>
      <w:bookmarkStart w:id="1520" w:name="bookmark1520"/>
      <w:r>
        <w:rPr>
          <w:rFonts w:ascii="Times New Roman" w:eastAsia="Times New Roman" w:hAnsi="Times New Roman" w:cs="Times New Roman"/>
          <w:color w:val="000000"/>
          <w:spacing w:val="0"/>
          <w:w w:val="100"/>
          <w:position w:val="0"/>
        </w:rPr>
        <w:t>2</w:t>
      </w:r>
      <w:bookmarkEnd w:id="1520"/>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0" w:line="312" w:lineRule="exact"/>
        <w:ind w:left="0" w:right="0" w:firstLine="0"/>
        <w:jc w:val="both"/>
      </w:pPr>
      <w:bookmarkStart w:id="1521" w:name="bookmark1521"/>
      <w:r>
        <w:rPr>
          <w:rFonts w:ascii="Times New Roman" w:eastAsia="Times New Roman" w:hAnsi="Times New Roman" w:cs="Times New Roman"/>
          <w:color w:val="000000"/>
          <w:spacing w:val="0"/>
          <w:w w:val="100"/>
          <w:position w:val="0"/>
        </w:rPr>
        <w:t>3</w:t>
      </w:r>
      <w:bookmarkEnd w:id="1521"/>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0" w:line="312" w:lineRule="exact"/>
        <w:ind w:left="0" w:right="0" w:firstLine="0"/>
        <w:jc w:val="both"/>
      </w:pPr>
      <w:bookmarkStart w:id="1522" w:name="bookmark1522"/>
      <w:r>
        <w:rPr>
          <w:rFonts w:ascii="Times New Roman" w:eastAsia="Times New Roman" w:hAnsi="Times New Roman" w:cs="Times New Roman"/>
          <w:color w:val="000000"/>
          <w:spacing w:val="0"/>
          <w:w w:val="100"/>
          <w:position w:val="0"/>
        </w:rPr>
        <w:t>4</w:t>
      </w:r>
      <w:bookmarkEnd w:id="1522"/>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0" w:line="312" w:lineRule="exact"/>
        <w:ind w:left="0" w:right="0" w:firstLine="0"/>
        <w:jc w:val="both"/>
      </w:pPr>
      <w:bookmarkStart w:id="1523" w:name="bookmark1523"/>
      <w:r>
        <w:rPr>
          <w:rFonts w:ascii="Times New Roman" w:eastAsia="Times New Roman" w:hAnsi="Times New Roman" w:cs="Times New Roman"/>
          <w:color w:val="000000"/>
          <w:spacing w:val="0"/>
          <w:w w:val="100"/>
          <w:position w:val="0"/>
        </w:rPr>
        <w:t>5</w:t>
      </w:r>
      <w:bookmarkEnd w:id="1523"/>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27"/>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本期应付普通股股利是以</w:t>
      </w:r>
      <w:r>
        <w:rPr>
          <w:rFonts w:ascii="Times New Roman" w:eastAsia="Times New Roman" w:hAnsi="Times New Roman" w:cs="Times New Roman"/>
          <w:color w:val="000000"/>
          <w:spacing w:val="0"/>
          <w:w w:val="100"/>
          <w:position w:val="0"/>
        </w:rPr>
        <w:t>2012</w:t>
      </w:r>
      <w:r>
        <w:rPr>
          <w:color w:val="000000"/>
          <w:spacing w:val="0"/>
          <w:w w:val="100"/>
          <w:position w:val="0"/>
        </w:rPr>
        <w:t>年末的总股本</w:t>
      </w:r>
      <w:r>
        <w:rPr>
          <w:rFonts w:ascii="Times New Roman" w:eastAsia="Times New Roman" w:hAnsi="Times New Roman" w:cs="Times New Roman"/>
          <w:color w:val="000000"/>
          <w:spacing w:val="0"/>
          <w:w w:val="100"/>
          <w:position w:val="0"/>
        </w:rPr>
        <w:t>209,832,000.00</w:t>
      </w:r>
      <w:r>
        <w:rPr>
          <w:color w:val="000000"/>
          <w:spacing w:val="0"/>
          <w:w w:val="100"/>
          <w:position w:val="0"/>
        </w:rPr>
        <w:t>股为基数，利润分配为每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0.5</w:t>
      </w:r>
      <w:r>
        <w:rPr>
          <w:color w:val="000000"/>
          <w:spacing w:val="0"/>
          <w:w w:val="100"/>
          <w:position w:val="0"/>
        </w:rPr>
        <w:t>元（含税）。</w:t>
      </w:r>
    </w:p>
    <w:p>
      <w:pPr>
        <w:pStyle w:val="Style32"/>
        <w:keepNext/>
        <w:keepLines/>
        <w:widowControl w:val="0"/>
        <w:shd w:val="clear" w:color="auto" w:fill="auto"/>
        <w:bidi w:val="0"/>
        <w:spacing w:before="0" w:line="240" w:lineRule="auto"/>
        <w:ind w:left="0" w:right="0" w:firstLine="0"/>
        <w:jc w:val="both"/>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5</w:t>
      </w:r>
      <w:bookmarkEnd w:id="1526"/>
      <w:r>
        <w:rPr>
          <w:rFonts w:ascii="Times New Roman" w:eastAsia="Times New Roman" w:hAnsi="Times New Roman" w:cs="Times New Roman"/>
          <w:color w:val="000000"/>
          <w:spacing w:val="0"/>
          <w:w w:val="100"/>
          <w:position w:val="0"/>
        </w:rPr>
        <w:t>4</w:t>
      </w:r>
      <w:r>
        <w:rPr>
          <w:color w:val="000000"/>
          <w:spacing w:val="0"/>
          <w:w w:val="100"/>
          <w:position w:val="0"/>
        </w:rPr>
        <w:t>、营业收入、营业成本</w:t>
      </w:r>
      <w:bookmarkEnd w:id="1524"/>
      <w:bookmarkEnd w:id="1525"/>
      <w:bookmarkEnd w:id="1527"/>
    </w:p>
    <w:p>
      <w:pPr>
        <w:pStyle w:val="Style32"/>
        <w:keepNext/>
        <w:keepLines/>
        <w:widowControl w:val="0"/>
        <w:shd w:val="clear" w:color="auto" w:fill="auto"/>
        <w:bidi w:val="0"/>
        <w:spacing w:before="0" w:line="240" w:lineRule="auto"/>
        <w:ind w:left="0" w:right="0" w:firstLine="0"/>
        <w:jc w:val="both"/>
      </w:pPr>
      <w:bookmarkStart w:id="1524" w:name="bookmark1524"/>
      <w:bookmarkStart w:id="1525" w:name="bookmark1525"/>
      <w:bookmarkStart w:id="1528" w:name="bookmark15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524"/>
      <w:bookmarkEnd w:id="1525"/>
      <w:bookmarkEnd w:id="1528"/>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790,266,731.54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583,184,196.95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162,513.62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1,691,347.04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534,914,328.45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375,289,635.17</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140"/>
        <w:jc w:val="both"/>
      </w:pPr>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529"/>
      <w:bookmarkEnd w:id="1530"/>
      <w:bookmarkEnd w:id="1531"/>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1728"/>
        <w:gridCol w:w="1858"/>
        <w:gridCol w:w="1728"/>
        <w:gridCol w:w="173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金融电子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481,814,464.74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315,245,000.48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467,724,278.82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292,479,409.33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照明电子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169,469,646.80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139,750,878.81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47,982,215.05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31,963,168.94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车载行业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77,863.23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77,863.24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4,521,591.10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4,131,124.19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合同能源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71,689,354.73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44,888,144.13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1,169,811.32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502,258.53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67,215,402.04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34,952,441.79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61,786,300.66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46,213,674.18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790,266,731.54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534,914,328.45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583,184,196.95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375,289,635.17</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140"/>
        <w:jc w:val="both"/>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w:t>
      </w:r>
      <w:bookmarkEnd w:id="1534"/>
      <w:r>
        <w:rPr>
          <w:rFonts w:ascii="Times New Roman" w:eastAsia="Times New Roman" w:hAnsi="Times New Roman" w:cs="Times New Roman"/>
          <w:color w:val="000000"/>
          <w:spacing w:val="0"/>
          <w:w w:val="100"/>
          <w:position w:val="0"/>
        </w:rPr>
        <w:t>3</w:t>
      </w:r>
      <w:r>
        <w:rPr>
          <w:color w:val="000000"/>
          <w:spacing w:val="0"/>
          <w:w w:val="100"/>
          <w:position w:val="0"/>
        </w:rPr>
        <w:t>）主营业务（分产品）</w:t>
      </w:r>
      <w:bookmarkEnd w:id="1532"/>
      <w:bookmarkEnd w:id="1533"/>
      <w:bookmarkEnd w:id="1535"/>
    </w:p>
    <w:p>
      <w:pPr>
        <w:pStyle w:val="Style27"/>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530"/>
        <w:gridCol w:w="1728"/>
        <w:gridCol w:w="1858"/>
        <w:gridCol w:w="1728"/>
        <w:gridCol w:w="1738"/>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加密键盘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115,686,582.00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48,535,149.82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87,181,979.53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30,167,420.78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108,912,217.34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72,258,349.26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162,496,353.78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101,909,792.71</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自助服务终端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216,641,138.35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165,262,822.47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173,284,776.74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124,472,117.84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银行柜台端末设备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40,574,527.05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29,188,678.93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44,761,168.77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35,930,078.00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LED</w:t>
            </w:r>
            <w:r>
              <w:rPr>
                <w:color w:val="000000"/>
                <w:spacing w:val="0"/>
                <w:w w:val="100"/>
                <w:position w:val="0"/>
              </w:rPr>
              <w:t>及相关贸易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169,469,646.80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139,750,878.81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47,982,215.05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31,963,168.94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合同能源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71,689,354.73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44,888,144.13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1,169,811.32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502,258.53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67,293,265.27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35,030,305.03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66,307,891.76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50,344,798.37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790,266,731.54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534,914,328.45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583,184,196.95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375,289,635.17</w:t>
            </w:r>
          </w:p>
        </w:tc>
      </w:tr>
    </w:tbl>
    <w:p>
      <w:pPr>
        <w:widowControl w:val="0"/>
        <w:spacing w:after="299" w:line="1" w:lineRule="exact"/>
      </w:pPr>
    </w:p>
    <w:p>
      <w:pPr>
        <w:pStyle w:val="Style32"/>
        <w:keepNext/>
        <w:keepLines/>
        <w:widowControl w:val="0"/>
        <w:numPr>
          <w:ilvl w:val="0"/>
          <w:numId w:val="63"/>
        </w:numPr>
        <w:shd w:val="clear" w:color="auto" w:fill="auto"/>
        <w:bidi w:val="0"/>
        <w:spacing w:before="0" w:line="240" w:lineRule="auto"/>
        <w:ind w:left="0" w:right="0" w:firstLine="0"/>
        <w:jc w:val="left"/>
      </w:pPr>
      <w:bookmarkStart w:id="1536" w:name="bookmark1536"/>
      <w:bookmarkStart w:id="1537" w:name="bookmark1537"/>
      <w:bookmarkStart w:id="1538" w:name="bookmark1538"/>
      <w:bookmarkStart w:id="1539" w:name="bookmark1539"/>
      <w:bookmarkEnd w:id="1538"/>
      <w:r>
        <w:rPr>
          <w:color w:val="000000"/>
          <w:spacing w:val="0"/>
          <w:w w:val="100"/>
          <w:position w:val="0"/>
        </w:rPr>
        <w:t>主营业务(分地区)</w:t>
      </w:r>
      <w:bookmarkEnd w:id="1536"/>
      <w:bookmarkEnd w:id="1537"/>
      <w:bookmarkEnd w:id="1539"/>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1728"/>
        <w:gridCol w:w="1858"/>
        <w:gridCol w:w="1728"/>
        <w:gridCol w:w="1738"/>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680,121,676.14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476,615,844.13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507,831,632.53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346,252,681.75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110,145,055.40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58,298,484.32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75,352,564.42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29,036,953.42</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790,266,731.54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534,914,328.45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583,184,196.95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375,289,635.17</w:t>
            </w:r>
          </w:p>
        </w:tc>
      </w:tr>
    </w:tbl>
    <w:p>
      <w:pPr>
        <w:widowControl w:val="0"/>
        <w:spacing w:after="299" w:line="1" w:lineRule="exact"/>
      </w:pPr>
    </w:p>
    <w:p>
      <w:pPr>
        <w:pStyle w:val="Style32"/>
        <w:keepNext/>
        <w:keepLines/>
        <w:widowControl w:val="0"/>
        <w:numPr>
          <w:ilvl w:val="0"/>
          <w:numId w:val="63"/>
        </w:numPr>
        <w:shd w:val="clear" w:color="auto" w:fill="auto"/>
        <w:bidi w:val="0"/>
        <w:spacing w:before="0" w:line="240" w:lineRule="auto"/>
        <w:ind w:left="0" w:right="0" w:firstLine="0"/>
        <w:jc w:val="left"/>
      </w:pPr>
      <w:bookmarkStart w:id="1540" w:name="bookmark1540"/>
      <w:bookmarkStart w:id="1541" w:name="bookmark1541"/>
      <w:bookmarkStart w:id="1542" w:name="bookmark1542"/>
      <w:bookmarkStart w:id="1543" w:name="bookmark1543"/>
      <w:bookmarkEnd w:id="1542"/>
      <w:r>
        <w:rPr>
          <w:color w:val="000000"/>
          <w:spacing w:val="0"/>
          <w:w w:val="100"/>
          <w:position w:val="0"/>
        </w:rPr>
        <w:t>公司来自前五名客户的营业收入情况</w:t>
      </w:r>
      <w:bookmarkEnd w:id="1540"/>
      <w:bookmarkEnd w:id="1541"/>
      <w:bookmarkEnd w:id="1543"/>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97"/>
        <w:gridCol w:w="2846"/>
        <w:gridCol w:w="413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占公司全部营业收入的比例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中科恒源科技股份有限公司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147,041,194.01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HITACHI EAST ASIA LTD</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62,223,128.33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安迅(北京)金融设备有限公司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25,766,259.61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中国建设银行股份有限公司云南 省分行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16,412,820.46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中国农业银行股份有限公司云南 省分行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15,957,399.33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267,400,801.74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33.83%</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营业收入的说明</w:t>
      </w:r>
    </w:p>
    <w:p>
      <w:pPr>
        <w:pStyle w:val="Style32"/>
        <w:keepNext/>
        <w:keepLines/>
        <w:widowControl w:val="0"/>
        <w:shd w:val="clear" w:color="auto" w:fill="auto"/>
        <w:bidi w:val="0"/>
        <w:spacing w:before="0" w:line="240" w:lineRule="auto"/>
        <w:ind w:left="0" w:right="0" w:firstLine="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5</w:t>
      </w:r>
      <w:bookmarkEnd w:id="1546"/>
      <w:r>
        <w:rPr>
          <w:rFonts w:ascii="Times New Roman" w:eastAsia="Times New Roman" w:hAnsi="Times New Roman" w:cs="Times New Roman"/>
          <w:color w:val="000000"/>
          <w:spacing w:val="0"/>
          <w:w w:val="100"/>
          <w:position w:val="0"/>
        </w:rPr>
        <w:t>5</w:t>
      </w:r>
      <w:r>
        <w:rPr>
          <w:color w:val="000000"/>
          <w:spacing w:val="0"/>
          <w:w w:val="100"/>
          <w:position w:val="0"/>
        </w:rPr>
        <w:t>、合同项目收入</w:t>
      </w:r>
      <w:bookmarkEnd w:id="1544"/>
      <w:bookmarkEnd w:id="1545"/>
      <w:bookmarkEnd w:id="1547"/>
    </w:p>
    <w:p>
      <w:pPr>
        <w:pStyle w:val="Style2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598"/>
        <w:gridCol w:w="1594"/>
        <w:gridCol w:w="1598"/>
        <w:gridCol w:w="1603"/>
        <w:gridCol w:w="1565"/>
        <w:gridCol w:w="1622"/>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固定造价合同</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累计已确认毛利（亏 损以"号表示）</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成本加成合同</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累计已确认毛利（亏 损以"号表示）</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合同项目的说明</w:t>
      </w:r>
    </w:p>
    <w:p>
      <w:pPr>
        <w:pStyle w:val="Style32"/>
        <w:keepNext/>
        <w:keepLines/>
        <w:widowControl w:val="0"/>
        <w:shd w:val="clear" w:color="auto" w:fill="auto"/>
        <w:bidi w:val="0"/>
        <w:spacing w:before="0" w:line="240" w:lineRule="auto"/>
        <w:ind w:left="0" w:right="0" w:firstLine="0"/>
        <w:jc w:val="left"/>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5</w:t>
      </w:r>
      <w:bookmarkEnd w:id="1550"/>
      <w:r>
        <w:rPr>
          <w:rFonts w:ascii="Times New Roman" w:eastAsia="Times New Roman" w:hAnsi="Times New Roman" w:cs="Times New Roman"/>
          <w:color w:val="000000"/>
          <w:spacing w:val="0"/>
          <w:w w:val="100"/>
          <w:position w:val="0"/>
        </w:rPr>
        <w:t>6</w:t>
      </w:r>
      <w:r>
        <w:rPr>
          <w:color w:val="000000"/>
          <w:spacing w:val="0"/>
          <w:w w:val="100"/>
          <w:position w:val="0"/>
        </w:rPr>
        <w:t>、营业税金及附加</w:t>
      </w:r>
      <w:bookmarkEnd w:id="1548"/>
      <w:bookmarkEnd w:id="1549"/>
      <w:bookmarkEnd w:id="1551"/>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992"/>
        <w:gridCol w:w="1858"/>
        <w:gridCol w:w="293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388,973.26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744,694.53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2,258,053.67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2,093,625.97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1,613,647.65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1,495,436.83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10,816.47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16,172.82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4,271,491.05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4,349,930.15</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营业税金及附加的说明</w:t>
      </w:r>
    </w:p>
    <w:p>
      <w:pPr>
        <w:pStyle w:val="Style32"/>
        <w:keepNext/>
        <w:keepLines/>
        <w:widowControl w:val="0"/>
        <w:shd w:val="clear" w:color="auto" w:fill="auto"/>
        <w:bidi w:val="0"/>
        <w:spacing w:before="0" w:line="240" w:lineRule="auto"/>
        <w:ind w:left="0" w:right="0" w:firstLine="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5</w:t>
      </w:r>
      <w:bookmarkEnd w:id="1554"/>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552"/>
      <w:bookmarkEnd w:id="1553"/>
      <w:bookmarkEnd w:id="1555"/>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工资奖金及福利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29,961,918.25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24,151,270.24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10,813,301.29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10,602,585.98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促销费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4,256,079.15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6,919,819.13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12,490,434.03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9,631,324.96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应酬费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3,974,934.84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3,699,228.39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3,576,381.80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1,998,133.57</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1,568,465.77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6,490,476.00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3,221,972.18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1,559,965.50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2,729,549.17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1,207,312.76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1,090,414.21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711,473.49</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劳动保护</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366,529.70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283,463.17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1,144,906.59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1,026,061.10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497,366.16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648,702.05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9,383,827.98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3,066,650.65</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85,076,081.12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71,996,466.99</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5</w:t>
      </w:r>
      <w:bookmarkEnd w:id="1558"/>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556"/>
      <w:bookmarkEnd w:id="1557"/>
      <w:bookmarkEnd w:id="1559"/>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工资奖金及福利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17,706,609.85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13,844,721.83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5,321,107.70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5,018,942.72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4,769,380.86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2,859,726.71</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4,190,702.94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2,555,910.41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1,136,565.40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1,039,844.20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2,120,258.02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1,735,689.21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1,039,741.47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885,333.06</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31,976,195.15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32,565,733.48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12,151,276.33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9,067,816.27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80,411,837.72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69,573,717.89</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5</w:t>
      </w:r>
      <w:bookmarkEnd w:id="1562"/>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560"/>
      <w:bookmarkEnd w:id="1561"/>
      <w:bookmarkEnd w:id="1563"/>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23,920,018.83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20,773,123.68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-3,374,450.64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-694,312.88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1,406,481.17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1,161,222.87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758,734.42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534,998.44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22,710,783.78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21,775,032.11</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6</w:t>
      </w:r>
      <w:bookmarkEnd w:id="1566"/>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564"/>
      <w:bookmarkEnd w:id="1565"/>
      <w:bookmarkEnd w:id="1567"/>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59"/>
        <w:gridCol w:w="2789"/>
        <w:gridCol w:w="2933"/>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上期发生额</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公允价值变动收益的说明</w:t>
      </w:r>
    </w:p>
    <w:p>
      <w:pPr>
        <w:pStyle w:val="Style32"/>
        <w:keepNext/>
        <w:keepLines/>
        <w:widowControl w:val="0"/>
        <w:shd w:val="clear" w:color="auto" w:fill="auto"/>
        <w:bidi w:val="0"/>
        <w:spacing w:before="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6</w:t>
      </w:r>
      <w:bookmarkEnd w:id="1570"/>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568"/>
      <w:bookmarkEnd w:id="1569"/>
      <w:bookmarkEnd w:id="1571"/>
    </w:p>
    <w:p>
      <w:pPr>
        <w:pStyle w:val="Style32"/>
        <w:keepNext/>
        <w:keepLines/>
        <w:widowControl w:val="0"/>
        <w:shd w:val="clear" w:color="auto" w:fill="auto"/>
        <w:bidi w:val="0"/>
        <w:spacing w:before="0" w:line="240" w:lineRule="auto"/>
        <w:ind w:left="0" w:right="0" w:firstLine="0"/>
        <w:jc w:val="left"/>
      </w:pPr>
      <w:bookmarkStart w:id="1568" w:name="bookmark1568"/>
      <w:bookmarkStart w:id="1569" w:name="bookmark1569"/>
      <w:bookmarkStart w:id="1572" w:name="bookmark15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568"/>
      <w:bookmarkEnd w:id="1569"/>
      <w:bookmarkEnd w:id="1572"/>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59"/>
        <w:gridCol w:w="2789"/>
        <w:gridCol w:w="293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277,550.00</w:t>
            </w:r>
          </w:p>
        </w:tc>
      </w:tr>
    </w:tbl>
    <w:p>
      <w:pPr>
        <w:widowControl w:val="0"/>
        <w:spacing w:line="1" w:lineRule="exact"/>
      </w:pPr>
      <w:r>
        <w:br w:type="page"/>
      </w:r>
    </w:p>
    <w:tbl>
      <w:tblPr>
        <w:tblOverlap w:val="never"/>
        <w:jc w:val="center"/>
        <w:tblLayout w:type="fixed"/>
      </w:tblPr>
      <w:tblGrid>
        <w:gridCol w:w="3859"/>
        <w:gridCol w:w="2789"/>
        <w:gridCol w:w="293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-594,803.56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-306,191.72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-594,803.56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-28,641.72</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140"/>
        <w:jc w:val="left"/>
      </w:pPr>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573"/>
      <w:bookmarkEnd w:id="1574"/>
      <w:bookmarkEnd w:id="1575"/>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28"/>
        <w:gridCol w:w="1997"/>
        <w:gridCol w:w="1723"/>
        <w:gridCol w:w="293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本期比上期增减变动的原因</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中科恒源科技股份有限公司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277,550.00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股东大会决议分配</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277,550.00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2"/>
        <w:keepNext/>
        <w:keepLines/>
        <w:widowControl w:val="0"/>
        <w:numPr>
          <w:ilvl w:val="0"/>
          <w:numId w:val="65"/>
        </w:numPr>
        <w:shd w:val="clear" w:color="auto" w:fill="auto"/>
        <w:bidi w:val="0"/>
        <w:spacing w:before="0" w:line="240" w:lineRule="auto"/>
        <w:ind w:left="0" w:right="0" w:firstLine="140"/>
        <w:jc w:val="left"/>
      </w:pPr>
      <w:bookmarkStart w:id="1576" w:name="bookmark1576"/>
      <w:bookmarkStart w:id="1577" w:name="bookmark1577"/>
      <w:bookmarkStart w:id="1578" w:name="bookmark1578"/>
      <w:bookmarkStart w:id="1579" w:name="bookmark1579"/>
      <w:bookmarkEnd w:id="1578"/>
      <w:r>
        <w:rPr>
          <w:color w:val="000000"/>
          <w:spacing w:val="0"/>
          <w:w w:val="100"/>
          <w:position w:val="0"/>
        </w:rPr>
        <w:t>按权益法核算的长期股权投资收益</w:t>
      </w:r>
      <w:bookmarkEnd w:id="1576"/>
      <w:bookmarkEnd w:id="1577"/>
      <w:bookmarkEnd w:id="1579"/>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28"/>
        <w:gridCol w:w="1997"/>
        <w:gridCol w:w="1723"/>
        <w:gridCol w:w="293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深圳市通新源物业管理有限公司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-594,803.56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-306,191.72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-594,803.56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-306,191.72</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投资收益的说明，若投资收益汇回有重大限制的，应予以说明。若不存在此类重大限制，也应做出说明</w:t>
      </w:r>
    </w:p>
    <w:p>
      <w:pPr>
        <w:pStyle w:val="Style32"/>
        <w:keepNext/>
        <w:keepLines/>
        <w:widowControl w:val="0"/>
        <w:shd w:val="clear" w:color="auto" w:fill="auto"/>
        <w:bidi w:val="0"/>
        <w:spacing w:before="0" w:line="240" w:lineRule="auto"/>
        <w:ind w:left="0" w:right="0" w:firstLine="0"/>
        <w:jc w:val="left"/>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6</w:t>
      </w:r>
      <w:bookmarkEnd w:id="1582"/>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580"/>
      <w:bookmarkEnd w:id="1581"/>
      <w:bookmarkEnd w:id="1583"/>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258"/>
        <w:gridCol w:w="2525"/>
        <w:gridCol w:w="279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8,058,611.97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4,832,937.44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-953,795.67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557,301.85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7,104,816.30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5,390,239.29</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6</w:t>
      </w:r>
      <w:bookmarkEnd w:id="1586"/>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584"/>
      <w:bookmarkEnd w:id="1585"/>
      <w:bookmarkEnd w:id="1587"/>
    </w:p>
    <w:p>
      <w:pPr>
        <w:pStyle w:val="Style32"/>
        <w:keepNext/>
        <w:keepLines/>
        <w:widowControl w:val="0"/>
        <w:shd w:val="clear" w:color="auto" w:fill="auto"/>
        <w:bidi w:val="0"/>
        <w:spacing w:before="0" w:line="240" w:lineRule="auto"/>
        <w:ind w:left="0" w:right="0" w:firstLine="0"/>
        <w:jc w:val="left"/>
      </w:pPr>
      <w:bookmarkStart w:id="1584" w:name="bookmark1584"/>
      <w:bookmarkStart w:id="1585" w:name="bookmark1585"/>
      <w:bookmarkStart w:id="1588" w:name="bookmark15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584"/>
      <w:bookmarkEnd w:id="1585"/>
      <w:bookmarkEnd w:id="1588"/>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98"/>
        <w:gridCol w:w="1954"/>
        <w:gridCol w:w="2160"/>
        <w:gridCol w:w="2170"/>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6,222.20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18,589.50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6,222.20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6,222.20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18,589.50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6,222.20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7,164,133.17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10,121,035.17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7,164,133.17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770,326.91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1,638,033.71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770,326.91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7,940,682.28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11,777,658.38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7,940,682.28</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营业外收入说明</w:t>
      </w:r>
      <w:r>
        <w:br w:type="page"/>
      </w:r>
    </w:p>
    <w:p>
      <w:pPr>
        <w:pStyle w:val="Style32"/>
        <w:keepNext/>
        <w:keepLines/>
        <w:widowControl w:val="0"/>
        <w:shd w:val="clear" w:color="auto" w:fill="auto"/>
        <w:bidi w:val="0"/>
        <w:spacing w:before="0" w:after="380" w:line="240" w:lineRule="auto"/>
        <w:ind w:left="0" w:right="0" w:firstLine="0"/>
        <w:jc w:val="left"/>
      </w:pPr>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589"/>
      <w:bookmarkEnd w:id="1590"/>
      <w:bookmarkEnd w:id="1591"/>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与收益相关</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深圳市企业技术中心资 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证通金融支付信息安全 产品产业化项目资金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907,692.30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年第</w:t>
            </w:r>
            <w:r>
              <w:rPr>
                <w:rFonts w:ascii="Times New Roman" w:eastAsia="Times New Roman" w:hAnsi="Times New Roman" w:cs="Times New Roman"/>
                <w:color w:val="000000"/>
                <w:spacing w:val="0"/>
                <w:w w:val="100"/>
                <w:position w:val="0"/>
              </w:rPr>
              <w:t>1</w:t>
            </w:r>
            <w:r>
              <w:rPr>
                <w:color w:val="000000"/>
                <w:spacing w:val="0"/>
                <w:w w:val="100"/>
                <w:position w:val="0"/>
              </w:rPr>
              <w:t>批，</w:t>
            </w:r>
            <w:r>
              <w:rPr>
                <w:rFonts w:ascii="Times New Roman" w:eastAsia="Times New Roman" w:hAnsi="Times New Roman" w:cs="Times New Roman"/>
                <w:color w:val="000000"/>
                <w:spacing w:val="0"/>
                <w:w w:val="100"/>
                <w:position w:val="0"/>
              </w:rPr>
              <w:t>2011</w:t>
            </w:r>
            <w:r>
              <w:rPr>
                <w:color w:val="000000"/>
                <w:spacing w:val="0"/>
                <w:w w:val="100"/>
                <w:position w:val="0"/>
              </w:rPr>
              <w:t>年</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rPr>
              <w:t>9</w:t>
            </w:r>
            <w:r>
              <w:rPr>
                <w:color w:val="000000"/>
                <w:spacing w:val="0"/>
                <w:w w:val="100"/>
                <w:position w:val="0"/>
              </w:rPr>
              <w:t>批专利资助费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年著作权登记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44,232.00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软件退税款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5,664,195.17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7,220,910.87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巴士集团课题经费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金融支付信息安全产品 技术改造产业化(中央 预算内投资)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年度中小企业国际 市场开拓资金第十批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6,052.00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年度中小企业国际 市场开拓资金第八批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36,086.00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w:t>
            </w:r>
            <w:r>
              <w:rPr>
                <w:rFonts w:ascii="Times New Roman" w:eastAsia="Times New Roman" w:hAnsi="Times New Roman" w:cs="Times New Roman"/>
                <w:color w:val="000000"/>
                <w:spacing w:val="0"/>
                <w:w w:val="100"/>
                <w:position w:val="0"/>
              </w:rPr>
              <w:t>4</w:t>
            </w:r>
            <w:r>
              <w:rPr>
                <w:color w:val="000000"/>
                <w:spacing w:val="0"/>
                <w:w w:val="100"/>
                <w:position w:val="0"/>
              </w:rPr>
              <w:t>批专利资助 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第一批著作权登记 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w:t>
            </w:r>
            <w:r>
              <w:rPr>
                <w:rFonts w:ascii="Times New Roman" w:eastAsia="Times New Roman" w:hAnsi="Times New Roman" w:cs="Times New Roman"/>
                <w:color w:val="000000"/>
                <w:spacing w:val="0"/>
                <w:w w:val="100"/>
                <w:position w:val="0"/>
              </w:rPr>
              <w:t>3</w:t>
            </w:r>
            <w:r>
              <w:rPr>
                <w:color w:val="000000"/>
                <w:spacing w:val="0"/>
                <w:w w:val="100"/>
                <w:position w:val="0"/>
              </w:rPr>
              <w:t>批著作权登 记补贴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年科技研发资金国</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家和省配套项目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年度深圳市支持骨 干企业财政奖励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7,164,133.17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10,121,035.17</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6</w:t>
      </w:r>
      <w:bookmarkEnd w:id="1594"/>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592"/>
      <w:bookmarkEnd w:id="1593"/>
      <w:bookmarkEnd w:id="1595"/>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021"/>
        <w:gridCol w:w="1910"/>
        <w:gridCol w:w="1925"/>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 的金额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75,686.68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7,866.85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75,686.68</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75,686.68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7,866.85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75,686.68</w:t>
            </w:r>
          </w:p>
        </w:tc>
      </w:tr>
    </w:tbl>
    <w:p>
      <w:pPr>
        <w:widowControl w:val="0"/>
        <w:spacing w:line="1" w:lineRule="exact"/>
      </w:pPr>
      <w:r>
        <w:br w:type="page"/>
      </w:r>
    </w:p>
    <w:tbl>
      <w:tblPr>
        <w:tblOverlap w:val="never"/>
        <w:jc w:val="center"/>
        <w:tblLayout w:type="fixed"/>
      </w:tblPr>
      <w:tblGrid>
        <w:gridCol w:w="3725"/>
        <w:gridCol w:w="2021"/>
        <w:gridCol w:w="1910"/>
        <w:gridCol w:w="192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80,703.22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89,490.78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80,703.22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156,389.90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117,357.63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156,389.90</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营业外支出说明</w:t>
      </w:r>
    </w:p>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6</w:t>
      </w:r>
      <w:bookmarkEnd w:id="1598"/>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596"/>
      <w:bookmarkEnd w:id="1597"/>
      <w:bookmarkEnd w:id="1599"/>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1"/>
        <w:gridCol w:w="2520"/>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7,165,371.15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6,551,770.20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916,387.39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-531,521.26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8,081,758.54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6,020,248.94</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6</w:t>
      </w:r>
      <w:bookmarkEnd w:id="1602"/>
      <w:r>
        <w:rPr>
          <w:rFonts w:ascii="Times New Roman" w:eastAsia="Times New Roman" w:hAnsi="Times New Roman" w:cs="Times New Roman"/>
          <w:color w:val="000000"/>
          <w:spacing w:val="0"/>
          <w:w w:val="100"/>
          <w:position w:val="0"/>
        </w:rPr>
        <w:t>6</w:t>
      </w:r>
      <w:r>
        <w:rPr>
          <w:color w:val="000000"/>
          <w:spacing w:val="0"/>
          <w:w w:val="100"/>
          <w:position w:val="0"/>
        </w:rPr>
        <w:t>、基本每股收益和稀释每股收益的计算过程</w:t>
      </w:r>
      <w:bookmarkEnd w:id="1600"/>
      <w:bookmarkEnd w:id="1601"/>
      <w:bookmarkEnd w:id="1603"/>
    </w:p>
    <w:p>
      <w:pPr>
        <w:pStyle w:val="Style44"/>
        <w:keepNext w:val="0"/>
        <w:keepLines w:val="0"/>
        <w:widowControl w:val="0"/>
        <w:shd w:val="clear" w:color="auto" w:fill="auto"/>
        <w:bidi w:val="0"/>
        <w:spacing w:before="0" w:after="0" w:line="240" w:lineRule="auto"/>
        <w:ind w:left="0" w:right="0" w:firstLine="720"/>
        <w:jc w:val="left"/>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）基本每股收益</w:t>
      </w:r>
    </w:p>
    <w:tbl>
      <w:tblPr>
        <w:tblOverlap w:val="never"/>
        <w:jc w:val="left"/>
        <w:tblLayout w:type="fixed"/>
      </w:tblPr>
      <w:tblGrid>
        <w:gridCol w:w="3413"/>
        <w:gridCol w:w="2693"/>
        <w:gridCol w:w="2582"/>
      </w:tblGrid>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color w:val="000000"/>
                <w:spacing w:val="0"/>
                <w:w w:val="100"/>
                <w:position w:val="0"/>
              </w:rPr>
              <w:t>上年金额</w:t>
            </w:r>
          </w:p>
        </w:tc>
      </w:tr>
      <w:tr>
        <w:trPr>
          <w:trHeight w:val="3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归属于本公司普通股股东的合并净利润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55,111,938.27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42,254,458.22</w:t>
            </w:r>
          </w:p>
        </w:tc>
      </w:tr>
      <w:tr>
        <w:trPr>
          <w:trHeight w:val="3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本公司发行在外普通股的加权平均数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218,392,457.50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209,832,000.00</w:t>
            </w:r>
          </w:p>
        </w:tc>
      </w:tr>
      <w:tr>
        <w:trPr>
          <w:trHeight w:val="37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r>
    </w:tbl>
    <w:p>
      <w:pPr>
        <w:pStyle w:val="Style44"/>
        <w:keepNext w:val="0"/>
        <w:keepLines w:val="0"/>
        <w:widowControl w:val="0"/>
        <w:shd w:val="clear" w:color="auto" w:fill="auto"/>
        <w:bidi w:val="0"/>
        <w:spacing w:before="0" w:after="0" w:line="240" w:lineRule="auto"/>
        <w:ind w:left="0" w:right="0" w:firstLine="720"/>
        <w:jc w:val="left"/>
      </w:pPr>
      <w:r>
        <w:rPr>
          <w:b w:val="0"/>
          <w:bCs w:val="0"/>
          <w:color w:val="000000"/>
          <w:spacing w:val="0"/>
          <w:w w:val="100"/>
          <w:position w:val="0"/>
        </w:rPr>
        <w:t>普通股的加权平均数计算过程如下:</w:t>
      </w:r>
    </w:p>
    <w:tbl>
      <w:tblPr>
        <w:tblOverlap w:val="never"/>
        <w:jc w:val="left"/>
        <w:tblLayout w:type="fixed"/>
      </w:tblPr>
      <w:tblGrid>
        <w:gridCol w:w="3413"/>
        <w:gridCol w:w="2693"/>
        <w:gridCol w:w="2582"/>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color w:val="000000"/>
                <w:spacing w:val="0"/>
                <w:w w:val="100"/>
                <w:position w:val="0"/>
              </w:rPr>
              <w:t>上年金额</w:t>
            </w:r>
          </w:p>
        </w:tc>
      </w:tr>
      <w:tr>
        <w:trPr>
          <w:trHeight w:val="3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年初已发行普通股股数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209,832,000.00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209,832,000.00</w:t>
            </w:r>
          </w:p>
        </w:tc>
      </w:tr>
      <w:tr>
        <w:trPr>
          <w:trHeight w:val="35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加：本年发行的普通股加权数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8,560,457.5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减：本年回购的普通股加权数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年末发行在外的普通股加权数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218,392,457.50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209,832,000.00</w:t>
            </w:r>
          </w:p>
        </w:tc>
      </w:tr>
    </w:tbl>
    <w:p>
      <w:pPr>
        <w:pStyle w:val="Style4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）稀释每股收益</w:t>
      </w:r>
    </w:p>
    <w:p>
      <w:pPr>
        <w:pStyle w:val="Style44"/>
        <w:keepNext w:val="0"/>
        <w:keepLines w:val="0"/>
        <w:widowControl w:val="0"/>
        <w:shd w:val="clear" w:color="auto" w:fill="auto"/>
        <w:bidi w:val="0"/>
        <w:spacing w:before="0" w:after="0" w:line="307" w:lineRule="exact"/>
        <w:ind w:left="720" w:right="0" w:firstLine="20"/>
        <w:jc w:val="left"/>
      </w:pPr>
      <w:r>
        <w:rPr>
          <w:b w:val="0"/>
          <w:bCs w:val="0"/>
          <w:color w:val="000000"/>
          <w:spacing w:val="0"/>
          <w:w w:val="100"/>
          <w:position w:val="0"/>
        </w:rPr>
        <w:t>稀释每股收益以调整后的归属于本公司普通股股东的合并净利润除以调整后的本公司发行在外普 通股的加权平均数计算：</w:t>
      </w:r>
    </w:p>
    <w:tbl>
      <w:tblPr>
        <w:tblOverlap w:val="never"/>
        <w:jc w:val="left"/>
        <w:tblLayout w:type="fixed"/>
      </w:tblPr>
      <w:tblGrid>
        <w:gridCol w:w="3840"/>
        <w:gridCol w:w="2410"/>
        <w:gridCol w:w="2438"/>
      </w:tblGrid>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3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归属于本公司普通股股东的合并净利润（稀释）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55,081,045.96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42,254,458.22</w:t>
            </w:r>
          </w:p>
        </w:tc>
      </w:tr>
      <w:tr>
        <w:trPr>
          <w:trHeight w:val="35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本公司发行在外普通股的加权平均数（稀释）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218,392,457.50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209,832,000.00</w:t>
            </w:r>
          </w:p>
        </w:tc>
      </w:tr>
      <w:tr>
        <w:trPr>
          <w:trHeight w:val="37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r>
    </w:tbl>
    <w:p>
      <w:pPr>
        <w:pStyle w:val="Style44"/>
        <w:keepNext w:val="0"/>
        <w:keepLines w:val="0"/>
        <w:widowControl w:val="0"/>
        <w:shd w:val="clear" w:color="auto" w:fill="auto"/>
        <w:bidi w:val="0"/>
        <w:spacing w:before="0" w:after="0" w:line="240" w:lineRule="auto"/>
        <w:ind w:left="0" w:right="0" w:firstLine="720"/>
        <w:jc w:val="left"/>
      </w:pPr>
      <w:r>
        <w:rPr>
          <w:b w:val="0"/>
          <w:bCs w:val="0"/>
          <w:color w:val="000000"/>
          <w:spacing w:val="0"/>
          <w:w w:val="100"/>
          <w:position w:val="0"/>
        </w:rPr>
        <w:t>普通股的加权平均数（稀释）计算过程如下:</w:t>
      </w:r>
    </w:p>
    <w:tbl>
      <w:tblPr>
        <w:tblOverlap w:val="never"/>
        <w:jc w:val="left"/>
        <w:tblLayout w:type="fixed"/>
      </w:tblPr>
      <w:tblGrid>
        <w:gridCol w:w="4546"/>
        <w:gridCol w:w="2270"/>
        <w:gridCol w:w="1872"/>
      </w:tblGrid>
      <w:tr>
        <w:trPr>
          <w:trHeight w:val="36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上年金额</w:t>
            </w:r>
          </w:p>
        </w:tc>
      </w:tr>
      <w:tr>
        <w:trPr>
          <w:trHeight w:val="35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计算基本每股收益时年末发行在外的普通股加权平均数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218,392,457.50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209,832,000.00</w:t>
            </w:r>
          </w:p>
        </w:tc>
      </w:tr>
      <w:tr>
        <w:trPr>
          <w:trHeight w:val="3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可转换债券的影响</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股份期权的影响</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年末普通股的加权平均数（稀释）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218,392,457.50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209,832,000.00</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6</w:t>
      </w:r>
      <w:bookmarkEnd w:id="1606"/>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04"/>
      <w:bookmarkEnd w:id="1605"/>
      <w:bookmarkEnd w:id="160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656"/>
        <w:gridCol w:w="2525"/>
        <w:gridCol w:w="2400"/>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其他综合收益说明</w:t>
      </w:r>
    </w:p>
    <w:p>
      <w:pPr>
        <w:pStyle w:val="Style32"/>
        <w:keepNext/>
        <w:keepLines/>
        <w:widowControl w:val="0"/>
        <w:shd w:val="clear" w:color="auto" w:fill="auto"/>
        <w:bidi w:val="0"/>
        <w:spacing w:before="0" w:line="240" w:lineRule="auto"/>
        <w:ind w:left="0" w:right="0" w:firstLine="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6</w:t>
      </w:r>
      <w:bookmarkEnd w:id="1610"/>
      <w:r>
        <w:rPr>
          <w:rFonts w:ascii="Times New Roman" w:eastAsia="Times New Roman" w:hAnsi="Times New Roman" w:cs="Times New Roman"/>
          <w:color w:val="000000"/>
          <w:spacing w:val="0"/>
          <w:w w:val="100"/>
          <w:position w:val="0"/>
        </w:rPr>
        <w:t>8</w:t>
      </w:r>
      <w:r>
        <w:rPr>
          <w:color w:val="000000"/>
          <w:spacing w:val="0"/>
          <w:w w:val="100"/>
          <w:position w:val="0"/>
        </w:rPr>
        <w:t>、现金流量表附注</w:t>
      </w:r>
      <w:bookmarkEnd w:id="1608"/>
      <w:bookmarkEnd w:id="1609"/>
      <w:bookmarkEnd w:id="1611"/>
    </w:p>
    <w:p>
      <w:pPr>
        <w:pStyle w:val="Style32"/>
        <w:keepNext/>
        <w:keepLines/>
        <w:widowControl w:val="0"/>
        <w:shd w:val="clear" w:color="auto" w:fill="auto"/>
        <w:bidi w:val="0"/>
        <w:spacing w:before="0" w:line="240" w:lineRule="auto"/>
        <w:ind w:left="0" w:right="0" w:firstLine="0"/>
        <w:jc w:val="left"/>
      </w:pPr>
      <w:bookmarkStart w:id="1608" w:name="bookmark1608"/>
      <w:bookmarkStart w:id="1609" w:name="bookmark1609"/>
      <w:bookmarkStart w:id="1612" w:name="bookmark16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08"/>
      <w:bookmarkEnd w:id="1609"/>
      <w:bookmarkEnd w:id="1612"/>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1,099,938.00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其他营业外收入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770,326.91</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3,374,450.64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收其他往来款</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820" w:right="0" w:firstLine="0"/>
              <w:jc w:val="both"/>
            </w:pPr>
            <w:r>
              <w:rPr>
                <w:rFonts w:ascii="Times New Roman" w:eastAsia="Times New Roman" w:hAnsi="Times New Roman" w:cs="Times New Roman"/>
                <w:color w:val="000000"/>
                <w:spacing w:val="0"/>
                <w:w w:val="100"/>
                <w:position w:val="0"/>
              </w:rPr>
              <w:t>142,298,379.42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820" w:right="0" w:firstLine="0"/>
              <w:jc w:val="both"/>
            </w:pPr>
            <w:r>
              <w:rPr>
                <w:rFonts w:ascii="Times New Roman" w:eastAsia="Times New Roman" w:hAnsi="Times New Roman" w:cs="Times New Roman"/>
                <w:color w:val="000000"/>
                <w:spacing w:val="0"/>
                <w:w w:val="100"/>
                <w:position w:val="0"/>
              </w:rPr>
              <w:t>147,543,094.97</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32"/>
        <w:keepNext/>
        <w:keepLines/>
        <w:widowControl w:val="0"/>
        <w:shd w:val="clear" w:color="auto" w:fill="auto"/>
        <w:bidi w:val="0"/>
        <w:spacing w:before="0" w:line="240" w:lineRule="auto"/>
        <w:ind w:left="0" w:right="0" w:firstLine="0"/>
        <w:jc w:val="left"/>
      </w:pPr>
      <w:bookmarkStart w:id="1613" w:name="bookmark1613"/>
      <w:bookmarkStart w:id="1614" w:name="bookmark1614"/>
      <w:bookmarkStart w:id="1615" w:name="bookmark16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13"/>
      <w:bookmarkEnd w:id="1614"/>
      <w:bookmarkEnd w:id="1615"/>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87"/>
        <w:gridCol w:w="399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50,162,551.84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29,056,088.81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2,165,215.59</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99,854,254.27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820" w:right="0" w:firstLine="0"/>
              <w:jc w:val="both"/>
            </w:pPr>
            <w:r>
              <w:rPr>
                <w:rFonts w:ascii="Times New Roman" w:eastAsia="Times New Roman" w:hAnsi="Times New Roman" w:cs="Times New Roman"/>
                <w:color w:val="000000"/>
                <w:spacing w:val="0"/>
                <w:w w:val="100"/>
                <w:position w:val="0"/>
              </w:rPr>
              <w:t>181,238,110.51</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32"/>
        <w:keepNext/>
        <w:keepLines/>
        <w:widowControl w:val="0"/>
        <w:shd w:val="clear" w:color="auto" w:fill="auto"/>
        <w:bidi w:val="0"/>
        <w:spacing w:before="0" w:line="240" w:lineRule="auto"/>
        <w:ind w:left="0" w:right="0" w:firstLine="0"/>
        <w:jc w:val="left"/>
      </w:pPr>
      <w:bookmarkStart w:id="1616" w:name="bookmark1616"/>
      <w:bookmarkStart w:id="1617" w:name="bookmark1617"/>
      <w:bookmarkStart w:id="1618" w:name="bookmark1618"/>
      <w:bookmarkStart w:id="1619" w:name="bookmark1619"/>
      <w:r>
        <w:rPr>
          <w:color w:val="000000"/>
          <w:spacing w:val="0"/>
          <w:w w:val="100"/>
          <w:position w:val="0"/>
        </w:rPr>
        <w:t>（</w:t>
      </w:r>
      <w:bookmarkEnd w:id="1618"/>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16"/>
      <w:bookmarkEnd w:id="1617"/>
      <w:bookmarkEnd w:id="1619"/>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专项拨款</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6,500,000.00</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6,500,000.00</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r>
        <w:br w:type="page"/>
      </w:r>
    </w:p>
    <w:p>
      <w:pPr>
        <w:pStyle w:val="Style32"/>
        <w:keepNext/>
        <w:keepLines/>
        <w:widowControl w:val="0"/>
        <w:shd w:val="clear" w:color="auto" w:fill="auto"/>
        <w:bidi w:val="0"/>
        <w:spacing w:before="0" w:line="240" w:lineRule="auto"/>
        <w:ind w:left="0" w:right="0" w:firstLine="0"/>
        <w:jc w:val="left"/>
      </w:pPr>
      <w:bookmarkStart w:id="1620" w:name="bookmark1620"/>
      <w:bookmarkStart w:id="1621" w:name="bookmark1621"/>
      <w:bookmarkStart w:id="1622" w:name="bookmark1622"/>
      <w:bookmarkStart w:id="1623" w:name="bookmark1623"/>
      <w:r>
        <w:rPr>
          <w:color w:val="000000"/>
          <w:spacing w:val="0"/>
          <w:w w:val="100"/>
          <w:position w:val="0"/>
        </w:rPr>
        <w:t>（</w:t>
      </w:r>
      <w:bookmarkEnd w:id="1622"/>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20"/>
      <w:bookmarkEnd w:id="1621"/>
      <w:bookmarkEnd w:id="162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587"/>
        <w:gridCol w:w="3994"/>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w:t>
      </w:r>
    </w:p>
    <w:p>
      <w:pPr>
        <w:pStyle w:val="Style32"/>
        <w:keepNext/>
        <w:keepLines/>
        <w:widowControl w:val="0"/>
        <w:shd w:val="clear" w:color="auto" w:fill="auto"/>
        <w:bidi w:val="0"/>
        <w:spacing w:before="0" w:line="240" w:lineRule="auto"/>
        <w:ind w:left="0" w:right="0" w:firstLine="0"/>
        <w:jc w:val="left"/>
      </w:pPr>
      <w:bookmarkStart w:id="1624" w:name="bookmark1624"/>
      <w:bookmarkStart w:id="1625" w:name="bookmark1625"/>
      <w:bookmarkStart w:id="1626" w:name="bookmark1626"/>
      <w:bookmarkStart w:id="1627" w:name="bookmark1627"/>
      <w:r>
        <w:rPr>
          <w:color w:val="000000"/>
          <w:spacing w:val="0"/>
          <w:w w:val="100"/>
          <w:position w:val="0"/>
        </w:rPr>
        <w:t>（</w:t>
      </w:r>
      <w:bookmarkEnd w:id="1626"/>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24"/>
      <w:bookmarkEnd w:id="1625"/>
      <w:bookmarkEnd w:id="1627"/>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收回保证金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left"/>
            </w:pPr>
            <w:r>
              <w:rPr>
                <w:rFonts w:ascii="Times New Roman" w:eastAsia="Times New Roman" w:hAnsi="Times New Roman" w:cs="Times New Roman"/>
                <w:color w:val="000000"/>
                <w:spacing w:val="0"/>
                <w:w w:val="100"/>
                <w:position w:val="0"/>
              </w:rPr>
              <w:t>15,478,781.96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left"/>
            </w:pPr>
            <w:r>
              <w:rPr>
                <w:rFonts w:ascii="Times New Roman" w:eastAsia="Times New Roman" w:hAnsi="Times New Roman" w:cs="Times New Roman"/>
                <w:color w:val="000000"/>
                <w:spacing w:val="0"/>
                <w:w w:val="100"/>
                <w:position w:val="0"/>
              </w:rPr>
              <w:t>15,478,781.96</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w:t>
      </w:r>
    </w:p>
    <w:p>
      <w:pPr>
        <w:pStyle w:val="Style32"/>
        <w:keepNext/>
        <w:keepLines/>
        <w:widowControl w:val="0"/>
        <w:shd w:val="clear" w:color="auto" w:fill="auto"/>
        <w:bidi w:val="0"/>
        <w:spacing w:before="0" w:line="240" w:lineRule="auto"/>
        <w:ind w:left="0" w:right="0" w:firstLine="0"/>
        <w:jc w:val="left"/>
      </w:pPr>
      <w:bookmarkStart w:id="1628" w:name="bookmark1628"/>
      <w:bookmarkStart w:id="1629" w:name="bookmark1629"/>
      <w:bookmarkStart w:id="1630" w:name="bookmark1630"/>
      <w:bookmarkStart w:id="1631" w:name="bookmark1631"/>
      <w:r>
        <w:rPr>
          <w:color w:val="000000"/>
          <w:spacing w:val="0"/>
          <w:w w:val="100"/>
          <w:position w:val="0"/>
        </w:rPr>
        <w:t>（</w:t>
      </w:r>
      <w:bookmarkEnd w:id="1630"/>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28"/>
      <w:bookmarkEnd w:id="1629"/>
      <w:bookmarkEnd w:id="1631"/>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87"/>
        <w:gridCol w:w="399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增发新股发行费用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left"/>
            </w:pPr>
            <w:r>
              <w:rPr>
                <w:rFonts w:ascii="Times New Roman" w:eastAsia="Times New Roman" w:hAnsi="Times New Roman" w:cs="Times New Roman"/>
                <w:color w:val="000000"/>
                <w:spacing w:val="0"/>
                <w:w w:val="100"/>
                <w:position w:val="0"/>
              </w:rPr>
              <w:t>28,768,931.87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票据贴现费用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4,664,455.00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履约保函保证金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1,078,887.40</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20" w:right="0" w:firstLine="0"/>
              <w:jc w:val="left"/>
            </w:pPr>
            <w:r>
              <w:rPr>
                <w:rFonts w:ascii="Times New Roman" w:eastAsia="Times New Roman" w:hAnsi="Times New Roman" w:cs="Times New Roman"/>
                <w:color w:val="000000"/>
                <w:spacing w:val="0"/>
                <w:w w:val="100"/>
                <w:position w:val="0"/>
              </w:rPr>
              <w:t>34,512,274.27</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w:t>
      </w:r>
    </w:p>
    <w:p>
      <w:pPr>
        <w:pStyle w:val="Style32"/>
        <w:keepNext/>
        <w:keepLines/>
        <w:widowControl w:val="0"/>
        <w:shd w:val="clear" w:color="auto" w:fill="auto"/>
        <w:bidi w:val="0"/>
        <w:spacing w:before="0" w:line="240" w:lineRule="auto"/>
        <w:ind w:left="0" w:right="0" w:firstLine="0"/>
        <w:jc w:val="left"/>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6</w:t>
      </w:r>
      <w:bookmarkEnd w:id="1634"/>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632"/>
      <w:bookmarkEnd w:id="1633"/>
      <w:bookmarkEnd w:id="1635"/>
    </w:p>
    <w:p>
      <w:pPr>
        <w:pStyle w:val="Style32"/>
        <w:keepNext/>
        <w:keepLines/>
        <w:widowControl w:val="0"/>
        <w:shd w:val="clear" w:color="auto" w:fill="auto"/>
        <w:bidi w:val="0"/>
        <w:spacing w:before="0" w:line="240" w:lineRule="auto"/>
        <w:ind w:left="0" w:right="0" w:firstLine="0"/>
        <w:jc w:val="left"/>
      </w:pPr>
      <w:bookmarkStart w:id="1632" w:name="bookmark1632"/>
      <w:bookmarkStart w:id="1633" w:name="bookmark1633"/>
      <w:bookmarkStart w:id="1636" w:name="bookmark1636"/>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32"/>
      <w:bookmarkEnd w:id="1633"/>
      <w:bookmarkEnd w:id="1636"/>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392"/>
        <w:gridCol w:w="2525"/>
        <w:gridCol w:w="266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55,047,637.02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42,111,932.48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7,104,816.30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5,390,239.29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15,570,224.37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12,739,634.92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6,067,679.72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1,392,293.49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1,398,243.44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1,118,133.43</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50" w:lineRule="exact"/>
              <w:ind w:left="0" w:right="0" w:firstLine="0"/>
              <w:jc w:val="left"/>
            </w:pPr>
            <w:r>
              <w:rPr>
                <w:color w:val="000000"/>
                <w:spacing w:val="0"/>
                <w:w w:val="100"/>
                <w:position w:val="0"/>
              </w:rPr>
              <w:t>处置固定资产、无形资产和其他长期资产的损失（收益 以号填列）</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69,464.48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-10,722.65</w:t>
            </w:r>
          </w:p>
        </w:tc>
      </w:tr>
    </w:tbl>
    <w:p>
      <w:pPr>
        <w:widowControl w:val="0"/>
        <w:spacing w:line="1" w:lineRule="exact"/>
      </w:pPr>
      <w:r>
        <w:br w:type="page"/>
      </w:r>
    </w:p>
    <w:tbl>
      <w:tblPr>
        <w:tblOverlap w:val="never"/>
        <w:jc w:val="center"/>
        <w:tblLayout w:type="fixed"/>
      </w:tblPr>
      <w:tblGrid>
        <w:gridCol w:w="4392"/>
        <w:gridCol w:w="2525"/>
        <w:gridCol w:w="266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23,920,018.83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21,416,199.67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594,803.56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28,641.72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-1,465,410.43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-1,619,258.14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2,381,797.82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1,087,736.88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-96,760,497.89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41,835,184.98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-225,320,644.47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-66,024,456.53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67,112,892.96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-26,657,380.80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-144,278,974.29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32,808,178.74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300,028,253.03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163,361,486.25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163,361,486.25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169,684,685.91</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136,666,766.78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-6,323,199.66</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140"/>
        <w:jc w:val="left"/>
      </w:pPr>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637"/>
      <w:bookmarkEnd w:id="1638"/>
      <w:bookmarkEnd w:id="1639"/>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5"/>
        <w:gridCol w:w="266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14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w:t>
      </w:r>
      <w:bookmarkEnd w:id="1642"/>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640"/>
      <w:bookmarkEnd w:id="1641"/>
      <w:bookmarkEnd w:id="1643"/>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0"/>
        <w:gridCol w:w="2669"/>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300,028,253.03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163,361,486.25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357,097.36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553,881.89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299,671,155.67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162,807,604.36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300,028,253.03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163,361,486.25</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现金流量表补充资料的说明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现金和现金等价物不含母公司或集团内子公司使用受限制的现金和现金等价物</w:t>
      </w:r>
    </w:p>
    <w:p>
      <w:pPr>
        <w:pStyle w:val="Style32"/>
        <w:keepNext/>
        <w:keepLines/>
        <w:widowControl w:val="0"/>
        <w:shd w:val="clear" w:color="auto" w:fill="auto"/>
        <w:bidi w:val="0"/>
        <w:spacing w:before="0" w:after="38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7</w:t>
      </w:r>
      <w:bookmarkEnd w:id="1646"/>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644"/>
      <w:bookmarkEnd w:id="1645"/>
      <w:bookmarkEnd w:id="1647"/>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说明对上年年末余额进行调整的“其他”项目名称及调整金额、由同一控制下企业合并产生的追溯调整等事项</w:t>
      </w:r>
      <w:r>
        <w:br w:type="page"/>
      </w:r>
    </w:p>
    <w:p>
      <w:pPr>
        <w:pStyle w:val="Style25"/>
        <w:keepNext/>
        <w:keepLines/>
        <w:widowControl w:val="0"/>
        <w:shd w:val="clear" w:color="auto" w:fill="auto"/>
        <w:bidi w:val="0"/>
        <w:spacing w:before="0" w:line="240" w:lineRule="auto"/>
        <w:ind w:left="0" w:right="0" w:firstLine="0"/>
        <w:jc w:val="left"/>
      </w:pPr>
      <w:bookmarkStart w:id="1648" w:name="bookmark1648"/>
      <w:bookmarkStart w:id="1649" w:name="bookmark1649"/>
      <w:bookmarkStart w:id="1650" w:name="bookmark1650"/>
      <w:bookmarkStart w:id="1651" w:name="bookmark1651"/>
      <w:r>
        <w:rPr>
          <w:color w:val="000000"/>
          <w:spacing w:val="0"/>
          <w:w w:val="100"/>
          <w:position w:val="0"/>
          <w:sz w:val="24"/>
          <w:szCs w:val="24"/>
        </w:rPr>
        <w:t>八</w:t>
      </w:r>
      <w:bookmarkEnd w:id="1650"/>
      <w:r>
        <w:rPr>
          <w:color w:val="000000"/>
          <w:spacing w:val="0"/>
          <w:w w:val="100"/>
          <w:position w:val="0"/>
          <w:sz w:val="24"/>
          <w:szCs w:val="24"/>
        </w:rPr>
        <w:t>、资产证券化业务的会计处理</w:t>
      </w:r>
      <w:bookmarkEnd w:id="1648"/>
      <w:bookmarkEnd w:id="1649"/>
      <w:bookmarkEnd w:id="1651"/>
    </w:p>
    <w:p>
      <w:pPr>
        <w:pStyle w:val="Style32"/>
        <w:keepNext/>
        <w:keepLines/>
        <w:widowControl w:val="0"/>
        <w:shd w:val="clear" w:color="auto" w:fill="auto"/>
        <w:tabs>
          <w:tab w:pos="373" w:val="left"/>
        </w:tabs>
        <w:bidi w:val="0"/>
        <w:spacing w:before="0" w:after="320" w:line="240" w:lineRule="auto"/>
        <w:ind w:left="0" w:right="0" w:firstLine="0"/>
        <w:jc w:val="left"/>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1</w:t>
      </w:r>
      <w:bookmarkEnd w:id="1654"/>
      <w:r>
        <w:rPr>
          <w:color w:val="000000"/>
          <w:spacing w:val="0"/>
          <w:w w:val="100"/>
          <w:position w:val="0"/>
        </w:rPr>
        <w:t>、</w:t>
        <w:tab/>
        <w:t>说明资产证券化业务的主要交易安排及其会计处理、破产隔离条款</w:t>
      </w:r>
      <w:bookmarkEnd w:id="1652"/>
      <w:bookmarkEnd w:id="1653"/>
      <w:bookmarkEnd w:id="1655"/>
    </w:p>
    <w:p>
      <w:pPr>
        <w:pStyle w:val="Style32"/>
        <w:keepNext/>
        <w:keepLines/>
        <w:widowControl w:val="0"/>
        <w:shd w:val="clear" w:color="auto" w:fill="auto"/>
        <w:tabs>
          <w:tab w:pos="382" w:val="left"/>
        </w:tabs>
        <w:bidi w:val="0"/>
        <w:spacing w:before="0" w:line="240" w:lineRule="auto"/>
        <w:ind w:left="0" w:right="0" w:firstLine="0"/>
        <w:jc w:val="left"/>
      </w:pPr>
      <w:bookmarkStart w:id="1652" w:name="bookmark1652"/>
      <w:bookmarkStart w:id="1653" w:name="bookmark1653"/>
      <w:bookmarkStart w:id="1656" w:name="bookmark1656"/>
      <w:bookmarkStart w:id="1657" w:name="bookmark1657"/>
      <w:r>
        <w:rPr>
          <w:rFonts w:ascii="Times New Roman" w:eastAsia="Times New Roman" w:hAnsi="Times New Roman" w:cs="Times New Roman"/>
          <w:color w:val="000000"/>
          <w:spacing w:val="0"/>
          <w:w w:val="100"/>
          <w:position w:val="0"/>
        </w:rPr>
        <w:t>2</w:t>
      </w:r>
      <w:bookmarkEnd w:id="1656"/>
      <w:r>
        <w:rPr>
          <w:color w:val="000000"/>
          <w:spacing w:val="0"/>
          <w:w w:val="100"/>
          <w:position w:val="0"/>
        </w:rPr>
        <w:t>、</w:t>
        <w:tab/>
        <w:t>公司不具有控制权但实质上承担其风险的特殊目的主体情况</w:t>
      </w:r>
      <w:bookmarkEnd w:id="1652"/>
      <w:bookmarkEnd w:id="1653"/>
      <w:bookmarkEnd w:id="165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期末资产总额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期末负债总额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本期营业收入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1658" w:name="bookmark1658"/>
      <w:bookmarkStart w:id="1659" w:name="bookmark1659"/>
      <w:bookmarkStart w:id="1660" w:name="bookmark1660"/>
      <w:bookmarkStart w:id="1661" w:name="bookmark1661"/>
      <w:r>
        <w:rPr>
          <w:color w:val="000000"/>
          <w:spacing w:val="0"/>
          <w:w w:val="100"/>
          <w:position w:val="0"/>
          <w:sz w:val="24"/>
          <w:szCs w:val="24"/>
        </w:rPr>
        <w:t>九</w:t>
      </w:r>
      <w:bookmarkEnd w:id="1660"/>
      <w:r>
        <w:rPr>
          <w:color w:val="000000"/>
          <w:spacing w:val="0"/>
          <w:w w:val="100"/>
          <w:position w:val="0"/>
          <w:sz w:val="24"/>
          <w:szCs w:val="24"/>
        </w:rPr>
        <w:t>、关联方及关联交易</w:t>
      </w:r>
      <w:bookmarkEnd w:id="1658"/>
      <w:bookmarkEnd w:id="1659"/>
      <w:bookmarkEnd w:id="1661"/>
    </w:p>
    <w:p>
      <w:pPr>
        <w:pStyle w:val="Style32"/>
        <w:keepNext/>
        <w:keepLines/>
        <w:widowControl w:val="0"/>
        <w:shd w:val="clear" w:color="auto" w:fill="auto"/>
        <w:bidi w:val="0"/>
        <w:spacing w:before="0" w:after="320" w:line="240" w:lineRule="auto"/>
        <w:ind w:left="0" w:right="0" w:firstLine="0"/>
        <w:jc w:val="left"/>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1</w:t>
      </w:r>
      <w:bookmarkEnd w:id="1664"/>
      <w:r>
        <w:rPr>
          <w:color w:val="000000"/>
          <w:spacing w:val="0"/>
          <w:w w:val="100"/>
          <w:position w:val="0"/>
        </w:rPr>
        <w:t>、本企业的母公司情况</w:t>
      </w:r>
      <w:bookmarkEnd w:id="1662"/>
      <w:bookmarkEnd w:id="1663"/>
      <w:bookmarkEnd w:id="1665"/>
    </w:p>
    <w:tbl>
      <w:tblPr>
        <w:tblOverlap w:val="never"/>
        <w:jc w:val="center"/>
        <w:tblLayout w:type="fixed"/>
      </w:tblPr>
      <w:tblGrid>
        <w:gridCol w:w="878"/>
        <w:gridCol w:w="869"/>
        <w:gridCol w:w="869"/>
        <w:gridCol w:w="869"/>
        <w:gridCol w:w="874"/>
        <w:gridCol w:w="869"/>
        <w:gridCol w:w="869"/>
        <w:gridCol w:w="869"/>
        <w:gridCol w:w="874"/>
        <w:gridCol w:w="869"/>
        <w:gridCol w:w="869"/>
      </w:tblGrid>
      <w:tr>
        <w:trPr>
          <w:trHeight w:val="134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母公司名 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法定代表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母公司对 本企业的 持股比例</w:t>
            </w:r>
          </w:p>
          <w:p>
            <w:pPr>
              <w:pStyle w:val="Style18"/>
              <w:keepNext w:val="0"/>
              <w:keepLines w:val="0"/>
              <w:widowControl w:val="0"/>
              <w:shd w:val="clear" w:color="auto" w:fill="auto"/>
              <w:bidi w:val="0"/>
              <w:spacing w:before="0" w:after="0"/>
              <w:ind w:left="0" w:right="0" w:firstLine="2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母公司对 本企业的 表决权比</w:t>
            </w:r>
          </w:p>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本企业最 终控制方</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组织机构 代码</w:t>
            </w:r>
          </w:p>
        </w:tc>
      </w:tr>
      <w:tr>
        <w:trPr>
          <w:trHeight w:val="72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曾胜强、许 忠桂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33.84%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33.84%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曾胜强、许 忠桂</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本公司实际控制人为曾胜强、许忠桂。</w:t>
      </w:r>
    </w:p>
    <w:p>
      <w:pPr>
        <w:pStyle w:val="Style32"/>
        <w:keepNext/>
        <w:keepLines/>
        <w:widowControl w:val="0"/>
        <w:shd w:val="clear" w:color="auto" w:fill="auto"/>
        <w:bidi w:val="0"/>
        <w:spacing w:before="0" w:after="320" w:line="240" w:lineRule="auto"/>
        <w:ind w:left="0" w:right="0" w:firstLine="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2</w:t>
      </w:r>
      <w:bookmarkEnd w:id="1668"/>
      <w:r>
        <w:rPr>
          <w:color w:val="000000"/>
          <w:spacing w:val="0"/>
          <w:w w:val="100"/>
          <w:position w:val="0"/>
        </w:rPr>
        <w:t>、本企业的子公司情况</w:t>
      </w:r>
      <w:bookmarkEnd w:id="1666"/>
      <w:bookmarkEnd w:id="1667"/>
      <w:bookmarkEnd w:id="1669"/>
    </w:p>
    <w:tbl>
      <w:tblPr>
        <w:tblOverlap w:val="never"/>
        <w:jc w:val="center"/>
        <w:tblLayout w:type="fixed"/>
      </w:tblPr>
      <w:tblGrid>
        <w:gridCol w:w="960"/>
        <w:gridCol w:w="955"/>
        <w:gridCol w:w="960"/>
        <w:gridCol w:w="960"/>
        <w:gridCol w:w="955"/>
        <w:gridCol w:w="955"/>
        <w:gridCol w:w="960"/>
        <w:gridCol w:w="955"/>
        <w:gridCol w:w="955"/>
        <w:gridCol w:w="965"/>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子公司全称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持股比例</w:t>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表决权比例</w:t>
            </w:r>
          </w:p>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组织机构代</w:t>
            </w:r>
          </w:p>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码</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深圳市证通 金信科技有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电子产品研 发、生产、 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100,000,000</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75253457-4</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深圳市证通 佳明光电有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电子产品研 发、生产、 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20,000,000.</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55212602-3</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深圳市证通 数码科技有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电子产品研 发、维护保 养、销售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4,000,000.0</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73625066-x</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深圳市证通 普润电子有 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电子产品研 发、生产、 销售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5,000,000.0</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75254312-0</w:t>
            </w:r>
          </w:p>
        </w:tc>
      </w:tr>
    </w:tbl>
    <w:p>
      <w:pPr>
        <w:spacing w:lineRule="exact" w:line="1"/>
        <w:rPr>
          <w:sz w:val="2"/>
          <w:szCs w:val="2"/>
        </w:rPr>
      </w:pPr>
      <w:r>
        <w:br w:type="page"/>
      </w:r>
    </w:p>
    <w:p>
      <w:pPr>
        <w:pStyle w:val="Style32"/>
        <w:keepNext/>
        <w:keepLines/>
        <w:widowControl w:val="0"/>
        <w:shd w:val="clear" w:color="auto" w:fill="auto"/>
        <w:bidi w:val="0"/>
        <w:spacing w:before="0" w:after="320" w:line="240" w:lineRule="auto"/>
        <w:ind w:left="0" w:right="0" w:firstLine="0"/>
        <w:jc w:val="left"/>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3</w:t>
      </w:r>
      <w:bookmarkEnd w:id="1672"/>
      <w:r>
        <w:rPr>
          <w:color w:val="000000"/>
          <w:spacing w:val="0"/>
          <w:w w:val="100"/>
          <w:position w:val="0"/>
        </w:rPr>
        <w:t>、本企业的合营和联营企业情况</w:t>
      </w:r>
      <w:bookmarkEnd w:id="1670"/>
      <w:bookmarkEnd w:id="1671"/>
      <w:bookmarkEnd w:id="1673"/>
    </w:p>
    <w:tbl>
      <w:tblPr>
        <w:tblOverlap w:val="never"/>
        <w:jc w:val="center"/>
        <w:tblLayout w:type="fixed"/>
      </w:tblPr>
      <w:tblGrid>
        <w:gridCol w:w="955"/>
        <w:gridCol w:w="955"/>
        <w:gridCol w:w="960"/>
        <w:gridCol w:w="955"/>
        <w:gridCol w:w="955"/>
        <w:gridCol w:w="960"/>
        <w:gridCol w:w="960"/>
        <w:gridCol w:w="955"/>
        <w:gridCol w:w="960"/>
        <w:gridCol w:w="965"/>
      </w:tblGrid>
      <w:tr>
        <w:trPr>
          <w:trHeight w:val="134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 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本企业持股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314" w:lineRule="exact"/>
              <w:ind w:left="0" w:right="0" w:firstLine="0"/>
              <w:jc w:val="center"/>
            </w:pPr>
            <w:r>
              <w:rPr>
                <w:color w:val="000000"/>
                <w:spacing w:val="0"/>
                <w:w w:val="100"/>
                <w:position w:val="0"/>
              </w:rPr>
              <w:t>本企业在被 投资单位表 决权比例</w:t>
            </w:r>
          </w:p>
          <w:p>
            <w:pPr>
              <w:pStyle w:val="Style18"/>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组织机构代</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r>
        <w:trPr>
          <w:trHeight w:val="403" w:hRule="exact"/>
        </w:trPr>
        <w:tc>
          <w:tcPr>
            <w:gridSpan w:val="10"/>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0"/>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4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深圳市通 新源物业 管理有限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55715812-0</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4</w:t>
      </w:r>
      <w:bookmarkEnd w:id="1676"/>
      <w:r>
        <w:rPr>
          <w:color w:val="000000"/>
          <w:spacing w:val="0"/>
          <w:w w:val="100"/>
          <w:position w:val="0"/>
        </w:rPr>
        <w:t>、本企业的其他关联方情况</w:t>
      </w:r>
      <w:bookmarkEnd w:id="1674"/>
      <w:bookmarkEnd w:id="1675"/>
      <w:bookmarkEnd w:id="1677"/>
    </w:p>
    <w:tbl>
      <w:tblPr>
        <w:tblOverlap w:val="never"/>
        <w:jc w:val="center"/>
        <w:tblLayout w:type="fixed"/>
      </w:tblPr>
      <w:tblGrid>
        <w:gridCol w:w="3192"/>
        <w:gridCol w:w="3187"/>
        <w:gridCol w:w="320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60"/>
              <w:jc w:val="left"/>
            </w:pPr>
            <w:r>
              <w:rPr>
                <w:color w:val="000000"/>
                <w:spacing w:val="0"/>
                <w:w w:val="100"/>
                <w:position w:val="0"/>
              </w:rPr>
              <w:t>其他关联方名称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以上股东、原副总经理</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林楚彬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许忠慈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董事、副总、董秘</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张跃华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段永宽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李连和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刘小清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曾石泉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周青伟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郭友文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程燕娟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张伟松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黎晓池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原财务总监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邢俊芳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深圳市兵港科技有限公司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公司持有其</w:t>
            </w:r>
            <w:r>
              <w:rPr>
                <w:rFonts w:ascii="Times New Roman" w:eastAsia="Times New Roman" w:hAnsi="Times New Roman" w:cs="Times New Roman"/>
                <w:color w:val="000000"/>
                <w:spacing w:val="0"/>
                <w:w w:val="100"/>
                <w:position w:val="0"/>
              </w:rPr>
              <w:t>15%</w:t>
            </w:r>
            <w:r>
              <w:rPr>
                <w:color w:val="000000"/>
                <w:spacing w:val="0"/>
                <w:w w:val="100"/>
                <w:position w:val="0"/>
              </w:rPr>
              <w:t>股份</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78924437-8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平安银行股份有限公司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公司董事为该行独立董事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192185379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中科恒源科技股份有限公司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公司持有其</w:t>
            </w:r>
            <w:r>
              <w:rPr>
                <w:rFonts w:ascii="Times New Roman" w:eastAsia="Times New Roman" w:hAnsi="Times New Roman" w:cs="Times New Roman"/>
                <w:color w:val="000000"/>
                <w:spacing w:val="0"/>
                <w:w w:val="100"/>
                <w:position w:val="0"/>
              </w:rPr>
              <w:t>3.3%</w:t>
            </w:r>
            <w:r>
              <w:rPr>
                <w:color w:val="000000"/>
                <w:spacing w:val="0"/>
                <w:w w:val="100"/>
                <w:position w:val="0"/>
              </w:rPr>
              <w:t>股份</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77837131-2</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中科恒源(益阳)新能源科技有限公司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中科恒源科技股份有限公司子公司</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78804063-X</w:t>
            </w:r>
          </w:p>
        </w:tc>
      </w:tr>
    </w:tbl>
    <w:p>
      <w:pPr>
        <w:widowControl w:val="0"/>
        <w:spacing w:line="1" w:lineRule="exact"/>
      </w:pPr>
      <w:r>
        <w:br w:type="page"/>
      </w:r>
    </w:p>
    <w:tbl>
      <w:tblPr>
        <w:tblOverlap w:val="never"/>
        <w:jc w:val="center"/>
        <w:tblLayout w:type="fixed"/>
      </w:tblPr>
      <w:tblGrid>
        <w:gridCol w:w="3192"/>
        <w:gridCol w:w="3187"/>
        <w:gridCol w:w="3202"/>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怀化中科恒源能源科技有限公司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中科恒源科技股份有限公司子公司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67800505-9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云南中科恒源新能源科技有限公司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中科恒源科技股份有限公司子公司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56624558-4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武汉中科凌云新能源科技有限责任公司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中科恒源科技股份有限公司子公司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68231406-5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新疆中科恒源新能源科技有限公司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中科恒源科技股份有限公司子公司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58023745-X</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内蒙古中科恒源能源科技有限公司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中科恒源科技股份有限公司子公司</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67065896-0</w:t>
            </w:r>
          </w:p>
        </w:tc>
      </w:tr>
    </w:tbl>
    <w:p>
      <w:pPr>
        <w:widowControl w:val="0"/>
        <w:spacing w:after="99" w:line="1" w:lineRule="exact"/>
      </w:pP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本企业的其他关联方情况的说明</w:t>
      </w:r>
    </w:p>
    <w:p>
      <w:pPr>
        <w:pStyle w:val="Style32"/>
        <w:keepNext/>
        <w:keepLines/>
        <w:widowControl w:val="0"/>
        <w:shd w:val="clear" w:color="auto" w:fill="auto"/>
        <w:bidi w:val="0"/>
        <w:spacing w:before="0" w:after="340" w:line="240" w:lineRule="auto"/>
        <w:ind w:left="0" w:right="0" w:firstLine="0"/>
        <w:jc w:val="left"/>
      </w:pPr>
      <w:bookmarkStart w:id="1678" w:name="bookmark1678"/>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5</w:t>
      </w:r>
      <w:bookmarkEnd w:id="1680"/>
      <w:r>
        <w:rPr>
          <w:color w:val="000000"/>
          <w:spacing w:val="0"/>
          <w:w w:val="100"/>
          <w:position w:val="0"/>
        </w:rPr>
        <w:t>、关联方交易</w:t>
      </w:r>
      <w:bookmarkEnd w:id="1678"/>
      <w:bookmarkEnd w:id="1679"/>
      <w:bookmarkEnd w:id="1681"/>
    </w:p>
    <w:p>
      <w:pPr>
        <w:pStyle w:val="Style32"/>
        <w:keepNext/>
        <w:keepLines/>
        <w:widowControl w:val="0"/>
        <w:shd w:val="clear" w:color="auto" w:fill="auto"/>
        <w:bidi w:val="0"/>
        <w:spacing w:before="0" w:after="340" w:line="240" w:lineRule="auto"/>
        <w:ind w:left="0" w:right="0" w:firstLine="0"/>
        <w:jc w:val="left"/>
      </w:pPr>
      <w:bookmarkStart w:id="1678" w:name="bookmark1678"/>
      <w:bookmarkStart w:id="1679" w:name="bookmark1679"/>
      <w:bookmarkStart w:id="1682" w:name="bookmark1682"/>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678"/>
      <w:bookmarkEnd w:id="1679"/>
      <w:bookmarkEnd w:id="1682"/>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3"/>
        <w:gridCol w:w="1464"/>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出售商品、提供劳务情况表</w:t>
      </w:r>
    </w:p>
    <w:p>
      <w:pPr>
        <w:widowControl w:val="0"/>
        <w:spacing w:after="9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3"/>
        <w:gridCol w:w="1464"/>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平安银行股份有限</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协商价格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5,798,147.92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525,522.01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中科恒源科技股份 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协商价格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147,041,194.01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20,780,082.40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683" w:name="bookmark1683"/>
      <w:bookmarkStart w:id="1684" w:name="bookmark1684"/>
      <w:bookmarkStart w:id="1685" w:name="bookmark16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w:t>
      </w:r>
      <w:bookmarkEnd w:id="1683"/>
      <w:bookmarkEnd w:id="1684"/>
      <w:bookmarkEnd w:id="1685"/>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68"/>
        <w:gridCol w:w="1363"/>
        <w:gridCol w:w="1373"/>
        <w:gridCol w:w="1368"/>
        <w:gridCol w:w="1373"/>
        <w:gridCol w:w="1368"/>
        <w:gridCol w:w="1426"/>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 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承包资产类</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承包收</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托管收益</w:t>
            </w:r>
            <w:r>
              <w:rPr>
                <w:rFonts w:ascii="Times New Roman" w:eastAsia="Times New Roman" w:hAnsi="Times New Roman" w:cs="Times New Roman"/>
                <w:color w:val="000000"/>
                <w:spacing w:val="0"/>
                <w:w w:val="100"/>
                <w:position w:val="0"/>
              </w:rPr>
              <w:t>/</w:t>
            </w:r>
            <w:r>
              <w:rPr>
                <w:color w:val="000000"/>
                <w:spacing w:val="0"/>
                <w:w w:val="100"/>
                <w:position w:val="0"/>
              </w:rPr>
              <w:t>承包 收益</w:t>
            </w:r>
          </w:p>
        </w:tc>
      </w:tr>
      <w:tr>
        <w:trPr>
          <w:trHeight w:val="754" w:hRule="exact"/>
        </w:trPr>
        <w:tc>
          <w:tcPr>
            <w:gridSpan w:val="7"/>
            <w:tcBorders>
              <w:top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 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出包资产类</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托管费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spacing w:lineRule="exact" w:line="1"/>
        <w:rPr>
          <w:sz w:val="2"/>
          <w:szCs w:val="2"/>
        </w:rPr>
      </w:pPr>
      <w:r>
        <w:br w:type="page"/>
      </w:r>
    </w:p>
    <w:p>
      <w:pPr>
        <w:pStyle w:val="Style27"/>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 无</w:t>
      </w:r>
    </w:p>
    <w:p>
      <w:pPr>
        <w:pStyle w:val="Style32"/>
        <w:keepNext/>
        <w:keepLines/>
        <w:widowControl w:val="0"/>
        <w:numPr>
          <w:ilvl w:val="0"/>
          <w:numId w:val="67"/>
        </w:numPr>
        <w:shd w:val="clear" w:color="auto" w:fill="auto"/>
        <w:bidi w:val="0"/>
        <w:spacing w:before="0" w:after="240" w:line="240" w:lineRule="auto"/>
        <w:ind w:left="0" w:right="0" w:firstLine="0"/>
        <w:jc w:val="left"/>
      </w:pPr>
      <w:bookmarkStart w:id="1686" w:name="bookmark1686"/>
      <w:bookmarkStart w:id="1687" w:name="bookmark1687"/>
      <w:bookmarkStart w:id="1688" w:name="bookmark1688"/>
      <w:bookmarkStart w:id="1689" w:name="bookmark1689"/>
      <w:bookmarkEnd w:id="1688"/>
      <w:r>
        <w:rPr>
          <w:color w:val="000000"/>
          <w:spacing w:val="0"/>
          <w:w w:val="100"/>
          <w:position w:val="0"/>
        </w:rPr>
        <w:t>关联租赁情况</w:t>
      </w:r>
      <w:bookmarkEnd w:id="1686"/>
      <w:bookmarkEnd w:id="1687"/>
      <w:bookmarkEnd w:id="1689"/>
    </w:p>
    <w:p>
      <w:pPr>
        <w:pStyle w:val="Style27"/>
        <w:keepNext w:val="0"/>
        <w:keepLines w:val="0"/>
        <w:widowControl w:val="0"/>
        <w:shd w:val="clear" w:color="auto" w:fill="auto"/>
        <w:bidi w:val="0"/>
        <w:spacing w:before="0" w:after="120" w:line="355" w:lineRule="exact"/>
        <w:ind w:left="0" w:right="0" w:firstLine="0"/>
        <w:jc w:val="left"/>
      </w:pPr>
      <w:r>
        <w:rPr>
          <w:color w:val="000000"/>
          <w:spacing w:val="0"/>
          <w:w w:val="100"/>
          <w:position w:val="0"/>
        </w:rPr>
        <w:t>公司出租情况表</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73"/>
        <w:gridCol w:w="1368"/>
        <w:gridCol w:w="1368"/>
        <w:gridCol w:w="1421"/>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租赁终止日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租赁收益定价依</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租赁收益</w:t>
            </w:r>
          </w:p>
        </w:tc>
      </w:tr>
      <w:tr>
        <w:trPr>
          <w:trHeight w:val="754" w:hRule="exact"/>
        </w:trPr>
        <w:tc>
          <w:tcPr>
            <w:tcBorders>
              <w:top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公司承租情况表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租赁终止日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租赁费定价依据</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本报告期确认的 租赁费</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关联租赁情况说明</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numPr>
          <w:ilvl w:val="0"/>
          <w:numId w:val="67"/>
        </w:numPr>
        <w:shd w:val="clear" w:color="auto" w:fill="auto"/>
        <w:bidi w:val="0"/>
        <w:spacing w:before="0" w:line="240" w:lineRule="auto"/>
        <w:ind w:left="0" w:right="0" w:firstLine="0"/>
        <w:jc w:val="left"/>
      </w:pPr>
      <w:bookmarkStart w:id="1690" w:name="bookmark1690"/>
      <w:bookmarkStart w:id="1691" w:name="bookmark1691"/>
      <w:bookmarkStart w:id="1692" w:name="bookmark1692"/>
      <w:bookmarkStart w:id="1693" w:name="bookmark1693"/>
      <w:bookmarkEnd w:id="1692"/>
      <w:r>
        <w:rPr>
          <w:color w:val="000000"/>
          <w:spacing w:val="0"/>
          <w:w w:val="100"/>
          <w:position w:val="0"/>
        </w:rPr>
        <w:t>关联担保情况</w:t>
      </w:r>
      <w:bookmarkEnd w:id="1690"/>
      <w:bookmarkEnd w:id="1691"/>
      <w:bookmarkEnd w:id="1693"/>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 完毕</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曾胜强、许忠桂、曾 胜辉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曾胜强、许忠桂、曾 胜辉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曾胜强、许忠桂、曾 胜辉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曾胜强、许忠桂、曾 胜辉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曾胜强、许忠桂、曾 胜辉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本公司子公司证通</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佳明光电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曾胜强、许忠桂、曾 胜辉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本公司子公司证通</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佳明光电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5,200,000.00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曾胜强、许忠桂、曾 胜辉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本公司子公司证通</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曾胜强、许忠桂、曾 胜辉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本公司子公司证通</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曾胜强、许忠桂、曾 胜辉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曾胜强、许忠桂、曾 胜辉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曾胜强、许忠桂、曾 胜辉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69,800,000.00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曾胜强、许忠桂、曾 胜辉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曾胜强、许忠桂、曾 胜辉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曾胜强、许忠桂、曾 胜辉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曾胜强、许忠桂、曾 胜辉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曾胜强、许忠桂、曾 胜辉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64,000,000.00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关联担保情况说明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本公司实际控制人曾胜强、许忠桂及</w:t>
      </w:r>
      <w:r>
        <w:rPr>
          <w:rFonts w:ascii="Times New Roman" w:eastAsia="Times New Roman" w:hAnsi="Times New Roman" w:cs="Times New Roman"/>
          <w:color w:val="000000"/>
          <w:spacing w:val="0"/>
          <w:w w:val="100"/>
          <w:position w:val="0"/>
        </w:rPr>
        <w:t>5%</w:t>
      </w:r>
      <w:r>
        <w:rPr>
          <w:color w:val="000000"/>
          <w:spacing w:val="0"/>
          <w:w w:val="100"/>
          <w:position w:val="0"/>
        </w:rPr>
        <w:t>以上股东曾胜辉为本公司融资借款提供个人担保。</w:t>
      </w:r>
    </w:p>
    <w:p>
      <w:pPr>
        <w:pStyle w:val="Style32"/>
        <w:keepNext/>
        <w:keepLines/>
        <w:widowControl w:val="0"/>
        <w:numPr>
          <w:ilvl w:val="0"/>
          <w:numId w:val="67"/>
        </w:numPr>
        <w:shd w:val="clear" w:color="auto" w:fill="auto"/>
        <w:bidi w:val="0"/>
        <w:spacing w:before="0" w:after="380" w:line="240" w:lineRule="auto"/>
        <w:ind w:left="0" w:right="0" w:firstLine="140"/>
        <w:jc w:val="left"/>
      </w:pPr>
      <w:bookmarkStart w:id="1694" w:name="bookmark1694"/>
      <w:bookmarkStart w:id="1695" w:name="bookmark1695"/>
      <w:bookmarkStart w:id="1696" w:name="bookmark1696"/>
      <w:bookmarkStart w:id="1697" w:name="bookmark1697"/>
      <w:bookmarkEnd w:id="1696"/>
      <w:r>
        <w:rPr>
          <w:color w:val="000000"/>
          <w:spacing w:val="0"/>
          <w:w w:val="100"/>
          <w:position w:val="0"/>
        </w:rPr>
        <w:t>关联方资金拆借</w:t>
      </w:r>
      <w:bookmarkEnd w:id="1694"/>
      <w:bookmarkEnd w:id="1695"/>
      <w:bookmarkEnd w:id="1697"/>
    </w:p>
    <w:p>
      <w:pPr>
        <w:widowControl w:val="0"/>
        <w:jc w:val="center"/>
        <w:rPr>
          <w:sz w:val="2"/>
          <w:szCs w:val="2"/>
        </w:rPr>
      </w:pPr>
      <w:r>
        <w:drawing>
          <wp:inline>
            <wp:extent cx="6120130" cy="951230"/>
            <wp:docPr id="99" name="Picutre 99"/>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25"/>
                    <a:stretch/>
                  </pic:blipFill>
                  <pic:spPr>
                    <a:xfrm>
                      <a:ext cx="6120130" cy="951230"/>
                    </a:xfrm>
                    <a:prstGeom prst="rect"/>
                  </pic:spPr>
                </pic:pic>
              </a:graphicData>
            </a:graphic>
          </wp:inline>
        </w:drawing>
      </w:r>
    </w:p>
    <w:p>
      <w:pPr>
        <w:widowControl w:val="0"/>
        <w:spacing w:after="299" w:line="1" w:lineRule="exact"/>
      </w:pPr>
    </w:p>
    <w:p>
      <w:pPr>
        <w:pStyle w:val="Style32"/>
        <w:keepNext/>
        <w:keepLines/>
        <w:widowControl w:val="0"/>
        <w:numPr>
          <w:ilvl w:val="0"/>
          <w:numId w:val="67"/>
        </w:numPr>
        <w:shd w:val="clear" w:color="auto" w:fill="auto"/>
        <w:bidi w:val="0"/>
        <w:spacing w:before="0" w:after="380" w:line="240" w:lineRule="auto"/>
        <w:ind w:left="0" w:right="0" w:firstLine="140"/>
        <w:jc w:val="left"/>
      </w:pPr>
      <w:bookmarkStart w:id="1698" w:name="bookmark1698"/>
      <w:bookmarkStart w:id="1699" w:name="bookmark1699"/>
      <w:bookmarkStart w:id="1700" w:name="bookmark1700"/>
      <w:bookmarkStart w:id="1701" w:name="bookmark1701"/>
      <w:bookmarkEnd w:id="1700"/>
      <w:r>
        <w:rPr>
          <w:color w:val="000000"/>
          <w:spacing w:val="0"/>
          <w:w w:val="100"/>
          <w:position w:val="0"/>
        </w:rPr>
        <w:t>关联方资产转让、债务重组情况</w:t>
      </w:r>
      <w:bookmarkEnd w:id="1698"/>
      <w:bookmarkEnd w:id="1699"/>
      <w:bookmarkEnd w:id="1701"/>
    </w:p>
    <w:p>
      <w:pPr>
        <w:pStyle w:val="Style15"/>
        <w:keepNext w:val="0"/>
        <w:keepLines w:val="0"/>
        <w:widowControl w:val="0"/>
        <w:shd w:val="clear" w:color="auto" w:fill="auto"/>
        <w:bidi w:val="0"/>
        <w:spacing w:before="0" w:after="0" w:line="240" w:lineRule="auto"/>
        <w:ind w:left="8813" w:right="0" w:firstLine="0"/>
        <w:jc w:val="left"/>
      </w:pPr>
      <w:r>
        <w:rPr>
          <w:color w:val="000000"/>
          <w:spacing w:val="0"/>
          <w:w w:val="100"/>
          <w:position w:val="0"/>
        </w:rPr>
        <w:t>单位：元</w:t>
      </w:r>
    </w:p>
    <w:tbl>
      <w:tblPr>
        <w:tblOverlap w:val="never"/>
        <w:jc w:val="center"/>
        <w:tblLayout w:type="fixed"/>
      </w:tblPr>
      <w:tblGrid>
        <w:gridCol w:w="1334"/>
        <w:gridCol w:w="931"/>
        <w:gridCol w:w="1459"/>
        <w:gridCol w:w="1330"/>
        <w:gridCol w:w="1464"/>
        <w:gridCol w:w="797"/>
        <w:gridCol w:w="1459"/>
        <w:gridCol w:w="806"/>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关联交易定价原</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则</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bl>
    <w:p>
      <w:pPr>
        <w:widowControl w:val="0"/>
        <w:spacing w:after="299" w:line="1" w:lineRule="exact"/>
      </w:pPr>
    </w:p>
    <w:p>
      <w:pPr>
        <w:pStyle w:val="Style32"/>
        <w:keepNext/>
        <w:keepLines/>
        <w:widowControl w:val="0"/>
        <w:numPr>
          <w:ilvl w:val="0"/>
          <w:numId w:val="67"/>
        </w:numPr>
        <w:shd w:val="clear" w:color="auto" w:fill="auto"/>
        <w:bidi w:val="0"/>
        <w:spacing w:before="0" w:after="380" w:line="240" w:lineRule="auto"/>
        <w:ind w:left="0" w:right="0" w:firstLine="140"/>
        <w:jc w:val="left"/>
      </w:pPr>
      <w:bookmarkStart w:id="1702" w:name="bookmark1702"/>
      <w:bookmarkStart w:id="1703" w:name="bookmark1703"/>
      <w:bookmarkStart w:id="1704" w:name="bookmark1704"/>
      <w:bookmarkStart w:id="1705" w:name="bookmark1705"/>
      <w:bookmarkEnd w:id="1704"/>
      <w:r>
        <w:rPr>
          <w:color w:val="000000"/>
          <w:spacing w:val="0"/>
          <w:w w:val="100"/>
          <w:position w:val="0"/>
        </w:rPr>
        <w:t>其他关联交易</w:t>
      </w:r>
      <w:bookmarkEnd w:id="1702"/>
      <w:bookmarkEnd w:id="1703"/>
      <w:bookmarkEnd w:id="1705"/>
    </w:p>
    <w:p>
      <w:pPr>
        <w:pStyle w:val="Style44"/>
        <w:keepNext w:val="0"/>
        <w:keepLines w:val="0"/>
        <w:widowControl w:val="0"/>
        <w:shd w:val="clear" w:color="auto" w:fill="auto"/>
        <w:bidi w:val="0"/>
        <w:spacing w:before="0" w:after="0" w:line="240" w:lineRule="auto"/>
        <w:ind w:left="1260" w:right="0" w:firstLine="0"/>
        <w:jc w:val="left"/>
      </w:pPr>
      <w:r>
        <w:rPr>
          <w:b w:val="0"/>
          <w:bCs w:val="0"/>
          <w:color w:val="000000"/>
          <w:spacing w:val="0"/>
          <w:w w:val="100"/>
          <w:position w:val="0"/>
        </w:rPr>
        <w:t>关键管理人员薪酬</w:t>
      </w:r>
    </w:p>
    <w:tbl>
      <w:tblPr>
        <w:tblOverlap w:val="never"/>
        <w:jc w:val="left"/>
        <w:tblLayout w:type="fixed"/>
      </w:tblPr>
      <w:tblGrid>
        <w:gridCol w:w="3130"/>
        <w:gridCol w:w="3403"/>
        <w:gridCol w:w="2722"/>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w:t>
            </w:r>
          </w:p>
        </w:tc>
      </w:tr>
      <w:tr>
        <w:trPr>
          <w:trHeight w:val="37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272.54</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214.59</w:t>
            </w:r>
            <w:r>
              <w:rPr>
                <w:color w:val="000000"/>
                <w:spacing w:val="0"/>
                <w:w w:val="100"/>
                <w:position w:val="0"/>
              </w:rPr>
              <w:t>万元</w:t>
            </w:r>
          </w:p>
        </w:tc>
      </w:tr>
    </w:tbl>
    <w:p>
      <w:pPr>
        <w:widowControl w:val="0"/>
        <w:spacing w:after="619" w:line="1" w:lineRule="exact"/>
      </w:pPr>
    </w:p>
    <w:p>
      <w:pPr>
        <w:pStyle w:val="Style32"/>
        <w:keepNext/>
        <w:keepLines/>
        <w:widowControl w:val="0"/>
        <w:shd w:val="clear" w:color="auto" w:fill="auto"/>
        <w:bidi w:val="0"/>
        <w:spacing w:before="0" w:after="380" w:line="240" w:lineRule="auto"/>
        <w:ind w:left="0" w:right="0" w:firstLine="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6</w:t>
      </w:r>
      <w:bookmarkEnd w:id="1708"/>
      <w:r>
        <w:rPr>
          <w:color w:val="000000"/>
          <w:spacing w:val="0"/>
          <w:w w:val="100"/>
          <w:position w:val="0"/>
        </w:rPr>
        <w:t>、关联方应收应付款项</w:t>
      </w:r>
      <w:bookmarkEnd w:id="1706"/>
      <w:bookmarkEnd w:id="1707"/>
      <w:bookmarkEnd w:id="1709"/>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上市公司应收关联方款项</w:t>
      </w:r>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059"/>
        <w:gridCol w:w="1670"/>
        <w:gridCol w:w="1459"/>
        <w:gridCol w:w="1464"/>
        <w:gridCol w:w="1459"/>
        <w:gridCol w:w="1469"/>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中科恒源科技股份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云南中科恒源新能 源科技有限公司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94,650,000.00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059"/>
        <w:gridCol w:w="1670"/>
        <w:gridCol w:w="1459"/>
        <w:gridCol w:w="1464"/>
        <w:gridCol w:w="1459"/>
        <w:gridCol w:w="1469"/>
      </w:tblGrid>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中科恒源（益阳）新 能源有限公司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湖南中科恒源风电 产业科技有限公司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3,220,578.63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10,090,644.19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内蒙古中科恒源能 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1,541,547.73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1,534,847.73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新疆中科恒源新能 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1,472,499.00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云南中科恒源新能 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954,949.00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720,085.00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怀化中科恒源能源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4,060,807.25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武汉中科凌云新能 源科技有限责任公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632,808.00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632,808.00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平安银行股份有限</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464,548.02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147,395.00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中科恒源科技股份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中科恒源（益阳）新 能源科技有限公司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中科恒源科技股份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2,794,993.26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平安银行股份有限</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上市公司应付关联方款项</w:t>
      </w:r>
    </w:p>
    <w:p>
      <w:pPr>
        <w:widowControl w:val="0"/>
        <w:spacing w:after="13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798"/>
        <w:gridCol w:w="2256"/>
        <w:gridCol w:w="2261"/>
        <w:gridCol w:w="2266"/>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1710" w:name="bookmark1710"/>
      <w:bookmarkStart w:id="1711" w:name="bookmark1711"/>
      <w:bookmarkStart w:id="1712" w:name="bookmark1712"/>
      <w:r>
        <w:rPr>
          <w:color w:val="000000"/>
          <w:spacing w:val="0"/>
          <w:w w:val="100"/>
          <w:position w:val="0"/>
          <w:sz w:val="24"/>
          <w:szCs w:val="24"/>
        </w:rPr>
        <w:t>十、股份支付</w:t>
      </w:r>
      <w:bookmarkEnd w:id="1710"/>
      <w:bookmarkEnd w:id="1711"/>
      <w:bookmarkEnd w:id="1712"/>
    </w:p>
    <w:p>
      <w:pPr>
        <w:pStyle w:val="Style32"/>
        <w:keepNext/>
        <w:keepLines/>
        <w:widowControl w:val="0"/>
        <w:shd w:val="clear" w:color="auto" w:fill="auto"/>
        <w:tabs>
          <w:tab w:pos="373" w:val="left"/>
        </w:tabs>
        <w:bidi w:val="0"/>
        <w:spacing w:before="0" w:after="340" w:line="240" w:lineRule="auto"/>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1</w:t>
      </w:r>
      <w:bookmarkEnd w:id="1715"/>
      <w:r>
        <w:rPr>
          <w:color w:val="000000"/>
          <w:spacing w:val="0"/>
          <w:w w:val="100"/>
          <w:position w:val="0"/>
        </w:rPr>
        <w:t>、</w:t>
        <w:tab/>
        <w:t>股份支付总体情况</w:t>
      </w:r>
      <w:bookmarkEnd w:id="1713"/>
      <w:bookmarkEnd w:id="1714"/>
      <w:bookmarkEnd w:id="1716"/>
    </w:p>
    <w:p>
      <w:pPr>
        <w:pStyle w:val="Style27"/>
        <w:keepNext w:val="0"/>
        <w:keepLines w:val="0"/>
        <w:widowControl w:val="0"/>
        <w:shd w:val="clear" w:color="auto" w:fill="auto"/>
        <w:bidi w:val="0"/>
        <w:spacing w:before="0" w:after="140" w:line="240" w:lineRule="auto"/>
        <w:ind w:left="8840" w:right="0" w:firstLine="0"/>
        <w:jc w:val="left"/>
      </w:pPr>
      <w:r>
        <w:rPr>
          <w:color w:val="000000"/>
          <w:spacing w:val="0"/>
          <w:w w:val="100"/>
          <w:position w:val="0"/>
        </w:rPr>
        <w:t>单位： 元</w:t>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股份支付情况的说明</w:t>
      </w:r>
    </w:p>
    <w:p>
      <w:pPr>
        <w:pStyle w:val="Style32"/>
        <w:keepNext/>
        <w:keepLines/>
        <w:widowControl w:val="0"/>
        <w:shd w:val="clear" w:color="auto" w:fill="auto"/>
        <w:tabs>
          <w:tab w:pos="382" w:val="left"/>
        </w:tabs>
        <w:bidi w:val="0"/>
        <w:spacing w:before="0" w:after="340" w:line="240" w:lineRule="auto"/>
        <w:ind w:left="0" w:right="0" w:firstLine="0"/>
        <w:jc w:val="left"/>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2</w:t>
      </w:r>
      <w:bookmarkEnd w:id="1719"/>
      <w:r>
        <w:rPr>
          <w:color w:val="000000"/>
          <w:spacing w:val="0"/>
          <w:w w:val="100"/>
          <w:position w:val="0"/>
        </w:rPr>
        <w:t>、</w:t>
        <w:tab/>
        <w:t>以权益结算的股份支付情况</w:t>
      </w:r>
      <w:bookmarkEnd w:id="1717"/>
      <w:bookmarkEnd w:id="1718"/>
      <w:bookmarkEnd w:id="1720"/>
    </w:p>
    <w:p>
      <w:pPr>
        <w:pStyle w:val="Style27"/>
        <w:keepNext w:val="0"/>
        <w:keepLines w:val="0"/>
        <w:widowControl w:val="0"/>
        <w:shd w:val="clear" w:color="auto" w:fill="auto"/>
        <w:bidi w:val="0"/>
        <w:spacing w:before="0" w:after="140" w:line="240" w:lineRule="auto"/>
        <w:ind w:left="8840" w:right="0" w:firstLine="0"/>
        <w:jc w:val="left"/>
      </w:pPr>
      <w:r>
        <w:rPr>
          <w:color w:val="000000"/>
          <w:spacing w:val="0"/>
          <w:w w:val="100"/>
          <w:position w:val="0"/>
        </w:rPr>
        <w:t>单位： 元</w:t>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以权益结算的股份支付的说明</w:t>
      </w:r>
    </w:p>
    <w:p>
      <w:pPr>
        <w:pStyle w:val="Style32"/>
        <w:keepNext/>
        <w:keepLines/>
        <w:widowControl w:val="0"/>
        <w:shd w:val="clear" w:color="auto" w:fill="auto"/>
        <w:tabs>
          <w:tab w:pos="382" w:val="left"/>
        </w:tabs>
        <w:bidi w:val="0"/>
        <w:spacing w:before="0" w:after="400" w:line="240" w:lineRule="auto"/>
        <w:ind w:left="0" w:right="0" w:firstLine="0"/>
        <w:jc w:val="left"/>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3</w:t>
      </w:r>
      <w:bookmarkEnd w:id="1723"/>
      <w:r>
        <w:rPr>
          <w:color w:val="000000"/>
          <w:spacing w:val="0"/>
          <w:w w:val="100"/>
          <w:position w:val="0"/>
        </w:rPr>
        <w:t>、</w:t>
        <w:tab/>
        <w:t>以现金结算的股份支付情况</w:t>
      </w:r>
      <w:bookmarkEnd w:id="1721"/>
      <w:bookmarkEnd w:id="1722"/>
      <w:bookmarkEnd w:id="1724"/>
    </w:p>
    <w:p>
      <w:pPr>
        <w:pStyle w:val="Style27"/>
        <w:keepNext w:val="0"/>
        <w:keepLines w:val="0"/>
        <w:widowControl w:val="0"/>
        <w:shd w:val="clear" w:color="auto" w:fill="auto"/>
        <w:bidi w:val="0"/>
        <w:spacing w:before="0" w:after="120" w:line="240" w:lineRule="auto"/>
        <w:ind w:left="8840" w:right="0" w:firstLine="0"/>
        <w:jc w:val="left"/>
      </w:pPr>
      <w:r>
        <w:rPr>
          <w:color w:val="000000"/>
          <w:spacing w:val="0"/>
          <w:w w:val="100"/>
          <w:position w:val="0"/>
        </w:rPr>
        <w:t>单位：元</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以现金结算的股份支付的说明</w:t>
      </w:r>
    </w:p>
    <w:p>
      <w:pPr>
        <w:pStyle w:val="Style32"/>
        <w:keepNext/>
        <w:keepLines/>
        <w:widowControl w:val="0"/>
        <w:shd w:val="clear" w:color="auto" w:fill="auto"/>
        <w:tabs>
          <w:tab w:pos="382" w:val="left"/>
        </w:tabs>
        <w:bidi w:val="0"/>
        <w:spacing w:before="0" w:line="240" w:lineRule="auto"/>
        <w:ind w:left="0" w:right="0" w:firstLine="0"/>
        <w:jc w:val="left"/>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4</w:t>
      </w:r>
      <w:bookmarkEnd w:id="1727"/>
      <w:r>
        <w:rPr>
          <w:color w:val="000000"/>
          <w:spacing w:val="0"/>
          <w:w w:val="100"/>
          <w:position w:val="0"/>
        </w:rPr>
        <w:t>、</w:t>
        <w:tab/>
        <w:t>以股份支付服务情况</w:t>
      </w:r>
      <w:bookmarkEnd w:id="1725"/>
      <w:bookmarkEnd w:id="1726"/>
      <w:bookmarkEnd w:id="1728"/>
    </w:p>
    <w:p>
      <w:pPr>
        <w:pStyle w:val="Style27"/>
        <w:keepNext w:val="0"/>
        <w:keepLines w:val="0"/>
        <w:widowControl w:val="0"/>
        <w:shd w:val="clear" w:color="auto" w:fill="auto"/>
        <w:bidi w:val="0"/>
        <w:spacing w:before="0" w:after="360" w:line="240" w:lineRule="auto"/>
        <w:ind w:left="8840" w:right="0" w:firstLine="0"/>
        <w:jc w:val="left"/>
      </w:pPr>
      <w:r>
        <w:rPr>
          <w:color w:val="000000"/>
          <w:spacing w:val="0"/>
          <w:w w:val="100"/>
          <w:position w:val="0"/>
        </w:rPr>
        <w:t>单位：元</w:t>
      </w:r>
    </w:p>
    <w:p>
      <w:pPr>
        <w:pStyle w:val="Style32"/>
        <w:keepNext/>
        <w:keepLines/>
        <w:widowControl w:val="0"/>
        <w:shd w:val="clear" w:color="auto" w:fill="auto"/>
        <w:tabs>
          <w:tab w:pos="382" w:val="left"/>
        </w:tabs>
        <w:bidi w:val="0"/>
        <w:spacing w:before="0" w:line="240" w:lineRule="auto"/>
        <w:ind w:left="0" w:right="0" w:firstLine="0"/>
        <w:jc w:val="left"/>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5</w:t>
      </w:r>
      <w:bookmarkEnd w:id="1731"/>
      <w:r>
        <w:rPr>
          <w:color w:val="000000"/>
          <w:spacing w:val="0"/>
          <w:w w:val="100"/>
          <w:position w:val="0"/>
        </w:rPr>
        <w:t>、</w:t>
        <w:tab/>
        <w:t>股份支付的修改、终止情况</w:t>
      </w:r>
      <w:bookmarkEnd w:id="1729"/>
      <w:bookmarkEnd w:id="1730"/>
      <w:bookmarkEnd w:id="1732"/>
    </w:p>
    <w:p>
      <w:pPr>
        <w:pStyle w:val="Style25"/>
        <w:keepNext/>
        <w:keepLines/>
        <w:widowControl w:val="0"/>
        <w:shd w:val="clear" w:color="auto" w:fill="auto"/>
        <w:bidi w:val="0"/>
        <w:spacing w:before="0" w:after="360" w:line="240" w:lineRule="auto"/>
        <w:ind w:left="0" w:right="0" w:firstLine="0"/>
        <w:jc w:val="left"/>
      </w:pPr>
      <w:bookmarkStart w:id="1733" w:name="bookmark1733"/>
      <w:bookmarkStart w:id="1734" w:name="bookmark1734"/>
      <w:bookmarkStart w:id="1735" w:name="bookmark1735"/>
      <w:r>
        <w:rPr>
          <w:color w:val="000000"/>
          <w:spacing w:val="0"/>
          <w:w w:val="100"/>
          <w:position w:val="0"/>
          <w:sz w:val="24"/>
          <w:szCs w:val="24"/>
        </w:rPr>
        <w:t>十^一、或有事项</w:t>
      </w:r>
      <w:bookmarkEnd w:id="1733"/>
      <w:bookmarkEnd w:id="1734"/>
      <w:bookmarkEnd w:id="1735"/>
    </w:p>
    <w:p>
      <w:pPr>
        <w:pStyle w:val="Style32"/>
        <w:keepNext/>
        <w:keepLines/>
        <w:widowControl w:val="0"/>
        <w:shd w:val="clear" w:color="auto" w:fill="auto"/>
        <w:tabs>
          <w:tab w:pos="373" w:val="left"/>
        </w:tabs>
        <w:bidi w:val="0"/>
        <w:spacing w:before="0" w:line="240" w:lineRule="auto"/>
        <w:ind w:left="0" w:right="0" w:firstLine="0"/>
        <w:jc w:val="left"/>
      </w:pPr>
      <w:bookmarkStart w:id="1736" w:name="bookmark1736"/>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1</w:t>
      </w:r>
      <w:bookmarkEnd w:id="1738"/>
      <w:r>
        <w:rPr>
          <w:color w:val="000000"/>
          <w:spacing w:val="0"/>
          <w:w w:val="100"/>
          <w:position w:val="0"/>
        </w:rPr>
        <w:t>、</w:t>
        <w:tab/>
        <w:t>未决诉讼或仲裁形成的或有负债及其财务影响</w:t>
      </w:r>
      <w:bookmarkEnd w:id="1736"/>
      <w:bookmarkEnd w:id="1737"/>
      <w:bookmarkEnd w:id="1739"/>
    </w:p>
    <w:p>
      <w:pPr>
        <w:pStyle w:val="Style32"/>
        <w:keepNext/>
        <w:keepLines/>
        <w:widowControl w:val="0"/>
        <w:shd w:val="clear" w:color="auto" w:fill="auto"/>
        <w:tabs>
          <w:tab w:pos="382" w:val="left"/>
        </w:tabs>
        <w:bidi w:val="0"/>
        <w:spacing w:before="0" w:line="240" w:lineRule="auto"/>
        <w:ind w:left="0" w:right="0" w:firstLine="0"/>
        <w:jc w:val="left"/>
      </w:pPr>
      <w:bookmarkStart w:id="1736" w:name="bookmark1736"/>
      <w:bookmarkStart w:id="1737" w:name="bookmark1737"/>
      <w:bookmarkStart w:id="1740" w:name="bookmark1740"/>
      <w:bookmarkStart w:id="1741" w:name="bookmark1741"/>
      <w:r>
        <w:rPr>
          <w:rFonts w:ascii="Times New Roman" w:eastAsia="Times New Roman" w:hAnsi="Times New Roman" w:cs="Times New Roman"/>
          <w:color w:val="000000"/>
          <w:spacing w:val="0"/>
          <w:w w:val="100"/>
          <w:position w:val="0"/>
        </w:rPr>
        <w:t>2</w:t>
      </w:r>
      <w:bookmarkEnd w:id="1740"/>
      <w:r>
        <w:rPr>
          <w:color w:val="000000"/>
          <w:spacing w:val="0"/>
          <w:w w:val="100"/>
          <w:position w:val="0"/>
        </w:rPr>
        <w:t>、</w:t>
        <w:tab/>
        <w:t>为其他单位提供债务担保形成的或有负债及其财务影响</w:t>
      </w:r>
      <w:bookmarkEnd w:id="1736"/>
      <w:bookmarkEnd w:id="1737"/>
      <w:bookmarkEnd w:id="1741"/>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其他或有负债及其财务影响</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日，本公司已背书未到期的应收票据</w:t>
      </w:r>
      <w:r>
        <w:rPr>
          <w:rFonts w:ascii="Times New Roman" w:eastAsia="Times New Roman" w:hAnsi="Times New Roman" w:cs="Times New Roman"/>
          <w:color w:val="000000"/>
          <w:spacing w:val="0"/>
          <w:w w:val="100"/>
          <w:position w:val="0"/>
        </w:rPr>
        <w:t>4,719,210.00</w:t>
      </w:r>
      <w:r>
        <w:rPr>
          <w:color w:val="000000"/>
          <w:spacing w:val="0"/>
          <w:w w:val="100"/>
          <w:position w:val="0"/>
        </w:rPr>
        <w:t>元。</w:t>
      </w:r>
    </w:p>
    <w:p>
      <w:pPr>
        <w:pStyle w:val="Style25"/>
        <w:keepNext/>
        <w:keepLines/>
        <w:widowControl w:val="0"/>
        <w:shd w:val="clear" w:color="auto" w:fill="auto"/>
        <w:bidi w:val="0"/>
        <w:spacing w:before="0" w:after="360" w:line="240" w:lineRule="auto"/>
        <w:ind w:left="0" w:right="0" w:firstLine="0"/>
        <w:jc w:val="left"/>
      </w:pPr>
      <w:bookmarkStart w:id="1742" w:name="bookmark1742"/>
      <w:bookmarkStart w:id="1743" w:name="bookmark1743"/>
      <w:bookmarkStart w:id="1744" w:name="bookmark1744"/>
      <w:r>
        <w:rPr>
          <w:color w:val="000000"/>
          <w:spacing w:val="0"/>
          <w:w w:val="100"/>
          <w:position w:val="0"/>
          <w:sz w:val="24"/>
          <w:szCs w:val="24"/>
        </w:rPr>
        <w:t>十二、承诺事项</w:t>
      </w:r>
      <w:bookmarkEnd w:id="1742"/>
      <w:bookmarkEnd w:id="1743"/>
      <w:bookmarkEnd w:id="1744"/>
    </w:p>
    <w:p>
      <w:pPr>
        <w:pStyle w:val="Style32"/>
        <w:keepNext/>
        <w:keepLines/>
        <w:widowControl w:val="0"/>
        <w:shd w:val="clear" w:color="auto" w:fill="auto"/>
        <w:bidi w:val="0"/>
        <w:spacing w:before="0" w:line="240" w:lineRule="auto"/>
        <w:ind w:left="0" w:right="0" w:firstLine="0"/>
        <w:jc w:val="left"/>
      </w:pPr>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1</w:t>
      </w:r>
      <w:r>
        <w:rPr>
          <w:color w:val="000000"/>
          <w:spacing w:val="0"/>
          <w:w w:val="100"/>
          <w:position w:val="0"/>
        </w:rPr>
        <w:t>、重大承诺事项</w:t>
      </w:r>
      <w:bookmarkEnd w:id="1745"/>
      <w:bookmarkEnd w:id="1746"/>
      <w:bookmarkEnd w:id="1747"/>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日，本公司招投标出具投标及履约保函，投标及履约保函金额为</w:t>
      </w:r>
      <w:r>
        <w:rPr>
          <w:rFonts w:ascii="Times New Roman" w:eastAsia="Times New Roman" w:hAnsi="Times New Roman" w:cs="Times New Roman"/>
          <w:color w:val="000000"/>
          <w:spacing w:val="0"/>
          <w:w w:val="100"/>
          <w:position w:val="0"/>
        </w:rPr>
        <w:t>1,723,768.50</w:t>
      </w:r>
      <w:r>
        <w:rPr>
          <w:color w:val="000000"/>
          <w:spacing w:val="0"/>
          <w:w w:val="100"/>
          <w:position w:val="0"/>
        </w:rPr>
        <w:t>元，存入保证金金额</w:t>
      </w:r>
    </w:p>
    <w:p>
      <w:pPr>
        <w:pStyle w:val="Style53"/>
        <w:keepNext w:val="0"/>
        <w:keepLines w:val="0"/>
        <w:widowControl w:val="0"/>
        <w:shd w:val="clear" w:color="auto" w:fill="auto"/>
        <w:bidi w:val="0"/>
        <w:spacing w:before="0" w:after="400" w:line="240" w:lineRule="auto"/>
        <w:ind w:left="0" w:right="0" w:firstLine="0"/>
        <w:jc w:val="left"/>
      </w:pPr>
      <w:r>
        <w:rPr>
          <w:color w:val="000000"/>
          <w:spacing w:val="0"/>
          <w:w w:val="100"/>
          <w:position w:val="0"/>
        </w:rPr>
        <w:t>1,760,137.40</w:t>
      </w:r>
      <w:r>
        <w:rPr>
          <w:rFonts w:ascii="SimSun" w:eastAsia="SimSun" w:hAnsi="SimSun" w:cs="SimSun"/>
          <w:color w:val="000000"/>
          <w:spacing w:val="0"/>
          <w:w w:val="100"/>
          <w:position w:val="0"/>
        </w:rPr>
        <w:t>元，列示如下：</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bl>
      <w:tblPr>
        <w:tblOverlap w:val="never"/>
        <w:jc w:val="center"/>
        <w:tblLayout w:type="fixed"/>
      </w:tblPr>
      <w:tblGrid>
        <w:gridCol w:w="3595"/>
        <w:gridCol w:w="1416"/>
        <w:gridCol w:w="1277"/>
        <w:gridCol w:w="1248"/>
        <w:gridCol w:w="2606"/>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保函受益人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担保金额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到期日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开出银行</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2014.03.31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上海浦东发展银行深圳分行</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673,631.10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710,000.00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2014.12.14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上海浦东发展银行深圳分行</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2014.02.08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上海浦东发展银行深圳分行</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中国联合网络通信有限公司广东省分公司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11,952.00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11,952.00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2015.03.28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上海浦东发展银行深圳分行</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中国联合网络通信有限公司广东省分公司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48,448.00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48,448.00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2015.07.10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上海浦东发展银行深圳分行</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中国联合网络通信有限公司广东省分公司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59,897.60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59,897.60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2015.12.10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上海浦东发展银行深圳分行</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中国银行股份有限公司上海市分行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21,647.00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21,647.00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2016.10.30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上海浦东发展银行深圳分行</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中国联合网络通信有限公司广东省分公司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8,192.80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8,192.80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2016.12.03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上海浦东发展银行深圳分行</w:t>
            </w:r>
          </w:p>
        </w:tc>
      </w:tr>
      <w:tr>
        <w:trPr>
          <w:trHeight w:val="37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1,723,768.50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1,760,137.40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2"/>
        <w:keepNext/>
        <w:keepLines/>
        <w:widowControl w:val="0"/>
        <w:shd w:val="clear" w:color="auto" w:fill="auto"/>
        <w:bidi w:val="0"/>
        <w:spacing w:before="0" w:after="300" w:line="240" w:lineRule="auto"/>
        <w:ind w:left="0" w:right="0" w:firstLine="0"/>
        <w:jc w:val="left"/>
      </w:pPr>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2</w:t>
      </w:r>
      <w:r>
        <w:rPr>
          <w:color w:val="000000"/>
          <w:spacing w:val="0"/>
          <w:w w:val="100"/>
          <w:position w:val="0"/>
        </w:rPr>
        <w:t>、前期承诺履行情况</w:t>
      </w:r>
      <w:bookmarkEnd w:id="1748"/>
      <w:bookmarkEnd w:id="1749"/>
      <w:bookmarkEnd w:id="1750"/>
    </w:p>
    <w:p>
      <w:pPr>
        <w:pStyle w:val="Style25"/>
        <w:keepNext/>
        <w:keepLines/>
        <w:widowControl w:val="0"/>
        <w:shd w:val="clear" w:color="auto" w:fill="auto"/>
        <w:bidi w:val="0"/>
        <w:spacing w:before="0" w:after="360" w:line="240" w:lineRule="auto"/>
        <w:ind w:left="0" w:right="0" w:firstLine="0"/>
        <w:jc w:val="left"/>
      </w:pPr>
      <w:bookmarkStart w:id="1751" w:name="bookmark1751"/>
      <w:bookmarkStart w:id="1752" w:name="bookmark1752"/>
      <w:bookmarkStart w:id="1753" w:name="bookmark1753"/>
      <w:r>
        <w:rPr>
          <w:color w:val="000000"/>
          <w:spacing w:val="0"/>
          <w:w w:val="100"/>
          <w:position w:val="0"/>
          <w:sz w:val="24"/>
          <w:szCs w:val="24"/>
        </w:rPr>
        <w:t>十三、资产负债表日后事项</w:t>
      </w:r>
      <w:bookmarkEnd w:id="1751"/>
      <w:bookmarkEnd w:id="1752"/>
      <w:bookmarkEnd w:id="1753"/>
    </w:p>
    <w:p>
      <w:pPr>
        <w:pStyle w:val="Style32"/>
        <w:keepNext/>
        <w:keepLines/>
        <w:widowControl w:val="0"/>
        <w:shd w:val="clear" w:color="auto" w:fill="auto"/>
        <w:bidi w:val="0"/>
        <w:spacing w:before="0" w:line="240" w:lineRule="auto"/>
        <w:ind w:left="0" w:right="0" w:firstLine="0"/>
        <w:jc w:val="left"/>
      </w:pPr>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1</w:t>
      </w:r>
      <w:r>
        <w:rPr>
          <w:color w:val="000000"/>
          <w:spacing w:val="0"/>
          <w:w w:val="100"/>
          <w:position w:val="0"/>
        </w:rPr>
        <w:t>、重要的资产负债表日后事项说明</w:t>
      </w:r>
      <w:bookmarkEnd w:id="1754"/>
      <w:bookmarkEnd w:id="1755"/>
      <w:bookmarkEnd w:id="1756"/>
    </w:p>
    <w:p>
      <w:pPr>
        <w:pStyle w:val="Style27"/>
        <w:keepNext w:val="0"/>
        <w:keepLines w:val="0"/>
        <w:widowControl w:val="0"/>
        <w:shd w:val="clear" w:color="auto" w:fill="auto"/>
        <w:bidi w:val="0"/>
        <w:spacing w:before="0" w:after="80" w:line="240" w:lineRule="auto"/>
        <w:ind w:left="0" w:right="46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left"/>
      </w:pPr>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2</w:t>
      </w:r>
      <w:r>
        <w:rPr>
          <w:color w:val="000000"/>
          <w:spacing w:val="0"/>
          <w:w w:val="100"/>
          <w:position w:val="0"/>
        </w:rPr>
        <w:t>、资产负债表日后利润分配情况说明</w:t>
      </w:r>
      <w:bookmarkEnd w:id="1757"/>
      <w:bookmarkEnd w:id="1758"/>
      <w:bookmarkEnd w:id="1759"/>
    </w:p>
    <w:p>
      <w:pPr>
        <w:pStyle w:val="Style15"/>
        <w:keepNext w:val="0"/>
        <w:keepLines w:val="0"/>
        <w:widowControl w:val="0"/>
        <w:shd w:val="clear" w:color="auto" w:fill="auto"/>
        <w:bidi w:val="0"/>
        <w:spacing w:before="0" w:after="0" w:line="240" w:lineRule="auto"/>
        <w:ind w:left="8813"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16,977,658.43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16,977,658.43</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3</w:t>
      </w:r>
      <w:bookmarkEnd w:id="1762"/>
      <w:r>
        <w:rPr>
          <w:color w:val="000000"/>
          <w:spacing w:val="0"/>
          <w:w w:val="100"/>
          <w:position w:val="0"/>
        </w:rPr>
        <w:t>、其他资产负债表日后事项说明</w:t>
      </w:r>
      <w:bookmarkEnd w:id="1760"/>
      <w:bookmarkEnd w:id="1761"/>
      <w:bookmarkEnd w:id="1763"/>
    </w:p>
    <w:p>
      <w:pPr>
        <w:pStyle w:val="Style27"/>
        <w:keepNext w:val="0"/>
        <w:keepLines w:val="0"/>
        <w:widowControl w:val="0"/>
        <w:shd w:val="clear" w:color="auto" w:fill="auto"/>
        <w:bidi w:val="0"/>
        <w:spacing w:before="0" w:after="0" w:line="316" w:lineRule="exact"/>
        <w:ind w:left="0" w:right="0" w:firstLine="0"/>
        <w:jc w:val="left"/>
      </w:pPr>
      <w:bookmarkStart w:id="1764" w:name="bookmark1764"/>
      <w:r>
        <w:rPr>
          <w:rFonts w:ascii="Times New Roman" w:eastAsia="Times New Roman" w:hAnsi="Times New Roman" w:cs="Times New Roman"/>
          <w:color w:val="000000"/>
          <w:spacing w:val="0"/>
          <w:w w:val="100"/>
          <w:position w:val="0"/>
        </w:rPr>
        <w:t>1</w:t>
      </w:r>
      <w:bookmarkEnd w:id="1764"/>
      <w:r>
        <w:rPr>
          <w:color w:val="000000"/>
          <w:spacing w:val="0"/>
          <w:w w:val="100"/>
          <w:position w:val="0"/>
        </w:rPr>
        <w:t>、 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日公告拟以自有资金出资人民币</w:t>
      </w:r>
      <w:r>
        <w:rPr>
          <w:rFonts w:ascii="Times New Roman" w:eastAsia="Times New Roman" w:hAnsi="Times New Roman" w:cs="Times New Roman"/>
          <w:color w:val="000000"/>
          <w:spacing w:val="0"/>
          <w:w w:val="100"/>
          <w:position w:val="0"/>
        </w:rPr>
        <w:t>3,000</w:t>
      </w:r>
      <w:r>
        <w:rPr>
          <w:color w:val="000000"/>
          <w:spacing w:val="0"/>
          <w:w w:val="100"/>
          <w:position w:val="0"/>
        </w:rPr>
        <w:t>万元认购江苏中茂节能环保产业创业投资基金（有限合伙）相应 份额，成为该有限合伙企业的有限合伙人。公司投资节能环保产业基金的目的在于拓展公司节能投资业务客户和业务资源， 促进公司节能环保相关业务经营，亦可能获取投资收益，增加公司利润。公司本次拟参股出资</w:t>
      </w:r>
      <w:r>
        <w:rPr>
          <w:rFonts w:ascii="Times New Roman" w:eastAsia="Times New Roman" w:hAnsi="Times New Roman" w:cs="Times New Roman"/>
          <w:color w:val="000000"/>
          <w:spacing w:val="0"/>
          <w:w w:val="100"/>
          <w:position w:val="0"/>
        </w:rPr>
        <w:t>3,000</w:t>
      </w:r>
      <w:r>
        <w:rPr>
          <w:color w:val="000000"/>
          <w:spacing w:val="0"/>
          <w:w w:val="100"/>
          <w:position w:val="0"/>
        </w:rPr>
        <w:t>万元资金为公司自有资 金，不会对公司财务及资金状况造成重大影响。</w:t>
      </w:r>
    </w:p>
    <w:p>
      <w:pPr>
        <w:pStyle w:val="Style27"/>
        <w:keepNext w:val="0"/>
        <w:keepLines w:val="0"/>
        <w:widowControl w:val="0"/>
        <w:shd w:val="clear" w:color="auto" w:fill="auto"/>
        <w:tabs>
          <w:tab w:pos="343" w:val="left"/>
        </w:tabs>
        <w:bidi w:val="0"/>
        <w:spacing w:before="0" w:after="0" w:line="316" w:lineRule="exact"/>
        <w:ind w:left="0" w:right="0" w:firstLine="0"/>
        <w:jc w:val="left"/>
      </w:pPr>
      <w:bookmarkStart w:id="1765" w:name="bookmark1765"/>
      <w:r>
        <w:rPr>
          <w:rFonts w:ascii="Times New Roman" w:eastAsia="Times New Roman" w:hAnsi="Times New Roman" w:cs="Times New Roman"/>
          <w:color w:val="000000"/>
          <w:spacing w:val="0"/>
          <w:w w:val="100"/>
          <w:position w:val="0"/>
        </w:rPr>
        <w:t>2</w:t>
      </w:r>
      <w:bookmarkEnd w:id="1765"/>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日，公司第三届董事会第八次会议审议拟将中科恒源股份有限公司的股权对外转让，本次交易事项不涉及 人员安置、土地租赁等情况，交易完成后不产生关联交易；不会与关联人产生同业竞争。公司不再持有中科恒源股权，对公 司主营业务不会产生影响。</w:t>
      </w:r>
    </w:p>
    <w:p>
      <w:pPr>
        <w:pStyle w:val="Style27"/>
        <w:keepNext w:val="0"/>
        <w:keepLines w:val="0"/>
        <w:widowControl w:val="0"/>
        <w:shd w:val="clear" w:color="auto" w:fill="auto"/>
        <w:tabs>
          <w:tab w:pos="343" w:val="left"/>
        </w:tabs>
        <w:bidi w:val="0"/>
        <w:spacing w:before="0" w:after="0" w:line="316" w:lineRule="exact"/>
        <w:ind w:left="0" w:right="0" w:firstLine="0"/>
        <w:jc w:val="left"/>
      </w:pPr>
      <w:bookmarkStart w:id="1766" w:name="bookmark1766"/>
      <w:r>
        <w:rPr>
          <w:rFonts w:ascii="Times New Roman" w:eastAsia="Times New Roman" w:hAnsi="Times New Roman" w:cs="Times New Roman"/>
          <w:color w:val="000000"/>
          <w:spacing w:val="0"/>
          <w:w w:val="100"/>
          <w:position w:val="0"/>
        </w:rPr>
        <w:t>3</w:t>
      </w:r>
      <w:bookmarkEnd w:id="1766"/>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日，公司第三届董事会第八次会议审议拟向中国银行深圳高新区支行申请期限为</w:t>
      </w:r>
      <w:r>
        <w:rPr>
          <w:rFonts w:ascii="Times New Roman" w:eastAsia="Times New Roman" w:hAnsi="Times New Roman" w:cs="Times New Roman"/>
          <w:color w:val="000000"/>
          <w:spacing w:val="0"/>
          <w:w w:val="100"/>
          <w:position w:val="0"/>
        </w:rPr>
        <w:t>1</w:t>
      </w:r>
      <w:r>
        <w:rPr>
          <w:color w:val="000000"/>
          <w:spacing w:val="0"/>
          <w:w w:val="100"/>
          <w:position w:val="0"/>
        </w:rPr>
        <w:t>年的综合授信</w:t>
      </w:r>
      <w:r>
        <w:rPr>
          <w:rFonts w:ascii="Times New Roman" w:eastAsia="Times New Roman" w:hAnsi="Times New Roman" w:cs="Times New Roman"/>
          <w:color w:val="000000"/>
          <w:spacing w:val="0"/>
          <w:w w:val="100"/>
          <w:position w:val="0"/>
        </w:rPr>
        <w:t>6,500</w:t>
      </w:r>
      <w:r>
        <w:rPr>
          <w:color w:val="000000"/>
          <w:spacing w:val="0"/>
          <w:w w:val="100"/>
          <w:position w:val="0"/>
        </w:rPr>
        <w:t>万元; 向珠海华润银行深圳分行申请期限为</w:t>
      </w:r>
      <w:r>
        <w:rPr>
          <w:rFonts w:ascii="Times New Roman" w:eastAsia="Times New Roman" w:hAnsi="Times New Roman" w:cs="Times New Roman"/>
          <w:color w:val="000000"/>
          <w:spacing w:val="0"/>
          <w:w w:val="100"/>
          <w:position w:val="0"/>
        </w:rPr>
        <w:t>1</w:t>
      </w:r>
      <w:r>
        <w:rPr>
          <w:color w:val="000000"/>
          <w:spacing w:val="0"/>
          <w:w w:val="100"/>
          <w:position w:val="0"/>
        </w:rPr>
        <w:t>年的综合授信</w:t>
      </w:r>
      <w:r>
        <w:rPr>
          <w:rFonts w:ascii="Times New Roman" w:eastAsia="Times New Roman" w:hAnsi="Times New Roman" w:cs="Times New Roman"/>
          <w:color w:val="000000"/>
          <w:spacing w:val="0"/>
          <w:w w:val="100"/>
          <w:position w:val="0"/>
        </w:rPr>
        <w:t>10,000</w:t>
      </w:r>
      <w:r>
        <w:rPr>
          <w:color w:val="000000"/>
          <w:spacing w:val="0"/>
          <w:w w:val="100"/>
          <w:position w:val="0"/>
        </w:rPr>
        <w:t>万元；向平安银行深圳分行申请期限为</w:t>
      </w:r>
      <w:r>
        <w:rPr>
          <w:rFonts w:ascii="Times New Roman" w:eastAsia="Times New Roman" w:hAnsi="Times New Roman" w:cs="Times New Roman"/>
          <w:color w:val="000000"/>
          <w:spacing w:val="0"/>
          <w:w w:val="100"/>
          <w:position w:val="0"/>
        </w:rPr>
        <w:t>1</w:t>
      </w:r>
      <w:r>
        <w:rPr>
          <w:color w:val="000000"/>
          <w:spacing w:val="0"/>
          <w:w w:val="100"/>
          <w:position w:val="0"/>
        </w:rPr>
        <w:t>年的综合授信</w:t>
      </w:r>
      <w:r>
        <w:rPr>
          <w:rFonts w:ascii="Times New Roman" w:eastAsia="Times New Roman" w:hAnsi="Times New Roman" w:cs="Times New Roman"/>
          <w:color w:val="000000"/>
          <w:spacing w:val="0"/>
          <w:w w:val="100"/>
          <w:position w:val="0"/>
        </w:rPr>
        <w:t>10,000</w:t>
      </w:r>
      <w:r>
        <w:rPr>
          <w:color w:val="000000"/>
          <w:spacing w:val="0"/>
          <w:w w:val="100"/>
          <w:position w:val="0"/>
        </w:rPr>
        <w:t>万元; 向上海银行深圳分行申请期限为</w:t>
      </w:r>
      <w:r>
        <w:rPr>
          <w:rFonts w:ascii="Times New Roman" w:eastAsia="Times New Roman" w:hAnsi="Times New Roman" w:cs="Times New Roman"/>
          <w:color w:val="000000"/>
          <w:spacing w:val="0"/>
          <w:w w:val="100"/>
          <w:position w:val="0"/>
        </w:rPr>
        <w:t>1</w:t>
      </w:r>
      <w:r>
        <w:rPr>
          <w:color w:val="000000"/>
          <w:spacing w:val="0"/>
          <w:w w:val="100"/>
          <w:position w:val="0"/>
        </w:rPr>
        <w:t>年的综合授信</w:t>
      </w:r>
      <w:r>
        <w:rPr>
          <w:rFonts w:ascii="Times New Roman" w:eastAsia="Times New Roman" w:hAnsi="Times New Roman" w:cs="Times New Roman"/>
          <w:color w:val="000000"/>
          <w:spacing w:val="0"/>
          <w:w w:val="100"/>
          <w:position w:val="0"/>
        </w:rPr>
        <w:t>16,000</w:t>
      </w:r>
      <w:r>
        <w:rPr>
          <w:color w:val="000000"/>
          <w:spacing w:val="0"/>
          <w:w w:val="100"/>
          <w:position w:val="0"/>
        </w:rPr>
        <w:t>万元。其中向中国银行深圳高新区支行申请的综合授信将由公司控股 股东曾胜强提供连带责任担保；向珠海华润深圳分行、平安银行深圳分行、上海银行深圳分行申请的综合授信将由公司实际 控制人曾胜强、许忠桂提供连带责任担保。</w:t>
      </w:r>
    </w:p>
    <w:p>
      <w:pPr>
        <w:pStyle w:val="Style27"/>
        <w:keepNext w:val="0"/>
        <w:keepLines w:val="0"/>
        <w:widowControl w:val="0"/>
        <w:shd w:val="clear" w:color="auto" w:fill="auto"/>
        <w:tabs>
          <w:tab w:pos="343" w:val="left"/>
        </w:tabs>
        <w:bidi w:val="0"/>
        <w:spacing w:before="0" w:after="0" w:line="316" w:lineRule="exact"/>
        <w:ind w:left="0" w:right="0" w:firstLine="0"/>
        <w:jc w:val="left"/>
      </w:pPr>
      <w:bookmarkStart w:id="1767" w:name="bookmark1767"/>
      <w:r>
        <w:rPr>
          <w:rFonts w:ascii="Times New Roman" w:eastAsia="Times New Roman" w:hAnsi="Times New Roman" w:cs="Times New Roman"/>
          <w:color w:val="000000"/>
          <w:spacing w:val="0"/>
          <w:w w:val="100"/>
          <w:position w:val="0"/>
        </w:rPr>
        <w:t>4</w:t>
      </w:r>
      <w:bookmarkEnd w:id="1767"/>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日，公司第三届董事会第八次会议审议通过了</w:t>
      </w:r>
      <w:r>
        <w:rPr>
          <w:rFonts w:ascii="Times New Roman" w:eastAsia="Times New Roman" w:hAnsi="Times New Roman" w:cs="Times New Roman"/>
          <w:color w:val="000000"/>
          <w:spacing w:val="0"/>
          <w:w w:val="100"/>
          <w:position w:val="0"/>
        </w:rPr>
        <w:t>2013</w:t>
      </w:r>
      <w:r>
        <w:rPr>
          <w:color w:val="000000"/>
          <w:spacing w:val="0"/>
          <w:w w:val="100"/>
          <w:position w:val="0"/>
        </w:rPr>
        <w:t>年利润分配预案：按母公司净利润的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 积金，以</w:t>
      </w:r>
      <w:r>
        <w:rPr>
          <w:rFonts w:ascii="Times New Roman" w:eastAsia="Times New Roman" w:hAnsi="Times New Roman" w:cs="Times New Roman"/>
          <w:color w:val="000000"/>
          <w:spacing w:val="0"/>
          <w:w w:val="100"/>
          <w:position w:val="0"/>
        </w:rPr>
        <w:t>2013</w:t>
      </w:r>
      <w:r>
        <w:rPr>
          <w:color w:val="000000"/>
          <w:spacing w:val="0"/>
          <w:w w:val="100"/>
          <w:position w:val="0"/>
        </w:rPr>
        <w:t>年末的总股本</w:t>
      </w:r>
      <w:r>
        <w:rPr>
          <w:rFonts w:ascii="Times New Roman" w:eastAsia="Times New Roman" w:hAnsi="Times New Roman" w:cs="Times New Roman"/>
          <w:color w:val="000000"/>
          <w:spacing w:val="0"/>
          <w:w w:val="100"/>
          <w:position w:val="0"/>
        </w:rPr>
        <w:t>261,194,745.00</w:t>
      </w:r>
      <w:r>
        <w:rPr>
          <w:color w:val="000000"/>
          <w:spacing w:val="0"/>
          <w:w w:val="100"/>
          <w:position w:val="0"/>
        </w:rPr>
        <w:t>股为基数，利润分配预案为每</w:t>
      </w:r>
      <w:r>
        <w:rPr>
          <w:rFonts w:ascii="Times New Roman" w:eastAsia="Times New Roman" w:hAnsi="Times New Roman" w:cs="Times New Roman"/>
          <w:color w:val="000000"/>
          <w:spacing w:val="0"/>
          <w:w w:val="100"/>
          <w:position w:val="0"/>
        </w:rPr>
        <w:t>10</w:t>
      </w:r>
      <w:r>
        <w:rPr>
          <w:color w:val="000000"/>
          <w:spacing w:val="0"/>
          <w:w w:val="100"/>
          <w:position w:val="0"/>
        </w:rPr>
        <w:t>股派现金</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.65</w:t>
      </w:r>
      <w:r>
        <w:rPr>
          <w:color w:val="000000"/>
          <w:spacing w:val="0"/>
          <w:w w:val="100"/>
          <w:position w:val="0"/>
        </w:rPr>
        <w:t>元，上述分配预案须经股东大会审 议通过。</w:t>
      </w:r>
    </w:p>
    <w:p>
      <w:pPr>
        <w:pStyle w:val="Style27"/>
        <w:keepNext w:val="0"/>
        <w:keepLines w:val="0"/>
        <w:widowControl w:val="0"/>
        <w:shd w:val="clear" w:color="auto" w:fill="auto"/>
        <w:tabs>
          <w:tab w:pos="348" w:val="left"/>
        </w:tabs>
        <w:bidi w:val="0"/>
        <w:spacing w:before="0" w:after="300" w:line="316" w:lineRule="exact"/>
        <w:ind w:left="0" w:right="0" w:firstLine="0"/>
        <w:jc w:val="left"/>
        <w:sectPr>
          <w:footnotePr>
            <w:pos w:val="pageBottom"/>
            <w:numFmt w:val="decimal"/>
            <w:numRestart w:val="continuous"/>
          </w:footnotePr>
          <w:type w:val="continuous"/>
          <w:pgSz w:w="11900" w:h="16840"/>
          <w:pgMar w:top="1359" w:right="846" w:bottom="1450" w:left="898" w:header="0" w:footer="3" w:gutter="0"/>
          <w:cols w:space="720"/>
          <w:noEndnote/>
          <w:rtlGutter w:val="0"/>
          <w:docGrid w:linePitch="360"/>
        </w:sectPr>
      </w:pPr>
      <w:bookmarkStart w:id="1768" w:name="bookmark1768"/>
      <w:r>
        <w:rPr>
          <w:rFonts w:ascii="Times New Roman" w:eastAsia="Times New Roman" w:hAnsi="Times New Roman" w:cs="Times New Roman"/>
          <w:color w:val="000000"/>
          <w:spacing w:val="0"/>
          <w:w w:val="100"/>
          <w:position w:val="0"/>
        </w:rPr>
        <w:t>5</w:t>
      </w:r>
      <w:bookmarkEnd w:id="1768"/>
      <w:r>
        <w:rPr>
          <w:color w:val="000000"/>
          <w:spacing w:val="0"/>
          <w:w w:val="100"/>
          <w:position w:val="0"/>
        </w:rPr>
        <w:t>、</w:t>
        <w:tab/>
        <w:t>公司注册资本变更相关工商登记手续已于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日在深圳市市场监督管理局办理完毕，本次变更登记完成后，公司 注册资本以及实收资本由人民币</w:t>
      </w:r>
      <w:r>
        <w:rPr>
          <w:rFonts w:ascii="Times New Roman" w:eastAsia="Times New Roman" w:hAnsi="Times New Roman" w:cs="Times New Roman"/>
          <w:color w:val="000000"/>
          <w:spacing w:val="0"/>
          <w:w w:val="100"/>
          <w:position w:val="0"/>
        </w:rPr>
        <w:t>209,832,000</w:t>
      </w:r>
      <w:r>
        <w:rPr>
          <w:color w:val="000000"/>
          <w:spacing w:val="0"/>
          <w:w w:val="100"/>
          <w:position w:val="0"/>
        </w:rPr>
        <w:t>元变更为人民币</w:t>
      </w:r>
      <w:r>
        <w:rPr>
          <w:rFonts w:ascii="Times New Roman" w:eastAsia="Times New Roman" w:hAnsi="Times New Roman" w:cs="Times New Roman"/>
          <w:color w:val="000000"/>
          <w:spacing w:val="0"/>
          <w:w w:val="100"/>
          <w:position w:val="0"/>
        </w:rPr>
        <w:t>261,194,745</w:t>
      </w:r>
      <w:r>
        <w:rPr>
          <w:color w:val="000000"/>
          <w:spacing w:val="0"/>
          <w:w w:val="100"/>
          <w:position w:val="0"/>
        </w:rPr>
        <w:t>元，其他登记事项不变。</w:t>
      </w:r>
    </w:p>
    <w:p>
      <w:pPr>
        <w:pStyle w:val="Style25"/>
        <w:keepNext/>
        <w:keepLines/>
        <w:widowControl w:val="0"/>
        <w:shd w:val="clear" w:color="auto" w:fill="auto"/>
        <w:bidi w:val="0"/>
        <w:spacing w:before="0" w:after="340" w:line="240" w:lineRule="auto"/>
        <w:ind w:left="0" w:right="0" w:firstLine="0"/>
        <w:jc w:val="left"/>
      </w:pPr>
      <w:bookmarkStart w:id="1769" w:name="bookmark1769"/>
      <w:bookmarkStart w:id="1770" w:name="bookmark1770"/>
      <w:bookmarkStart w:id="1771" w:name="bookmark1771"/>
      <w:r>
        <w:rPr>
          <w:color w:val="000000"/>
          <w:spacing w:val="0"/>
          <w:w w:val="100"/>
          <w:position w:val="0"/>
          <w:sz w:val="24"/>
          <w:szCs w:val="24"/>
        </w:rPr>
        <w:t>十四、其他重要事项</w:t>
      </w:r>
      <w:bookmarkEnd w:id="1769"/>
      <w:bookmarkEnd w:id="1770"/>
      <w:bookmarkEnd w:id="1771"/>
    </w:p>
    <w:p>
      <w:pPr>
        <w:pStyle w:val="Style44"/>
        <w:keepNext w:val="0"/>
        <w:keepLines w:val="0"/>
        <w:widowControl w:val="0"/>
        <w:shd w:val="clear" w:color="auto" w:fill="auto"/>
        <w:tabs>
          <w:tab w:pos="373" w:val="left"/>
        </w:tabs>
        <w:bidi w:val="0"/>
        <w:spacing w:before="0" w:line="240" w:lineRule="auto"/>
        <w:ind w:left="0" w:right="0" w:firstLine="0"/>
        <w:jc w:val="left"/>
      </w:pPr>
      <w:bookmarkStart w:id="1772" w:name="bookmark1772"/>
      <w:r>
        <w:rPr>
          <w:rFonts w:ascii="Times New Roman" w:eastAsia="Times New Roman" w:hAnsi="Times New Roman" w:cs="Times New Roman"/>
          <w:color w:val="000000"/>
          <w:spacing w:val="0"/>
          <w:w w:val="100"/>
          <w:position w:val="0"/>
        </w:rPr>
        <w:t>1</w:t>
      </w:r>
      <w:bookmarkEnd w:id="1772"/>
      <w:r>
        <w:rPr>
          <w:color w:val="000000"/>
          <w:spacing w:val="0"/>
          <w:w w:val="100"/>
          <w:position w:val="0"/>
        </w:rPr>
        <w:t>、</w:t>
        <w:tab/>
        <w:t>非货币性资产交换</w:t>
      </w:r>
    </w:p>
    <w:p>
      <w:pPr>
        <w:pStyle w:val="Style44"/>
        <w:keepNext w:val="0"/>
        <w:keepLines w:val="0"/>
        <w:widowControl w:val="0"/>
        <w:shd w:val="clear" w:color="auto" w:fill="auto"/>
        <w:tabs>
          <w:tab w:pos="382" w:val="left"/>
        </w:tabs>
        <w:bidi w:val="0"/>
        <w:spacing w:before="0" w:line="240" w:lineRule="auto"/>
        <w:ind w:left="0" w:right="0" w:firstLine="0"/>
        <w:jc w:val="left"/>
      </w:pPr>
      <w:bookmarkStart w:id="1773" w:name="bookmark1773"/>
      <w:r>
        <w:rPr>
          <w:rFonts w:ascii="Times New Roman" w:eastAsia="Times New Roman" w:hAnsi="Times New Roman" w:cs="Times New Roman"/>
          <w:color w:val="000000"/>
          <w:spacing w:val="0"/>
          <w:w w:val="100"/>
          <w:position w:val="0"/>
        </w:rPr>
        <w:t>2</w:t>
      </w:r>
      <w:bookmarkEnd w:id="1773"/>
      <w:r>
        <w:rPr>
          <w:color w:val="000000"/>
          <w:spacing w:val="0"/>
          <w:w w:val="100"/>
          <w:position w:val="0"/>
        </w:rPr>
        <w:t>、</w:t>
        <w:tab/>
        <w:t>债务重组</w:t>
      </w:r>
    </w:p>
    <w:p>
      <w:pPr>
        <w:pStyle w:val="Style44"/>
        <w:keepNext w:val="0"/>
        <w:keepLines w:val="0"/>
        <w:widowControl w:val="0"/>
        <w:shd w:val="clear" w:color="auto" w:fill="auto"/>
        <w:tabs>
          <w:tab w:pos="382" w:val="left"/>
        </w:tabs>
        <w:bidi w:val="0"/>
        <w:spacing w:before="0" w:line="240" w:lineRule="auto"/>
        <w:ind w:left="0" w:right="0" w:firstLine="0"/>
        <w:jc w:val="left"/>
      </w:pPr>
      <w:bookmarkStart w:id="1774" w:name="bookmark1774"/>
      <w:r>
        <w:rPr>
          <w:rFonts w:ascii="Times New Roman" w:eastAsia="Times New Roman" w:hAnsi="Times New Roman" w:cs="Times New Roman"/>
          <w:color w:val="000000"/>
          <w:spacing w:val="0"/>
          <w:w w:val="100"/>
          <w:position w:val="0"/>
        </w:rPr>
        <w:t>3</w:t>
      </w:r>
      <w:bookmarkEnd w:id="1774"/>
      <w:r>
        <w:rPr>
          <w:color w:val="000000"/>
          <w:spacing w:val="0"/>
          <w:w w:val="100"/>
          <w:position w:val="0"/>
        </w:rPr>
        <w:t>、</w:t>
        <w:tab/>
        <w:t>企业合并</w:t>
      </w:r>
    </w:p>
    <w:p>
      <w:pPr>
        <w:pStyle w:val="Style44"/>
        <w:keepNext w:val="0"/>
        <w:keepLines w:val="0"/>
        <w:widowControl w:val="0"/>
        <w:shd w:val="clear" w:color="auto" w:fill="auto"/>
        <w:tabs>
          <w:tab w:pos="382" w:val="left"/>
        </w:tabs>
        <w:bidi w:val="0"/>
        <w:spacing w:before="0" w:line="240" w:lineRule="auto"/>
        <w:ind w:left="0" w:right="0" w:firstLine="0"/>
        <w:jc w:val="left"/>
      </w:pPr>
      <w:bookmarkStart w:id="1775" w:name="bookmark1775"/>
      <w:r>
        <w:rPr>
          <w:rFonts w:ascii="Times New Roman" w:eastAsia="Times New Roman" w:hAnsi="Times New Roman" w:cs="Times New Roman"/>
          <w:color w:val="000000"/>
          <w:spacing w:val="0"/>
          <w:w w:val="100"/>
          <w:position w:val="0"/>
        </w:rPr>
        <w:t>4</w:t>
      </w:r>
      <w:bookmarkEnd w:id="1775"/>
      <w:r>
        <w:rPr>
          <w:color w:val="000000"/>
          <w:spacing w:val="0"/>
          <w:w w:val="100"/>
          <w:position w:val="0"/>
        </w:rPr>
        <w:t>、</w:t>
        <w:tab/>
        <w:t>租赁</w:t>
      </w:r>
    </w:p>
    <w:p>
      <w:pPr>
        <w:pStyle w:val="Style44"/>
        <w:keepNext w:val="0"/>
        <w:keepLines w:val="0"/>
        <w:widowControl w:val="0"/>
        <w:shd w:val="clear" w:color="auto" w:fill="auto"/>
        <w:tabs>
          <w:tab w:pos="382" w:val="left"/>
        </w:tabs>
        <w:bidi w:val="0"/>
        <w:spacing w:before="0" w:line="240" w:lineRule="auto"/>
        <w:ind w:left="0" w:right="0" w:firstLine="0"/>
        <w:jc w:val="left"/>
      </w:pPr>
      <w:bookmarkStart w:id="1776" w:name="bookmark1776"/>
      <w:r>
        <w:rPr>
          <w:rFonts w:ascii="Times New Roman" w:eastAsia="Times New Roman" w:hAnsi="Times New Roman" w:cs="Times New Roman"/>
          <w:color w:val="000000"/>
          <w:spacing w:val="0"/>
          <w:w w:val="100"/>
          <w:position w:val="0"/>
        </w:rPr>
        <w:t>5</w:t>
      </w:r>
      <w:bookmarkEnd w:id="1776"/>
      <w:r>
        <w:rPr>
          <w:color w:val="000000"/>
          <w:spacing w:val="0"/>
          <w:w w:val="100"/>
          <w:position w:val="0"/>
        </w:rPr>
        <w:t>、</w:t>
        <w:tab/>
        <w:t>期末发行在外的、可转换为股份的金融工具</w:t>
      </w:r>
    </w:p>
    <w:p>
      <w:pPr>
        <w:pStyle w:val="Style44"/>
        <w:keepNext w:val="0"/>
        <w:keepLines w:val="0"/>
        <w:widowControl w:val="0"/>
        <w:shd w:val="clear" w:color="auto" w:fill="auto"/>
        <w:tabs>
          <w:tab w:pos="382" w:val="left"/>
        </w:tabs>
        <w:bidi w:val="0"/>
        <w:spacing w:before="0" w:line="240" w:lineRule="auto"/>
        <w:ind w:left="0" w:right="0" w:firstLine="0"/>
        <w:jc w:val="left"/>
      </w:pPr>
      <w:bookmarkStart w:id="1777" w:name="bookmark1777"/>
      <w:r>
        <w:rPr>
          <w:rFonts w:ascii="Times New Roman" w:eastAsia="Times New Roman" w:hAnsi="Times New Roman" w:cs="Times New Roman"/>
          <w:color w:val="000000"/>
          <w:spacing w:val="0"/>
          <w:w w:val="100"/>
          <w:position w:val="0"/>
        </w:rPr>
        <w:t>6</w:t>
      </w:r>
      <w:bookmarkEnd w:id="1777"/>
      <w:r>
        <w:rPr>
          <w:color w:val="000000"/>
          <w:spacing w:val="0"/>
          <w:w w:val="100"/>
          <w:position w:val="0"/>
        </w:rPr>
        <w:t>、</w:t>
        <w:tab/>
        <w:t>以公允价值计量的资产和负债</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63"/>
        <w:gridCol w:w="1522"/>
        <w:gridCol w:w="1522"/>
        <w:gridCol w:w="1522"/>
        <w:gridCol w:w="1522"/>
        <w:gridCol w:w="1531"/>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期末金额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39" w:line="1" w:lineRule="exact"/>
      </w:pPr>
    </w:p>
    <w:p>
      <w:pPr>
        <w:pStyle w:val="Style44"/>
        <w:keepNext w:val="0"/>
        <w:keepLines w:val="0"/>
        <w:widowControl w:val="0"/>
        <w:shd w:val="clear" w:color="auto" w:fill="auto"/>
        <w:bidi w:val="0"/>
        <w:spacing w:before="0" w:line="240" w:lineRule="auto"/>
        <w:ind w:left="0" w:right="0" w:firstLine="0"/>
        <w:jc w:val="left"/>
      </w:pPr>
      <w:bookmarkStart w:id="1778" w:name="bookmark1778"/>
      <w:r>
        <w:rPr>
          <w:rFonts w:ascii="Times New Roman" w:eastAsia="Times New Roman" w:hAnsi="Times New Roman" w:cs="Times New Roman"/>
          <w:color w:val="000000"/>
          <w:spacing w:val="0"/>
          <w:w w:val="100"/>
          <w:position w:val="0"/>
        </w:rPr>
        <w:t>7</w:t>
      </w:r>
      <w:bookmarkEnd w:id="1778"/>
      <w:r>
        <w:rPr>
          <w:color w:val="000000"/>
          <w:spacing w:val="0"/>
          <w:w w:val="100"/>
          <w:position w:val="0"/>
        </w:rPr>
        <w:t>、外币金融资产和外币金融负债</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2"/>
        <w:gridCol w:w="1517"/>
        <w:gridCol w:w="1522"/>
        <w:gridCol w:w="1512"/>
        <w:gridCol w:w="1522"/>
        <w:gridCol w:w="1526"/>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期末金额</w:t>
            </w:r>
          </w:p>
        </w:tc>
      </w:tr>
      <w:tr>
        <w:trPr>
          <w:trHeight w:val="398" w:hRule="exact"/>
        </w:trPr>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39" w:line="1" w:lineRule="exact"/>
      </w:pPr>
    </w:p>
    <w:p>
      <w:pPr>
        <w:pStyle w:val="Style44"/>
        <w:keepNext w:val="0"/>
        <w:keepLines w:val="0"/>
        <w:widowControl w:val="0"/>
        <w:shd w:val="clear" w:color="auto" w:fill="auto"/>
        <w:bidi w:val="0"/>
        <w:spacing w:before="0" w:line="240" w:lineRule="auto"/>
        <w:ind w:left="0" w:right="0" w:firstLine="0"/>
        <w:jc w:val="left"/>
      </w:pPr>
      <w:bookmarkStart w:id="1779" w:name="bookmark1779"/>
      <w:r>
        <w:rPr>
          <w:rFonts w:ascii="Times New Roman" w:eastAsia="Times New Roman" w:hAnsi="Times New Roman" w:cs="Times New Roman"/>
          <w:color w:val="000000"/>
          <w:spacing w:val="0"/>
          <w:w w:val="100"/>
          <w:position w:val="0"/>
        </w:rPr>
        <w:t>8</w:t>
      </w:r>
      <w:bookmarkEnd w:id="1779"/>
      <w:r>
        <w:rPr>
          <w:color w:val="000000"/>
          <w:spacing w:val="0"/>
          <w:w w:val="100"/>
          <w:position w:val="0"/>
        </w:rPr>
        <w:t xml:space="preserve">、年金计划主要内容及重大变化 </w:t>
      </w:r>
      <w:bookmarkStart w:id="1780" w:name="bookmark1780"/>
      <w:r>
        <w:rPr>
          <w:rFonts w:ascii="Times New Roman" w:eastAsia="Times New Roman" w:hAnsi="Times New Roman" w:cs="Times New Roman"/>
          <w:color w:val="000000"/>
          <w:spacing w:val="0"/>
          <w:w w:val="100"/>
          <w:position w:val="0"/>
        </w:rPr>
        <w:t>9</w:t>
      </w:r>
      <w:bookmarkEnd w:id="1780"/>
      <w:r>
        <w:rPr>
          <w:color w:val="000000"/>
          <w:spacing w:val="0"/>
          <w:w w:val="100"/>
          <w:position w:val="0"/>
        </w:rPr>
        <w:t>、其他</w:t>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报告期内无其他重要事项说明。</w:t>
      </w:r>
      <w:r>
        <w:br w:type="page"/>
      </w:r>
    </w:p>
    <w:p>
      <w:pPr>
        <w:pStyle w:val="Style25"/>
        <w:keepNext/>
        <w:keepLines/>
        <w:widowControl w:val="0"/>
        <w:shd w:val="clear" w:color="auto" w:fill="auto"/>
        <w:bidi w:val="0"/>
        <w:spacing w:before="0" w:after="340" w:line="240" w:lineRule="auto"/>
        <w:ind w:left="0" w:right="0" w:firstLine="0"/>
        <w:jc w:val="left"/>
      </w:pPr>
      <w:bookmarkStart w:id="1781" w:name="bookmark1781"/>
      <w:bookmarkStart w:id="1782" w:name="bookmark1782"/>
      <w:bookmarkStart w:id="1783" w:name="bookmark1783"/>
      <w:r>
        <w:rPr>
          <w:color w:val="000000"/>
          <w:spacing w:val="0"/>
          <w:w w:val="100"/>
          <w:position w:val="0"/>
          <w:sz w:val="24"/>
          <w:szCs w:val="24"/>
        </w:rPr>
        <w:t>十五、母公司财务报表主要项目注释</w:t>
      </w:r>
      <w:bookmarkEnd w:id="1781"/>
      <w:bookmarkEnd w:id="1782"/>
      <w:bookmarkEnd w:id="1783"/>
    </w:p>
    <w:p>
      <w:pPr>
        <w:pStyle w:val="Style32"/>
        <w:keepNext/>
        <w:keepLines/>
        <w:widowControl w:val="0"/>
        <w:shd w:val="clear" w:color="auto" w:fill="auto"/>
        <w:bidi w:val="0"/>
        <w:spacing w:before="0" w:after="340" w:line="240" w:lineRule="auto"/>
        <w:ind w:left="0" w:right="0" w:firstLine="0"/>
        <w:jc w:val="left"/>
      </w:pPr>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84"/>
      <w:bookmarkEnd w:id="1785"/>
      <w:bookmarkEnd w:id="1786"/>
    </w:p>
    <w:p>
      <w:pPr>
        <w:pStyle w:val="Style32"/>
        <w:keepNext/>
        <w:keepLines/>
        <w:widowControl w:val="0"/>
        <w:shd w:val="clear" w:color="auto" w:fill="auto"/>
        <w:bidi w:val="0"/>
        <w:spacing w:before="0" w:after="340" w:line="240" w:lineRule="auto"/>
        <w:ind w:left="0" w:right="0" w:firstLine="0"/>
        <w:jc w:val="left"/>
      </w:pPr>
      <w:bookmarkStart w:id="1784" w:name="bookmark1784"/>
      <w:bookmarkStart w:id="1785" w:name="bookmark1785"/>
      <w:bookmarkStart w:id="1787" w:name="bookmark17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84"/>
      <w:bookmarkEnd w:id="1785"/>
      <w:bookmarkEnd w:id="1787"/>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195"/>
        <w:gridCol w:w="528"/>
        <w:gridCol w:w="1330"/>
        <w:gridCol w:w="667"/>
        <w:gridCol w:w="1190"/>
        <w:gridCol w:w="667"/>
        <w:gridCol w:w="1330"/>
        <w:gridCol w:w="672"/>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单项金额重大并单项计 提坏账准备的应收账款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1,433,880.70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1,433,880.70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1,433,880.70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1,433,880.70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338,613,407.82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95.71</w:t>
            </w:r>
          </w:p>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22,278,421.98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282,938,850.70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16,821,584.35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13,747,051.78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11,885,696.78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352,360,459.60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99.59</w:t>
            </w:r>
          </w:p>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22,278,421.98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294,824,547.48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16,821,584.35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353,794,340.30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23,712,302.68</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296,258,428.18</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18,255,465.05</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应收账款种类的说明</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期末单项金额重大并单项计提坏账准备的应收账款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067"/>
        <w:gridCol w:w="1627"/>
        <w:gridCol w:w="1627"/>
        <w:gridCol w:w="1622"/>
        <w:gridCol w:w="163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深圳市雄震自动设备有限公司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1,433,880.70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1,433,880.70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判决胜诉，多年无法</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1,433,880.70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1,433,880.70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组合中，采用账龄分析法计提坏账准备的应收账款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992"/>
        <w:gridCol w:w="662"/>
        <w:gridCol w:w="1464"/>
        <w:gridCol w:w="2126"/>
        <w:gridCol w:w="662"/>
        <w:gridCol w:w="1603"/>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263,712,897.69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77.88%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13,186,550.88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246,778,649.96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87.22%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12,338,932.50</w:t>
            </w:r>
          </w:p>
        </w:tc>
      </w:tr>
    </w:tbl>
    <w:p>
      <w:pPr>
        <w:spacing w:lineRule="exact" w:line="1"/>
        <w:rPr>
          <w:sz w:val="2"/>
          <w:szCs w:val="2"/>
        </w:rPr>
      </w:pPr>
      <w:r>
        <w:br w:type="page"/>
      </w:r>
    </w:p>
    <w:tbl>
      <w:tblPr>
        <w:tblOverlap w:val="never"/>
        <w:jc w:val="center"/>
        <w:tblLayout w:type="fixed"/>
      </w:tblPr>
      <w:tblGrid>
        <w:gridCol w:w="1070"/>
        <w:gridCol w:w="1992"/>
        <w:gridCol w:w="662"/>
        <w:gridCol w:w="1464"/>
        <w:gridCol w:w="2126"/>
        <w:gridCol w:w="662"/>
        <w:gridCol w:w="1603"/>
      </w:tblGrid>
      <w:tr>
        <w:trPr>
          <w:trHeight w:val="365" w:hRule="exact"/>
        </w:trPr>
        <w:tc>
          <w:tcPr>
            <w:tcBorders>
              <w:top w:val="single" w:sz="4"/>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64,260,675.25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6,426,067.52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33,483,270.33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3,348,327.03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9,615,926.29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1,923,185.26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1,232,844.72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246,568.94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1,023,908.59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742,618.32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1,444,085.69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887,755.88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398,447.65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199,223.83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1,035,821.62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517,910.81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410,332.24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328,265.79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192,094.99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153,675.99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215,128.70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215,128.70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216,169.08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216,169.08</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338,613,407.82</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22,278,421.98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282,938,850.70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16,821,584.35</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组合中，采用余额百分比法计提坏账准备的应收账款</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组合中，采用其他方法计提坏账准备的应收账款</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期末单项金额虽不重大但单项计提坏账准备的应收账款</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788" w:name="bookmark1788"/>
      <w:bookmarkStart w:id="1789" w:name="bookmark1789"/>
      <w:bookmarkStart w:id="1790" w:name="bookmark17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1788"/>
      <w:bookmarkEnd w:id="1789"/>
      <w:bookmarkEnd w:id="1790"/>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694"/>
        <w:gridCol w:w="1891"/>
        <w:gridCol w:w="1920"/>
        <w:gridCol w:w="1934"/>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期末单项金额重大或虽不重大但单独进行减值测试的应收账款坏账准备计提</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08" w:hRule="exact"/>
        </w:trPr>
        <w:tc>
          <w:tcPr>
            <w:gridSpan w:val="2"/>
            <w:tcBorders>
              <w:top w:val="single" w:sz="4"/>
              <w:left w:val="single" w:sz="4"/>
              <w:bottom w:val="single" w:sz="4"/>
            </w:tcBorders>
            <w:shd w:val="clear" w:color="auto" w:fill="D3D3D3"/>
            <w:vAlign w:val="center"/>
          </w:tcPr>
          <w:p>
            <w:pPr>
              <w:pStyle w:val="Style18"/>
              <w:keepNext w:val="0"/>
              <w:keepLines w:val="0"/>
              <w:widowControl w:val="0"/>
              <w:shd w:val="clear" w:color="auto" w:fill="auto"/>
              <w:tabs>
                <w:tab w:pos="2460" w:val="left"/>
              </w:tabs>
              <w:bidi w:val="0"/>
              <w:spacing w:before="0" w:after="0" w:line="240" w:lineRule="auto"/>
              <w:ind w:left="0" w:right="0" w:firstLine="420"/>
              <w:jc w:val="left"/>
            </w:pPr>
            <w:r>
              <w:rPr>
                <w:color w:val="000000"/>
                <w:spacing w:val="0"/>
                <w:w w:val="100"/>
                <w:position w:val="0"/>
              </w:rPr>
              <w:t>应收账款内容</w:t>
              <w:tab/>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32"/>
        <w:keepNext/>
        <w:keepLines/>
        <w:widowControl w:val="0"/>
        <w:shd w:val="clear" w:color="auto" w:fill="auto"/>
        <w:bidi w:val="0"/>
        <w:spacing w:before="0" w:line="240" w:lineRule="auto"/>
        <w:ind w:left="0" w:right="0" w:firstLine="0"/>
        <w:jc w:val="left"/>
      </w:pPr>
      <w:bookmarkStart w:id="1791" w:name="bookmark1791"/>
      <w:bookmarkStart w:id="1792" w:name="bookmark1792"/>
      <w:bookmarkStart w:id="1793" w:name="bookmark1793"/>
      <w:bookmarkStart w:id="1794" w:name="bookmark1794"/>
      <w:r>
        <w:rPr>
          <w:color w:val="000000"/>
          <w:spacing w:val="0"/>
          <w:w w:val="100"/>
          <w:position w:val="0"/>
        </w:rPr>
        <w:t>（</w:t>
      </w:r>
      <w:bookmarkEnd w:id="1793"/>
      <w:r>
        <w:rPr>
          <w:rFonts w:ascii="Times New Roman" w:eastAsia="Times New Roman" w:hAnsi="Times New Roman" w:cs="Times New Roman"/>
          <w:color w:val="000000"/>
          <w:spacing w:val="0"/>
          <w:w w:val="100"/>
          <w:position w:val="0"/>
        </w:rPr>
        <w:t>3</w:t>
      </w:r>
      <w:r>
        <w:rPr>
          <w:color w:val="000000"/>
          <w:spacing w:val="0"/>
          <w:w w:val="100"/>
          <w:position w:val="0"/>
        </w:rPr>
        <w:t>）本报告期实际核销的应收账款情况</w:t>
      </w:r>
      <w:bookmarkEnd w:id="1791"/>
      <w:bookmarkEnd w:id="1792"/>
      <w:bookmarkEnd w:id="1794"/>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603"/>
        <w:gridCol w:w="1574"/>
        <w:gridCol w:w="1618"/>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是否因关联交易产</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应收账款核销说明</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本期无实际核销的应收账款。</w:t>
      </w:r>
    </w:p>
    <w:p>
      <w:pPr>
        <w:pStyle w:val="Style32"/>
        <w:keepNext/>
        <w:keepLines/>
        <w:widowControl w:val="0"/>
        <w:shd w:val="clear" w:color="auto" w:fill="auto"/>
        <w:bidi w:val="0"/>
        <w:spacing w:before="0" w:line="240" w:lineRule="auto"/>
        <w:ind w:left="0" w:right="0" w:firstLine="0"/>
        <w:jc w:val="left"/>
      </w:pPr>
      <w:bookmarkStart w:id="1795" w:name="bookmark1795"/>
      <w:bookmarkStart w:id="1796" w:name="bookmark1796"/>
      <w:bookmarkStart w:id="1797" w:name="bookmark1797"/>
      <w:bookmarkStart w:id="1798" w:name="bookmark1798"/>
      <w:r>
        <w:rPr>
          <w:color w:val="000000"/>
          <w:spacing w:val="0"/>
          <w:w w:val="100"/>
          <w:position w:val="0"/>
        </w:rPr>
        <w:t>（</w:t>
      </w:r>
      <w:bookmarkEnd w:id="1797"/>
      <w:r>
        <w:rPr>
          <w:rFonts w:ascii="Times New Roman" w:eastAsia="Times New Roman" w:hAnsi="Times New Roman" w:cs="Times New Roman"/>
          <w:color w:val="000000"/>
          <w:spacing w:val="0"/>
          <w:w w:val="100"/>
          <w:position w:val="0"/>
        </w:rPr>
        <w:t>4</w:t>
      </w:r>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795"/>
      <w:bookmarkEnd w:id="1796"/>
      <w:bookmarkEnd w:id="1798"/>
    </w:p>
    <w:p>
      <w:pPr>
        <w:pStyle w:val="Style27"/>
        <w:keepNext w:val="0"/>
        <w:keepLines w:val="0"/>
        <w:widowControl w:val="0"/>
        <w:shd w:val="clear" w:color="auto" w:fill="auto"/>
        <w:bidi w:val="0"/>
        <w:spacing w:before="0" w:after="100" w:line="240" w:lineRule="auto"/>
        <w:ind w:left="0" w:right="460" w:firstLine="0"/>
        <w:jc w:val="right"/>
      </w:pPr>
      <w:r>
        <w:rPr>
          <w:color w:val="000000"/>
          <w:spacing w:val="0"/>
          <w:w w:val="100"/>
          <w:position w:val="0"/>
        </w:rPr>
        <w:t>单位： 元</w:t>
      </w:r>
    </w:p>
    <w:tbl>
      <w:tblPr>
        <w:tblOverlap w:val="never"/>
        <w:jc w:val="center"/>
        <w:tblLayout w:type="fixed"/>
      </w:tblPr>
      <w:tblGrid>
        <w:gridCol w:w="2530"/>
        <w:gridCol w:w="1728"/>
        <w:gridCol w:w="1594"/>
        <w:gridCol w:w="1858"/>
        <w:gridCol w:w="1872"/>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spacing w:lineRule="exact" w:line="1"/>
        <w:rPr>
          <w:sz w:val="2"/>
          <w:szCs w:val="2"/>
        </w:rPr>
      </w:pPr>
      <w:r>
        <w:br w:type="page"/>
      </w:r>
    </w:p>
    <w:tbl>
      <w:tblPr>
        <w:tblOverlap w:val="never"/>
        <w:jc w:val="center"/>
        <w:tblLayout w:type="fixed"/>
      </w:tblPr>
      <w:tblGrid>
        <w:gridCol w:w="2530"/>
        <w:gridCol w:w="1728"/>
        <w:gridCol w:w="1594"/>
        <w:gridCol w:w="1858"/>
        <w:gridCol w:w="1872"/>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19" w:line="1" w:lineRule="exact"/>
      </w:pPr>
    </w:p>
    <w:p>
      <w:pPr>
        <w:pStyle w:val="Style32"/>
        <w:keepNext/>
        <w:keepLines/>
        <w:widowControl w:val="0"/>
        <w:numPr>
          <w:ilvl w:val="0"/>
          <w:numId w:val="69"/>
        </w:numPr>
        <w:shd w:val="clear" w:color="auto" w:fill="auto"/>
        <w:tabs>
          <w:tab w:pos="633" w:val="left"/>
        </w:tabs>
        <w:bidi w:val="0"/>
        <w:spacing w:before="0" w:after="320" w:line="240" w:lineRule="auto"/>
        <w:ind w:left="0" w:right="0" w:firstLine="140"/>
        <w:jc w:val="left"/>
      </w:pPr>
      <w:bookmarkStart w:id="1799" w:name="bookmark1799"/>
      <w:bookmarkStart w:id="1800" w:name="bookmark1800"/>
      <w:bookmarkStart w:id="1801" w:name="bookmark1801"/>
      <w:bookmarkStart w:id="1802" w:name="bookmark1802"/>
      <w:bookmarkEnd w:id="1801"/>
      <w:r>
        <w:rPr>
          <w:color w:val="000000"/>
          <w:spacing w:val="0"/>
          <w:w w:val="100"/>
          <w:position w:val="0"/>
        </w:rPr>
        <w:t>金额较大的其他的应收账款的性质或内容</w:t>
      </w:r>
      <w:bookmarkEnd w:id="1799"/>
      <w:bookmarkEnd w:id="1800"/>
      <w:bookmarkEnd w:id="1802"/>
    </w:p>
    <w:p>
      <w:pPr>
        <w:pStyle w:val="Style32"/>
        <w:keepNext/>
        <w:keepLines/>
        <w:widowControl w:val="0"/>
        <w:numPr>
          <w:ilvl w:val="0"/>
          <w:numId w:val="69"/>
        </w:numPr>
        <w:shd w:val="clear" w:color="auto" w:fill="auto"/>
        <w:tabs>
          <w:tab w:pos="633" w:val="left"/>
        </w:tabs>
        <w:bidi w:val="0"/>
        <w:spacing w:before="0" w:after="380" w:line="240" w:lineRule="auto"/>
        <w:ind w:left="0" w:right="0" w:firstLine="140"/>
        <w:jc w:val="left"/>
      </w:pPr>
      <w:bookmarkStart w:id="1799" w:name="bookmark1799"/>
      <w:bookmarkStart w:id="1800" w:name="bookmark1800"/>
      <w:bookmarkStart w:id="1803" w:name="bookmark1803"/>
      <w:bookmarkStart w:id="1804" w:name="bookmark1804"/>
      <w:bookmarkEnd w:id="1803"/>
      <w:r>
        <w:rPr>
          <w:color w:val="000000"/>
          <w:spacing w:val="0"/>
          <w:w w:val="100"/>
          <w:position w:val="0"/>
        </w:rPr>
        <w:t>应收账款中金额前五名单位情况</w:t>
      </w:r>
      <w:bookmarkEnd w:id="1799"/>
      <w:bookmarkEnd w:id="1800"/>
      <w:bookmarkEnd w:id="1804"/>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占应收账款总额的比例</w:t>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中国农业银行股份有限 公司云南省分行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20,073,577.60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中国农业银行股份有限 公司贵州省分行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19,667,138.51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中国农业银行股份有限 公司广东省分行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15,975,484.61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HITACHI EAST ASIA</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LTD</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12,527,157.09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中国农业银行股份有限 公司湖南省分行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11,054,967.50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79,298,325.31</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22.41%</w:t>
            </w:r>
          </w:p>
        </w:tc>
      </w:tr>
    </w:tbl>
    <w:p>
      <w:pPr>
        <w:widowControl w:val="0"/>
        <w:spacing w:after="319" w:line="1" w:lineRule="exact"/>
      </w:pPr>
    </w:p>
    <w:p>
      <w:pPr>
        <w:pStyle w:val="Style32"/>
        <w:keepNext/>
        <w:keepLines/>
        <w:widowControl w:val="0"/>
        <w:numPr>
          <w:ilvl w:val="0"/>
          <w:numId w:val="69"/>
        </w:numPr>
        <w:shd w:val="clear" w:color="auto" w:fill="auto"/>
        <w:bidi w:val="0"/>
        <w:spacing w:before="0" w:after="380" w:line="240" w:lineRule="auto"/>
        <w:ind w:left="0" w:right="0" w:firstLine="140"/>
        <w:jc w:val="left"/>
      </w:pPr>
      <w:bookmarkStart w:id="1805" w:name="bookmark1805"/>
      <w:bookmarkStart w:id="1806" w:name="bookmark1806"/>
      <w:bookmarkStart w:id="1807" w:name="bookmark1807"/>
      <w:bookmarkStart w:id="1808" w:name="bookmark1808"/>
      <w:bookmarkEnd w:id="1807"/>
      <w:r>
        <w:rPr>
          <w:color w:val="000000"/>
          <w:spacing w:val="0"/>
          <w:w w:val="100"/>
          <w:position w:val="0"/>
        </w:rPr>
        <w:t>应收关联方账款情况</w:t>
      </w:r>
      <w:bookmarkEnd w:id="1805"/>
      <w:bookmarkEnd w:id="1806"/>
      <w:bookmarkEnd w:id="1808"/>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0"/>
        <w:gridCol w:w="2429"/>
        <w:gridCol w:w="2438"/>
        <w:gridCol w:w="243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占应收账款总额的比例</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深圳市证通普润有限公司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7,822,288.68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深圳市证通数码科技有限公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4,266,508.10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深圳市证通金信科技有限公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1,658,255.00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0.47%</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13,747,051.78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809" w:name="bookmark1809"/>
      <w:bookmarkStart w:id="1810" w:name="bookmark1810"/>
      <w:bookmarkStart w:id="1811" w:name="bookmark1811"/>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w:t>
      </w:r>
      <w:bookmarkEnd w:id="1809"/>
      <w:bookmarkEnd w:id="1810"/>
      <w:bookmarkEnd w:id="1811"/>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不符合终止确认条件的应收账款的转移金额为</w:t>
      </w:r>
      <w:r>
        <w:rPr>
          <w:rFonts w:ascii="Times New Roman" w:eastAsia="Times New Roman" w:hAnsi="Times New Roman" w:cs="Times New Roman"/>
          <w:color w:val="000000"/>
          <w:spacing w:val="0"/>
          <w:w w:val="100"/>
          <w:position w:val="0"/>
        </w:rPr>
        <w:t>0.00</w:t>
      </w:r>
      <w:r>
        <w:rPr>
          <w:color w:val="000000"/>
          <w:spacing w:val="0"/>
          <w:w w:val="100"/>
          <w:position w:val="0"/>
        </w:rPr>
        <w:t>元。</w:t>
      </w:r>
      <w:r>
        <w:br w:type="page"/>
      </w:r>
    </w:p>
    <w:p>
      <w:pPr>
        <w:pStyle w:val="Style32"/>
        <w:keepNext/>
        <w:keepLines/>
        <w:widowControl w:val="0"/>
        <w:numPr>
          <w:ilvl w:val="0"/>
          <w:numId w:val="71"/>
        </w:numPr>
        <w:shd w:val="clear" w:color="auto" w:fill="auto"/>
        <w:bidi w:val="0"/>
        <w:spacing w:before="0" w:after="340" w:line="240" w:lineRule="auto"/>
        <w:ind w:left="0" w:right="0" w:firstLine="0"/>
        <w:jc w:val="left"/>
      </w:pPr>
      <w:bookmarkStart w:id="1812" w:name="bookmark1812"/>
      <w:bookmarkStart w:id="1813" w:name="bookmark1813"/>
      <w:bookmarkStart w:id="1814" w:name="bookmark1814"/>
      <w:bookmarkStart w:id="1815" w:name="bookmark1815"/>
      <w:bookmarkEnd w:id="1814"/>
      <w:r>
        <w:rPr>
          <w:color w:val="000000"/>
          <w:spacing w:val="0"/>
          <w:w w:val="100"/>
          <w:position w:val="0"/>
        </w:rPr>
        <w:t>以应收款项为标的资产进行资产证券化的，需简要说明相关交易安排</w:t>
      </w:r>
      <w:bookmarkEnd w:id="1812"/>
      <w:bookmarkEnd w:id="1813"/>
      <w:bookmarkEnd w:id="1815"/>
    </w:p>
    <w:p>
      <w:pPr>
        <w:pStyle w:val="Style32"/>
        <w:keepNext/>
        <w:keepLines/>
        <w:widowControl w:val="0"/>
        <w:shd w:val="clear" w:color="auto" w:fill="auto"/>
        <w:bidi w:val="0"/>
        <w:spacing w:before="0" w:after="340" w:line="240" w:lineRule="auto"/>
        <w:ind w:left="0" w:right="0" w:firstLine="0"/>
        <w:jc w:val="left"/>
      </w:pPr>
      <w:bookmarkStart w:id="1812" w:name="bookmark1812"/>
      <w:bookmarkStart w:id="1813" w:name="bookmark1813"/>
      <w:bookmarkStart w:id="1816" w:name="bookmark181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12"/>
      <w:bookmarkEnd w:id="1813"/>
      <w:bookmarkEnd w:id="1816"/>
    </w:p>
    <w:p>
      <w:pPr>
        <w:pStyle w:val="Style32"/>
        <w:keepNext/>
        <w:keepLines/>
        <w:widowControl w:val="0"/>
        <w:shd w:val="clear" w:color="auto" w:fill="auto"/>
        <w:bidi w:val="0"/>
        <w:spacing w:before="0" w:after="340" w:line="240" w:lineRule="auto"/>
        <w:ind w:left="0" w:right="0" w:firstLine="140"/>
        <w:jc w:val="left"/>
      </w:pPr>
      <w:bookmarkStart w:id="1812" w:name="bookmark1812"/>
      <w:bookmarkStart w:id="1813" w:name="bookmark1813"/>
      <w:bookmarkStart w:id="1817" w:name="bookmark1817"/>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812"/>
      <w:bookmarkEnd w:id="1813"/>
      <w:bookmarkEnd w:id="1817"/>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4"/>
        <w:gridCol w:w="1454"/>
        <w:gridCol w:w="528"/>
        <w:gridCol w:w="1320"/>
        <w:gridCol w:w="533"/>
        <w:gridCol w:w="1315"/>
        <w:gridCol w:w="523"/>
        <w:gridCol w:w="1195"/>
        <w:gridCol w:w="53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比例</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98"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16,649,995.01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97.22</w:t>
            </w:r>
          </w:p>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3,279,040.39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19.69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14,369,677.86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2,884,074.43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20.07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475,382.76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17,125,377.77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3,279,040.39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19.15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14,369,677.86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2,884,074.43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20.07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17,125,377.77</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3,279,040.39</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14,369,677.86</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2,884,074.43</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其他应收款种类的说明</w:t>
      </w:r>
    </w:p>
    <w:p>
      <w:pPr>
        <w:widowControl w:val="0"/>
        <w:spacing w:after="339" w:line="1" w:lineRule="exact"/>
      </w:pPr>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120" w:line="341" w:lineRule="exact"/>
        <w:ind w:left="0" w:right="0" w:firstLine="0"/>
        <w:jc w:val="left"/>
      </w:pPr>
      <w:r>
        <w:rPr>
          <w:color w:val="000000"/>
          <w:spacing w:val="0"/>
          <w:w w:val="100"/>
          <w:position w:val="0"/>
        </w:rPr>
        <w:t xml:space="preserve">组合中，采用账龄分析法计提坏账准备的其他应收款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67"/>
        <w:gridCol w:w="1795"/>
        <w:gridCol w:w="662"/>
        <w:gridCol w:w="1594"/>
        <w:gridCol w:w="1862"/>
        <w:gridCol w:w="667"/>
        <w:gridCol w:w="1733"/>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11,794,921.57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589,746.08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9,945,018.65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497,250.93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1,585,074.18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158,507.42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939,738.82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93,973.88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365,189.42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73,037.88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512,415.88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102,483.18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2,904,809.84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2,457,749.01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2,972,504.51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2,190,366.44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413,163.88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206,581.94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1,317,446.94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658,723.47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1,202,394.44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7.22%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961,915.55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617,073.00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4.29%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493,658.40</w:t>
            </w:r>
          </w:p>
        </w:tc>
      </w:tr>
    </w:tbl>
    <w:tbl>
      <w:tblPr>
        <w:tblOverlap w:val="never"/>
        <w:jc w:val="center"/>
        <w:tblLayout w:type="fixed"/>
      </w:tblPr>
      <w:tblGrid>
        <w:gridCol w:w="1267"/>
        <w:gridCol w:w="1795"/>
        <w:gridCol w:w="662"/>
        <w:gridCol w:w="1594"/>
        <w:gridCol w:w="1862"/>
        <w:gridCol w:w="667"/>
        <w:gridCol w:w="173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1,289,251.52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1,289,251.52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1,037,984.57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1,037,984.57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16,649,995.01</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3,279,040.39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14,369,677.86</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2,884,074.43</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组合中，采用余额百分比法计提坏账准备的其他应收款</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组合中，采用其他方法计提坏账准备的其他应收款</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期末单项金额虽不重大但单项计提坏账准备的其他应收款</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818" w:name="bookmark1818"/>
      <w:bookmarkStart w:id="1819" w:name="bookmark1819"/>
      <w:bookmarkStart w:id="1820" w:name="bookmark18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）本报告期转回或收回的其他应收款情况</w:t>
      </w:r>
      <w:bookmarkEnd w:id="1818"/>
      <w:bookmarkEnd w:id="1819"/>
      <w:bookmarkEnd w:id="1820"/>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709"/>
        <w:gridCol w:w="1862"/>
        <w:gridCol w:w="1915"/>
        <w:gridCol w:w="1896"/>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期末单项金额重大或虽不重大但单独进行减值测试的其他应收账款坏账准备计提</w:t>
      </w:r>
    </w:p>
    <w:p>
      <w:pPr>
        <w:widowControl w:val="0"/>
        <w:spacing w:after="99" w:line="1" w:lineRule="exact"/>
      </w:pP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3"/>
        <w:gridCol w:w="1954"/>
        <w:gridCol w:w="1954"/>
        <w:gridCol w:w="1958"/>
        <w:gridCol w:w="1862"/>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单项金额不重大但按信用风险特征组合后该组合的风险较大的其他应收款的说明</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本期无实际核销的其他应收款。</w:t>
      </w:r>
    </w:p>
    <w:p>
      <w:pPr>
        <w:pStyle w:val="Style32"/>
        <w:keepNext/>
        <w:keepLines/>
        <w:widowControl w:val="0"/>
        <w:shd w:val="clear" w:color="auto" w:fill="auto"/>
        <w:bidi w:val="0"/>
        <w:spacing w:before="0" w:line="240" w:lineRule="auto"/>
        <w:ind w:left="0" w:right="0" w:firstLine="0"/>
        <w:jc w:val="left"/>
      </w:pPr>
      <w:bookmarkStart w:id="1821" w:name="bookmark1821"/>
      <w:bookmarkStart w:id="1822" w:name="bookmark1822"/>
      <w:bookmarkStart w:id="1823" w:name="bookmark1823"/>
      <w:bookmarkStart w:id="1824" w:name="bookmark1824"/>
      <w:r>
        <w:rPr>
          <w:color w:val="000000"/>
          <w:spacing w:val="0"/>
          <w:w w:val="100"/>
          <w:position w:val="0"/>
        </w:rPr>
        <w:t>（</w:t>
      </w:r>
      <w:bookmarkEnd w:id="1823"/>
      <w:r>
        <w:rPr>
          <w:rFonts w:ascii="Times New Roman" w:eastAsia="Times New Roman" w:hAnsi="Times New Roman" w:cs="Times New Roman"/>
          <w:color w:val="000000"/>
          <w:spacing w:val="0"/>
          <w:w w:val="100"/>
          <w:position w:val="0"/>
        </w:rPr>
        <w:t>3</w:t>
      </w:r>
      <w:r>
        <w:rPr>
          <w:color w:val="000000"/>
          <w:spacing w:val="0"/>
          <w:w w:val="100"/>
          <w:position w:val="0"/>
        </w:rPr>
        <w:t>）本报告期实际核销的其他应收款情况</w:t>
      </w:r>
      <w:bookmarkEnd w:id="1821"/>
      <w:bookmarkEnd w:id="1822"/>
      <w:bookmarkEnd w:id="1824"/>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464"/>
        <w:gridCol w:w="1517"/>
        <w:gridCol w:w="1814"/>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2"/>
        <w:keepNext/>
        <w:keepLines/>
        <w:widowControl w:val="0"/>
        <w:shd w:val="clear" w:color="auto" w:fill="auto"/>
        <w:bidi w:val="0"/>
        <w:spacing w:before="0" w:line="240" w:lineRule="auto"/>
        <w:ind w:left="0" w:right="0" w:firstLine="0"/>
        <w:jc w:val="left"/>
      </w:pPr>
      <w:bookmarkStart w:id="1825" w:name="bookmark1825"/>
      <w:bookmarkStart w:id="1826" w:name="bookmark1826"/>
      <w:bookmarkStart w:id="1827" w:name="bookmark1827"/>
      <w:bookmarkStart w:id="1828" w:name="bookmark1828"/>
      <w:r>
        <w:rPr>
          <w:color w:val="000000"/>
          <w:spacing w:val="0"/>
          <w:w w:val="100"/>
          <w:position w:val="0"/>
        </w:rPr>
        <w:t>（</w:t>
      </w:r>
      <w:bookmarkEnd w:id="1827"/>
      <w:r>
        <w:rPr>
          <w:rFonts w:ascii="Times New Roman" w:eastAsia="Times New Roman" w:hAnsi="Times New Roman" w:cs="Times New Roman"/>
          <w:color w:val="000000"/>
          <w:spacing w:val="0"/>
          <w:w w:val="100"/>
          <w:position w:val="0"/>
        </w:rPr>
        <w:t>4</w:t>
      </w:r>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825"/>
      <w:bookmarkEnd w:id="1826"/>
      <w:bookmarkEnd w:id="1828"/>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664"/>
        <w:gridCol w:w="1723"/>
        <w:gridCol w:w="1728"/>
        <w:gridCol w:w="1862"/>
        <w:gridCol w:w="1603"/>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299" w:line="1" w:lineRule="exact"/>
      </w:pPr>
    </w:p>
    <w:p>
      <w:pPr>
        <w:pStyle w:val="Style32"/>
        <w:keepNext/>
        <w:keepLines/>
        <w:widowControl w:val="0"/>
        <w:shd w:val="clear" w:color="auto" w:fill="auto"/>
        <w:tabs>
          <w:tab w:pos="633" w:val="left"/>
        </w:tabs>
        <w:bidi w:val="0"/>
        <w:spacing w:before="0" w:line="240" w:lineRule="auto"/>
        <w:ind w:left="0" w:right="0" w:firstLine="140"/>
        <w:jc w:val="left"/>
      </w:pPr>
      <w:bookmarkStart w:id="1829" w:name="bookmark1829"/>
      <w:bookmarkStart w:id="1830" w:name="bookmark1830"/>
      <w:bookmarkStart w:id="1831" w:name="bookmark1831"/>
      <w:bookmarkStart w:id="1832" w:name="bookmark1832"/>
      <w:r>
        <w:rPr>
          <w:rFonts w:ascii="Times New Roman" w:eastAsia="Times New Roman" w:hAnsi="Times New Roman" w:cs="Times New Roman"/>
          <w:color w:val="000000"/>
          <w:spacing w:val="0"/>
          <w:w w:val="100"/>
          <w:position w:val="0"/>
        </w:rPr>
        <w:t>（</w:t>
      </w:r>
      <w:bookmarkEnd w:id="1831"/>
      <w:r>
        <w:rPr>
          <w:rFonts w:ascii="Times New Roman" w:eastAsia="Times New Roman" w:hAnsi="Times New Roman" w:cs="Times New Roman"/>
          <w:color w:val="000000"/>
          <w:spacing w:val="0"/>
          <w:w w:val="100"/>
          <w:position w:val="0"/>
        </w:rPr>
        <w:t>5</w:t>
      </w:r>
      <w:r>
        <w:rPr>
          <w:color w:val="000000"/>
          <w:spacing w:val="0"/>
          <w:w w:val="100"/>
          <w:position w:val="0"/>
        </w:rPr>
        <w:t>）</w:t>
        <w:tab/>
        <w:t>金额较大的其他应收款的性质或内容</w:t>
      </w:r>
      <w:bookmarkEnd w:id="1829"/>
      <w:bookmarkEnd w:id="1830"/>
      <w:bookmarkEnd w:id="1832"/>
    </w:p>
    <w:p>
      <w:pPr>
        <w:pStyle w:val="Style32"/>
        <w:keepNext/>
        <w:keepLines/>
        <w:widowControl w:val="0"/>
        <w:shd w:val="clear" w:color="auto" w:fill="auto"/>
        <w:tabs>
          <w:tab w:pos="633" w:val="left"/>
        </w:tabs>
        <w:bidi w:val="0"/>
        <w:spacing w:before="0" w:line="240" w:lineRule="auto"/>
        <w:ind w:left="0" w:right="0" w:firstLine="140"/>
        <w:jc w:val="left"/>
      </w:pPr>
      <w:bookmarkStart w:id="1829" w:name="bookmark1829"/>
      <w:bookmarkStart w:id="1830" w:name="bookmark1830"/>
      <w:bookmarkStart w:id="1833" w:name="bookmark1833"/>
      <w:bookmarkStart w:id="1834" w:name="bookmark1834"/>
      <w:r>
        <w:rPr>
          <w:rFonts w:ascii="Times New Roman" w:eastAsia="Times New Roman" w:hAnsi="Times New Roman" w:cs="Times New Roman"/>
          <w:color w:val="000000"/>
          <w:spacing w:val="0"/>
          <w:w w:val="100"/>
          <w:position w:val="0"/>
        </w:rPr>
        <w:t>（</w:t>
      </w:r>
      <w:bookmarkEnd w:id="1833"/>
      <w:r>
        <w:rPr>
          <w:rFonts w:ascii="Times New Roman" w:eastAsia="Times New Roman" w:hAnsi="Times New Roman" w:cs="Times New Roman"/>
          <w:color w:val="000000"/>
          <w:spacing w:val="0"/>
          <w:w w:val="100"/>
          <w:position w:val="0"/>
        </w:rPr>
        <w:t>6</w:t>
      </w:r>
      <w:r>
        <w:rPr>
          <w:color w:val="000000"/>
          <w:spacing w:val="0"/>
          <w:w w:val="100"/>
          <w:position w:val="0"/>
        </w:rPr>
        <w:t>）</w:t>
        <w:tab/>
        <w:t>其他应收款金额前五名单位情况</w:t>
      </w:r>
      <w:bookmarkEnd w:id="1829"/>
      <w:bookmarkEnd w:id="1830"/>
      <w:bookmarkEnd w:id="1834"/>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占其他应收款总额的比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0"/>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国网物资有限公司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1,932,000.00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中国建设银行股份有限 公司吉林省分行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中国航空技术进出口深 圳公司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558,458.33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海南省农村信用社联合 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东莞市厚街镇社区集体</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资产交易中心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4,140,458.33</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24.17%</w:t>
            </w:r>
          </w:p>
        </w:tc>
      </w:tr>
    </w:tbl>
    <w:p>
      <w:pPr>
        <w:widowControl w:val="0"/>
        <w:spacing w:after="299" w:line="1" w:lineRule="exact"/>
      </w:pPr>
    </w:p>
    <w:p>
      <w:pPr>
        <w:pStyle w:val="Style32"/>
        <w:keepNext/>
        <w:keepLines/>
        <w:widowControl w:val="0"/>
        <w:numPr>
          <w:ilvl w:val="0"/>
          <w:numId w:val="73"/>
        </w:numPr>
        <w:shd w:val="clear" w:color="auto" w:fill="auto"/>
        <w:bidi w:val="0"/>
        <w:spacing w:before="0" w:line="240" w:lineRule="auto"/>
        <w:ind w:left="0" w:right="0" w:firstLine="140"/>
        <w:jc w:val="left"/>
      </w:pPr>
      <w:bookmarkStart w:id="1835" w:name="bookmark1835"/>
      <w:bookmarkStart w:id="1836" w:name="bookmark1836"/>
      <w:bookmarkStart w:id="1837" w:name="bookmark1837"/>
      <w:bookmarkStart w:id="1838" w:name="bookmark1838"/>
      <w:bookmarkEnd w:id="1837"/>
      <w:r>
        <w:rPr>
          <w:color w:val="000000"/>
          <w:spacing w:val="0"/>
          <w:w w:val="100"/>
          <w:position w:val="0"/>
        </w:rPr>
        <w:t>其他应收关联方账款情况</w:t>
      </w:r>
      <w:bookmarkEnd w:id="1835"/>
      <w:bookmarkEnd w:id="1836"/>
      <w:bookmarkEnd w:id="1838"/>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0"/>
        <w:gridCol w:w="2429"/>
        <w:gridCol w:w="2438"/>
        <w:gridCol w:w="243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占其他应收款总额的比例</w:t>
            </w: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深圳市证通佳明光电有限公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475,382.76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475,382.76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w:t>
            </w:r>
          </w:p>
        </w:tc>
      </w:tr>
    </w:tbl>
    <w:p>
      <w:pPr>
        <w:widowControl w:val="0"/>
        <w:spacing w:after="299" w:line="1" w:lineRule="exact"/>
      </w:pPr>
    </w:p>
    <w:p>
      <w:pPr>
        <w:pStyle w:val="Style32"/>
        <w:keepNext/>
        <w:keepLines/>
        <w:widowControl w:val="0"/>
        <w:shd w:val="clear" w:color="auto" w:fill="auto"/>
        <w:bidi w:val="0"/>
        <w:spacing w:before="0" w:after="420" w:line="240" w:lineRule="auto"/>
        <w:ind w:left="0" w:right="0" w:firstLine="0"/>
        <w:jc w:val="left"/>
      </w:pPr>
      <w:bookmarkStart w:id="1839" w:name="bookmark1839"/>
      <w:bookmarkStart w:id="1840" w:name="bookmark1840"/>
      <w:bookmarkStart w:id="1841" w:name="bookmark1841"/>
      <w:bookmarkStart w:id="1842" w:name="bookmark1842"/>
      <w:r>
        <w:rPr>
          <w:color w:val="000000"/>
          <w:spacing w:val="0"/>
          <w:w w:val="100"/>
          <w:position w:val="0"/>
        </w:rPr>
        <w:t>(</w:t>
      </w:r>
      <w:bookmarkEnd w:id="1841"/>
      <w:r>
        <w:rPr>
          <w:rFonts w:ascii="Times New Roman" w:eastAsia="Times New Roman" w:hAnsi="Times New Roman" w:cs="Times New Roman"/>
          <w:color w:val="000000"/>
          <w:spacing w:val="0"/>
          <w:w w:val="100"/>
          <w:position w:val="0"/>
        </w:rPr>
        <w:t>8</w:t>
      </w:r>
      <w:r>
        <w:rPr>
          <w:color w:val="000000"/>
          <w:spacing w:val="0"/>
          <w:w w:val="100"/>
          <w:position w:val="0"/>
        </w:rPr>
        <w:t>)</w:t>
      </w:r>
      <w:bookmarkEnd w:id="1839"/>
      <w:bookmarkEnd w:id="1840"/>
      <w:bookmarkEnd w:id="1842"/>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不符合终止确认条件的其他应收款项的转移金额为元。</w:t>
      </w:r>
    </w:p>
    <w:p>
      <w:pPr>
        <w:pStyle w:val="Style32"/>
        <w:keepNext/>
        <w:keepLines/>
        <w:widowControl w:val="0"/>
        <w:numPr>
          <w:ilvl w:val="0"/>
          <w:numId w:val="73"/>
        </w:numPr>
        <w:shd w:val="clear" w:color="auto" w:fill="auto"/>
        <w:tabs>
          <w:tab w:pos="493" w:val="left"/>
        </w:tabs>
        <w:bidi w:val="0"/>
        <w:spacing w:before="0" w:line="240" w:lineRule="auto"/>
        <w:ind w:left="0" w:right="0" w:firstLine="0"/>
        <w:jc w:val="left"/>
      </w:pPr>
      <w:bookmarkStart w:id="1843" w:name="bookmark1843"/>
      <w:bookmarkStart w:id="1844" w:name="bookmark1844"/>
      <w:bookmarkStart w:id="1845" w:name="bookmark1845"/>
      <w:bookmarkStart w:id="1846" w:name="bookmark1846"/>
      <w:bookmarkEnd w:id="1845"/>
      <w:r>
        <w:rPr>
          <w:color w:val="000000"/>
          <w:spacing w:val="0"/>
          <w:w w:val="100"/>
          <w:position w:val="0"/>
        </w:rPr>
        <w:t>以其他应收款项为标的资产进行资产证券化的，需简要说明相关交易安排</w:t>
      </w:r>
      <w:bookmarkEnd w:id="1843"/>
      <w:bookmarkEnd w:id="1844"/>
      <w:bookmarkEnd w:id="1846"/>
    </w:p>
    <w:p>
      <w:pPr>
        <w:pStyle w:val="Style32"/>
        <w:keepNext/>
        <w:keepLines/>
        <w:widowControl w:val="0"/>
        <w:shd w:val="clear" w:color="auto" w:fill="auto"/>
        <w:bidi w:val="0"/>
        <w:spacing w:before="0" w:line="240" w:lineRule="auto"/>
        <w:ind w:left="0" w:right="0" w:firstLine="0"/>
        <w:jc w:val="left"/>
      </w:pPr>
      <w:bookmarkStart w:id="1843" w:name="bookmark1843"/>
      <w:bookmarkStart w:id="1844" w:name="bookmark1844"/>
      <w:bookmarkStart w:id="1847" w:name="bookmark1847"/>
      <w:bookmarkStart w:id="1848" w:name="bookmark1848"/>
      <w:r>
        <w:rPr>
          <w:rFonts w:ascii="Times New Roman" w:eastAsia="Times New Roman" w:hAnsi="Times New Roman" w:cs="Times New Roman"/>
          <w:color w:val="000000"/>
          <w:spacing w:val="0"/>
          <w:w w:val="100"/>
          <w:position w:val="0"/>
        </w:rPr>
        <w:t>3</w:t>
      </w:r>
      <w:bookmarkEnd w:id="1847"/>
      <w:r>
        <w:rPr>
          <w:color w:val="000000"/>
          <w:spacing w:val="0"/>
          <w:w w:val="100"/>
          <w:position w:val="0"/>
        </w:rPr>
        <w:t>、长期股权投资</w:t>
      </w:r>
      <w:bookmarkEnd w:id="1843"/>
      <w:bookmarkEnd w:id="1844"/>
      <w:bookmarkEnd w:id="1848"/>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97"/>
        <w:gridCol w:w="797"/>
        <w:gridCol w:w="802"/>
        <w:gridCol w:w="797"/>
        <w:gridCol w:w="797"/>
        <w:gridCol w:w="797"/>
        <w:gridCol w:w="802"/>
        <w:gridCol w:w="797"/>
        <w:gridCol w:w="797"/>
        <w:gridCol w:w="797"/>
        <w:gridCol w:w="802"/>
        <w:gridCol w:w="806"/>
      </w:tblGrid>
      <w:tr>
        <w:trPr>
          <w:trHeight w:val="196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在被投资 单位持股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307" w:lineRule="exact"/>
              <w:ind w:left="0" w:right="0" w:firstLine="0"/>
              <w:jc w:val="center"/>
            </w:pPr>
            <w:r>
              <w:rPr>
                <w:color w:val="000000"/>
                <w:spacing w:val="0"/>
                <w:w w:val="100"/>
                <w:position w:val="0"/>
              </w:rPr>
              <w:t>在被投资 单位表决 权比例</w:t>
            </w:r>
          </w:p>
          <w:p>
            <w:pPr>
              <w:pStyle w:val="Style18"/>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深圳市通 新源物业 管理有限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24,616,00</w:t>
            </w:r>
          </w:p>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11,457,80</w:t>
            </w:r>
          </w:p>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12,257,19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23,715,00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深圳市证 通金信科 技有限公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31,331,91</w:t>
            </w:r>
          </w:p>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9.17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31,331,91</w:t>
            </w:r>
          </w:p>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31,331,91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97"/>
        <w:gridCol w:w="797"/>
        <w:gridCol w:w="802"/>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深圳市证 通佳明光 电有限公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深圳市证 通普润电 子有限公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4,727,471</w:t>
            </w:r>
          </w:p>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4,727,471</w:t>
            </w:r>
          </w:p>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4,727,471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4,727,471</w:t>
            </w:r>
          </w:p>
          <w:p>
            <w:pPr>
              <w:pStyle w:val="Style1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深圳市证 通数码科 技有限公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2,246,993</w:t>
            </w:r>
          </w:p>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2,246,993</w:t>
            </w:r>
          </w:p>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2,246,993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2,246,993</w:t>
            </w:r>
          </w:p>
          <w:p>
            <w:pPr>
              <w:pStyle w:val="Style1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湖南中科 恒源科技 股份有限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19,825,00</w:t>
            </w:r>
          </w:p>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19,825,00</w:t>
            </w:r>
          </w:p>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19,825,00</w:t>
            </w:r>
          </w:p>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深圳市兵 港科技有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150,000.0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138,258.8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138,258.8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102,897,3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89,727,45</w:t>
            </w:r>
          </w:p>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12,257,19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101,984,6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47.87</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6,974,465</w:t>
            </w:r>
          </w:p>
          <w:p>
            <w:pPr>
              <w:pStyle w:val="Style1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长期股权投资的说明</w:t>
      </w:r>
    </w:p>
    <w:p>
      <w:pPr>
        <w:pStyle w:val="Style32"/>
        <w:keepNext/>
        <w:keepLines/>
        <w:widowControl w:val="0"/>
        <w:shd w:val="clear" w:color="auto" w:fill="auto"/>
        <w:bidi w:val="0"/>
        <w:spacing w:before="0" w:after="340" w:line="240" w:lineRule="auto"/>
        <w:ind w:left="0" w:right="0" w:firstLine="0"/>
        <w:jc w:val="left"/>
      </w:pPr>
      <w:bookmarkStart w:id="1849" w:name="bookmark1849"/>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4</w:t>
      </w:r>
      <w:bookmarkEnd w:id="1851"/>
      <w:r>
        <w:rPr>
          <w:color w:val="000000"/>
          <w:spacing w:val="0"/>
          <w:w w:val="100"/>
          <w:position w:val="0"/>
        </w:rPr>
        <w:t>、营业收入和营业成本</w:t>
      </w:r>
      <w:bookmarkEnd w:id="1849"/>
      <w:bookmarkEnd w:id="1850"/>
      <w:bookmarkEnd w:id="1852"/>
    </w:p>
    <w:p>
      <w:pPr>
        <w:pStyle w:val="Style32"/>
        <w:keepNext/>
        <w:keepLines/>
        <w:widowControl w:val="0"/>
        <w:shd w:val="clear" w:color="auto" w:fill="auto"/>
        <w:bidi w:val="0"/>
        <w:spacing w:before="0" w:after="340" w:line="240" w:lineRule="auto"/>
        <w:ind w:left="0" w:right="0" w:firstLine="140"/>
        <w:jc w:val="left"/>
      </w:pPr>
      <w:bookmarkStart w:id="1849" w:name="bookmark1849"/>
      <w:bookmarkStart w:id="1850" w:name="bookmark1850"/>
      <w:bookmarkStart w:id="1853" w:name="bookmark1853"/>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849"/>
      <w:bookmarkEnd w:id="1850"/>
      <w:bookmarkEnd w:id="1853"/>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3451"/>
        <w:gridCol w:w="36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776,163,015.34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566,222,133.15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776,163,015.34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566,222,133.15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565,367,003.41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420,347,570.84</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140"/>
        <w:jc w:val="left"/>
      </w:pPr>
      <w:bookmarkStart w:id="1854" w:name="bookmark1854"/>
      <w:bookmarkStart w:id="1855" w:name="bookmark1855"/>
      <w:bookmarkStart w:id="1856" w:name="bookmark1856"/>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854"/>
      <w:bookmarkEnd w:id="1855"/>
      <w:bookmarkEnd w:id="1856"/>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58"/>
        <w:gridCol w:w="1862"/>
        <w:gridCol w:w="1862"/>
        <w:gridCol w:w="1733"/>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金融电子</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471,980,881.70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340,882,566.16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462,202,804.04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341,757,896.86</w:t>
            </w:r>
          </w:p>
        </w:tc>
      </w:tr>
    </w:tbl>
    <w:p>
      <w:pPr>
        <w:spacing w:lineRule="exact" w:line="1"/>
        <w:rPr>
          <w:sz w:val="2"/>
          <w:szCs w:val="2"/>
        </w:rPr>
      </w:pPr>
      <w:r>
        <w:br w:type="page"/>
      </w:r>
    </w:p>
    <w:tbl>
      <w:tblPr>
        <w:tblOverlap w:val="never"/>
        <w:jc w:val="center"/>
        <w:tblLayout w:type="fixed"/>
      </w:tblPr>
      <w:tblGrid>
        <w:gridCol w:w="2266"/>
        <w:gridCol w:w="1858"/>
        <w:gridCol w:w="1862"/>
        <w:gridCol w:w="1862"/>
        <w:gridCol w:w="1733"/>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照明电子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157,973,162.32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138,047,308.02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43,386,543.01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35,625,124.55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合同能源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76,907,428.24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49,867,055.08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1,169,811.32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502,258.53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69,301,543.08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36,570,074.15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59,462,974.78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42,462,290.90</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776,163,015.34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565,367,003.41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566,222,133.15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420,347,570.84</w:t>
            </w:r>
          </w:p>
        </w:tc>
      </w:tr>
    </w:tbl>
    <w:p>
      <w:pPr>
        <w:widowControl w:val="0"/>
        <w:spacing w:after="299" w:line="1" w:lineRule="exact"/>
      </w:pPr>
    </w:p>
    <w:p>
      <w:pPr>
        <w:pStyle w:val="Style32"/>
        <w:keepNext/>
        <w:keepLines/>
        <w:widowControl w:val="0"/>
        <w:numPr>
          <w:ilvl w:val="0"/>
          <w:numId w:val="75"/>
        </w:numPr>
        <w:shd w:val="clear" w:color="auto" w:fill="auto"/>
        <w:bidi w:val="0"/>
        <w:spacing w:before="0" w:after="380" w:line="240" w:lineRule="auto"/>
        <w:ind w:left="0" w:right="0" w:firstLine="140"/>
        <w:jc w:val="left"/>
      </w:pPr>
      <w:bookmarkStart w:id="1857" w:name="bookmark1857"/>
      <w:bookmarkStart w:id="1858" w:name="bookmark1858"/>
      <w:bookmarkStart w:id="1859" w:name="bookmark1859"/>
      <w:bookmarkStart w:id="1860" w:name="bookmark1860"/>
      <w:bookmarkEnd w:id="1859"/>
      <w:r>
        <w:rPr>
          <w:color w:val="000000"/>
          <w:spacing w:val="0"/>
          <w:w w:val="100"/>
          <w:position w:val="0"/>
        </w:rPr>
        <w:t>主营业务(分产品)</w:t>
      </w:r>
      <w:bookmarkEnd w:id="1857"/>
      <w:bookmarkEnd w:id="1858"/>
      <w:bookmarkEnd w:id="1860"/>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58"/>
        <w:gridCol w:w="1862"/>
        <w:gridCol w:w="1862"/>
        <w:gridCol w:w="1733"/>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加密键盘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115,262,282.84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47,564,275.13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87,181,979.53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30,167,420.78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r>
              <w:rPr>
                <w:rFonts w:ascii="Times New Roman" w:eastAsia="Times New Roman" w:hAnsi="Times New Roman" w:cs="Times New Roman"/>
                <w:color w:val="000000"/>
                <w:spacing w:val="0"/>
                <w:w w:val="100"/>
                <w:position w:val="0"/>
              </w:rPr>
              <w:t>E-POS</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99,502,933.46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98,866,789.62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152,960,206.08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147,436,896.96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自助服务终端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216,641,138.35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165,262,822.47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173,284,776.74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124,472,117.84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银行柜台端末设备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40,574,527.05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29,188,678.93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44,761,168.77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35,930,078.00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LED</w:t>
            </w:r>
            <w:r>
              <w:rPr>
                <w:color w:val="000000"/>
                <w:spacing w:val="0"/>
                <w:w w:val="100"/>
                <w:position w:val="0"/>
              </w:rPr>
              <w:t>及相关贸易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157,973,162.32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138,047,308.02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43,386,543.01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35,625,124.55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合同能源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76,907,428.24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49,867,055.08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1,169,811.32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502,258.53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69,301,543.08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36,570,074.15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63,477,647.70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46,213,674.18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776,163,015.34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565,367,003.40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566,222,133.15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420,347,570.84</w:t>
            </w:r>
          </w:p>
        </w:tc>
      </w:tr>
    </w:tbl>
    <w:p>
      <w:pPr>
        <w:widowControl w:val="0"/>
        <w:spacing w:after="299" w:line="1" w:lineRule="exact"/>
      </w:pPr>
    </w:p>
    <w:p>
      <w:pPr>
        <w:pStyle w:val="Style32"/>
        <w:keepNext/>
        <w:keepLines/>
        <w:widowControl w:val="0"/>
        <w:numPr>
          <w:ilvl w:val="0"/>
          <w:numId w:val="75"/>
        </w:numPr>
        <w:shd w:val="clear" w:color="auto" w:fill="auto"/>
        <w:bidi w:val="0"/>
        <w:spacing w:before="0" w:after="380" w:line="240" w:lineRule="auto"/>
        <w:ind w:left="0" w:right="0" w:firstLine="140"/>
        <w:jc w:val="left"/>
      </w:pPr>
      <w:bookmarkStart w:id="1861" w:name="bookmark1861"/>
      <w:bookmarkStart w:id="1862" w:name="bookmark1862"/>
      <w:bookmarkStart w:id="1863" w:name="bookmark1863"/>
      <w:bookmarkStart w:id="1864" w:name="bookmark1864"/>
      <w:bookmarkEnd w:id="1863"/>
      <w:r>
        <w:rPr>
          <w:color w:val="000000"/>
          <w:spacing w:val="0"/>
          <w:w w:val="100"/>
          <w:position w:val="0"/>
        </w:rPr>
        <w:t>主营业务(分地区)</w:t>
      </w:r>
      <w:bookmarkEnd w:id="1861"/>
      <w:bookmarkEnd w:id="1862"/>
      <w:bookmarkEnd w:id="1864"/>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58"/>
        <w:gridCol w:w="1862"/>
        <w:gridCol w:w="1862"/>
        <w:gridCol w:w="1733"/>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666,017,959.94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507,068,519.09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490,869,568.73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391,310,617.42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110,145,055.40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58,298,484.32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75,352,564.42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29,036,953.42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776,163,015.34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565,367,003.41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566,222,133.15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420,347,570.84</w:t>
            </w:r>
          </w:p>
        </w:tc>
      </w:tr>
    </w:tbl>
    <w:p>
      <w:pPr>
        <w:widowControl w:val="0"/>
        <w:spacing w:after="299" w:line="1" w:lineRule="exact"/>
      </w:pPr>
    </w:p>
    <w:p>
      <w:pPr>
        <w:pStyle w:val="Style32"/>
        <w:keepNext/>
        <w:keepLines/>
        <w:widowControl w:val="0"/>
        <w:numPr>
          <w:ilvl w:val="0"/>
          <w:numId w:val="75"/>
        </w:numPr>
        <w:shd w:val="clear" w:color="auto" w:fill="auto"/>
        <w:bidi w:val="0"/>
        <w:spacing w:before="0" w:after="380" w:line="240" w:lineRule="auto"/>
        <w:ind w:left="0" w:right="0" w:firstLine="140"/>
        <w:jc w:val="left"/>
      </w:pPr>
      <w:bookmarkStart w:id="1865" w:name="bookmark1865"/>
      <w:bookmarkStart w:id="1866" w:name="bookmark1866"/>
      <w:bookmarkStart w:id="1867" w:name="bookmark1867"/>
      <w:bookmarkStart w:id="1868" w:name="bookmark1868"/>
      <w:bookmarkEnd w:id="1867"/>
      <w:r>
        <w:rPr>
          <w:color w:val="000000"/>
          <w:spacing w:val="0"/>
          <w:w w:val="100"/>
          <w:position w:val="0"/>
        </w:rPr>
        <w:t>公司来自前五名客户的营业收入情况</w:t>
      </w:r>
      <w:bookmarkEnd w:id="1865"/>
      <w:bookmarkEnd w:id="1866"/>
      <w:bookmarkEnd w:id="1868"/>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2923"/>
        <w:gridCol w:w="1872"/>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bottom"/>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占公司全部营业收入的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中科恒源科技股份有限公司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147,041,194.01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HITACHI EAST ASIA LTD</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62,223,128.33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安迅(北京)金融设备有限公司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25,766,259.61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中国建设银行股份有限公司云南省分行</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16,412,820.46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w:t>
            </w:r>
          </w:p>
        </w:tc>
      </w:tr>
    </w:tbl>
    <w:p>
      <w:pPr>
        <w:spacing w:lineRule="exact" w:line="1"/>
        <w:rPr>
          <w:sz w:val="2"/>
          <w:szCs w:val="2"/>
        </w:rPr>
      </w:pPr>
      <w:r>
        <w:br w:type="page"/>
      </w:r>
    </w:p>
    <w:tbl>
      <w:tblPr>
        <w:tblOverlap w:val="never"/>
        <w:jc w:val="center"/>
        <w:tblLayout w:type="fixed"/>
      </w:tblPr>
      <w:tblGrid>
        <w:gridCol w:w="4786"/>
        <w:gridCol w:w="2923"/>
        <w:gridCol w:w="1872"/>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中国农业银行股份有限公司云南省分行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15,957,399.33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267,400,801.74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34.45%</w:t>
            </w:r>
          </w:p>
        </w:tc>
      </w:tr>
    </w:tbl>
    <w:p>
      <w:pPr>
        <w:widowControl w:val="0"/>
        <w:spacing w:after="79" w:line="1" w:lineRule="exact"/>
      </w:pPr>
    </w:p>
    <w:p>
      <w:pPr>
        <w:pStyle w:val="Style27"/>
        <w:keepNext w:val="0"/>
        <w:keepLines w:val="0"/>
        <w:widowControl w:val="0"/>
        <w:shd w:val="clear" w:color="auto" w:fill="auto"/>
        <w:bidi w:val="0"/>
        <w:spacing w:before="0" w:after="340" w:line="240" w:lineRule="auto"/>
        <w:ind w:left="0" w:right="0" w:firstLine="0"/>
        <w:jc w:val="both"/>
      </w:pPr>
      <w:r>
        <w:rPr>
          <w:color w:val="000000"/>
          <w:spacing w:val="0"/>
          <w:w w:val="100"/>
          <w:position w:val="0"/>
        </w:rPr>
        <w:t>营业收入的说明</w:t>
      </w:r>
    </w:p>
    <w:p>
      <w:pPr>
        <w:pStyle w:val="Style32"/>
        <w:keepNext/>
        <w:keepLines/>
        <w:widowControl w:val="0"/>
        <w:shd w:val="clear" w:color="auto" w:fill="auto"/>
        <w:bidi w:val="0"/>
        <w:spacing w:before="0" w:after="340" w:line="240" w:lineRule="auto"/>
        <w:ind w:left="0" w:right="0" w:firstLine="0"/>
        <w:jc w:val="both"/>
      </w:pPr>
      <w:bookmarkStart w:id="1869" w:name="bookmark1869"/>
      <w:bookmarkStart w:id="1870" w:name="bookmark1870"/>
      <w:bookmarkStart w:id="1871" w:name="bookmark1871"/>
      <w:bookmarkStart w:id="1872" w:name="bookmark1872"/>
      <w:r>
        <w:rPr>
          <w:rFonts w:ascii="Times New Roman" w:eastAsia="Times New Roman" w:hAnsi="Times New Roman" w:cs="Times New Roman"/>
          <w:color w:val="000000"/>
          <w:spacing w:val="0"/>
          <w:w w:val="100"/>
          <w:position w:val="0"/>
        </w:rPr>
        <w:t>5</w:t>
      </w:r>
      <w:bookmarkEnd w:id="1871"/>
      <w:r>
        <w:rPr>
          <w:color w:val="000000"/>
          <w:spacing w:val="0"/>
          <w:w w:val="100"/>
          <w:position w:val="0"/>
        </w:rPr>
        <w:t>、投资收益</w:t>
      </w:r>
      <w:bookmarkEnd w:id="1869"/>
      <w:bookmarkEnd w:id="1870"/>
      <w:bookmarkEnd w:id="1872"/>
    </w:p>
    <w:p>
      <w:pPr>
        <w:pStyle w:val="Style32"/>
        <w:keepNext/>
        <w:keepLines/>
        <w:widowControl w:val="0"/>
        <w:shd w:val="clear" w:color="auto" w:fill="auto"/>
        <w:bidi w:val="0"/>
        <w:spacing w:before="0" w:after="340" w:line="240" w:lineRule="auto"/>
        <w:ind w:left="0" w:right="0" w:firstLine="140"/>
        <w:jc w:val="left"/>
      </w:pPr>
      <w:bookmarkStart w:id="1869" w:name="bookmark1869"/>
      <w:bookmarkStart w:id="1870" w:name="bookmark1870"/>
      <w:bookmarkStart w:id="1873" w:name="bookmark1873"/>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869"/>
      <w:bookmarkEnd w:id="1870"/>
      <w:bookmarkEnd w:id="1873"/>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26"/>
        <w:gridCol w:w="2520"/>
        <w:gridCol w:w="253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277,550.00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-594,803.56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-306,191.72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-594,803.56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-28,641.72</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140"/>
        <w:jc w:val="left"/>
      </w:pPr>
      <w:bookmarkStart w:id="1874" w:name="bookmark1874"/>
      <w:bookmarkStart w:id="1875" w:name="bookmark1875"/>
      <w:bookmarkStart w:id="1876" w:name="bookmark18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874"/>
      <w:bookmarkEnd w:id="1875"/>
      <w:bookmarkEnd w:id="1876"/>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1728"/>
        <w:gridCol w:w="1594"/>
        <w:gridCol w:w="293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中科恒源科技股份有限公司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277,550.00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股东大会决议分配股利</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277,550.00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2"/>
        <w:keepNext/>
        <w:keepLines/>
        <w:widowControl w:val="0"/>
        <w:numPr>
          <w:ilvl w:val="0"/>
          <w:numId w:val="77"/>
        </w:numPr>
        <w:shd w:val="clear" w:color="auto" w:fill="auto"/>
        <w:bidi w:val="0"/>
        <w:spacing w:before="0" w:after="340" w:line="240" w:lineRule="auto"/>
        <w:ind w:left="0" w:right="0" w:firstLine="140"/>
        <w:jc w:val="left"/>
      </w:pPr>
      <w:bookmarkStart w:id="1877" w:name="bookmark1877"/>
      <w:bookmarkStart w:id="1878" w:name="bookmark1878"/>
      <w:bookmarkStart w:id="1879" w:name="bookmark1879"/>
      <w:bookmarkStart w:id="1880" w:name="bookmark1880"/>
      <w:bookmarkEnd w:id="1879"/>
      <w:r>
        <w:rPr>
          <w:color w:val="000000"/>
          <w:spacing w:val="0"/>
          <w:w w:val="100"/>
          <w:position w:val="0"/>
        </w:rPr>
        <w:t>按权益法核算的长期股权投资收益</w:t>
      </w:r>
      <w:bookmarkEnd w:id="1877"/>
      <w:bookmarkEnd w:id="1878"/>
      <w:bookmarkEnd w:id="1880"/>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1728"/>
        <w:gridCol w:w="1594"/>
        <w:gridCol w:w="293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深圳市通新源物业管理有限公司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-594,803.56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-306,191.72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亏损</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-594,803.56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-306,191.72</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投资收益的说明</w:t>
      </w:r>
    </w:p>
    <w:p>
      <w:pPr>
        <w:pStyle w:val="Style32"/>
        <w:keepNext/>
        <w:keepLines/>
        <w:widowControl w:val="0"/>
        <w:shd w:val="clear" w:color="auto" w:fill="auto"/>
        <w:bidi w:val="0"/>
        <w:spacing w:before="0" w:after="340" w:line="240" w:lineRule="auto"/>
        <w:ind w:left="0" w:right="0" w:firstLine="0"/>
        <w:jc w:val="left"/>
      </w:pPr>
      <w:bookmarkStart w:id="1881" w:name="bookmark1881"/>
      <w:bookmarkStart w:id="1882" w:name="bookmark1882"/>
      <w:bookmarkStart w:id="1883" w:name="bookmark1883"/>
      <w:bookmarkStart w:id="1884" w:name="bookmark1884"/>
      <w:r>
        <w:rPr>
          <w:rFonts w:ascii="Times New Roman" w:eastAsia="Times New Roman" w:hAnsi="Times New Roman" w:cs="Times New Roman"/>
          <w:color w:val="000000"/>
          <w:spacing w:val="0"/>
          <w:w w:val="100"/>
          <w:position w:val="0"/>
        </w:rPr>
        <w:t>6</w:t>
      </w:r>
      <w:bookmarkEnd w:id="1883"/>
      <w:r>
        <w:rPr>
          <w:color w:val="000000"/>
          <w:spacing w:val="0"/>
          <w:w w:val="100"/>
          <w:position w:val="0"/>
        </w:rPr>
        <w:t>、现金流量表补充资料</w:t>
      </w:r>
      <w:bookmarkEnd w:id="1881"/>
      <w:bookmarkEnd w:id="1882"/>
      <w:bookmarkEnd w:id="1884"/>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054"/>
        <w:gridCol w:w="2261"/>
        <w:gridCol w:w="2266"/>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41,980,679.89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16,296,712.15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11,685,987.60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3,459,827.91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14,017,872.26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12,579,001.72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6,067,679.72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1,392,293.49</w:t>
            </w:r>
          </w:p>
        </w:tc>
      </w:tr>
    </w:tbl>
    <w:p>
      <w:pPr>
        <w:spacing w:lineRule="exact" w:line="1"/>
        <w:rPr>
          <w:sz w:val="2"/>
          <w:szCs w:val="2"/>
        </w:rPr>
      </w:pPr>
      <w:r>
        <w:br w:type="page"/>
      </w:r>
    </w:p>
    <w:tbl>
      <w:tblPr>
        <w:tblOverlap w:val="never"/>
        <w:jc w:val="center"/>
        <w:tblLayout w:type="fixed"/>
      </w:tblPr>
      <w:tblGrid>
        <w:gridCol w:w="5054"/>
        <w:gridCol w:w="2261"/>
        <w:gridCol w:w="2266"/>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处置固定资产、无形资产和其他长期资产的损失（收益以“一” 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-5,482.20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-11,372.65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16,160,644.84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20,310,867.34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594,803.56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28,641.72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-1,891,138.13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-670,887.43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2,381,797.82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1,087,736.88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-89,767,706.83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44,950,209.13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-218,069,635.35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-69,532,325.81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183,510,800.86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25,159,564.85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-33,333,695.96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55,050,269.30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291,302,418.22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126,812,715.61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126,812,715.61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145,284,882.08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164,489,702.61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-18,472,166.47</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885" w:name="bookmark1885"/>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rPr>
        <w:t>7</w:t>
      </w:r>
      <w:bookmarkEnd w:id="1887"/>
      <w:r>
        <w:rPr>
          <w:color w:val="000000"/>
          <w:spacing w:val="0"/>
          <w:w w:val="100"/>
          <w:position w:val="0"/>
        </w:rPr>
        <w:t>、反向购买下以评估值入账的资产、负债情况</w:t>
      </w:r>
      <w:bookmarkEnd w:id="1885"/>
      <w:bookmarkEnd w:id="1886"/>
      <w:bookmarkEnd w:id="1888"/>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反向购买下以公允价值入账的资产、负债情况</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638"/>
        <w:gridCol w:w="1272"/>
        <w:gridCol w:w="198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确定公允价值方法</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公允价值计算过程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原账面价值</w:t>
            </w:r>
          </w:p>
        </w:tc>
      </w:tr>
      <w:tr>
        <w:trPr>
          <w:trHeight w:val="754" w:hRule="exact"/>
        </w:trPr>
        <w:tc>
          <w:tcPr>
            <w:gridSpan w:val="2"/>
            <w:tcBorders>
              <w:top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pPr>
            <w:r>
              <w:rPr>
                <w:color w:val="000000"/>
                <w:spacing w:val="0"/>
                <w:w w:val="100"/>
                <w:position w:val="0"/>
              </w:rPr>
              <w:t>反向购买形成长期股权投资的情况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反向购买形成的长期股权投资金额</w:t>
            </w:r>
          </w:p>
        </w:tc>
        <w:tc>
          <w:tcPr>
            <w:gridSpan w:val="2"/>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长期股权投资计算过程</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1889" w:name="bookmark1889"/>
      <w:bookmarkStart w:id="1890" w:name="bookmark1890"/>
      <w:bookmarkStart w:id="1891" w:name="bookmark1891"/>
      <w:r>
        <w:rPr>
          <w:color w:val="000000"/>
          <w:spacing w:val="0"/>
          <w:w w:val="100"/>
          <w:position w:val="0"/>
          <w:sz w:val="24"/>
          <w:szCs w:val="24"/>
        </w:rPr>
        <w:t>十六、补充资料</w:t>
      </w:r>
      <w:bookmarkEnd w:id="1889"/>
      <w:bookmarkEnd w:id="1890"/>
      <w:bookmarkEnd w:id="1891"/>
    </w:p>
    <w:p>
      <w:pPr>
        <w:pStyle w:val="Style32"/>
        <w:keepNext/>
        <w:keepLines/>
        <w:widowControl w:val="0"/>
        <w:shd w:val="clear" w:color="auto" w:fill="auto"/>
        <w:bidi w:val="0"/>
        <w:spacing w:before="0" w:line="240" w:lineRule="auto"/>
        <w:ind w:left="0" w:right="0" w:firstLine="0"/>
        <w:jc w:val="left"/>
      </w:pPr>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92"/>
      <w:bookmarkEnd w:id="1893"/>
      <w:bookmarkEnd w:id="1894"/>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834"/>
        <w:gridCol w:w="2232"/>
        <w:gridCol w:w="251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-69,464.48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1,499,938.00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689,623.69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318,014.58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1,802,082.63</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2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计入当期损益的政府补助为经常性损益项目，应说明逐项披露认定理由。</w:t>
      </w:r>
    </w:p>
    <w:p>
      <w:pPr>
        <w:pStyle w:val="Style27"/>
        <w:keepNext w:val="0"/>
        <w:keepLines w:val="0"/>
        <w:widowControl w:val="0"/>
        <w:shd w:val="clear" w:color="auto" w:fill="auto"/>
        <w:bidi w:val="0"/>
        <w:spacing w:before="0" w:after="80" w:line="240" w:lineRule="auto"/>
        <w:ind w:left="0" w:right="0" w:firstLine="140"/>
        <w:jc w:val="left"/>
      </w:pPr>
      <w:r>
        <w:rPr>
          <w:i/>
          <w:iCs/>
          <w:color w:val="000000"/>
          <w:spacing w:val="0"/>
          <w:w w:val="100"/>
          <w:position w:val="0"/>
        </w:rPr>
        <w:t>■J</w:t>
      </w:r>
      <w:r>
        <w:rPr>
          <w:color w:val="000000"/>
          <w:spacing w:val="0"/>
          <w:w w:val="100"/>
          <w:position w:val="0"/>
        </w:rPr>
        <w:t>适用口不适用</w:t>
      </w:r>
    </w:p>
    <w:tbl>
      <w:tblPr>
        <w:tblOverlap w:val="never"/>
        <w:jc w:val="center"/>
        <w:tblLayout w:type="fixed"/>
      </w:tblPr>
      <w:tblGrid>
        <w:gridCol w:w="2266"/>
        <w:gridCol w:w="2126"/>
        <w:gridCol w:w="5189"/>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软件退税款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5,664,195.17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子公司证通金信销售自行开发生产的软件产品增值税即征即退</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140"/>
        <w:jc w:val="left"/>
      </w:pPr>
      <w:bookmarkStart w:id="1895" w:name="bookmark1895"/>
      <w:bookmarkStart w:id="1896" w:name="bookmark1896"/>
      <w:bookmarkStart w:id="1897" w:name="bookmark1897"/>
      <w:r>
        <w:rPr>
          <w:rFonts w:ascii="Times New Roman" w:eastAsia="Times New Roman" w:hAnsi="Times New Roman" w:cs="Times New Roman"/>
          <w:color w:val="000000"/>
          <w:spacing w:val="0"/>
          <w:w w:val="100"/>
          <w:position w:val="0"/>
        </w:rPr>
        <w:t>2</w:t>
      </w:r>
      <w:r>
        <w:rPr>
          <w:color w:val="000000"/>
          <w:spacing w:val="0"/>
          <w:w w:val="100"/>
          <w:position w:val="0"/>
        </w:rPr>
        <w:t>、境内外会计准则下会计数据差异</w:t>
      </w:r>
      <w:bookmarkEnd w:id="1895"/>
      <w:bookmarkEnd w:id="1896"/>
      <w:bookmarkEnd w:id="1897"/>
    </w:p>
    <w:p>
      <w:pPr>
        <w:pStyle w:val="Style32"/>
        <w:keepNext/>
        <w:keepLines/>
        <w:widowControl w:val="0"/>
        <w:shd w:val="clear" w:color="auto" w:fill="auto"/>
        <w:bidi w:val="0"/>
        <w:spacing w:before="0" w:line="240" w:lineRule="auto"/>
        <w:ind w:left="0" w:right="0" w:firstLine="140"/>
        <w:jc w:val="left"/>
      </w:pPr>
      <w:bookmarkStart w:id="1895" w:name="bookmark1895"/>
      <w:bookmarkStart w:id="1896" w:name="bookmark1896"/>
      <w:bookmarkStart w:id="1898" w:name="bookmark18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1895"/>
      <w:bookmarkEnd w:id="1896"/>
      <w:bookmarkEnd w:id="1898"/>
    </w:p>
    <w:p>
      <w:pPr>
        <w:pStyle w:val="Style15"/>
        <w:keepNext w:val="0"/>
        <w:keepLines w:val="0"/>
        <w:widowControl w:val="0"/>
        <w:shd w:val="clear" w:color="auto" w:fill="auto"/>
        <w:bidi w:val="0"/>
        <w:spacing w:before="0" w:after="0" w:line="240" w:lineRule="auto"/>
        <w:ind w:left="8813" w:right="0" w:firstLine="0"/>
        <w:jc w:val="left"/>
      </w:pPr>
      <w:r>
        <w:rPr>
          <w:color w:val="000000"/>
          <w:spacing w:val="0"/>
          <w:w w:val="100"/>
          <w:position w:val="0"/>
        </w:rPr>
        <w:t>单位：元</w:t>
      </w:r>
    </w:p>
    <w:tbl>
      <w:tblPr>
        <w:tblOverlap w:val="never"/>
        <w:jc w:val="center"/>
        <w:tblLayout w:type="fixed"/>
      </w:tblPr>
      <w:tblGrid>
        <w:gridCol w:w="2285"/>
        <w:gridCol w:w="1742"/>
        <w:gridCol w:w="2002"/>
        <w:gridCol w:w="1771"/>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55,111,938.27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42,254,458.22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1,082,543,440.25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542,792,034.85</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280"/>
        <w:jc w:val="left"/>
      </w:pPr>
      <w:bookmarkStart w:id="1899" w:name="bookmark1899"/>
      <w:bookmarkStart w:id="1900" w:name="bookmark1900"/>
      <w:bookmarkStart w:id="1901" w:name="bookmark1901"/>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）同时按照境外会计准则与按照中国会计准则披露的财务报告中净利润和净资产差异情况</w:t>
      </w:r>
      <w:bookmarkEnd w:id="1899"/>
      <w:bookmarkEnd w:id="1900"/>
      <w:bookmarkEnd w:id="1901"/>
    </w:p>
    <w:p>
      <w:pPr>
        <w:pStyle w:val="Style15"/>
        <w:keepNext w:val="0"/>
        <w:keepLines w:val="0"/>
        <w:widowControl w:val="0"/>
        <w:shd w:val="clear" w:color="auto" w:fill="auto"/>
        <w:bidi w:val="0"/>
        <w:spacing w:before="0" w:after="0" w:line="240" w:lineRule="auto"/>
        <w:ind w:left="8813" w:right="0" w:firstLine="0"/>
        <w:jc w:val="left"/>
      </w:pPr>
      <w:r>
        <w:rPr>
          <w:color w:val="000000"/>
          <w:spacing w:val="0"/>
          <w:w w:val="100"/>
          <w:position w:val="0"/>
        </w:rPr>
        <w:t>单位：元</w:t>
      </w:r>
    </w:p>
    <w:tbl>
      <w:tblPr>
        <w:tblOverlap w:val="never"/>
        <w:jc w:val="center"/>
        <w:tblLayout w:type="fixed"/>
      </w:tblPr>
      <w:tblGrid>
        <w:gridCol w:w="2285"/>
        <w:gridCol w:w="1742"/>
        <w:gridCol w:w="2002"/>
        <w:gridCol w:w="1771"/>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55,111,938.27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42,254,458.22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1,082,543,440.25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542,792,034.85</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140"/>
        <w:jc w:val="left"/>
      </w:pPr>
      <w:bookmarkStart w:id="1902" w:name="bookmark1902"/>
      <w:bookmarkStart w:id="1903" w:name="bookmark1903"/>
      <w:bookmarkStart w:id="1904" w:name="bookmark1904"/>
      <w:bookmarkStart w:id="1905" w:name="bookmark1905"/>
      <w:r>
        <w:rPr>
          <w:color w:val="000000"/>
          <w:spacing w:val="0"/>
          <w:w w:val="100"/>
          <w:position w:val="0"/>
        </w:rPr>
        <w:t>（</w:t>
      </w:r>
      <w:bookmarkEnd w:id="1904"/>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w:t>
      </w:r>
      <w:bookmarkEnd w:id="1902"/>
      <w:bookmarkEnd w:id="1903"/>
      <w:bookmarkEnd w:id="1905"/>
    </w:p>
    <w:p>
      <w:pPr>
        <w:pStyle w:val="Style32"/>
        <w:keepNext/>
        <w:keepLines/>
        <w:widowControl w:val="0"/>
        <w:shd w:val="clear" w:color="auto" w:fill="auto"/>
        <w:bidi w:val="0"/>
        <w:spacing w:before="0" w:line="240" w:lineRule="auto"/>
        <w:ind w:left="0" w:right="0" w:firstLine="140"/>
        <w:jc w:val="left"/>
      </w:pPr>
      <w:bookmarkStart w:id="1902" w:name="bookmark1902"/>
      <w:bookmarkStart w:id="1903" w:name="bookmark1903"/>
      <w:bookmarkStart w:id="1906" w:name="bookmark1906"/>
      <w:bookmarkStart w:id="1907" w:name="bookmark1907"/>
      <w:r>
        <w:rPr>
          <w:rFonts w:ascii="Times New Roman" w:eastAsia="Times New Roman" w:hAnsi="Times New Roman" w:cs="Times New Roman"/>
          <w:color w:val="000000"/>
          <w:spacing w:val="0"/>
          <w:w w:val="100"/>
          <w:position w:val="0"/>
        </w:rPr>
        <w:t>3</w:t>
      </w:r>
      <w:bookmarkEnd w:id="1906"/>
      <w:r>
        <w:rPr>
          <w:color w:val="000000"/>
          <w:spacing w:val="0"/>
          <w:w w:val="100"/>
          <w:position w:val="0"/>
        </w:rPr>
        <w:t>、净资产收益率及每股收益</w:t>
      </w:r>
      <w:bookmarkEnd w:id="1902"/>
      <w:bookmarkEnd w:id="1903"/>
      <w:bookmarkEnd w:id="190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42"/>
        <w:gridCol w:w="2184"/>
        <w:gridCol w:w="1901"/>
        <w:gridCol w:w="1954"/>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加权平均净资产收益率</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稀释每股收益</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140"/>
        <w:jc w:val="left"/>
      </w:pPr>
      <w:bookmarkStart w:id="1908" w:name="bookmark1908"/>
      <w:bookmarkStart w:id="1909" w:name="bookmark1909"/>
      <w:bookmarkStart w:id="1910" w:name="bookmark1910"/>
      <w:bookmarkStart w:id="1911" w:name="bookmark1911"/>
      <w:r>
        <w:rPr>
          <w:rFonts w:ascii="Times New Roman" w:eastAsia="Times New Roman" w:hAnsi="Times New Roman" w:cs="Times New Roman"/>
          <w:color w:val="000000"/>
          <w:spacing w:val="0"/>
          <w:w w:val="100"/>
          <w:position w:val="0"/>
        </w:rPr>
        <w:t>4</w:t>
      </w:r>
      <w:bookmarkEnd w:id="1910"/>
      <w:r>
        <w:rPr>
          <w:color w:val="000000"/>
          <w:spacing w:val="0"/>
          <w:w w:val="100"/>
          <w:position w:val="0"/>
        </w:rPr>
        <w:t>、公司主要会计报表项目的异常情况及原因的说明</w:t>
      </w:r>
      <w:bookmarkEnd w:id="1908"/>
      <w:bookmarkEnd w:id="1909"/>
      <w:bookmarkEnd w:id="1911"/>
    </w:p>
    <w:tbl>
      <w:tblPr>
        <w:tblOverlap w:val="never"/>
        <w:jc w:val="center"/>
        <w:tblLayout w:type="fixed"/>
      </w:tblPr>
      <w:tblGrid>
        <w:gridCol w:w="1608"/>
        <w:gridCol w:w="1416"/>
        <w:gridCol w:w="1555"/>
        <w:gridCol w:w="1133"/>
        <w:gridCol w:w="3547"/>
      </w:tblGrid>
      <w:tr>
        <w:trPr>
          <w:trHeight w:val="41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报表项目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变动比率％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变动原因</w:t>
            </w:r>
          </w:p>
        </w:tc>
      </w:tr>
      <w:tr>
        <w:trPr>
          <w:trHeight w:val="403"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301,817,140.43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179,550,268.21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本年增发募集资金到账所致；</w:t>
            </w:r>
          </w:p>
        </w:tc>
      </w:tr>
      <w:tr>
        <w:trPr>
          <w:trHeight w:val="427" w:hRule="exact"/>
        </w:trPr>
        <w:tc>
          <w:tcPr>
            <w:tcBorders>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194,795,000.00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61,510,799.99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216.68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本年客户采用票据结算金额增加；</w:t>
            </w:r>
          </w:p>
        </w:tc>
      </w:tr>
    </w:tbl>
    <w:p>
      <w:pPr>
        <w:sectPr>
          <w:footnotePr>
            <w:pos w:val="pageBottom"/>
            <w:numFmt w:val="decimal"/>
            <w:numRestart w:val="continuous"/>
          </w:footnotePr>
          <w:pgSz w:w="11900" w:h="16840"/>
          <w:pgMar w:top="1441" w:right="667" w:bottom="1508" w:left="1077"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152" w:right="1136" w:bottom="1162" w:left="1112" w:header="0" w:footer="3" w:gutter="0"/>
          <w:cols w:space="720"/>
          <w:noEndnote/>
          <w:rtlGutter w:val="0"/>
          <w:docGrid w:linePitch="360"/>
        </w:sectPr>
      </w:pPr>
    </w:p>
    <w:p>
      <w:pPr>
        <w:pStyle w:val="Style27"/>
        <w:keepNext w:val="0"/>
        <w:keepLines w:val="0"/>
        <w:framePr w:w="763" w:h="235" w:wrap="none" w:vAnchor="text" w:hAnchor="page" w:x="1420" w:y="116"/>
        <w:widowControl w:val="0"/>
        <w:shd w:val="clear" w:color="auto" w:fill="auto"/>
        <w:bidi w:val="0"/>
        <w:spacing w:before="0" w:after="0" w:line="240" w:lineRule="auto"/>
        <w:ind w:left="0" w:right="0" w:firstLine="0"/>
        <w:jc w:val="left"/>
      </w:pPr>
      <w:r>
        <w:rPr>
          <w:color w:val="000000"/>
          <w:spacing w:val="0"/>
          <w:w w:val="100"/>
          <w:position w:val="0"/>
        </w:rPr>
        <w:t>报表项目</w:t>
      </w:r>
    </w:p>
    <w:p>
      <w:pPr>
        <w:pStyle w:val="Style27"/>
        <w:keepNext w:val="0"/>
        <w:keepLines w:val="0"/>
        <w:framePr w:w="773" w:h="235" w:wrap="none" w:vAnchor="text" w:hAnchor="page" w:x="1113" w:y="515"/>
        <w:widowControl w:val="0"/>
        <w:shd w:val="clear" w:color="auto" w:fill="auto"/>
        <w:bidi w:val="0"/>
        <w:spacing w:before="0" w:after="0" w:line="240" w:lineRule="auto"/>
        <w:ind w:left="0" w:right="0" w:firstLine="0"/>
        <w:jc w:val="left"/>
      </w:pPr>
      <w:r>
        <w:rPr>
          <w:color w:val="000000"/>
          <w:spacing w:val="0"/>
          <w:w w:val="100"/>
          <w:position w:val="0"/>
        </w:rPr>
        <w:t>应收帐款</w:t>
      </w:r>
    </w:p>
    <w:p>
      <w:pPr>
        <w:pStyle w:val="Style27"/>
        <w:keepNext w:val="0"/>
        <w:keepLines w:val="0"/>
        <w:framePr w:w="950" w:h="235" w:wrap="none" w:vAnchor="text" w:hAnchor="page" w:x="1113" w:y="918"/>
        <w:widowControl w:val="0"/>
        <w:shd w:val="clear" w:color="auto" w:fill="auto"/>
        <w:bidi w:val="0"/>
        <w:spacing w:before="0" w:after="0" w:line="240" w:lineRule="auto"/>
        <w:ind w:left="0" w:right="0" w:firstLine="0"/>
        <w:jc w:val="left"/>
      </w:pPr>
      <w:r>
        <w:rPr>
          <w:color w:val="000000"/>
          <w:spacing w:val="0"/>
          <w:w w:val="100"/>
          <w:position w:val="0"/>
        </w:rPr>
        <w:t>其他应收款</w:t>
      </w:r>
    </w:p>
    <w:p>
      <w:pPr>
        <w:pStyle w:val="Style27"/>
        <w:keepNext w:val="0"/>
        <w:keepLines w:val="0"/>
        <w:framePr w:w="773" w:h="235" w:wrap="none" w:vAnchor="text" w:hAnchor="page" w:x="1113" w:y="1321"/>
        <w:widowControl w:val="0"/>
        <w:shd w:val="clear" w:color="auto" w:fill="auto"/>
        <w:bidi w:val="0"/>
        <w:spacing w:before="0" w:after="0" w:line="240" w:lineRule="auto"/>
        <w:ind w:left="0" w:right="0" w:firstLine="0"/>
        <w:jc w:val="left"/>
      </w:pPr>
      <w:r>
        <w:rPr>
          <w:color w:val="000000"/>
          <w:spacing w:val="0"/>
          <w:w w:val="100"/>
          <w:position w:val="0"/>
        </w:rPr>
        <w:t>预付账款</w:t>
      </w:r>
    </w:p>
    <w:p>
      <w:pPr>
        <w:pStyle w:val="Style27"/>
        <w:keepNext w:val="0"/>
        <w:keepLines w:val="0"/>
        <w:framePr w:w="398" w:h="240" w:wrap="none" w:vAnchor="text" w:hAnchor="page" w:x="1113" w:y="1724"/>
        <w:widowControl w:val="0"/>
        <w:shd w:val="clear" w:color="auto" w:fill="auto"/>
        <w:bidi w:val="0"/>
        <w:spacing w:before="0" w:after="0" w:line="240" w:lineRule="auto"/>
        <w:ind w:left="0" w:right="0" w:firstLine="0"/>
        <w:jc w:val="left"/>
      </w:pPr>
      <w:r>
        <w:rPr>
          <w:color w:val="000000"/>
          <w:spacing w:val="0"/>
          <w:w w:val="100"/>
          <w:position w:val="0"/>
        </w:rPr>
        <w:t>存货</w:t>
      </w:r>
    </w:p>
    <w:p>
      <w:pPr>
        <w:pStyle w:val="Style27"/>
        <w:keepNext w:val="0"/>
        <w:keepLines w:val="0"/>
        <w:framePr w:w="1306" w:h="542" w:wrap="none" w:vAnchor="text" w:hAnchor="page" w:x="1113" w:y="2123"/>
        <w:widowControl w:val="0"/>
        <w:shd w:val="clear" w:color="auto" w:fill="auto"/>
        <w:bidi w:val="0"/>
        <w:spacing w:before="0" w:after="100" w:line="240" w:lineRule="auto"/>
        <w:ind w:left="0" w:right="0" w:firstLine="0"/>
        <w:jc w:val="left"/>
      </w:pPr>
      <w:r>
        <w:rPr>
          <w:color w:val="000000"/>
          <w:spacing w:val="0"/>
          <w:w w:val="100"/>
          <w:position w:val="0"/>
        </w:rPr>
        <w:t>一年内到期的非</w:t>
      </w:r>
    </w:p>
    <w:p>
      <w:pPr>
        <w:pStyle w:val="Style27"/>
        <w:keepNext w:val="0"/>
        <w:keepLines w:val="0"/>
        <w:framePr w:w="1306" w:h="542" w:wrap="none" w:vAnchor="text" w:hAnchor="page" w:x="1113" w:y="2123"/>
        <w:widowControl w:val="0"/>
        <w:shd w:val="clear" w:color="auto" w:fill="auto"/>
        <w:bidi w:val="0"/>
        <w:spacing w:before="0" w:after="0" w:line="240" w:lineRule="auto"/>
        <w:ind w:left="0" w:right="0" w:firstLine="0"/>
        <w:jc w:val="left"/>
      </w:pPr>
      <w:r>
        <w:rPr>
          <w:color w:val="000000"/>
          <w:spacing w:val="0"/>
          <w:w w:val="100"/>
          <w:position w:val="0"/>
        </w:rPr>
        <w:t>流动资产</w:t>
      </w:r>
    </w:p>
    <w:p>
      <w:pPr>
        <w:pStyle w:val="Style27"/>
        <w:keepNext w:val="0"/>
        <w:keepLines w:val="0"/>
        <w:framePr w:w="1123" w:h="235" w:wrap="none" w:vAnchor="text" w:hAnchor="page" w:x="1113" w:y="2838"/>
        <w:widowControl w:val="0"/>
        <w:shd w:val="clear" w:color="auto" w:fill="auto"/>
        <w:bidi w:val="0"/>
        <w:spacing w:before="0" w:after="0" w:line="240" w:lineRule="auto"/>
        <w:ind w:left="0" w:right="0" w:firstLine="0"/>
        <w:jc w:val="left"/>
      </w:pPr>
      <w:r>
        <w:rPr>
          <w:color w:val="000000"/>
          <w:spacing w:val="0"/>
          <w:w w:val="100"/>
          <w:position w:val="0"/>
        </w:rPr>
        <w:t>其他流动资产</w:t>
      </w:r>
    </w:p>
    <w:p>
      <w:pPr>
        <w:pStyle w:val="Style27"/>
        <w:keepNext w:val="0"/>
        <w:keepLines w:val="0"/>
        <w:framePr w:w="1118" w:h="235" w:wrap="none" w:vAnchor="text" w:hAnchor="page" w:x="1113" w:y="3395"/>
        <w:widowControl w:val="0"/>
        <w:shd w:val="clear" w:color="auto" w:fill="auto"/>
        <w:bidi w:val="0"/>
        <w:spacing w:before="0" w:after="0" w:line="240" w:lineRule="auto"/>
        <w:ind w:left="0" w:right="0" w:firstLine="0"/>
        <w:jc w:val="left"/>
      </w:pPr>
      <w:r>
        <w:rPr>
          <w:color w:val="000000"/>
          <w:spacing w:val="0"/>
          <w:w w:val="100"/>
          <w:position w:val="0"/>
        </w:rPr>
        <w:t>长期股权投资</w:t>
      </w:r>
    </w:p>
    <w:p>
      <w:pPr>
        <w:pStyle w:val="Style27"/>
        <w:keepNext w:val="0"/>
        <w:keepLines w:val="0"/>
        <w:framePr w:w="950" w:h="235" w:wrap="none" w:vAnchor="text" w:hAnchor="page" w:x="1113" w:y="3956"/>
        <w:widowControl w:val="0"/>
        <w:shd w:val="clear" w:color="auto" w:fill="auto"/>
        <w:bidi w:val="0"/>
        <w:spacing w:before="0" w:after="0" w:line="240" w:lineRule="auto"/>
        <w:ind w:left="0" w:right="0" w:firstLine="0"/>
        <w:jc w:val="left"/>
      </w:pPr>
      <w:r>
        <w:rPr>
          <w:color w:val="000000"/>
          <w:spacing w:val="0"/>
          <w:w w:val="100"/>
          <w:position w:val="0"/>
        </w:rPr>
        <w:t>长期应收款</w:t>
      </w:r>
    </w:p>
    <w:p>
      <w:pPr>
        <w:pStyle w:val="Style27"/>
        <w:keepNext w:val="0"/>
        <w:keepLines w:val="0"/>
        <w:framePr w:w="768" w:h="235" w:wrap="none" w:vAnchor="text" w:hAnchor="page" w:x="1113" w:y="4355"/>
        <w:widowControl w:val="0"/>
        <w:shd w:val="clear" w:color="auto" w:fill="auto"/>
        <w:bidi w:val="0"/>
        <w:spacing w:before="0" w:after="0" w:line="240" w:lineRule="auto"/>
        <w:ind w:left="0" w:right="0" w:firstLine="0"/>
        <w:jc w:val="left"/>
      </w:pPr>
      <w:r>
        <w:rPr>
          <w:color w:val="000000"/>
          <w:spacing w:val="0"/>
          <w:w w:val="100"/>
          <w:position w:val="0"/>
        </w:rPr>
        <w:t>在建工程</w:t>
      </w:r>
    </w:p>
    <w:p>
      <w:pPr>
        <w:pStyle w:val="Style27"/>
        <w:keepNext w:val="0"/>
        <w:keepLines w:val="0"/>
        <w:framePr w:w="763" w:h="235" w:wrap="none" w:vAnchor="text" w:hAnchor="page" w:x="1113" w:y="4758"/>
        <w:widowControl w:val="0"/>
        <w:shd w:val="clear" w:color="auto" w:fill="auto"/>
        <w:bidi w:val="0"/>
        <w:spacing w:before="0" w:after="0" w:line="240" w:lineRule="auto"/>
        <w:ind w:left="0" w:right="0" w:firstLine="0"/>
        <w:jc w:val="left"/>
      </w:pPr>
      <w:r>
        <w:rPr>
          <w:color w:val="000000"/>
          <w:spacing w:val="0"/>
          <w:w w:val="100"/>
          <w:position w:val="0"/>
        </w:rPr>
        <w:t>无形资产</w:t>
      </w:r>
    </w:p>
    <w:p>
      <w:pPr>
        <w:pStyle w:val="Style27"/>
        <w:keepNext w:val="0"/>
        <w:keepLines w:val="0"/>
        <w:framePr w:w="749" w:h="235" w:wrap="none" w:vAnchor="text" w:hAnchor="page" w:x="1117" w:y="5315"/>
        <w:widowControl w:val="0"/>
        <w:shd w:val="clear" w:color="auto" w:fill="auto"/>
        <w:bidi w:val="0"/>
        <w:spacing w:before="0" w:after="0" w:line="240" w:lineRule="auto"/>
        <w:ind w:left="0" w:right="0" w:firstLine="0"/>
        <w:jc w:val="left"/>
      </w:pPr>
      <w:r>
        <w:rPr>
          <w:color w:val="000000"/>
          <w:spacing w:val="0"/>
          <w:w w:val="100"/>
          <w:position w:val="0"/>
        </w:rPr>
        <w:t>开发支出</w:t>
      </w:r>
    </w:p>
    <w:p>
      <w:pPr>
        <w:pStyle w:val="Style27"/>
        <w:keepNext w:val="0"/>
        <w:keepLines w:val="0"/>
        <w:framePr w:w="1114" w:h="235" w:wrap="none" w:vAnchor="text" w:hAnchor="page" w:x="1113" w:y="5876"/>
        <w:widowControl w:val="0"/>
        <w:shd w:val="clear" w:color="auto" w:fill="auto"/>
        <w:bidi w:val="0"/>
        <w:spacing w:before="0" w:after="0" w:line="240" w:lineRule="auto"/>
        <w:ind w:left="0" w:right="0" w:firstLine="0"/>
        <w:jc w:val="left"/>
      </w:pPr>
      <w:r>
        <w:rPr>
          <w:color w:val="000000"/>
          <w:spacing w:val="0"/>
          <w:w w:val="100"/>
          <w:position w:val="0"/>
        </w:rPr>
        <w:t>长期待摊费用</w:t>
      </w:r>
    </w:p>
    <w:p>
      <w:pPr>
        <w:pStyle w:val="Style27"/>
        <w:keepNext w:val="0"/>
        <w:keepLines w:val="0"/>
        <w:framePr w:w="1301" w:h="235" w:wrap="none" w:vAnchor="text" w:hAnchor="page" w:x="1113" w:y="6275"/>
        <w:widowControl w:val="0"/>
        <w:shd w:val="clear" w:color="auto" w:fill="auto"/>
        <w:bidi w:val="0"/>
        <w:spacing w:before="0" w:after="0" w:line="240" w:lineRule="auto"/>
        <w:ind w:left="0" w:right="0" w:firstLine="0"/>
        <w:jc w:val="left"/>
      </w:pPr>
      <w:r>
        <w:rPr>
          <w:color w:val="000000"/>
          <w:spacing w:val="0"/>
          <w:w w:val="100"/>
          <w:position w:val="0"/>
        </w:rPr>
        <w:t>递延所得税资产</w:t>
      </w:r>
    </w:p>
    <w:p>
      <w:pPr>
        <w:pStyle w:val="Style27"/>
        <w:keepNext w:val="0"/>
        <w:keepLines w:val="0"/>
        <w:framePr w:w="773" w:h="235" w:wrap="none" w:vAnchor="text" w:hAnchor="page" w:x="1113" w:y="6678"/>
        <w:widowControl w:val="0"/>
        <w:shd w:val="clear" w:color="auto" w:fill="auto"/>
        <w:bidi w:val="0"/>
        <w:spacing w:before="0" w:after="0" w:line="240" w:lineRule="auto"/>
        <w:ind w:left="0" w:right="0" w:firstLine="0"/>
        <w:jc w:val="left"/>
      </w:pPr>
      <w:r>
        <w:rPr>
          <w:color w:val="000000"/>
          <w:spacing w:val="0"/>
          <w:w w:val="100"/>
          <w:position w:val="0"/>
        </w:rPr>
        <w:t>短期借款</w:t>
      </w:r>
    </w:p>
    <w:p>
      <w:pPr>
        <w:pStyle w:val="Style27"/>
        <w:keepNext w:val="0"/>
        <w:keepLines w:val="0"/>
        <w:framePr w:w="768" w:h="235" w:wrap="none" w:vAnchor="text" w:hAnchor="page" w:x="1113" w:y="7081"/>
        <w:widowControl w:val="0"/>
        <w:shd w:val="clear" w:color="auto" w:fill="auto"/>
        <w:bidi w:val="0"/>
        <w:spacing w:before="0" w:after="0" w:line="240" w:lineRule="auto"/>
        <w:ind w:left="0" w:right="0" w:firstLine="0"/>
        <w:jc w:val="left"/>
      </w:pPr>
      <w:r>
        <w:rPr>
          <w:color w:val="000000"/>
          <w:spacing w:val="0"/>
          <w:w w:val="100"/>
          <w:position w:val="0"/>
        </w:rPr>
        <w:t>应付票据</w:t>
      </w:r>
    </w:p>
    <w:p>
      <w:pPr>
        <w:pStyle w:val="Style27"/>
        <w:keepNext w:val="0"/>
        <w:keepLines w:val="0"/>
        <w:framePr w:w="773" w:h="235" w:wrap="none" w:vAnchor="text" w:hAnchor="page" w:x="1113" w:y="7484"/>
        <w:widowControl w:val="0"/>
        <w:shd w:val="clear" w:color="auto" w:fill="auto"/>
        <w:bidi w:val="0"/>
        <w:spacing w:before="0" w:after="0" w:line="240" w:lineRule="auto"/>
        <w:ind w:left="0" w:right="0" w:firstLine="0"/>
        <w:jc w:val="left"/>
      </w:pPr>
      <w:r>
        <w:rPr>
          <w:color w:val="000000"/>
          <w:spacing w:val="0"/>
          <w:w w:val="100"/>
          <w:position w:val="0"/>
        </w:rPr>
        <w:t>应付账款</w:t>
      </w:r>
    </w:p>
    <w:p>
      <w:pPr>
        <w:pStyle w:val="Style27"/>
        <w:keepNext w:val="0"/>
        <w:keepLines w:val="0"/>
        <w:framePr w:w="773" w:h="235" w:wrap="none" w:vAnchor="text" w:hAnchor="page" w:x="1113" w:y="7883"/>
        <w:widowControl w:val="0"/>
        <w:shd w:val="clear" w:color="auto" w:fill="auto"/>
        <w:bidi w:val="0"/>
        <w:spacing w:before="0" w:after="0" w:line="240" w:lineRule="auto"/>
        <w:ind w:left="0" w:right="0" w:firstLine="0"/>
        <w:jc w:val="left"/>
      </w:pPr>
      <w:r>
        <w:rPr>
          <w:color w:val="000000"/>
          <w:spacing w:val="0"/>
          <w:w w:val="100"/>
          <w:position w:val="0"/>
        </w:rPr>
        <w:t>预收账款</w:t>
      </w:r>
    </w:p>
    <w:p>
      <w:pPr>
        <w:pStyle w:val="Style27"/>
        <w:keepNext w:val="0"/>
        <w:keepLines w:val="0"/>
        <w:framePr w:w="1123" w:h="235" w:wrap="none" w:vAnchor="text" w:hAnchor="page" w:x="1113" w:y="8286"/>
        <w:widowControl w:val="0"/>
        <w:shd w:val="clear" w:color="auto" w:fill="auto"/>
        <w:bidi w:val="0"/>
        <w:spacing w:before="0" w:after="0" w:line="240" w:lineRule="auto"/>
        <w:ind w:left="0" w:right="0" w:firstLine="0"/>
        <w:jc w:val="left"/>
      </w:pPr>
      <w:r>
        <w:rPr>
          <w:color w:val="000000"/>
          <w:spacing w:val="0"/>
          <w:w w:val="100"/>
          <w:position w:val="0"/>
        </w:rPr>
        <w:t>应付职工薪酬</w:t>
      </w:r>
    </w:p>
    <w:p>
      <w:pPr>
        <w:pStyle w:val="Style27"/>
        <w:keepNext w:val="0"/>
        <w:keepLines w:val="0"/>
        <w:framePr w:w="763" w:h="235" w:wrap="none" w:vAnchor="text" w:hAnchor="page" w:x="1113" w:y="8843"/>
        <w:widowControl w:val="0"/>
        <w:shd w:val="clear" w:color="auto" w:fill="auto"/>
        <w:bidi w:val="0"/>
        <w:spacing w:before="0" w:after="0" w:line="240" w:lineRule="auto"/>
        <w:ind w:left="0" w:right="0" w:firstLine="0"/>
        <w:jc w:val="left"/>
      </w:pPr>
      <w:r>
        <w:rPr>
          <w:color w:val="000000"/>
          <w:spacing w:val="0"/>
          <w:w w:val="100"/>
          <w:position w:val="0"/>
        </w:rPr>
        <w:t>应付利息</w:t>
      </w:r>
    </w:p>
    <w:p>
      <w:pPr>
        <w:pStyle w:val="Style27"/>
        <w:keepNext w:val="0"/>
        <w:keepLines w:val="0"/>
        <w:framePr w:w="758" w:h="235" w:wrap="none" w:vAnchor="text" w:hAnchor="page" w:x="1113" w:y="9404"/>
        <w:widowControl w:val="0"/>
        <w:shd w:val="clear" w:color="auto" w:fill="auto"/>
        <w:bidi w:val="0"/>
        <w:spacing w:before="0" w:after="0" w:line="240" w:lineRule="auto"/>
        <w:ind w:left="0" w:right="0" w:firstLine="0"/>
        <w:jc w:val="left"/>
      </w:pPr>
      <w:r>
        <w:rPr>
          <w:color w:val="000000"/>
          <w:spacing w:val="0"/>
          <w:w w:val="100"/>
          <w:position w:val="0"/>
        </w:rPr>
        <w:t>应交税费</w:t>
      </w:r>
    </w:p>
    <w:p>
      <w:pPr>
        <w:pStyle w:val="Style27"/>
        <w:keepNext w:val="0"/>
        <w:keepLines w:val="0"/>
        <w:framePr w:w="950" w:h="235" w:wrap="none" w:vAnchor="text" w:hAnchor="page" w:x="1113" w:y="9803"/>
        <w:widowControl w:val="0"/>
        <w:shd w:val="clear" w:color="auto" w:fill="auto"/>
        <w:bidi w:val="0"/>
        <w:spacing w:before="0" w:after="0" w:line="240" w:lineRule="auto"/>
        <w:ind w:left="0" w:right="0" w:firstLine="0"/>
        <w:jc w:val="left"/>
      </w:pPr>
      <w:r>
        <w:rPr>
          <w:color w:val="000000"/>
          <w:spacing w:val="0"/>
          <w:w w:val="100"/>
          <w:position w:val="0"/>
        </w:rPr>
        <w:t>其他应付款</w:t>
      </w:r>
    </w:p>
    <w:p>
      <w:pPr>
        <w:pStyle w:val="Style27"/>
        <w:keepNext w:val="0"/>
        <w:keepLines w:val="0"/>
        <w:framePr w:w="763" w:h="235" w:wrap="none" w:vAnchor="text" w:hAnchor="page" w:x="1113" w:y="10206"/>
        <w:widowControl w:val="0"/>
        <w:shd w:val="clear" w:color="auto" w:fill="auto"/>
        <w:bidi w:val="0"/>
        <w:spacing w:before="0" w:after="0" w:line="240" w:lineRule="auto"/>
        <w:ind w:left="0" w:right="0" w:firstLine="0"/>
        <w:jc w:val="left"/>
      </w:pPr>
      <w:r>
        <w:rPr>
          <w:color w:val="000000"/>
          <w:spacing w:val="0"/>
          <w:w w:val="100"/>
          <w:position w:val="0"/>
        </w:rPr>
        <w:t>预计负债</w:t>
      </w:r>
    </w:p>
    <w:p>
      <w:pPr>
        <w:pStyle w:val="Style27"/>
        <w:keepNext w:val="0"/>
        <w:keepLines w:val="0"/>
        <w:framePr w:w="1296" w:h="230" w:wrap="none" w:vAnchor="text" w:hAnchor="page" w:x="1113" w:y="10763"/>
        <w:widowControl w:val="0"/>
        <w:shd w:val="clear" w:color="auto" w:fill="auto"/>
        <w:bidi w:val="0"/>
        <w:spacing w:before="0" w:after="0" w:line="240" w:lineRule="auto"/>
        <w:ind w:left="0" w:right="0" w:firstLine="0"/>
        <w:jc w:val="left"/>
      </w:pPr>
      <w:r>
        <w:rPr>
          <w:color w:val="000000"/>
          <w:spacing w:val="0"/>
          <w:w w:val="100"/>
          <w:position w:val="0"/>
        </w:rPr>
        <w:t>递延所得税仇侏</w:t>
      </w:r>
    </w:p>
    <w:p>
      <w:pPr>
        <w:pStyle w:val="Style27"/>
        <w:keepNext w:val="0"/>
        <w:keepLines w:val="0"/>
        <w:framePr w:w="1301" w:h="235" w:wrap="none" w:vAnchor="text" w:hAnchor="page" w:x="1113" w:y="11324"/>
        <w:widowControl w:val="0"/>
        <w:shd w:val="clear" w:color="auto" w:fill="auto"/>
        <w:bidi w:val="0"/>
        <w:spacing w:before="0" w:after="0" w:line="240" w:lineRule="auto"/>
        <w:ind w:left="0" w:right="0" w:firstLine="0"/>
        <w:jc w:val="left"/>
      </w:pPr>
      <w:r>
        <w:rPr>
          <w:color w:val="000000"/>
          <w:spacing w:val="0"/>
          <w:w w:val="100"/>
          <w:position w:val="0"/>
        </w:rPr>
        <w:t>其他非流动负债</w:t>
      </w:r>
    </w:p>
    <w:p>
      <w:pPr>
        <w:pStyle w:val="Style27"/>
        <w:keepNext w:val="0"/>
        <w:keepLines w:val="0"/>
        <w:framePr w:w="408" w:h="235" w:wrap="none" w:vAnchor="text" w:hAnchor="page" w:x="1113" w:y="11723"/>
        <w:widowControl w:val="0"/>
        <w:shd w:val="clear" w:color="auto" w:fill="auto"/>
        <w:bidi w:val="0"/>
        <w:spacing w:before="0" w:after="0" w:line="240" w:lineRule="auto"/>
        <w:ind w:left="0" w:right="0" w:firstLine="0"/>
        <w:jc w:val="left"/>
      </w:pPr>
      <w:r>
        <w:rPr>
          <w:color w:val="000000"/>
          <w:spacing w:val="0"/>
          <w:w w:val="100"/>
          <w:position w:val="0"/>
        </w:rPr>
        <w:t>股本</w:t>
      </w:r>
    </w:p>
    <w:p>
      <w:pPr>
        <w:pStyle w:val="Style27"/>
        <w:keepNext w:val="0"/>
        <w:keepLines w:val="0"/>
        <w:framePr w:w="763" w:h="235" w:wrap="none" w:vAnchor="text" w:hAnchor="page" w:x="1117" w:y="12126"/>
        <w:widowControl w:val="0"/>
        <w:shd w:val="clear" w:color="auto" w:fill="auto"/>
        <w:bidi w:val="0"/>
        <w:spacing w:before="0" w:after="0" w:line="240" w:lineRule="auto"/>
        <w:ind w:left="0" w:right="0" w:firstLine="0"/>
        <w:jc w:val="left"/>
      </w:pPr>
      <w:r>
        <w:rPr>
          <w:color w:val="000000"/>
          <w:spacing w:val="0"/>
          <w:w w:val="100"/>
          <w:position w:val="0"/>
        </w:rPr>
        <w:t>资本公积</w:t>
      </w:r>
    </w:p>
    <w:p>
      <w:pPr>
        <w:pStyle w:val="Style27"/>
        <w:keepNext w:val="0"/>
        <w:keepLines w:val="0"/>
        <w:framePr w:w="768" w:h="235" w:wrap="none" w:vAnchor="text" w:hAnchor="page" w:x="1113" w:y="12529"/>
        <w:widowControl w:val="0"/>
        <w:shd w:val="clear" w:color="auto" w:fill="auto"/>
        <w:bidi w:val="0"/>
        <w:spacing w:before="0" w:after="0" w:line="240" w:lineRule="auto"/>
        <w:ind w:left="0" w:right="0" w:firstLine="0"/>
        <w:jc w:val="left"/>
      </w:pPr>
      <w:r>
        <w:rPr>
          <w:color w:val="000000"/>
          <w:spacing w:val="0"/>
          <w:w w:val="100"/>
          <w:position w:val="0"/>
        </w:rPr>
        <w:t>盈余公积</w:t>
      </w:r>
    </w:p>
    <w:p>
      <w:pPr>
        <w:pStyle w:val="Style27"/>
        <w:keepNext w:val="0"/>
        <w:keepLines w:val="0"/>
        <w:framePr w:w="763" w:h="235" w:wrap="none" w:vAnchor="text" w:hAnchor="page" w:x="1113" w:y="13086"/>
        <w:widowControl w:val="0"/>
        <w:shd w:val="clear" w:color="auto" w:fill="auto"/>
        <w:bidi w:val="0"/>
        <w:spacing w:before="0" w:after="0" w:line="240" w:lineRule="auto"/>
        <w:ind w:left="0" w:right="0" w:firstLine="0"/>
        <w:jc w:val="left"/>
      </w:pPr>
      <w:r>
        <w:rPr>
          <w:color w:val="000000"/>
          <w:spacing w:val="0"/>
          <w:w w:val="100"/>
          <w:position w:val="0"/>
        </w:rPr>
        <w:t>营业收入</w:t>
      </w:r>
    </w:p>
    <w:tbl>
      <w:tblPr>
        <w:tblOverlap w:val="never"/>
        <w:jc w:val="left"/>
        <w:tblLayout w:type="fixed"/>
      </w:tblPr>
      <w:tblGrid>
        <w:gridCol w:w="1426"/>
        <w:gridCol w:w="1555"/>
        <w:gridCol w:w="1133"/>
        <w:gridCol w:w="3552"/>
      </w:tblGrid>
      <w:tr>
        <w:trPr>
          <w:trHeight w:val="427" w:hRule="exact"/>
        </w:trPr>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340"/>
              <w:jc w:val="left"/>
            </w:pPr>
            <w:r>
              <w:rPr>
                <w:color w:val="000000"/>
                <w:spacing w:val="0"/>
                <w:w w:val="100"/>
                <w:position w:val="0"/>
              </w:rPr>
              <w:t>年末余额</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160"/>
              <w:jc w:val="left"/>
            </w:pPr>
            <w:r>
              <w:rPr>
                <w:color w:val="000000"/>
                <w:spacing w:val="0"/>
                <w:w w:val="100"/>
                <w:position w:val="0"/>
              </w:rPr>
              <w:t>变动比率％</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403" w:hRule="exact"/>
        </w:trPr>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335,810,151.05</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283,480,718.03</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18.46</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0"/>
              <w:jc w:val="left"/>
            </w:pPr>
            <w:r>
              <w:rPr>
                <w:color w:val="000000"/>
                <w:spacing w:val="0"/>
                <w:w w:val="100"/>
                <w:position w:val="0"/>
              </w:rPr>
              <w:t>本年收入增加，应收增加；</w:t>
            </w:r>
          </w:p>
        </w:tc>
      </w:tr>
      <w:tr>
        <w:trPr>
          <w:trHeight w:val="398" w:hRule="exact"/>
        </w:trPr>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15,191,129.79</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12,934,733.66</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17.44</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0"/>
              <w:jc w:val="left"/>
            </w:pPr>
            <w:r>
              <w:rPr>
                <w:color w:val="000000"/>
                <w:spacing w:val="0"/>
                <w:w w:val="100"/>
                <w:position w:val="0"/>
              </w:rPr>
              <w:t>当期投标保证金增加；</w:t>
            </w:r>
          </w:p>
        </w:tc>
      </w:tr>
      <w:tr>
        <w:trPr>
          <w:trHeight w:val="403" w:hRule="exact"/>
        </w:trPr>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46,548,321.07</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18,130,828.42</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156.74</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0"/>
              <w:jc w:val="left"/>
            </w:pPr>
            <w:r>
              <w:rPr>
                <w:color w:val="000000"/>
                <w:spacing w:val="0"/>
                <w:w w:val="100"/>
                <w:position w:val="0"/>
              </w:rPr>
              <w:t>当期预付采购货款增加；</w:t>
            </w:r>
          </w:p>
        </w:tc>
      </w:tr>
      <w:tr>
        <w:trPr>
          <w:trHeight w:val="398" w:hRule="exact"/>
        </w:trPr>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299,431,707.32</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202,671,209.43</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47.74</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0"/>
              <w:jc w:val="left"/>
            </w:pPr>
            <w:r>
              <w:rPr>
                <w:color w:val="000000"/>
                <w:spacing w:val="0"/>
                <w:w w:val="100"/>
                <w:position w:val="0"/>
              </w:rPr>
              <w:t>本年采购货物增加；</w:t>
            </w:r>
          </w:p>
        </w:tc>
      </w:tr>
      <w:tr>
        <w:trPr>
          <w:trHeight w:val="720" w:hRule="exact"/>
        </w:trPr>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28,260,683.45</w:t>
            </w:r>
          </w:p>
        </w:tc>
        <w:tc>
          <w:tcPr>
            <w:tcBorders>
              <w:top w:val="single" w:sz="4"/>
              <w:left w:val="single" w:sz="4"/>
            </w:tcBorders>
            <w:shd w:val="clear" w:color="auto" w:fill="FFFFFF"/>
            <w:vAlign w:val="top"/>
          </w:tcPr>
          <w:p>
            <w:pPr>
              <w:framePr w:w="7666" w:h="13584" w:wrap="none" w:vAnchor="text" w:hAnchor="page" w:x="2577" w:y="21"/>
              <w:widowControl w:val="0"/>
              <w:rPr>
                <w:sz w:val="10"/>
                <w:szCs w:val="10"/>
              </w:rPr>
            </w:pPr>
          </w:p>
        </w:tc>
        <w:tc>
          <w:tcPr>
            <w:tcBorders>
              <w:top w:val="single" w:sz="4"/>
              <w:left w:val="single" w:sz="4"/>
            </w:tcBorders>
            <w:shd w:val="clear" w:color="auto" w:fill="FFFFFF"/>
            <w:vAlign w:val="top"/>
          </w:tcPr>
          <w:p>
            <w:pPr>
              <w:framePr w:w="7666" w:h="13584" w:wrap="none" w:vAnchor="text" w:hAnchor="page" w:x="2577" w:y="21"/>
              <w:widowControl w:val="0"/>
              <w:rPr>
                <w:sz w:val="10"/>
                <w:szCs w:val="10"/>
              </w:rPr>
            </w:pP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0"/>
              <w:jc w:val="left"/>
            </w:pPr>
            <w:r>
              <w:rPr>
                <w:color w:val="000000"/>
                <w:spacing w:val="0"/>
                <w:w w:val="100"/>
                <w:position w:val="0"/>
              </w:rPr>
              <w:t>长期应收款</w:t>
            </w:r>
            <w:r>
              <w:rPr>
                <w:rFonts w:ascii="Times New Roman" w:eastAsia="Times New Roman" w:hAnsi="Times New Roman" w:cs="Times New Roman"/>
                <w:color w:val="000000"/>
                <w:spacing w:val="0"/>
                <w:w w:val="100"/>
                <w:position w:val="0"/>
              </w:rPr>
              <w:t>1</w:t>
            </w:r>
            <w:r>
              <w:rPr>
                <w:color w:val="000000"/>
                <w:spacing w:val="0"/>
                <w:w w:val="100"/>
                <w:position w:val="0"/>
              </w:rPr>
              <w:t>年内到期收款额；</w:t>
            </w:r>
          </w:p>
        </w:tc>
      </w:tr>
      <w:tr>
        <w:trPr>
          <w:trHeight w:val="398" w:hRule="exact"/>
        </w:trPr>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6,666,319.27</w:t>
            </w:r>
          </w:p>
        </w:tc>
        <w:tc>
          <w:tcPr>
            <w:tcBorders>
              <w:top w:val="single" w:sz="4"/>
              <w:left w:val="single" w:sz="4"/>
            </w:tcBorders>
            <w:shd w:val="clear" w:color="auto" w:fill="FFFFFF"/>
            <w:vAlign w:val="top"/>
          </w:tcPr>
          <w:p>
            <w:pPr>
              <w:framePr w:w="7666" w:h="13584" w:wrap="none" w:vAnchor="text" w:hAnchor="page" w:x="2577" w:y="21"/>
              <w:widowControl w:val="0"/>
              <w:rPr>
                <w:sz w:val="10"/>
                <w:szCs w:val="10"/>
              </w:rPr>
            </w:pPr>
          </w:p>
        </w:tc>
        <w:tc>
          <w:tcPr>
            <w:tcBorders>
              <w:top w:val="single" w:sz="4"/>
              <w:left w:val="single" w:sz="4"/>
            </w:tcBorders>
            <w:shd w:val="clear" w:color="auto" w:fill="FFFFFF"/>
            <w:vAlign w:val="top"/>
          </w:tcPr>
          <w:p>
            <w:pPr>
              <w:framePr w:w="7666" w:h="13584" w:wrap="none" w:vAnchor="text" w:hAnchor="page" w:x="2577" w:y="21"/>
              <w:widowControl w:val="0"/>
              <w:rPr>
                <w:sz w:val="10"/>
                <w:szCs w:val="10"/>
              </w:rPr>
            </w:pP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0"/>
              <w:jc w:val="left"/>
            </w:pPr>
            <w:r>
              <w:rPr>
                <w:color w:val="000000"/>
                <w:spacing w:val="0"/>
                <w:w w:val="100"/>
                <w:position w:val="0"/>
              </w:rPr>
              <w:t>主要为待摊销贴现费用；</w:t>
            </w:r>
          </w:p>
        </w:tc>
      </w:tr>
      <w:tr>
        <w:trPr>
          <w:trHeight w:val="720" w:hRule="exact"/>
        </w:trPr>
        <w:tc>
          <w:tcPr>
            <w:tcBorders>
              <w:top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43,678,263.58</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31,421,067.14</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39.01</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312" w:lineRule="exact"/>
              <w:ind w:left="0" w:right="0" w:firstLine="0"/>
              <w:jc w:val="left"/>
            </w:pPr>
            <w:r>
              <w:rPr>
                <w:color w:val="000000"/>
                <w:spacing w:val="0"/>
                <w:w w:val="100"/>
                <w:position w:val="0"/>
              </w:rPr>
              <w:t>对联营单位深圳市通新源物业管理有限公 司增资；</w:t>
            </w:r>
          </w:p>
        </w:tc>
      </w:tr>
      <w:tr>
        <w:trPr>
          <w:trHeight w:val="398" w:hRule="exact"/>
        </w:trPr>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77,019,831.40</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35,022,999.92</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119.91</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0"/>
              <w:jc w:val="left"/>
            </w:pPr>
            <w:r>
              <w:rPr>
                <w:color w:val="000000"/>
                <w:spacing w:val="0"/>
                <w:w w:val="100"/>
                <w:position w:val="0"/>
              </w:rPr>
              <w:t>本年结转了部分</w:t>
            </w:r>
            <w:r>
              <w:rPr>
                <w:rFonts w:ascii="Times New Roman" w:eastAsia="Times New Roman" w:hAnsi="Times New Roman" w:cs="Times New Roman"/>
                <w:color w:val="000000"/>
                <w:spacing w:val="0"/>
                <w:w w:val="100"/>
                <w:position w:val="0"/>
              </w:rPr>
              <w:t>LED</w:t>
            </w:r>
            <w:r>
              <w:rPr>
                <w:color w:val="000000"/>
                <w:spacing w:val="0"/>
                <w:w w:val="100"/>
                <w:position w:val="0"/>
              </w:rPr>
              <w:t>路灯的</w:t>
            </w:r>
            <w:r>
              <w:rPr>
                <w:rFonts w:ascii="Times New Roman" w:eastAsia="Times New Roman" w:hAnsi="Times New Roman" w:cs="Times New Roman"/>
                <w:color w:val="000000"/>
                <w:spacing w:val="0"/>
                <w:w w:val="100"/>
                <w:position w:val="0"/>
              </w:rPr>
              <w:t>BT</w:t>
            </w:r>
            <w:r>
              <w:rPr>
                <w:color w:val="000000"/>
                <w:spacing w:val="0"/>
                <w:w w:val="100"/>
                <w:position w:val="0"/>
              </w:rPr>
              <w:t>合同；</w:t>
            </w:r>
          </w:p>
        </w:tc>
      </w:tr>
      <w:tr>
        <w:trPr>
          <w:trHeight w:val="403" w:hRule="exact"/>
        </w:trPr>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1,763,933.62</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16,235,093.44</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-89.14</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0"/>
              <w:jc w:val="left"/>
            </w:pPr>
            <w:r>
              <w:rPr>
                <w:color w:val="000000"/>
                <w:spacing w:val="0"/>
                <w:w w:val="100"/>
                <w:position w:val="0"/>
              </w:rPr>
              <w:t>本年合同能源管理项目完工转出；</w:t>
            </w:r>
          </w:p>
        </w:tc>
      </w:tr>
      <w:tr>
        <w:trPr>
          <w:trHeight w:val="398" w:hRule="exact"/>
        </w:trPr>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82,135,228.76</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60,448,561.13</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35.88</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0"/>
              <w:jc w:val="left"/>
            </w:pPr>
            <w:r>
              <w:rPr>
                <w:color w:val="000000"/>
                <w:spacing w:val="0"/>
                <w:w w:val="100"/>
                <w:position w:val="0"/>
              </w:rPr>
              <w:t>本年合同能源管理项目完工转入；</w:t>
            </w:r>
          </w:p>
        </w:tc>
      </w:tr>
      <w:tr>
        <w:trPr>
          <w:trHeight w:val="720" w:hRule="exact"/>
        </w:trPr>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6,976,905.84</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4,537,823.95</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53.75</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100" w:line="240" w:lineRule="auto"/>
              <w:ind w:left="0" w:right="0" w:firstLine="0"/>
              <w:jc w:val="left"/>
            </w:pPr>
            <w:r>
              <w:rPr>
                <w:color w:val="000000"/>
                <w:spacing w:val="0"/>
                <w:w w:val="100"/>
                <w:position w:val="0"/>
              </w:rPr>
              <w:t>公司基于云计算的安全支付平台项目研发</w:t>
            </w:r>
          </w:p>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0"/>
              <w:jc w:val="left"/>
            </w:pPr>
            <w:r>
              <w:rPr>
                <w:color w:val="000000"/>
                <w:spacing w:val="0"/>
                <w:w w:val="100"/>
                <w:position w:val="0"/>
              </w:rPr>
              <w:t>投入；</w:t>
            </w:r>
          </w:p>
        </w:tc>
      </w:tr>
      <w:tr>
        <w:trPr>
          <w:trHeight w:val="398" w:hRule="exact"/>
        </w:trPr>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346,026.13</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1,337,036.56</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-74.12</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0"/>
              <w:jc w:val="left"/>
            </w:pPr>
            <w:r>
              <w:rPr>
                <w:color w:val="000000"/>
                <w:spacing w:val="0"/>
                <w:w w:val="100"/>
                <w:position w:val="0"/>
              </w:rPr>
              <w:t>坪山项目推广费本年继续摊销；</w:t>
            </w:r>
          </w:p>
        </w:tc>
      </w:tr>
      <w:tr>
        <w:trPr>
          <w:trHeight w:val="403" w:hRule="exact"/>
        </w:trPr>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7,122,615.32</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5,657,204.89</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25.90</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0"/>
              <w:jc w:val="left"/>
            </w:pPr>
            <w:r>
              <w:rPr>
                <w:color w:val="000000"/>
                <w:spacing w:val="0"/>
                <w:w w:val="100"/>
                <w:position w:val="0"/>
              </w:rPr>
              <w:t>本年坏账金额增加，确认递延增加；</w:t>
            </w:r>
          </w:p>
        </w:tc>
      </w:tr>
      <w:tr>
        <w:trPr>
          <w:trHeight w:val="398" w:hRule="exact"/>
        </w:trPr>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218,800,000.00</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375,000,000.00</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-41.65</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0"/>
              <w:jc w:val="left"/>
            </w:pPr>
            <w:r>
              <w:rPr>
                <w:color w:val="000000"/>
                <w:spacing w:val="0"/>
                <w:w w:val="100"/>
                <w:position w:val="0"/>
              </w:rPr>
              <w:t>本年向银行还款导致减少；</w:t>
            </w:r>
          </w:p>
        </w:tc>
      </w:tr>
      <w:tr>
        <w:trPr>
          <w:trHeight w:val="403" w:hRule="exact"/>
        </w:trPr>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80,801,017.86</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16,849,068.60</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379.56</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0"/>
              <w:jc w:val="left"/>
            </w:pPr>
            <w:r>
              <w:rPr>
                <w:color w:val="000000"/>
                <w:spacing w:val="0"/>
                <w:w w:val="100"/>
                <w:position w:val="0"/>
              </w:rPr>
              <w:t>本年公司采用银行承兑汇票结算增加；</w:t>
            </w:r>
          </w:p>
        </w:tc>
      </w:tr>
      <w:tr>
        <w:trPr>
          <w:trHeight w:val="403" w:hRule="exact"/>
        </w:trPr>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144,461,334.90</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130,989,225.01</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10.28</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0"/>
              <w:jc w:val="left"/>
            </w:pPr>
            <w:r>
              <w:rPr>
                <w:color w:val="000000"/>
                <w:spacing w:val="0"/>
                <w:w w:val="100"/>
                <w:position w:val="0"/>
              </w:rPr>
              <w:t>本年采购货物增加；</w:t>
            </w:r>
          </w:p>
        </w:tc>
      </w:tr>
      <w:tr>
        <w:trPr>
          <w:trHeight w:val="403" w:hRule="exact"/>
        </w:trPr>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48,696,139.83</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22,157,284.41</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119.77</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0"/>
              <w:jc w:val="left"/>
            </w:pPr>
            <w:r>
              <w:rPr>
                <w:color w:val="000000"/>
                <w:spacing w:val="0"/>
                <w:w w:val="100"/>
                <w:position w:val="0"/>
              </w:rPr>
              <w:t>本年预收客户货款增加；</w:t>
            </w:r>
          </w:p>
        </w:tc>
      </w:tr>
      <w:tr>
        <w:trPr>
          <w:trHeight w:val="398" w:hRule="exact"/>
        </w:trPr>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14,018,211.56</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11,484,136.02</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22.07</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0"/>
              <w:jc w:val="left"/>
            </w:pPr>
            <w:r>
              <w:rPr>
                <w:color w:val="000000"/>
                <w:spacing w:val="0"/>
                <w:w w:val="100"/>
                <w:position w:val="0"/>
              </w:rPr>
              <w:t>计提的工资、奖金增加；</w:t>
            </w:r>
          </w:p>
        </w:tc>
      </w:tr>
      <w:tr>
        <w:trPr>
          <w:trHeight w:val="715" w:hRule="exact"/>
        </w:trPr>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172,077.78</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521,688.45</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-67.02</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312" w:lineRule="exact"/>
              <w:ind w:left="0" w:right="0" w:firstLine="0"/>
              <w:jc w:val="left"/>
            </w:pPr>
            <w:r>
              <w:rPr>
                <w:color w:val="000000"/>
                <w:spacing w:val="0"/>
                <w:w w:val="100"/>
                <w:position w:val="0"/>
              </w:rPr>
              <w:t>本年借款余额小，利息结算与银行的结算 时间差导致；</w:t>
            </w:r>
          </w:p>
        </w:tc>
      </w:tr>
      <w:tr>
        <w:trPr>
          <w:trHeight w:val="403" w:hRule="exact"/>
        </w:trPr>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21,179,171.02</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14,536,930.20</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45.69</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0"/>
              <w:jc w:val="left"/>
            </w:pPr>
            <w:r>
              <w:rPr>
                <w:color w:val="000000"/>
                <w:spacing w:val="0"/>
                <w:w w:val="100"/>
                <w:position w:val="0"/>
              </w:rPr>
              <w:t>本年尚未缴纳增值税、所得税款；</w:t>
            </w:r>
          </w:p>
        </w:tc>
      </w:tr>
      <w:tr>
        <w:trPr>
          <w:trHeight w:val="403" w:hRule="exact"/>
        </w:trPr>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5,005,118.07</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3,861,799.70</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29.61</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0"/>
              <w:jc w:val="left"/>
            </w:pPr>
            <w:r>
              <w:rPr>
                <w:color w:val="000000"/>
                <w:spacing w:val="0"/>
                <w:w w:val="100"/>
                <w:position w:val="0"/>
              </w:rPr>
              <w:t>本年应付员工及中介机构款项；</w:t>
            </w:r>
          </w:p>
        </w:tc>
      </w:tr>
      <w:tr>
        <w:trPr>
          <w:trHeight w:val="398" w:hRule="exact"/>
        </w:trPr>
        <w:tc>
          <w:tcPr>
            <w:tcBorders>
              <w:top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7.364.X()O.O()</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6,443,200.00</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0"/>
              <w:jc w:val="left"/>
            </w:pPr>
            <w:r>
              <w:rPr>
                <w:color w:val="000000"/>
                <w:spacing w:val="0"/>
                <w:w w:val="100"/>
                <w:position w:val="0"/>
              </w:rPr>
              <w:t>本年新增</w:t>
            </w:r>
            <w:r>
              <w:rPr>
                <w:rFonts w:ascii="Times New Roman" w:eastAsia="Times New Roman" w:hAnsi="Times New Roman" w:cs="Times New Roman"/>
                <w:color w:val="000000"/>
                <w:spacing w:val="0"/>
                <w:w w:val="100"/>
                <w:position w:val="0"/>
              </w:rPr>
              <w:t>EMC</w:t>
            </w:r>
            <w:r>
              <w:rPr>
                <w:color w:val="000000"/>
                <w:spacing w:val="0"/>
                <w:w w:val="100"/>
                <w:position w:val="0"/>
              </w:rPr>
              <w:t>确认维护费用；</w:t>
            </w:r>
          </w:p>
        </w:tc>
      </w:tr>
      <w:tr>
        <w:trPr>
          <w:trHeight w:val="715" w:hRule="exact"/>
        </w:trPr>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3.469.534.70</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1,087,736.88</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218.97</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322" w:lineRule="exact"/>
              <w:ind w:left="0" w:right="0" w:firstLine="0"/>
              <w:jc w:val="left"/>
            </w:pPr>
            <w:r>
              <w:rPr>
                <w:color w:val="000000"/>
                <w:spacing w:val="0"/>
                <w:w w:val="100"/>
                <w:position w:val="0"/>
              </w:rPr>
              <w:t>本年新增</w:t>
            </w:r>
            <w:r>
              <w:rPr>
                <w:rFonts w:ascii="Times New Roman" w:eastAsia="Times New Roman" w:hAnsi="Times New Roman" w:cs="Times New Roman"/>
                <w:color w:val="000000"/>
                <w:spacing w:val="0"/>
                <w:w w:val="100"/>
                <w:position w:val="0"/>
              </w:rPr>
              <w:t>BT</w:t>
            </w:r>
            <w:r>
              <w:rPr>
                <w:color w:val="000000"/>
                <w:spacing w:val="0"/>
                <w:w w:val="100"/>
                <w:position w:val="0"/>
              </w:rPr>
              <w:t>业务未实现利润部分确认的 递延所得税债；</w:t>
            </w:r>
          </w:p>
        </w:tc>
      </w:tr>
      <w:tr>
        <w:trPr>
          <w:trHeight w:val="403" w:hRule="exact"/>
        </w:trPr>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34,273,645.42</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3,250,000.00</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954.57</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0"/>
              <w:jc w:val="left"/>
            </w:pPr>
            <w:r>
              <w:rPr>
                <w:color w:val="000000"/>
                <w:spacing w:val="0"/>
                <w:w w:val="100"/>
                <w:position w:val="0"/>
              </w:rPr>
              <w:t>专项应付款政府补助调整至本科目列示；</w:t>
            </w:r>
          </w:p>
        </w:tc>
      </w:tr>
      <w:tr>
        <w:trPr>
          <w:trHeight w:val="403" w:hRule="exact"/>
        </w:trPr>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261,194,745.00</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209,832,000.00</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24.48</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0"/>
              <w:jc w:val="left"/>
            </w:pPr>
            <w:r>
              <w:rPr>
                <w:color w:val="000000"/>
                <w:spacing w:val="0"/>
                <w:w w:val="100"/>
                <w:position w:val="0"/>
              </w:rPr>
              <w:t>本年增发新股</w:t>
            </w:r>
            <w:r>
              <w:rPr>
                <w:rFonts w:ascii="Times New Roman" w:eastAsia="Times New Roman" w:hAnsi="Times New Roman" w:cs="Times New Roman"/>
                <w:color w:val="000000"/>
                <w:spacing w:val="0"/>
                <w:w w:val="100"/>
                <w:position w:val="0"/>
              </w:rPr>
              <w:t>5136.27</w:t>
            </w:r>
            <w:r>
              <w:rPr>
                <w:color w:val="000000"/>
                <w:spacing w:val="0"/>
                <w:w w:val="100"/>
                <w:position w:val="0"/>
              </w:rPr>
              <w:t>万股；</w:t>
            </w:r>
          </w:p>
        </w:tc>
      </w:tr>
      <w:tr>
        <w:trPr>
          <w:trHeight w:val="398" w:hRule="exact"/>
        </w:trPr>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532,806,520.91</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89,038,198.78</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498.4</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0"/>
              <w:jc w:val="left"/>
            </w:pPr>
            <w:r>
              <w:rPr>
                <w:color w:val="000000"/>
                <w:spacing w:val="0"/>
                <w:w w:val="100"/>
                <w:position w:val="0"/>
              </w:rPr>
              <w:t>本年增发新股股本溢价；</w:t>
            </w:r>
          </w:p>
        </w:tc>
      </w:tr>
      <w:tr>
        <w:trPr>
          <w:trHeight w:val="403" w:hRule="exact"/>
        </w:trPr>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17,762,453.96</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13,564,385.97</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30.95</w:t>
            </w:r>
          </w:p>
        </w:tc>
        <w:tc>
          <w:tcPr>
            <w:tcBorders>
              <w:top w:val="single" w:sz="4"/>
              <w:left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0"/>
              <w:jc w:val="left"/>
            </w:pPr>
            <w:r>
              <w:rPr>
                <w:color w:val="000000"/>
                <w:spacing w:val="0"/>
                <w:w w:val="100"/>
                <w:position w:val="0"/>
              </w:rPr>
              <w:t>本年根据净利润</w:t>
            </w:r>
            <w:r>
              <w:rPr>
                <w:rFonts w:ascii="Times New Roman" w:eastAsia="Times New Roman" w:hAnsi="Times New Roman" w:cs="Times New Roman"/>
                <w:color w:val="000000"/>
                <w:spacing w:val="0"/>
                <w:w w:val="100"/>
                <w:position w:val="0"/>
              </w:rPr>
              <w:t>10%</w:t>
            </w:r>
            <w:r>
              <w:rPr>
                <w:color w:val="000000"/>
                <w:spacing w:val="0"/>
                <w:w w:val="100"/>
                <w:position w:val="0"/>
              </w:rPr>
              <w:t>计提盈余公积；</w:t>
            </w:r>
          </w:p>
        </w:tc>
      </w:tr>
      <w:tr>
        <w:trPr>
          <w:trHeight w:val="744" w:hRule="exact"/>
        </w:trPr>
        <w:tc>
          <w:tcPr>
            <w:tcBorders>
              <w:top w:val="single" w:sz="4"/>
              <w:left w:val="single" w:sz="4"/>
              <w:bottom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790,429,245.16</w:t>
            </w:r>
          </w:p>
        </w:tc>
        <w:tc>
          <w:tcPr>
            <w:tcBorders>
              <w:top w:val="single" w:sz="4"/>
              <w:left w:val="single" w:sz="4"/>
              <w:bottom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584,875,543.99</w:t>
            </w:r>
          </w:p>
        </w:tc>
        <w:tc>
          <w:tcPr>
            <w:tcBorders>
              <w:top w:val="single" w:sz="4"/>
              <w:left w:val="single" w:sz="4"/>
              <w:bottom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35.14</w:t>
            </w:r>
          </w:p>
        </w:tc>
        <w:tc>
          <w:tcPr>
            <w:tcBorders>
              <w:top w:val="single" w:sz="4"/>
              <w:left w:val="single" w:sz="4"/>
              <w:bottom w:val="single" w:sz="4"/>
            </w:tcBorders>
            <w:shd w:val="clear" w:color="auto" w:fill="FFFFFF"/>
            <w:vAlign w:val="center"/>
          </w:tcPr>
          <w:p>
            <w:pPr>
              <w:pStyle w:val="Style18"/>
              <w:keepNext w:val="0"/>
              <w:keepLines w:val="0"/>
              <w:framePr w:w="7666" w:h="13584" w:wrap="none" w:vAnchor="text" w:hAnchor="page" w:x="2577" w:y="21"/>
              <w:widowControl w:val="0"/>
              <w:shd w:val="clear" w:color="auto" w:fill="auto"/>
              <w:bidi w:val="0"/>
              <w:spacing w:before="0" w:after="100" w:line="240" w:lineRule="auto"/>
              <w:ind w:left="0" w:right="0" w:firstLine="0"/>
              <w:jc w:val="left"/>
            </w:pPr>
            <w:r>
              <w:rPr>
                <w:color w:val="000000"/>
                <w:spacing w:val="0"/>
                <w:w w:val="100"/>
                <w:position w:val="0"/>
              </w:rPr>
              <w:t>本年新增</w:t>
            </w:r>
            <w:r>
              <w:rPr>
                <w:rFonts w:ascii="Times New Roman" w:eastAsia="Times New Roman" w:hAnsi="Times New Roman" w:cs="Times New Roman"/>
                <w:color w:val="000000"/>
                <w:spacing w:val="0"/>
                <w:w w:val="100"/>
                <w:position w:val="0"/>
              </w:rPr>
              <w:t>LED</w:t>
            </w:r>
            <w:r>
              <w:rPr>
                <w:color w:val="000000"/>
                <w:spacing w:val="0"/>
                <w:w w:val="100"/>
                <w:position w:val="0"/>
              </w:rPr>
              <w:t>电站项目及</w:t>
            </w:r>
            <w:r>
              <w:rPr>
                <w:rFonts w:ascii="Times New Roman" w:eastAsia="Times New Roman" w:hAnsi="Times New Roman" w:cs="Times New Roman"/>
                <w:color w:val="000000"/>
                <w:spacing w:val="0"/>
                <w:w w:val="100"/>
                <w:position w:val="0"/>
              </w:rPr>
              <w:t>BT</w:t>
            </w:r>
            <w:r>
              <w:rPr>
                <w:color w:val="000000"/>
                <w:spacing w:val="0"/>
                <w:w w:val="100"/>
                <w:position w:val="0"/>
              </w:rPr>
              <w:t>业务项目收</w:t>
            </w:r>
          </w:p>
          <w:p>
            <w:pPr>
              <w:pStyle w:val="Style18"/>
              <w:keepNext w:val="0"/>
              <w:keepLines w:val="0"/>
              <w:framePr w:w="7666" w:h="13584" w:wrap="none" w:vAnchor="text" w:hAnchor="page" w:x="2577" w:y="21"/>
              <w:widowControl w:val="0"/>
              <w:shd w:val="clear" w:color="auto" w:fill="auto"/>
              <w:bidi w:val="0"/>
              <w:spacing w:before="0" w:after="0" w:line="240" w:lineRule="auto"/>
              <w:ind w:left="0" w:right="0" w:firstLine="0"/>
              <w:jc w:val="left"/>
            </w:pPr>
            <w:r>
              <w:rPr>
                <w:color w:val="000000"/>
                <w:spacing w:val="0"/>
                <w:w w:val="100"/>
                <w:position w:val="0"/>
              </w:rPr>
              <w:t>入</w:t>
            </w:r>
          </w:p>
        </w:tc>
      </w:tr>
    </w:tbl>
    <w:p>
      <w:pPr>
        <w:framePr w:w="7666" w:h="13584" w:wrap="none" w:vAnchor="text" w:hAnchor="page" w:x="2577" w:y="2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23" w:line="1" w:lineRule="exact"/>
      </w:pPr>
    </w:p>
    <w:p>
      <w:pPr>
        <w:widowControl w:val="0"/>
        <w:spacing w:line="1" w:lineRule="exact"/>
        <w:sectPr>
          <w:footnotePr>
            <w:pos w:val="pageBottom"/>
            <w:numFmt w:val="decimal"/>
            <w:numRestart w:val="continuous"/>
          </w:footnotePr>
          <w:type w:val="continuous"/>
          <w:pgSz w:w="11900" w:h="16840"/>
          <w:pgMar w:top="1152" w:right="1136" w:bottom="1162" w:left="1112" w:header="0" w:footer="3" w:gutter="0"/>
          <w:cols w:space="720"/>
          <w:noEndnote/>
          <w:rtlGutter w:val="0"/>
          <w:docGrid w:linePitch="360"/>
        </w:sectPr>
      </w:pPr>
    </w:p>
    <w:tbl>
      <w:tblPr>
        <w:tblOverlap w:val="never"/>
        <w:jc w:val="center"/>
        <w:tblLayout w:type="fixed"/>
      </w:tblPr>
      <w:tblGrid>
        <w:gridCol w:w="1613"/>
        <w:gridCol w:w="1416"/>
        <w:gridCol w:w="1550"/>
        <w:gridCol w:w="1138"/>
        <w:gridCol w:w="3542"/>
      </w:tblGrid>
      <w:tr>
        <w:trPr>
          <w:trHeight w:val="46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报表项目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年末余额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变动比率％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398"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534,914,328.45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375,289,635.17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与收入增长趋势同步；</w:t>
            </w:r>
          </w:p>
        </w:tc>
      </w:tr>
      <w:tr>
        <w:trPr>
          <w:trHeight w:val="403"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85,076,081.12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71,996,466.99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本年工资、差旅费、广告费等增加；</w:t>
            </w:r>
          </w:p>
        </w:tc>
      </w:tr>
      <w:tr>
        <w:trPr>
          <w:trHeight w:val="403"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80,411,837.72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69,573,717.89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本年工资、办公费、研发支出等增加；</w:t>
            </w:r>
          </w:p>
        </w:tc>
      </w:tr>
      <w:tr>
        <w:trPr>
          <w:trHeight w:val="403"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7,104,816.30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5,390,239.29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31.81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本年坏账准备的计提；</w:t>
            </w:r>
          </w:p>
        </w:tc>
      </w:tr>
      <w:tr>
        <w:trPr>
          <w:trHeight w:val="398"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-594,803.56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-28,641.72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1,976.70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对联营单位通新源权益法调整导致；</w:t>
            </w:r>
          </w:p>
        </w:tc>
      </w:tr>
      <w:tr>
        <w:trPr>
          <w:trHeight w:val="403"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7,940,682.28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11,777,658.38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本年收到的政府较上年减少；</w:t>
            </w:r>
          </w:p>
        </w:tc>
      </w:tr>
      <w:tr>
        <w:trPr>
          <w:trHeight w:val="427" w:hRule="exact"/>
        </w:trPr>
        <w:tc>
          <w:tcPr>
            <w:tcBorders>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156,389.90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117,357.63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本年处置资产损失增加；</w:t>
            </w:r>
          </w:p>
        </w:tc>
      </w:tr>
    </w:tbl>
    <w:p>
      <w:pPr>
        <w:sectPr>
          <w:footnotePr>
            <w:pos w:val="pageBottom"/>
            <w:numFmt w:val="decimal"/>
            <w:numRestart w:val="continuous"/>
          </w:footnotePr>
          <w:pgSz w:w="11900" w:h="16840"/>
          <w:pgMar w:top="1412" w:right="1663" w:bottom="1412" w:left="977" w:header="0" w:footer="3" w:gutter="0"/>
          <w:cols w:space="720"/>
          <w:noEndnote/>
          <w:rtlGutter w:val="0"/>
          <w:docGrid w:linePitch="360"/>
        </w:sectPr>
      </w:pPr>
    </w:p>
    <w:p>
      <w:pPr>
        <w:pStyle w:val="Style8"/>
        <w:keepNext/>
        <w:keepLines/>
        <w:widowControl w:val="0"/>
        <w:shd w:val="clear" w:color="auto" w:fill="auto"/>
        <w:bidi w:val="0"/>
        <w:spacing w:before="0" w:after="460" w:line="240" w:lineRule="auto"/>
        <w:ind w:left="0" w:right="0" w:firstLine="0"/>
        <w:jc w:val="center"/>
      </w:pPr>
      <w:bookmarkStart w:id="1912" w:name="bookmark1912"/>
      <w:bookmarkStart w:id="1913" w:name="bookmark1913"/>
      <w:bookmarkStart w:id="1914" w:name="bookmark1914"/>
      <w:r>
        <w:rPr>
          <w:color w:val="000000"/>
          <w:spacing w:val="0"/>
          <w:w w:val="100"/>
          <w:position w:val="0"/>
        </w:rPr>
        <w:t>第十一节备查文件目录</w:t>
      </w:r>
      <w:bookmarkEnd w:id="1912"/>
      <w:bookmarkEnd w:id="1913"/>
      <w:bookmarkEnd w:id="1914"/>
    </w:p>
    <w:p>
      <w:pPr>
        <w:pStyle w:val="Style27"/>
        <w:keepNext w:val="0"/>
        <w:keepLines w:val="0"/>
        <w:widowControl w:val="0"/>
        <w:shd w:val="clear" w:color="auto" w:fill="auto"/>
        <w:tabs>
          <w:tab w:pos="795" w:val="left"/>
        </w:tabs>
        <w:bidi w:val="0"/>
        <w:spacing w:before="0" w:after="0" w:line="322" w:lineRule="exact"/>
        <w:ind w:left="0" w:right="0" w:firstLine="360"/>
        <w:jc w:val="left"/>
      </w:pPr>
      <w:bookmarkStart w:id="1915" w:name="bookmark1915"/>
      <w:bookmarkStart w:id="1916" w:name="bookmark1916"/>
      <w:r>
        <w:rPr>
          <w:color w:val="000000"/>
          <w:spacing w:val="0"/>
          <w:w w:val="100"/>
          <w:position w:val="0"/>
        </w:rPr>
        <w:t>一</w:t>
      </w:r>
      <w:bookmarkEnd w:id="1916"/>
      <w:r>
        <w:rPr>
          <w:color w:val="000000"/>
          <w:spacing w:val="0"/>
          <w:w w:val="100"/>
          <w:position w:val="0"/>
        </w:rPr>
        <w:t>、</w:t>
        <w:tab/>
        <w:t>载有董事长签名的</w:t>
      </w:r>
      <w:r>
        <w:rPr>
          <w:rFonts w:ascii="Times New Roman" w:eastAsia="Times New Roman" w:hAnsi="Times New Roman" w:cs="Times New Roman"/>
          <w:color w:val="000000"/>
          <w:spacing w:val="0"/>
          <w:w w:val="100"/>
          <w:position w:val="0"/>
        </w:rPr>
        <w:t>2013</w:t>
      </w:r>
      <w:r>
        <w:rPr>
          <w:color w:val="000000"/>
          <w:spacing w:val="0"/>
          <w:w w:val="100"/>
          <w:position w:val="0"/>
        </w:rPr>
        <w:t>年年度报告全文；</w:t>
      </w:r>
      <w:bookmarkEnd w:id="1915"/>
    </w:p>
    <w:p>
      <w:pPr>
        <w:pStyle w:val="Style27"/>
        <w:keepNext w:val="0"/>
        <w:keepLines w:val="0"/>
        <w:widowControl w:val="0"/>
        <w:shd w:val="clear" w:color="auto" w:fill="auto"/>
        <w:tabs>
          <w:tab w:pos="795" w:val="left"/>
        </w:tabs>
        <w:bidi w:val="0"/>
        <w:spacing w:before="0" w:after="0" w:line="322" w:lineRule="exact"/>
        <w:ind w:left="0" w:right="0" w:firstLine="360"/>
        <w:jc w:val="left"/>
      </w:pPr>
      <w:bookmarkStart w:id="1917" w:name="bookmark1917"/>
      <w:r>
        <w:rPr>
          <w:color w:val="000000"/>
          <w:spacing w:val="0"/>
          <w:w w:val="100"/>
          <w:position w:val="0"/>
        </w:rPr>
        <w:t>二</w:t>
      </w:r>
      <w:bookmarkEnd w:id="1917"/>
      <w:r>
        <w:rPr>
          <w:color w:val="000000"/>
          <w:spacing w:val="0"/>
          <w:w w:val="100"/>
          <w:position w:val="0"/>
        </w:rPr>
        <w:t>、</w:t>
        <w:tab/>
        <w:t>载有公司负责人、主管会计工作负责人、会计机构负责人（会计主管人员）签名并盖章的财务报表；</w:t>
      </w:r>
    </w:p>
    <w:p>
      <w:pPr>
        <w:pStyle w:val="Style27"/>
        <w:keepNext w:val="0"/>
        <w:keepLines w:val="0"/>
        <w:widowControl w:val="0"/>
        <w:shd w:val="clear" w:color="auto" w:fill="auto"/>
        <w:tabs>
          <w:tab w:pos="795" w:val="left"/>
        </w:tabs>
        <w:bidi w:val="0"/>
        <w:spacing w:before="0" w:after="0" w:line="322" w:lineRule="exact"/>
        <w:ind w:left="0" w:right="0" w:firstLine="360"/>
        <w:jc w:val="left"/>
      </w:pPr>
      <w:bookmarkStart w:id="1918" w:name="bookmark1918"/>
      <w:r>
        <w:rPr>
          <w:color w:val="000000"/>
          <w:spacing w:val="0"/>
          <w:w w:val="100"/>
          <w:position w:val="0"/>
        </w:rPr>
        <w:t>三</w:t>
      </w:r>
      <w:bookmarkEnd w:id="1918"/>
      <w:r>
        <w:rPr>
          <w:color w:val="000000"/>
          <w:spacing w:val="0"/>
          <w:w w:val="100"/>
          <w:position w:val="0"/>
        </w:rPr>
        <w:t>、</w:t>
        <w:tab/>
        <w:t>载有会计师事务所盖章、注册会计师签名并盖章的审计报告原件；</w:t>
      </w:r>
    </w:p>
    <w:p>
      <w:pPr>
        <w:pStyle w:val="Style27"/>
        <w:keepNext w:val="0"/>
        <w:keepLines w:val="0"/>
        <w:widowControl w:val="0"/>
        <w:shd w:val="clear" w:color="auto" w:fill="auto"/>
        <w:tabs>
          <w:tab w:pos="805" w:val="left"/>
        </w:tabs>
        <w:bidi w:val="0"/>
        <w:spacing w:before="0" w:after="0" w:line="322" w:lineRule="exact"/>
        <w:ind w:left="0" w:right="0" w:firstLine="360"/>
        <w:jc w:val="left"/>
      </w:pPr>
      <w:bookmarkStart w:id="1919" w:name="bookmark1919"/>
      <w:r>
        <w:rPr>
          <w:color w:val="000000"/>
          <w:spacing w:val="0"/>
          <w:w w:val="100"/>
          <w:position w:val="0"/>
        </w:rPr>
        <w:t>四</w:t>
      </w:r>
      <w:bookmarkEnd w:id="1919"/>
      <w:r>
        <w:rPr>
          <w:color w:val="000000"/>
          <w:spacing w:val="0"/>
          <w:w w:val="100"/>
          <w:position w:val="0"/>
        </w:rPr>
        <w:t>、</w:t>
        <w:tab/>
        <w:t>报告期内，公司在《证券时报》和巨潮资讯网（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上公开披露过的所有公司文件的正本及</w:t>
      </w:r>
      <w:r>
        <w:rPr>
          <w:color w:val="000000"/>
          <w:spacing w:val="0"/>
          <w:w w:val="100"/>
          <w:position w:val="0"/>
        </w:rPr>
        <w:t xml:space="preserve"> 公告的原稿。</w:t>
      </w:r>
    </w:p>
    <w:p>
      <w:pPr>
        <w:pStyle w:val="Style27"/>
        <w:keepNext w:val="0"/>
        <w:keepLines w:val="0"/>
        <w:widowControl w:val="0"/>
        <w:shd w:val="clear" w:color="auto" w:fill="auto"/>
        <w:bidi w:val="0"/>
        <w:spacing w:before="0" w:after="1180" w:line="322" w:lineRule="exact"/>
        <w:ind w:left="0" w:right="0" w:firstLine="360"/>
        <w:jc w:val="left"/>
      </w:pPr>
      <w:r>
        <w:rPr>
          <w:color w:val="000000"/>
          <w:spacing w:val="0"/>
          <w:w w:val="100"/>
          <w:position w:val="0"/>
        </w:rPr>
        <w:t>上述文件备置于公司董事会办公室备查。</w:t>
      </w:r>
    </w:p>
    <w:p>
      <w:pPr>
        <w:pStyle w:val="Style27"/>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深圳市证通电子股份有限公司</w:t>
      </w:r>
    </w:p>
    <w:p>
      <w:pPr>
        <w:pStyle w:val="Style27"/>
        <w:keepNext w:val="0"/>
        <w:keepLines w:val="0"/>
        <w:widowControl w:val="0"/>
        <w:shd w:val="clear" w:color="auto" w:fill="auto"/>
        <w:tabs>
          <w:tab w:leader="underscore" w:pos="3053" w:val="left"/>
        </w:tabs>
        <w:bidi w:val="0"/>
        <w:spacing w:before="0" w:after="420" w:line="240" w:lineRule="auto"/>
        <w:ind w:left="0" w:right="0" w:firstLine="0"/>
        <w:jc w:val="center"/>
      </w:pPr>
      <w:r>
        <w:rPr>
          <w:color w:val="000000"/>
          <w:spacing w:val="0"/>
          <w:w w:val="100"/>
          <w:position w:val="0"/>
        </w:rPr>
        <w:t>董事长（曾胜强）：</w:t>
        <w:tab/>
      </w:r>
    </w:p>
    <w:p>
      <w:pPr>
        <w:pStyle w:val="Style27"/>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二。一四年四月十九日</w:t>
      </w:r>
    </w:p>
    <w:sectPr>
      <w:footnotePr>
        <w:pos w:val="pageBottom"/>
        <w:numFmt w:val="decimal"/>
        <w:numRestart w:val="continuous"/>
      </w:footnotePr>
      <w:pgSz w:w="11900" w:h="16840"/>
      <w:pgMar w:top="1969" w:right="1111" w:bottom="1969" w:left="111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6792595</wp:posOffset>
              </wp:positionH>
              <wp:positionV relativeFrom="page">
                <wp:posOffset>10128885</wp:posOffset>
              </wp:positionV>
              <wp:extent cx="30480" cy="79375"/>
              <wp:wrapNone/>
              <wp:docPr id="5" name="Shape 5"/>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4.85000000000002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6736080</wp:posOffset>
              </wp:positionH>
              <wp:positionV relativeFrom="page">
                <wp:posOffset>9984105</wp:posOffset>
              </wp:positionV>
              <wp:extent cx="94615" cy="79375"/>
              <wp:wrapNone/>
              <wp:docPr id="10" name="Shape 1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0.39999999999998pt;margin-top:786.14999999999998pt;width:7.4500000000000002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6736080</wp:posOffset>
              </wp:positionH>
              <wp:positionV relativeFrom="page">
                <wp:posOffset>9984105</wp:posOffset>
              </wp:positionV>
              <wp:extent cx="94615" cy="79375"/>
              <wp:wrapNone/>
              <wp:docPr id="70" name="Shape 7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6" type="#_x0000_t202" style="position:absolute;margin-left:530.39999999999998pt;margin-top:786.14999999999998pt;width:7.4500000000000002pt;height:6.2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6302375</wp:posOffset>
              </wp:positionH>
              <wp:positionV relativeFrom="page">
                <wp:posOffset>9600565</wp:posOffset>
              </wp:positionV>
              <wp:extent cx="506095" cy="106680"/>
              <wp:wrapNone/>
              <wp:docPr id="75" name="Shape 75"/>
              <a:graphic xmlns:a="http://schemas.openxmlformats.org/drawingml/2006/main">
                <a:graphicData uri="http://schemas.microsoft.com/office/word/2010/wordprocessingShape">
                  <wps:wsp>
                    <wps:cNvSpPr txBox="1"/>
                    <wps:spPr>
                      <a:xfrm>
                        <a:ext cx="506095"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01" type="#_x0000_t202" style="position:absolute;margin-left:496.25pt;margin-top:755.95000000000005pt;width:39.850000000000001pt;height:8.4000000000000004pt;z-index:-18874404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6659245</wp:posOffset>
              </wp:positionH>
              <wp:positionV relativeFrom="page">
                <wp:posOffset>10210165</wp:posOffset>
              </wp:positionV>
              <wp:extent cx="149225" cy="79375"/>
              <wp:wrapNone/>
              <wp:docPr id="77" name="Shape 77"/>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3" type="#_x0000_t202" style="position:absolute;margin-left:524.35000000000002pt;margin-top:803.95000000000005pt;width:11.75pt;height:6.25pt;z-index:-18874404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4387850</wp:posOffset>
              </wp:positionH>
              <wp:positionV relativeFrom="page">
                <wp:posOffset>478790</wp:posOffset>
              </wp:positionV>
              <wp:extent cx="2447290" cy="106680"/>
              <wp:wrapNone/>
              <wp:docPr id="2" name="Shape 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深圳市证通电子股份有限公司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45.5pt;margin-top:37.700000000000003pt;width:192.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深圳市证通电子股份有限公司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4387850</wp:posOffset>
              </wp:positionH>
              <wp:positionV relativeFrom="page">
                <wp:posOffset>525145</wp:posOffset>
              </wp:positionV>
              <wp:extent cx="2447290" cy="106680"/>
              <wp:wrapNone/>
              <wp:docPr id="7" name="Shape 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深圳市证通电子股份有限公司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3" type="#_x0000_t202" style="position:absolute;margin-left:345.5pt;margin-top:41.350000000000001pt;width:192.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深圳市证通电子股份有限公司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707390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70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4387850</wp:posOffset>
              </wp:positionH>
              <wp:positionV relativeFrom="page">
                <wp:posOffset>525145</wp:posOffset>
              </wp:positionV>
              <wp:extent cx="2447290" cy="106680"/>
              <wp:wrapNone/>
              <wp:docPr id="67" name="Shape 6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深圳市证通电子股份有限公司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93" type="#_x0000_t202" style="position:absolute;margin-left:345.5pt;margin-top:41.350000000000001pt;width:192.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深圳市证通电子股份有限公司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707390</wp:posOffset>
              </wp:positionV>
              <wp:extent cx="6163310" cy="0"/>
              <wp:wrapNone/>
              <wp:docPr id="69" name="Shape 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70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4360545</wp:posOffset>
              </wp:positionH>
              <wp:positionV relativeFrom="page">
                <wp:posOffset>815975</wp:posOffset>
              </wp:positionV>
              <wp:extent cx="2447290" cy="106680"/>
              <wp:wrapNone/>
              <wp:docPr id="72" name="Shape 7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深圳市证通电子股份有限公司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98" type="#_x0000_t202" style="position:absolute;margin-left:343.35000000000002pt;margin-top:64.25pt;width:192.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深圳市证通电子股份有限公司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669925</wp:posOffset>
              </wp:positionH>
              <wp:positionV relativeFrom="page">
                <wp:posOffset>962025</wp:posOffset>
              </wp:positionV>
              <wp:extent cx="6163310" cy="0"/>
              <wp:wrapNone/>
              <wp:docPr id="74" name="Shape 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5pt;margin-top:75.75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标题 #1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标题 #2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3)_"/>
    <w:basedOn w:val="DefaultParagraphFont"/>
    <w:link w:val="Style11"/>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14">
    <w:name w:val="正文文本 (2)_"/>
    <w:basedOn w:val="DefaultParagraphFont"/>
    <w:link w:val="Style13"/>
    <w:rPr>
      <w:rFonts w:ascii="SimSun" w:eastAsia="SimSun" w:hAnsi="SimSun" w:cs="SimSun"/>
      <w:b/>
      <w:bCs/>
      <w:i w:val="0"/>
      <w:iCs w:val="0"/>
      <w:smallCaps w:val="0"/>
      <w:strike w:val="0"/>
      <w:sz w:val="28"/>
      <w:szCs w:val="28"/>
      <w:u w:val="none"/>
      <w:shd w:val="clear" w:color="auto" w:fill="auto"/>
    </w:rPr>
  </w:style>
  <w:style w:type="character" w:customStyle="1" w:styleId="CharStyle16">
    <w:name w:val="表格标题_"/>
    <w:basedOn w:val="DefaultParagraphFont"/>
    <w:link w:val="Style15"/>
    <w:rPr>
      <w:rFonts w:ascii="SimSun" w:eastAsia="SimSun" w:hAnsi="SimSun" w:cs="SimSun"/>
      <w:b w:val="0"/>
      <w:bCs w:val="0"/>
      <w:i w:val="0"/>
      <w:iCs w:val="0"/>
      <w:smallCaps w:val="0"/>
      <w:strike w:val="0"/>
      <w:sz w:val="18"/>
      <w:szCs w:val="18"/>
      <w:u w:val="none"/>
      <w:shd w:val="clear" w:color="auto" w:fill="auto"/>
    </w:rPr>
  </w:style>
  <w:style w:type="character" w:customStyle="1" w:styleId="CharStyle19">
    <w:name w:val="其他_"/>
    <w:basedOn w:val="DefaultParagraphFont"/>
    <w:link w:val="Style18"/>
    <w:rPr>
      <w:rFonts w:ascii="SimSun" w:eastAsia="SimSun" w:hAnsi="SimSun" w:cs="SimSun"/>
      <w:b w:val="0"/>
      <w:bCs w:val="0"/>
      <w:i w:val="0"/>
      <w:iCs w:val="0"/>
      <w:smallCaps w:val="0"/>
      <w:strike w:val="0"/>
      <w:sz w:val="18"/>
      <w:szCs w:val="18"/>
      <w:u w:val="none"/>
      <w:shd w:val="clear" w:color="auto" w:fill="auto"/>
    </w:rPr>
  </w:style>
  <w:style w:type="character" w:customStyle="1" w:styleId="CharStyle22">
    <w:name w:val="目录_"/>
    <w:basedOn w:val="DefaultParagraphFont"/>
    <w:link w:val="Style21"/>
    <w:rPr>
      <w:rFonts w:ascii="SimSun" w:eastAsia="SimSun" w:hAnsi="SimSun" w:cs="SimSun"/>
      <w:b w:val="0"/>
      <w:bCs w:val="0"/>
      <w:i w:val="0"/>
      <w:iCs w:val="0"/>
      <w:smallCaps w:val="0"/>
      <w:strike w:val="0"/>
      <w:sz w:val="32"/>
      <w:szCs w:val="32"/>
      <w:u w:val="none"/>
      <w:shd w:val="clear" w:color="auto" w:fill="auto"/>
    </w:rPr>
  </w:style>
  <w:style w:type="character" w:customStyle="1" w:styleId="CharStyle26">
    <w:name w:val="标题 #3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28">
    <w:name w:val="正文文本_"/>
    <w:basedOn w:val="DefaultParagraphFont"/>
    <w:link w:val="Style27"/>
    <w:rPr>
      <w:rFonts w:ascii="SimSun" w:eastAsia="SimSun" w:hAnsi="SimSun" w:cs="SimSun"/>
      <w:b w:val="0"/>
      <w:bCs w:val="0"/>
      <w:i w:val="0"/>
      <w:iCs w:val="0"/>
      <w:smallCaps w:val="0"/>
      <w:strike w:val="0"/>
      <w:sz w:val="18"/>
      <w:szCs w:val="18"/>
      <w:u w:val="none"/>
      <w:shd w:val="clear" w:color="auto" w:fill="auto"/>
    </w:rPr>
  </w:style>
  <w:style w:type="character" w:customStyle="1" w:styleId="CharStyle33">
    <w:name w:val="标题 #4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41">
    <w:name w:val="图片标题_"/>
    <w:basedOn w:val="DefaultParagraphFont"/>
    <w:link w:val="Style40"/>
    <w:rPr>
      <w:rFonts w:ascii="SimHei" w:eastAsia="SimHei" w:hAnsi="SimHei" w:cs="SimHei"/>
      <w:b w:val="0"/>
      <w:bCs w:val="0"/>
      <w:i w:val="0"/>
      <w:iCs w:val="0"/>
      <w:smallCaps w:val="0"/>
      <w:strike w:val="0"/>
      <w:sz w:val="15"/>
      <w:szCs w:val="15"/>
      <w:u w:val="none"/>
      <w:shd w:val="clear" w:color="auto" w:fill="auto"/>
    </w:rPr>
  </w:style>
  <w:style w:type="character" w:customStyle="1" w:styleId="CharStyle45">
    <w:name w:val="正文文本 (6)_"/>
    <w:basedOn w:val="DefaultParagraphFont"/>
    <w:link w:val="Style44"/>
    <w:rPr>
      <w:rFonts w:ascii="SimSun" w:eastAsia="SimSun" w:hAnsi="SimSun" w:cs="SimSun"/>
      <w:b/>
      <w:bCs/>
      <w:i w:val="0"/>
      <w:iCs w:val="0"/>
      <w:smallCaps w:val="0"/>
      <w:strike w:val="0"/>
      <w:sz w:val="20"/>
      <w:szCs w:val="20"/>
      <w:u w:val="none"/>
      <w:shd w:val="clear" w:color="auto" w:fill="auto"/>
    </w:rPr>
  </w:style>
  <w:style w:type="character" w:customStyle="1" w:styleId="CharStyle49">
    <w:name w:val="页眉或页脚_"/>
    <w:basedOn w:val="DefaultParagraphFont"/>
    <w:link w:val="Style48"/>
    <w:rPr>
      <w:rFonts w:ascii="SimSun" w:eastAsia="SimSun" w:hAnsi="SimSun" w:cs="SimSun"/>
      <w:b w:val="0"/>
      <w:bCs w:val="0"/>
      <w:i w:val="0"/>
      <w:iCs w:val="0"/>
      <w:smallCaps w:val="0"/>
      <w:strike w:val="0"/>
      <w:sz w:val="18"/>
      <w:szCs w:val="18"/>
      <w:u w:val="none"/>
      <w:shd w:val="clear" w:color="auto" w:fill="auto"/>
    </w:rPr>
  </w:style>
  <w:style w:type="character" w:customStyle="1" w:styleId="CharStyle54">
    <w:name w:val="正文文本 (7)_"/>
    <w:basedOn w:val="DefaultParagraphFont"/>
    <w:link w:val="Style53"/>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标题 #1"/>
    <w:basedOn w:val="Normal"/>
    <w:link w:val="CharStyle7"/>
    <w:pPr>
      <w:widowControl w:val="0"/>
      <w:shd w:val="clear" w:color="auto" w:fill="auto"/>
      <w:spacing w:after="40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8">
    <w:name w:val="标题 #2"/>
    <w:basedOn w:val="Normal"/>
    <w:link w:val="CharStyle9"/>
    <w:pPr>
      <w:widowControl w:val="0"/>
      <w:shd w:val="clear" w:color="auto" w:fill="auto"/>
      <w:spacing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3)"/>
    <w:basedOn w:val="Normal"/>
    <w:link w:val="CharStyle12"/>
    <w:pPr>
      <w:widowControl w:val="0"/>
      <w:shd w:val="clear" w:color="auto" w:fill="auto"/>
      <w:spacing w:after="5980"/>
      <w:jc w:val="center"/>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13">
    <w:name w:val="正文文本 (2)"/>
    <w:basedOn w:val="Normal"/>
    <w:link w:val="CharStyle14"/>
    <w:pPr>
      <w:widowControl w:val="0"/>
      <w:shd w:val="clear" w:color="auto" w:fill="auto"/>
      <w:spacing w:after="10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5">
    <w:name w:val="表格标题"/>
    <w:basedOn w:val="Normal"/>
    <w:link w:val="CharStyle16"/>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18">
    <w:name w:val="其他"/>
    <w:basedOn w:val="Normal"/>
    <w:link w:val="CharStyle19"/>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21">
    <w:name w:val="目录"/>
    <w:basedOn w:val="Normal"/>
    <w:link w:val="CharStyle22"/>
    <w:pPr>
      <w:widowControl w:val="0"/>
      <w:shd w:val="clear" w:color="auto" w:fill="auto"/>
      <w:spacing w:after="260"/>
    </w:pPr>
    <w:rPr>
      <w:rFonts w:ascii="SimSun" w:eastAsia="SimSun" w:hAnsi="SimSun" w:cs="SimSun"/>
      <w:b w:val="0"/>
      <w:bCs w:val="0"/>
      <w:i w:val="0"/>
      <w:iCs w:val="0"/>
      <w:smallCaps w:val="0"/>
      <w:strike w:val="0"/>
      <w:sz w:val="32"/>
      <w:szCs w:val="32"/>
      <w:u w:val="none"/>
      <w:shd w:val="clear" w:color="auto" w:fill="auto"/>
    </w:rPr>
  </w:style>
  <w:style w:type="paragraph" w:customStyle="1" w:styleId="Style25">
    <w:name w:val="标题 #3"/>
    <w:basedOn w:val="Normal"/>
    <w:link w:val="CharStyle26"/>
    <w:pPr>
      <w:widowControl w:val="0"/>
      <w:shd w:val="clear" w:color="auto" w:fill="auto"/>
      <w:spacing w:after="320"/>
      <w:outlineLvl w:val="2"/>
    </w:pPr>
    <w:rPr>
      <w:rFonts w:ascii="SimSun" w:eastAsia="SimSun" w:hAnsi="SimSun" w:cs="SimSun"/>
      <w:b/>
      <w:bCs/>
      <w:i w:val="0"/>
      <w:iCs w:val="0"/>
      <w:smallCaps w:val="0"/>
      <w:strike w:val="0"/>
      <w:u w:val="none"/>
      <w:shd w:val="clear" w:color="auto" w:fill="auto"/>
    </w:rPr>
  </w:style>
  <w:style w:type="paragraph" w:customStyle="1" w:styleId="Style27">
    <w:name w:val="正文文本"/>
    <w:basedOn w:val="Normal"/>
    <w:link w:val="CharStyle28"/>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32">
    <w:name w:val="标题 #4"/>
    <w:basedOn w:val="Normal"/>
    <w:link w:val="CharStyle33"/>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0">
    <w:name w:val="图片标题"/>
    <w:basedOn w:val="Normal"/>
    <w:link w:val="CharStyle41"/>
    <w:pPr>
      <w:widowControl w:val="0"/>
      <w:shd w:val="clear" w:color="auto" w:fill="auto"/>
      <w:spacing w:after="80"/>
    </w:pPr>
    <w:rPr>
      <w:rFonts w:ascii="SimHei" w:eastAsia="SimHei" w:hAnsi="SimHei" w:cs="SimHei"/>
      <w:b w:val="0"/>
      <w:bCs w:val="0"/>
      <w:i w:val="0"/>
      <w:iCs w:val="0"/>
      <w:smallCaps w:val="0"/>
      <w:strike w:val="0"/>
      <w:sz w:val="15"/>
      <w:szCs w:val="15"/>
      <w:u w:val="none"/>
      <w:shd w:val="clear" w:color="auto" w:fill="auto"/>
    </w:rPr>
  </w:style>
  <w:style w:type="paragraph" w:customStyle="1" w:styleId="Style44">
    <w:name w:val="正文文本 (6)"/>
    <w:basedOn w:val="Normal"/>
    <w:link w:val="CharStyle45"/>
    <w:pPr>
      <w:widowControl w:val="0"/>
      <w:shd w:val="clear" w:color="auto" w:fill="auto"/>
      <w:spacing w:after="340"/>
    </w:pPr>
    <w:rPr>
      <w:rFonts w:ascii="SimSun" w:eastAsia="SimSun" w:hAnsi="SimSun" w:cs="SimSun"/>
      <w:b/>
      <w:bCs/>
      <w:i w:val="0"/>
      <w:iCs w:val="0"/>
      <w:smallCaps w:val="0"/>
      <w:strike w:val="0"/>
      <w:sz w:val="20"/>
      <w:szCs w:val="20"/>
      <w:u w:val="none"/>
      <w:shd w:val="clear" w:color="auto" w:fill="auto"/>
    </w:rPr>
  </w:style>
  <w:style w:type="paragraph" w:customStyle="1" w:styleId="Style48">
    <w:name w:val="页眉或页脚"/>
    <w:basedOn w:val="Normal"/>
    <w:link w:val="CharStyle49"/>
    <w:pPr>
      <w:widowControl w:val="0"/>
      <w:shd w:val="clear" w:color="auto" w:fill="auto"/>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53">
    <w:name w:val="正文文本 (7)"/>
    <w:basedOn w:val="Normal"/>
    <w:link w:val="CharStyle54"/>
    <w:pPr>
      <w:widowControl w:val="0"/>
      <w:shd w:val="clear" w:color="auto" w:fill="auto"/>
      <w:spacing w:after="360"/>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header" Target="header4.xml"/><Relationship Id="rId24" Type="http://schemas.openxmlformats.org/officeDocument/2006/relationships/footer" Target="footer4.xml"/><Relationship Id="rId25" Type="http://schemas.openxmlformats.org/officeDocument/2006/relationships/image" Target="media/image7.jpeg"/><Relationship Id="rId26" Type="http://schemas.openxmlformats.org/officeDocument/2006/relationships/image" Target="media/image7.jpeg" TargetMode="External"/></Relationships>
</file>

<file path=docProps/core.xml><?xml version="1.0" encoding="utf-8"?>
<cp:coreProperties xmlns:cp="http://schemas.openxmlformats.org/package/2006/metadata/core-properties" xmlns:dc="http://purl.org/dc/elements/1.1/">
  <dc:title>深圳市证通电子股份有限公司2013年度报告全文</dc:title>
  <dc:subject/>
  <dc:creator>深圳市证通电子股份有限公司</dc:creator>
  <cp:keywords/>
</cp:coreProperties>
</file>