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2919730" cy="45720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919730" cy="457200"/>
                    </a:xfrm>
                    <a:prstGeom prst="rect"/>
                  </pic:spPr>
                </pic:pic>
              </a:graphicData>
            </a:graphic>
          </wp:inline>
        </w:drawing>
      </w:r>
    </w:p>
    <w:p>
      <w:pPr>
        <w:widowControl w:val="0"/>
        <w:spacing w:after="219" w:line="1" w:lineRule="exact"/>
      </w:pPr>
    </w:p>
    <w:p>
      <w:pPr>
        <w:pStyle w:val="Style8"/>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color w:val="000000"/>
          <w:spacing w:val="0"/>
          <w:w w:val="100"/>
          <w:position w:val="0"/>
        </w:rPr>
        <w:t>深圳市证通电子股份有限公司</w:t>
      </w:r>
      <w:bookmarkEnd w:id="0"/>
      <w:bookmarkEnd w:id="1"/>
      <w:bookmarkEnd w:id="2"/>
    </w:p>
    <w:p>
      <w:pPr>
        <w:pStyle w:val="Style10"/>
        <w:keepNext/>
        <w:keepLines/>
        <w:widowControl w:val="0"/>
        <w:shd w:val="clear" w:color="auto" w:fill="auto"/>
        <w:bidi w:val="0"/>
        <w:spacing w:before="0" w:after="40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2016</w:t>
      </w:r>
      <w:r>
        <w:rPr>
          <w:color w:val="000000"/>
          <w:spacing w:val="0"/>
          <w:w w:val="100"/>
          <w:position w:val="0"/>
        </w:rPr>
        <w:t>年度报告</w:t>
      </w:r>
      <w:bookmarkEnd w:id="3"/>
      <w:bookmarkEnd w:id="4"/>
      <w:bookmarkEnd w:id="5"/>
    </w:p>
    <w:p>
      <w:pPr>
        <w:pStyle w:val="Style13"/>
        <w:keepNext w:val="0"/>
        <w:keepLines w:val="0"/>
        <w:widowControl w:val="0"/>
        <w:shd w:val="clear" w:color="auto" w:fill="auto"/>
        <w:bidi w:val="0"/>
        <w:spacing w:before="0" w:line="240" w:lineRule="auto"/>
        <w:ind w:left="0" w:right="0" w:firstLine="0"/>
        <w:jc w:val="center"/>
      </w:pPr>
      <w:r>
        <w:rPr>
          <w:color w:val="000000"/>
          <w:spacing w:val="0"/>
          <w:w w:val="100"/>
          <w:position w:val="0"/>
        </w:rPr>
        <w:t>2017-026</w:t>
      </w:r>
    </w:p>
    <w:p>
      <w:pPr>
        <w:pStyle w:val="Style10"/>
        <w:keepNext/>
        <w:keepLines/>
        <w:widowControl w:val="0"/>
        <w:shd w:val="clear" w:color="auto" w:fill="auto"/>
        <w:bidi w:val="0"/>
        <w:spacing w:before="0" w:after="40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2641" w:right="1107" w:bottom="2641" w:left="1107" w:header="0" w:footer="3" w:gutter="0"/>
          <w:pgNumType w:start="1"/>
          <w:cols w:space="720"/>
          <w:noEndnote/>
          <w:rtlGutter w:val="0"/>
          <w:docGrid w:linePitch="360"/>
        </w:sectP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bookmarkEnd w:id="6"/>
      <w:bookmarkEnd w:id="7"/>
      <w:bookmarkEnd w:id="8"/>
    </w:p>
    <w:p>
      <w:pPr>
        <w:pStyle w:val="Style10"/>
        <w:keepNext/>
        <w:keepLines/>
        <w:widowControl w:val="0"/>
        <w:shd w:val="clear" w:color="auto" w:fill="auto"/>
        <w:bidi w:val="0"/>
        <w:spacing w:before="520" w:after="38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15"/>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5"/>
        <w:keepNext w:val="0"/>
        <w:keepLines w:val="0"/>
        <w:widowControl w:val="0"/>
        <w:shd w:val="clear" w:color="auto" w:fill="auto"/>
        <w:bidi w:val="0"/>
        <w:spacing w:before="0" w:after="380" w:line="624" w:lineRule="exact"/>
        <w:ind w:left="0" w:right="0"/>
        <w:jc w:val="both"/>
      </w:pPr>
      <w:r>
        <w:rPr>
          <w:color w:val="000000"/>
          <w:spacing w:val="0"/>
          <w:w w:val="100"/>
          <w:position w:val="0"/>
        </w:rPr>
        <w:t>公司负责人曾胜强、主管会计工作负责人麦昊天及会计机构负责人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谌光荣声明：保证年度报告中财务报告的真实、准确、完整。</w:t>
      </w:r>
    </w:p>
    <w:p>
      <w:pPr>
        <w:pStyle w:val="Style18"/>
        <w:keepNext w:val="0"/>
        <w:keepLines w:val="0"/>
        <w:widowControl w:val="0"/>
        <w:shd w:val="clear" w:color="auto" w:fill="auto"/>
        <w:bidi w:val="0"/>
        <w:spacing w:before="0" w:after="0" w:line="240" w:lineRule="auto"/>
        <w:ind w:left="562" w:right="0" w:firstLine="0"/>
        <w:jc w:val="left"/>
        <w:rPr>
          <w:sz w:val="28"/>
          <w:szCs w:val="28"/>
        </w:rPr>
      </w:pPr>
      <w:r>
        <w:rPr>
          <w:b/>
          <w:bCs/>
          <w:color w:val="000000"/>
          <w:spacing w:val="0"/>
          <w:w w:val="100"/>
          <w:position w:val="0"/>
          <w:sz w:val="28"/>
          <w:szCs w:val="28"/>
        </w:rPr>
        <w:t>除下列董事外，其他董事亲自出席了审议本次年报的董事会会议</w:t>
      </w:r>
    </w:p>
    <w:tbl>
      <w:tblPr>
        <w:tblOverlap w:val="never"/>
        <w:jc w:val="center"/>
        <w:tblLayout w:type="fixed"/>
      </w:tblPr>
      <w:tblGrid>
        <w:gridCol w:w="2938"/>
        <w:gridCol w:w="2218"/>
        <w:gridCol w:w="2198"/>
        <w:gridCol w:w="222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未亲自出席董事姓名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未亲自出席董事职务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未亲自出席会议原因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被委托人姓名</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外地出差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马映冰</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外地出差</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r>
    </w:tbl>
    <w:p>
      <w:pPr>
        <w:pStyle w:val="Style15"/>
        <w:keepNext w:val="0"/>
        <w:keepLines w:val="0"/>
        <w:widowControl w:val="0"/>
        <w:shd w:val="clear" w:color="auto" w:fill="auto"/>
        <w:bidi w:val="0"/>
        <w:spacing w:before="0" w:line="622" w:lineRule="exact"/>
        <w:ind w:left="0" w:right="0"/>
        <w:jc w:val="both"/>
      </w:pPr>
      <w:r>
        <w:rPr>
          <w:color w:val="000000"/>
          <w:spacing w:val="0"/>
          <w:w w:val="100"/>
          <w:position w:val="0"/>
        </w:rPr>
        <w:t>本年度报告涉及未来发展规划和经营目标的相关陈述，属于公司计划性事 务，不构成公司对投资者的实质承诺，投资者及相关人士均应当对此保持足够 的风险认识，并且应当理解计划、预测与承诺之间的差异。</w:t>
      </w:r>
    </w:p>
    <w:p>
      <w:pPr>
        <w:pStyle w:val="Style15"/>
        <w:keepNext w:val="0"/>
        <w:keepLines w:val="0"/>
        <w:widowControl w:val="0"/>
        <w:shd w:val="clear" w:color="auto" w:fill="auto"/>
        <w:bidi w:val="0"/>
        <w:spacing w:before="0"/>
        <w:ind w:left="0" w:right="0"/>
        <w:jc w:val="both"/>
      </w:pPr>
      <w:r>
        <w:rPr>
          <w:color w:val="000000"/>
          <w:spacing w:val="0"/>
          <w:w w:val="100"/>
          <w:position w:val="0"/>
        </w:rPr>
        <w:t>公司存在经营风险、行业竞争加剧的风险、经营规模迅速扩张导致的管理 风险、现金流风险、即期收益摊薄的风险，敬请广大投资者注意投资风险。详 细内容见本报告</w:t>
      </w:r>
      <w:r>
        <w:rPr>
          <w:rFonts w:ascii="Times New Roman" w:eastAsia="Times New Roman" w:hAnsi="Times New Roman" w:cs="Times New Roman"/>
          <w:color w:val="000000"/>
          <w:spacing w:val="0"/>
          <w:w w:val="100"/>
          <w:position w:val="0"/>
        </w:rPr>
        <w:t>“</w:t>
      </w:r>
      <w:r>
        <w:rPr>
          <w:color w:val="000000"/>
          <w:spacing w:val="0"/>
          <w:w w:val="100"/>
          <w:position w:val="0"/>
        </w:rPr>
        <w:t>第四节、九（四）公司面临的风险和应对措施</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5"/>
        <w:keepNext w:val="0"/>
        <w:keepLines w:val="0"/>
        <w:widowControl w:val="0"/>
        <w:shd w:val="clear" w:color="auto" w:fill="auto"/>
        <w:bidi w:val="0"/>
        <w:spacing w:before="0" w:after="220" w:line="643" w:lineRule="exact"/>
        <w:ind w:left="0" w:right="0"/>
        <w:jc w:val="both"/>
      </w:pPr>
      <w:r>
        <w:rPr>
          <w:color w:val="000000"/>
          <w:spacing w:val="0"/>
          <w:w w:val="100"/>
          <w:position w:val="0"/>
        </w:rPr>
        <w:t>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0.50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 税），不以公积金转增股本。</w:t>
      </w:r>
    </w:p>
    <w:p>
      <w:pPr>
        <w:pStyle w:val="Style8"/>
        <w:keepNext/>
        <w:keepLines/>
        <w:widowControl w:val="0"/>
        <w:shd w:val="clear" w:color="auto" w:fill="auto"/>
        <w:bidi w:val="0"/>
        <w:spacing w:before="0" w:after="1620" w:line="240" w:lineRule="auto"/>
        <w:ind w:left="0" w:right="0" w:firstLine="0"/>
        <w:jc w:val="center"/>
      </w:pPr>
      <w:bookmarkStart w:id="12" w:name="bookmark12"/>
      <w:bookmarkStart w:id="13" w:name="bookmark13"/>
      <w:bookmarkStart w:id="14" w:name="bookmark14"/>
      <w:r>
        <w:rPr>
          <w:color w:val="000000"/>
          <w:spacing w:val="0"/>
          <w:w w:val="100"/>
          <w:position w:val="0"/>
        </w:rPr>
        <w:t>目 录</w:t>
      </w:r>
      <w:bookmarkEnd w:id="12"/>
      <w:bookmarkEnd w:id="13"/>
      <w:bookmarkEnd w:id="14"/>
    </w:p>
    <w:p>
      <w:pPr>
        <w:pStyle w:val="Style23"/>
        <w:keepNext w:val="0"/>
        <w:keepLines w:val="0"/>
        <w:widowControl w:val="0"/>
        <w:shd w:val="clear" w:color="auto" w:fill="auto"/>
        <w:tabs>
          <w:tab w:leader="dot" w:pos="9600" w:val="right"/>
        </w:tabs>
        <w:bidi w:val="0"/>
        <w:spacing w:before="0" w:line="240" w:lineRule="auto"/>
        <w:ind w:left="0" w:right="0" w:firstLine="0"/>
        <w:jc w:val="left"/>
      </w:pPr>
      <w:r>
        <w:fldChar w:fldCharType="begin"/>
        <w:instrText xml:space="preserve"> TOC \o "1-5" \h \z </w:instrText>
        <w:fldChar w:fldCharType="separate"/>
      </w:r>
      <w:hyperlink w:anchor="bookmark10" w:tooltip="Current Document">
        <w:r>
          <w:rPr>
            <w:color w:val="000000"/>
            <w:spacing w:val="0"/>
            <w:w w:val="100"/>
            <w:position w:val="0"/>
          </w:rPr>
          <w:t>第一节 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23"/>
        <w:keepNext w:val="0"/>
        <w:keepLines w:val="0"/>
        <w:widowControl w:val="0"/>
        <w:shd w:val="clear" w:color="auto" w:fill="auto"/>
        <w:tabs>
          <w:tab w:leader="dot" w:pos="9600" w:val="right"/>
        </w:tabs>
        <w:bidi w:val="0"/>
        <w:spacing w:before="0" w:line="240" w:lineRule="auto"/>
        <w:ind w:left="0" w:right="0" w:firstLine="0"/>
        <w:jc w:val="left"/>
      </w:pPr>
      <w:hyperlink w:anchor="bookmark19"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23"/>
        <w:keepNext w:val="0"/>
        <w:keepLines w:val="0"/>
        <w:widowControl w:val="0"/>
        <w:shd w:val="clear" w:color="auto" w:fill="auto"/>
        <w:tabs>
          <w:tab w:leader="dot" w:pos="9600" w:val="right"/>
        </w:tabs>
        <w:bidi w:val="0"/>
        <w:spacing w:before="0" w:line="240" w:lineRule="auto"/>
        <w:ind w:left="0" w:right="0" w:firstLine="0"/>
        <w:jc w:val="left"/>
      </w:pPr>
      <w:hyperlink w:anchor="bookmark66" w:tooltip="Current Document">
        <w:r>
          <w:rPr>
            <w:color w:val="000000"/>
            <w:spacing w:val="0"/>
            <w:w w:val="100"/>
            <w:position w:val="0"/>
          </w:rPr>
          <w:t>第三节 公司业务概要</w:t>
        </w:r>
        <w:r>
          <w:rPr>
            <w:color w:val="000000"/>
            <w:spacing w:val="0"/>
            <w:w w:val="100"/>
            <w:position w:val="0"/>
          </w:rPr>
          <w:tab/>
        </w:r>
        <w:r>
          <w:rPr>
            <w:rFonts w:ascii="Times New Roman" w:eastAsia="Times New Roman" w:hAnsi="Times New Roman" w:cs="Times New Roman"/>
            <w:color w:val="000000"/>
            <w:spacing w:val="0"/>
            <w:w w:val="100"/>
            <w:position w:val="0"/>
          </w:rPr>
          <w:t>13</w:t>
        </w:r>
      </w:hyperlink>
    </w:p>
    <w:p>
      <w:pPr>
        <w:pStyle w:val="Style23"/>
        <w:keepNext w:val="0"/>
        <w:keepLines w:val="0"/>
        <w:widowControl w:val="0"/>
        <w:shd w:val="clear" w:color="auto" w:fill="auto"/>
        <w:tabs>
          <w:tab w:leader="dot" w:pos="9600" w:val="right"/>
        </w:tabs>
        <w:bidi w:val="0"/>
        <w:spacing w:before="0" w:line="240" w:lineRule="auto"/>
        <w:ind w:left="0" w:right="0" w:firstLine="0"/>
        <w:jc w:val="left"/>
      </w:pPr>
      <w:hyperlink w:anchor="bookmark96" w:tooltip="Current Document">
        <w:r>
          <w:rPr>
            <w:color w:val="000000"/>
            <w:spacing w:val="0"/>
            <w:w w:val="100"/>
            <w:position w:val="0"/>
          </w:rPr>
          <w:t>第四节 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36</w:t>
        </w:r>
      </w:hyperlink>
    </w:p>
    <w:p>
      <w:pPr>
        <w:pStyle w:val="Style23"/>
        <w:keepNext w:val="0"/>
        <w:keepLines w:val="0"/>
        <w:widowControl w:val="0"/>
        <w:shd w:val="clear" w:color="auto" w:fill="auto"/>
        <w:tabs>
          <w:tab w:leader="dot" w:pos="9600" w:val="right"/>
        </w:tabs>
        <w:bidi w:val="0"/>
        <w:spacing w:before="0" w:line="240" w:lineRule="auto"/>
        <w:ind w:left="0" w:right="0" w:firstLine="0"/>
        <w:jc w:val="left"/>
      </w:pPr>
      <w:hyperlink w:anchor="bookmark278"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23"/>
        <w:keepNext w:val="0"/>
        <w:keepLines w:val="0"/>
        <w:widowControl w:val="0"/>
        <w:shd w:val="clear" w:color="auto" w:fill="auto"/>
        <w:tabs>
          <w:tab w:leader="dot" w:pos="9600" w:val="right"/>
        </w:tabs>
        <w:bidi w:val="0"/>
        <w:spacing w:before="0" w:line="240" w:lineRule="auto"/>
        <w:ind w:left="0" w:right="0" w:firstLine="0"/>
        <w:jc w:val="left"/>
      </w:pPr>
      <w:hyperlink w:anchor="bookmark446" w:tooltip="Current Document">
        <w:r>
          <w:rPr>
            <w:color w:val="000000"/>
            <w:spacing w:val="0"/>
            <w:w w:val="100"/>
            <w:position w:val="0"/>
          </w:rPr>
          <w:t>第六节 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59</w:t>
        </w:r>
      </w:hyperlink>
    </w:p>
    <w:p>
      <w:pPr>
        <w:pStyle w:val="Style23"/>
        <w:keepNext w:val="0"/>
        <w:keepLines w:val="0"/>
        <w:widowControl w:val="0"/>
        <w:shd w:val="clear" w:color="auto" w:fill="auto"/>
        <w:tabs>
          <w:tab w:leader="dot" w:pos="9600" w:val="right"/>
        </w:tabs>
        <w:bidi w:val="0"/>
        <w:spacing w:before="0" w:line="240" w:lineRule="auto"/>
        <w:ind w:left="0" w:right="0" w:firstLine="0"/>
        <w:jc w:val="left"/>
      </w:pPr>
      <w:hyperlink w:anchor="bookmark514" w:tooltip="Current Document">
        <w:r>
          <w:rPr>
            <w:color w:val="000000"/>
            <w:spacing w:val="0"/>
            <w:w w:val="100"/>
            <w:position w:val="0"/>
          </w:rPr>
          <w:t>第七节 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59</w:t>
        </w:r>
      </w:hyperlink>
    </w:p>
    <w:p>
      <w:pPr>
        <w:pStyle w:val="Style23"/>
        <w:keepNext w:val="0"/>
        <w:keepLines w:val="0"/>
        <w:widowControl w:val="0"/>
        <w:shd w:val="clear" w:color="auto" w:fill="auto"/>
        <w:tabs>
          <w:tab w:leader="dot" w:pos="9600" w:val="right"/>
        </w:tabs>
        <w:bidi w:val="0"/>
        <w:spacing w:before="0" w:line="240" w:lineRule="auto"/>
        <w:ind w:left="0" w:right="0" w:firstLine="0"/>
        <w:jc w:val="left"/>
      </w:pPr>
      <w:hyperlink w:anchor="bookmark517" w:tooltip="Current Document">
        <w:r>
          <w:rPr>
            <w:color w:val="000000"/>
            <w:spacing w:val="0"/>
            <w:w w:val="100"/>
            <w:position w:val="0"/>
          </w:rPr>
          <w:t>第八节董事、监事、高级管理人员和员工情况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60</w:t>
        </w:r>
      </w:hyperlink>
    </w:p>
    <w:p>
      <w:pPr>
        <w:pStyle w:val="Style23"/>
        <w:keepNext w:val="0"/>
        <w:keepLines w:val="0"/>
        <w:widowControl w:val="0"/>
        <w:shd w:val="clear" w:color="auto" w:fill="auto"/>
        <w:tabs>
          <w:tab w:leader="dot" w:pos="9600" w:val="right"/>
        </w:tabs>
        <w:bidi w:val="0"/>
        <w:spacing w:before="0" w:line="240" w:lineRule="auto"/>
        <w:ind w:left="0" w:right="0" w:firstLine="0"/>
        <w:jc w:val="left"/>
      </w:pPr>
      <w:hyperlink w:anchor="bookmark559" w:tooltip="Current Document">
        <w:r>
          <w:rPr>
            <w:color w:val="000000"/>
            <w:spacing w:val="0"/>
            <w:w w:val="100"/>
            <w:position w:val="0"/>
          </w:rPr>
          <w:t>第九节公司治理</w:t>
        </w:r>
        <w:r>
          <w:rPr>
            <w:color w:val="000000"/>
            <w:spacing w:val="0"/>
            <w:w w:val="100"/>
            <w:position w:val="0"/>
          </w:rPr>
          <w:tab/>
        </w:r>
        <w:r>
          <w:rPr>
            <w:rFonts w:ascii="Times New Roman" w:eastAsia="Times New Roman" w:hAnsi="Times New Roman" w:cs="Times New Roman"/>
            <w:color w:val="000000"/>
            <w:spacing w:val="0"/>
            <w:w w:val="100"/>
            <w:position w:val="0"/>
          </w:rPr>
          <w:t>67</w:t>
        </w:r>
      </w:hyperlink>
    </w:p>
    <w:p>
      <w:pPr>
        <w:pStyle w:val="Style23"/>
        <w:keepNext w:val="0"/>
        <w:keepLines w:val="0"/>
        <w:widowControl w:val="0"/>
        <w:shd w:val="clear" w:color="auto" w:fill="auto"/>
        <w:tabs>
          <w:tab w:leader="dot" w:pos="9600" w:val="right"/>
        </w:tabs>
        <w:bidi w:val="0"/>
        <w:spacing w:before="0" w:line="240" w:lineRule="auto"/>
        <w:ind w:left="0" w:right="0" w:firstLine="0"/>
        <w:jc w:val="left"/>
      </w:pPr>
      <w:hyperlink w:anchor="bookmark653" w:tooltip="Current Document">
        <w:r>
          <w:rPr>
            <w:color w:val="000000"/>
            <w:spacing w:val="0"/>
            <w:w w:val="100"/>
            <w:position w:val="0"/>
          </w:rPr>
          <w:t>第十节 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75</w:t>
        </w:r>
      </w:hyperlink>
    </w:p>
    <w:p>
      <w:pPr>
        <w:pStyle w:val="Style23"/>
        <w:keepNext w:val="0"/>
        <w:keepLines w:val="0"/>
        <w:widowControl w:val="0"/>
        <w:shd w:val="clear" w:color="auto" w:fill="auto"/>
        <w:tabs>
          <w:tab w:leader="dot" w:pos="9600" w:val="right"/>
        </w:tabs>
        <w:bidi w:val="0"/>
        <w:spacing w:before="0" w:line="240" w:lineRule="auto"/>
        <w:ind w:left="0" w:right="0" w:firstLine="0"/>
        <w:jc w:val="left"/>
      </w:pPr>
      <w:hyperlink w:anchor="bookmark752" w:tooltip="Current Document">
        <w:r>
          <w:rPr>
            <w:color w:val="000000"/>
            <w:spacing w:val="0"/>
            <w:w w:val="100"/>
            <w:position w:val="0"/>
          </w:rPr>
          <w:t>第十一节 财务报告</w:t>
        </w:r>
        <w:r>
          <w:rPr>
            <w:color w:val="000000"/>
            <w:spacing w:val="0"/>
            <w:w w:val="100"/>
            <w:position w:val="0"/>
          </w:rPr>
          <w:tab/>
        </w:r>
        <w:r>
          <w:rPr>
            <w:rFonts w:ascii="Times New Roman" w:eastAsia="Times New Roman" w:hAnsi="Times New Roman" w:cs="Times New Roman"/>
            <w:color w:val="000000"/>
            <w:spacing w:val="0"/>
            <w:w w:val="100"/>
            <w:position w:val="0"/>
          </w:rPr>
          <w:t>82</w:t>
        </w:r>
      </w:hyperlink>
    </w:p>
    <w:p>
      <w:pPr>
        <w:pStyle w:val="Style23"/>
        <w:keepNext w:val="0"/>
        <w:keepLines w:val="0"/>
        <w:widowControl w:val="0"/>
        <w:shd w:val="clear" w:color="auto" w:fill="auto"/>
        <w:tabs>
          <w:tab w:leader="dot" w:pos="9600" w:val="right"/>
        </w:tabs>
        <w:bidi w:val="0"/>
        <w:spacing w:before="0" w:line="240" w:lineRule="auto"/>
        <w:ind w:left="0" w:right="0" w:firstLine="0"/>
        <w:jc w:val="left"/>
      </w:pPr>
      <w:hyperlink w:anchor="bookmark1906" w:tooltip="Current Document">
        <w:r>
          <w:rPr>
            <w:color w:val="000000"/>
            <w:spacing w:val="0"/>
            <w:w w:val="100"/>
            <w:position w:val="0"/>
          </w:rPr>
          <w:t>第十二节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189</w:t>
        </w:r>
      </w:hyperlink>
      <w:r>
        <w:br w:type="page"/>
      </w:r>
      <w:r>
        <w:fldChar w:fldCharType="end"/>
      </w:r>
    </w:p>
    <w:p>
      <w:pPr>
        <w:pStyle w:val="Style10"/>
        <w:keepNext/>
        <w:keepLines/>
        <w:widowControl w:val="0"/>
        <w:shd w:val="clear" w:color="auto" w:fill="auto"/>
        <w:bidi w:val="0"/>
        <w:spacing w:before="0" w:after="800" w:line="240" w:lineRule="auto"/>
        <w:ind w:left="0" w:right="0" w:firstLine="0"/>
        <w:jc w:val="center"/>
      </w:pPr>
      <w:bookmarkStart w:id="15" w:name="bookmark15"/>
      <w:bookmarkStart w:id="16" w:name="bookmark16"/>
      <w:bookmarkStart w:id="17" w:name="bookmark17"/>
      <w:r>
        <w:rPr>
          <w:color w:val="000000"/>
          <w:spacing w:val="0"/>
          <w:w w:val="100"/>
          <w:position w:val="0"/>
        </w:rPr>
        <w:t>释义</w:t>
      </w:r>
      <w:bookmarkEnd w:id="15"/>
      <w:bookmarkEnd w:id="16"/>
      <w:bookmarkEnd w:id="17"/>
    </w:p>
    <w:tbl>
      <w:tblPr>
        <w:tblOverlap w:val="never"/>
        <w:jc w:val="center"/>
        <w:tblLayout w:type="fixed"/>
      </w:tblPr>
      <w:tblGrid>
        <w:gridCol w:w="3528"/>
        <w:gridCol w:w="619"/>
        <w:gridCol w:w="543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证通电子</w:t>
            </w:r>
            <w:r>
              <w:rPr>
                <w:rFonts w:ascii="Times New Roman" w:eastAsia="Times New Roman" w:hAnsi="Times New Roman" w:cs="Times New Roman"/>
                <w:color w:val="000000"/>
                <w:spacing w:val="0"/>
                <w:w w:val="100"/>
                <w:position w:val="0"/>
              </w:rPr>
              <w:t>/</w:t>
            </w:r>
            <w:r>
              <w:rPr>
                <w:color w:val="000000"/>
                <w:spacing w:val="0"/>
                <w:w w:val="100"/>
                <w:position w:val="0"/>
              </w:rPr>
              <w:t>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深圳市证通电子股份有限公司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证通金信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深圳市证通金信科技有限公司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证通佳明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深圳市证通佳明光电有限公司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定州中标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定州市中标节能技术服务有限公司</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证通南非</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SZZT Africa</w:t>
            </w:r>
            <w:r>
              <w:rPr>
                <w:color w:val="000000"/>
                <w:spacing w:val="0"/>
                <w:w w:val="100"/>
                <w:position w:val="0"/>
              </w:rPr>
              <w:t>，</w:t>
            </w:r>
            <w:r>
              <w:rPr>
                <w:rFonts w:ascii="Times New Roman" w:eastAsia="Times New Roman" w:hAnsi="Times New Roman" w:cs="Times New Roman"/>
                <w:color w:val="000000"/>
                <w:spacing w:val="0"/>
                <w:w w:val="100"/>
                <w:position w:val="0"/>
              </w:rPr>
              <w:t>SZZT SOUTH Africa(PTY).,Ltd</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证通国际</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证通国际投资有限公司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证通网络</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广州证通网络科技有限公司，系原广州佩博利思电子科技有限公司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四川蜀信易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四川蜀信易电子商务有限公司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云硕科技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广州云硕科技发展有限公司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宏达通信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广东宏达通信有限公司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长沙证通</w:t>
            </w:r>
            <w:r>
              <w:rPr>
                <w:rFonts w:ascii="Times New Roman" w:eastAsia="Times New Roman" w:hAnsi="Times New Roman" w:cs="Times New Roman"/>
                <w:color w:val="000000"/>
                <w:spacing w:val="0"/>
                <w:w w:val="100"/>
                <w:position w:val="0"/>
              </w:rPr>
              <w:t>/</w:t>
            </w:r>
            <w:r>
              <w:rPr>
                <w:color w:val="000000"/>
                <w:spacing w:val="0"/>
                <w:w w:val="100"/>
                <w:position w:val="0"/>
              </w:rPr>
              <w:t>长沙证通云计算</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长沙证通云计算有限公司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证通普润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深圳市证通普润电子有限公司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证通数码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深圳市证通数码科技有限公司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江苏睿博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江苏睿博数据技术有限公司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江苏中茂节能环保产业创业投资基金（有限合伙）</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鹏鼎创盈</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深圳市鹏鼎创盈金融信息服务股份有限公司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益趣科技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杭州益趣科技有限公司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通新源物业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深圳市通新源物业管理有限公司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盛灿股份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深圳盛灿科技股份有限公司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深圳市高新投集团有限公司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中勤万信会计师事务所（特殊普通合伙）</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鹏元资信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鹏元资信评估有限公司</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人民币元、万元、亿元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深圳市证通电子股份有限公司股东大会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深圳市证通电子股份有限公司董事会</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深圳市证通电子股份有限公司监事会</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《深圳市证通电子股份有限公司章程》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农业银行</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中国农业银行股份有限公司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建设银行</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中国建设银行股份有限公司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邮政储蓄银行</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中国邮政储蓄银行股份有限公司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交通银行股份有限公司</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r>
              <w:rPr>
                <w:rFonts w:ascii="Times New Roman" w:eastAsia="Times New Roman" w:hAnsi="Times New Roman" w:cs="Times New Roman"/>
                <w:color w:val="000000"/>
                <w:spacing w:val="0"/>
                <w:w w:val="100"/>
                <w:position w:val="0"/>
              </w:rPr>
              <w:t>E-POS</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是在普通电话的基础上集成了 </w:t>
            </w:r>
            <w:r>
              <w:rPr>
                <w:rFonts w:ascii="Times New Roman" w:eastAsia="Times New Roman" w:hAnsi="Times New Roman" w:cs="Times New Roman"/>
                <w:color w:val="000000"/>
                <w:spacing w:val="0"/>
                <w:w w:val="100"/>
                <w:position w:val="0"/>
              </w:rPr>
              <w:t>LCD</w:t>
            </w:r>
            <w:r>
              <w:rPr>
                <w:color w:val="000000"/>
                <w:spacing w:val="0"/>
                <w:w w:val="100"/>
                <w:position w:val="0"/>
              </w:rPr>
              <w:t>大屏幕、磁条卡读卡器，</w:t>
            </w:r>
            <w:r>
              <w:rPr>
                <w:rFonts w:ascii="Times New Roman" w:eastAsia="Times New Roman" w:hAnsi="Times New Roman" w:cs="Times New Roman"/>
                <w:color w:val="000000"/>
                <w:spacing w:val="0"/>
                <w:w w:val="100"/>
                <w:position w:val="0"/>
              </w:rPr>
              <w:t>IC</w:t>
            </w:r>
            <w:r>
              <w:rPr>
                <w:color w:val="000000"/>
                <w:spacing w:val="0"/>
                <w:w w:val="100"/>
                <w:position w:val="0"/>
              </w:rPr>
              <w:t>卡读 卡器、加密键盘等设备的金融刷卡支付终端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自助服务终端</w:t>
            </w:r>
            <w:r>
              <w:rPr>
                <w:rFonts w:ascii="Times New Roman" w:eastAsia="Times New Roman" w:hAnsi="Times New Roman" w:cs="Times New Roman"/>
                <w:color w:val="000000"/>
                <w:spacing w:val="0"/>
                <w:w w:val="100"/>
                <w:position w:val="0"/>
              </w:rPr>
              <w:t>/</w:t>
            </w:r>
            <w:r>
              <w:rPr>
                <w:color w:val="000000"/>
                <w:spacing w:val="0"/>
                <w:w w:val="100"/>
                <w:position w:val="0"/>
              </w:rPr>
              <w:t>自助终端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一个由硬件和软件组成的，允许用户通过简单的界面（例如：触摸屏、 小键盘等）与之进行交互式自助服务的设备，用于替代人工服务。如 银行自助服务终端、自助发卡机等。</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POS</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全称</w:t>
            </w:r>
            <w:r>
              <w:rPr>
                <w:rFonts w:ascii="Times New Roman" w:eastAsia="Times New Roman" w:hAnsi="Times New Roman" w:cs="Times New Roman"/>
                <w:color w:val="000000"/>
                <w:spacing w:val="0"/>
                <w:w w:val="100"/>
                <w:position w:val="0"/>
              </w:rPr>
              <w:t>Point Of Sells</w:t>
            </w:r>
            <w:r>
              <w:rPr>
                <w:color w:val="000000"/>
                <w:spacing w:val="0"/>
                <w:w w:val="100"/>
                <w:position w:val="0"/>
              </w:rPr>
              <w:t>，</w:t>
            </w:r>
            <w:r>
              <w:rPr>
                <w:color w:val="000000"/>
                <w:spacing w:val="0"/>
                <w:w w:val="100"/>
                <w:position w:val="0"/>
              </w:rPr>
              <w:t>电子收款机系统</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r>
              <w:rPr>
                <w:rFonts w:ascii="Times New Roman" w:eastAsia="Times New Roman" w:hAnsi="Times New Roman" w:cs="Times New Roman"/>
                <w:color w:val="000000"/>
                <w:spacing w:val="0"/>
                <w:w w:val="100"/>
                <w:position w:val="0"/>
              </w:rPr>
              <w:t>IC</w:t>
            </w:r>
            <w:r>
              <w:rPr>
                <w:color w:val="000000"/>
                <w:spacing w:val="0"/>
                <w:w w:val="100"/>
                <w:position w:val="0"/>
              </w:rPr>
              <w:t>卡</w:t>
            </w:r>
            <w:r>
              <w:rPr>
                <w:rFonts w:ascii="Times New Roman" w:eastAsia="Times New Roman" w:hAnsi="Times New Roman" w:cs="Times New Roman"/>
                <w:color w:val="000000"/>
                <w:spacing w:val="0"/>
                <w:w w:val="100"/>
                <w:position w:val="0"/>
              </w:rPr>
              <w:t>POS</w:t>
            </w:r>
            <w:r>
              <w:rPr>
                <w:color w:val="000000"/>
                <w:spacing w:val="0"/>
                <w:w w:val="100"/>
                <w:position w:val="0"/>
              </w:rPr>
              <w:t>终端</w:t>
            </w:r>
            <w:r>
              <w:rPr>
                <w:rFonts w:ascii="Times New Roman" w:eastAsia="Times New Roman" w:hAnsi="Times New Roman" w:cs="Times New Roman"/>
                <w:color w:val="000000"/>
                <w:spacing w:val="0"/>
                <w:w w:val="100"/>
                <w:position w:val="0"/>
              </w:rPr>
              <w:t>/</w:t>
            </w:r>
            <w:r>
              <w:rPr>
                <w:color w:val="000000"/>
                <w:spacing w:val="0"/>
                <w:w w:val="100"/>
                <w:position w:val="0"/>
              </w:rPr>
              <w:t>脱机</w:t>
            </w:r>
            <w:r>
              <w:rPr>
                <w:rFonts w:ascii="Times New Roman" w:eastAsia="Times New Roman" w:hAnsi="Times New Roman" w:cs="Times New Roman"/>
                <w:color w:val="000000"/>
                <w:spacing w:val="0"/>
                <w:w w:val="100"/>
                <w:position w:val="0"/>
              </w:rPr>
              <w:t>POS</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color w:val="000000"/>
                <w:spacing w:val="0"/>
                <w:w w:val="100"/>
                <w:position w:val="0"/>
              </w:rPr>
              <w:t>一种受理金融</w:t>
            </w:r>
            <w:r>
              <w:rPr>
                <w:rFonts w:ascii="Times New Roman" w:eastAsia="Times New Roman" w:hAnsi="Times New Roman" w:cs="Times New Roman"/>
                <w:color w:val="000000"/>
                <w:spacing w:val="0"/>
                <w:w w:val="100"/>
                <w:position w:val="0"/>
              </w:rPr>
              <w:t>IC</w:t>
            </w:r>
            <w:r>
              <w:rPr>
                <w:color w:val="000000"/>
                <w:spacing w:val="0"/>
                <w:w w:val="100"/>
                <w:position w:val="0"/>
              </w:rPr>
              <w:t>卡使用的</w:t>
            </w:r>
            <w:r>
              <w:rPr>
                <w:rFonts w:ascii="Times New Roman" w:eastAsia="Times New Roman" w:hAnsi="Times New Roman" w:cs="Times New Roman"/>
                <w:color w:val="000000"/>
                <w:spacing w:val="0"/>
                <w:w w:val="100"/>
                <w:position w:val="0"/>
              </w:rPr>
              <w:t>POS</w:t>
            </w:r>
            <w:r>
              <w:rPr>
                <w:color w:val="000000"/>
                <w:spacing w:val="0"/>
                <w:w w:val="100"/>
                <w:position w:val="0"/>
              </w:rPr>
              <w:t>终端，能够受理接触或非接触金融</w:t>
            </w:r>
            <w:r>
              <w:rPr>
                <w:rFonts w:ascii="Times New Roman" w:eastAsia="Times New Roman" w:hAnsi="Times New Roman" w:cs="Times New Roman"/>
                <w:color w:val="000000"/>
                <w:spacing w:val="0"/>
                <w:w w:val="100"/>
                <w:position w:val="0"/>
              </w:rPr>
              <w:t xml:space="preserve">IC </w:t>
            </w:r>
            <w:r>
              <w:rPr>
                <w:color w:val="000000"/>
                <w:spacing w:val="0"/>
                <w:w w:val="100"/>
                <w:position w:val="0"/>
              </w:rPr>
              <w:t>卡</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安全芯片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公司研发的具有自主知识产权的符合</w:t>
            </w:r>
            <w:r>
              <w:rPr>
                <w:rFonts w:ascii="Times New Roman" w:eastAsia="Times New Roman" w:hAnsi="Times New Roman" w:cs="Times New Roman"/>
                <w:color w:val="000000"/>
                <w:spacing w:val="0"/>
                <w:w w:val="100"/>
                <w:position w:val="0"/>
              </w:rPr>
              <w:t>PCI3.0</w:t>
            </w:r>
            <w:r>
              <w:rPr>
                <w:color w:val="000000"/>
                <w:spacing w:val="0"/>
                <w:w w:val="100"/>
                <w:position w:val="0"/>
              </w:rPr>
              <w:t>和</w:t>
            </w:r>
            <w:r>
              <w:rPr>
                <w:rFonts w:ascii="Times New Roman" w:eastAsia="Times New Roman" w:hAnsi="Times New Roman" w:cs="Times New Roman"/>
                <w:color w:val="000000"/>
                <w:spacing w:val="0"/>
                <w:w w:val="100"/>
                <w:position w:val="0"/>
              </w:rPr>
              <w:t>PBOC4.0</w:t>
            </w:r>
            <w:r>
              <w:rPr>
                <w:color w:val="000000"/>
                <w:spacing w:val="0"/>
                <w:w w:val="100"/>
                <w:position w:val="0"/>
              </w:rPr>
              <w:t>认证标准的 支付卡行业专用安全芯片</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r>
              <w:rPr>
                <w:rFonts w:ascii="Times New Roman" w:eastAsia="Times New Roman" w:hAnsi="Times New Roman" w:cs="Times New Roman"/>
                <w:color w:val="000000"/>
                <w:spacing w:val="0"/>
                <w:w w:val="100"/>
                <w:position w:val="0"/>
              </w:rPr>
              <w:t>IC</w:t>
            </w:r>
            <w:r>
              <w:rPr>
                <w:color w:val="000000"/>
                <w:spacing w:val="0"/>
                <w:w w:val="100"/>
                <w:position w:val="0"/>
              </w:rPr>
              <w:t>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由商业银行（信用社）或支付机构发行的，采用集成电路技术，遵循 国家金融行业标准，具有消费信用、转账结算、现金存取全部或部分 金融功能，可以具有其他商业服务和社会管理功能的金融工具。</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LED</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全称为</w:t>
            </w:r>
            <w:r>
              <w:rPr>
                <w:rFonts w:ascii="Times New Roman" w:eastAsia="Times New Roman" w:hAnsi="Times New Roman" w:cs="Times New Roman"/>
                <w:color w:val="000000"/>
                <w:spacing w:val="0"/>
                <w:w w:val="100"/>
                <w:position w:val="0"/>
              </w:rPr>
              <w:t>"Light Emitting Diode"</w:t>
            </w:r>
            <w:r>
              <w:rPr>
                <w:color w:val="000000"/>
                <w:spacing w:val="0"/>
                <w:w w:val="100"/>
                <w:position w:val="0"/>
              </w:rPr>
              <w:t>，指发光二极管，是一种可以将电能转 化为光能的电子器件</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EMC</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合同能源管理，由节能服务公司与用户签订能源管理合同、约定节能 目标，为用户提供节能诊断、融资、改造等服务，并以节能效益分享 方式回收投资和获得合理利润。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O2O</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Online To Offline </w:t>
            </w:r>
            <w:r>
              <w:rPr>
                <w:color w:val="000000"/>
                <w:spacing w:val="0"/>
                <w:w w:val="100"/>
                <w:position w:val="0"/>
              </w:rPr>
              <w:t>（在线离线</w:t>
            </w:r>
            <w:r>
              <w:rPr>
                <w:rFonts w:ascii="Times New Roman" w:eastAsia="Times New Roman" w:hAnsi="Times New Roman" w:cs="Times New Roman"/>
                <w:color w:val="000000"/>
                <w:spacing w:val="0"/>
                <w:w w:val="100"/>
                <w:position w:val="0"/>
              </w:rPr>
              <w:t>/</w:t>
            </w:r>
            <w:r>
              <w:rPr>
                <w:color w:val="000000"/>
                <w:spacing w:val="0"/>
                <w:w w:val="100"/>
                <w:position w:val="0"/>
              </w:rPr>
              <w:t>线上到线下），是指将线下的商务机会与 互联网结合，让互联网成为线下交易的前台。</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IDC</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 xml:space="preserve">Internet Data Center </w:t>
            </w:r>
            <w:r>
              <w:rPr>
                <w:color w:val="000000"/>
                <w:spacing w:val="0"/>
                <w:w w:val="100"/>
                <w:position w:val="0"/>
              </w:rPr>
              <w:t>（互联网数据中心），是指拥有高速互联网宽带接 入、高性能局域网络、安全可靠地机房环境等完善设备、专业化的管 理、完善的应用级服务的服务平台。通过</w:t>
            </w:r>
            <w:r>
              <w:rPr>
                <w:rFonts w:ascii="Times New Roman" w:eastAsia="Times New Roman" w:hAnsi="Times New Roman" w:cs="Times New Roman"/>
                <w:color w:val="000000"/>
                <w:spacing w:val="0"/>
                <w:w w:val="100"/>
                <w:position w:val="0"/>
              </w:rPr>
              <w:t>IDC</w:t>
            </w:r>
            <w:r>
              <w:rPr>
                <w:color w:val="000000"/>
                <w:spacing w:val="0"/>
                <w:w w:val="100"/>
                <w:position w:val="0"/>
              </w:rPr>
              <w:t>这个服务平台</w:t>
            </w:r>
            <w:r>
              <w:rPr>
                <w:color w:val="000000"/>
                <w:spacing w:val="0"/>
                <w:w w:val="100"/>
                <w:position w:val="0"/>
              </w:rPr>
              <w:t>，</w:t>
            </w:r>
            <w:r>
              <w:rPr>
                <w:rFonts w:ascii="Times New Roman" w:eastAsia="Times New Roman" w:hAnsi="Times New Roman" w:cs="Times New Roman"/>
                <w:color w:val="000000"/>
                <w:spacing w:val="0"/>
                <w:w w:val="100"/>
                <w:position w:val="0"/>
              </w:rPr>
              <w:t>IDC</w:t>
            </w:r>
            <w:r>
              <w:rPr>
                <w:color w:val="000000"/>
                <w:spacing w:val="0"/>
                <w:w w:val="100"/>
                <w:position w:val="0"/>
              </w:rPr>
              <w:t>服 务商为企事业单位和</w:t>
            </w:r>
            <w:r>
              <w:rPr>
                <w:rFonts w:ascii="Times New Roman" w:eastAsia="Times New Roman" w:hAnsi="Times New Roman" w:cs="Times New Roman"/>
                <w:color w:val="000000"/>
                <w:spacing w:val="0"/>
                <w:w w:val="100"/>
                <w:position w:val="0"/>
              </w:rPr>
              <w:t>ISP</w:t>
            </w:r>
            <w:r>
              <w:rPr>
                <w:color w:val="000000"/>
                <w:spacing w:val="0"/>
                <w:w w:val="100"/>
                <w:position w:val="0"/>
              </w:rPr>
              <w:t>、</w:t>
            </w:r>
            <w:r>
              <w:rPr>
                <w:rFonts w:ascii="Times New Roman" w:eastAsia="Times New Roman" w:hAnsi="Times New Roman" w:cs="Times New Roman"/>
                <w:color w:val="000000"/>
                <w:spacing w:val="0"/>
                <w:w w:val="100"/>
                <w:position w:val="0"/>
              </w:rPr>
              <w:t>ICP</w:t>
            </w:r>
            <w:r>
              <w:rPr>
                <w:color w:val="000000"/>
                <w:spacing w:val="0"/>
                <w:w w:val="100"/>
                <w:position w:val="0"/>
              </w:rPr>
              <w:t>、</w:t>
            </w:r>
            <w:r>
              <w:rPr>
                <w:rFonts w:ascii="Times New Roman" w:eastAsia="Times New Roman" w:hAnsi="Times New Roman" w:cs="Times New Roman"/>
                <w:color w:val="000000"/>
                <w:spacing w:val="0"/>
                <w:w w:val="100"/>
                <w:position w:val="0"/>
              </w:rPr>
              <w:t>ASP</w:t>
            </w:r>
            <w:r>
              <w:rPr>
                <w:color w:val="000000"/>
                <w:spacing w:val="0"/>
                <w:w w:val="100"/>
                <w:position w:val="0"/>
              </w:rPr>
              <w:t>等客户提供互联网基础平台服 务及其他的各种增值服务。</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VTM</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Video Teller Machine</w:t>
            </w:r>
            <w:r>
              <w:rPr>
                <w:color w:val="000000"/>
                <w:spacing w:val="0"/>
                <w:w w:val="100"/>
                <w:position w:val="0"/>
              </w:rPr>
              <w:t>，</w:t>
            </w:r>
            <w:r>
              <w:rPr>
                <w:color w:val="000000"/>
                <w:spacing w:val="0"/>
                <w:w w:val="100"/>
                <w:position w:val="0"/>
              </w:rPr>
              <w:t>英文缩写：</w:t>
            </w:r>
            <w:r>
              <w:rPr>
                <w:rFonts w:ascii="Times New Roman" w:eastAsia="Times New Roman" w:hAnsi="Times New Roman" w:cs="Times New Roman"/>
                <w:color w:val="000000"/>
                <w:spacing w:val="0"/>
                <w:w w:val="100"/>
                <w:position w:val="0"/>
              </w:rPr>
              <w:t>VTM</w:t>
            </w:r>
            <w:r>
              <w:rPr>
                <w:color w:val="000000"/>
                <w:spacing w:val="0"/>
                <w:w w:val="100"/>
                <w:position w:val="0"/>
              </w:rPr>
              <w:t>，</w:t>
            </w:r>
            <w:r>
              <w:rPr>
                <w:color w:val="000000"/>
                <w:spacing w:val="0"/>
                <w:w w:val="100"/>
                <w:position w:val="0"/>
              </w:rPr>
              <w:t>远程视频柜员机，是一种通 过远程视频方式来自助办理银行柜台业务的机电一体化设备。</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VTS</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Virtual Teller System</w:t>
            </w:r>
            <w:r>
              <w:rPr>
                <w:color w:val="000000"/>
                <w:spacing w:val="0"/>
                <w:w w:val="100"/>
                <w:position w:val="0"/>
              </w:rPr>
              <w:t>，英文缩写：</w:t>
            </w:r>
            <w:r>
              <w:rPr>
                <w:rFonts w:ascii="Times New Roman" w:eastAsia="Times New Roman" w:hAnsi="Times New Roman" w:cs="Times New Roman"/>
                <w:color w:val="000000"/>
                <w:spacing w:val="0"/>
                <w:w w:val="100"/>
                <w:position w:val="0"/>
              </w:rPr>
              <w:t>VTS,</w:t>
            </w:r>
            <w:r>
              <w:rPr>
                <w:color w:val="000000"/>
                <w:spacing w:val="0"/>
                <w:w w:val="100"/>
                <w:position w:val="0"/>
              </w:rPr>
              <w:t>是虚拟柜台系统，是一种通过 远程视频方式来办理银行柜台部分业务的机电一体化设备。</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16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rPr>
              <w:t xml:space="preserve">NIST </w:t>
            </w:r>
            <w:r>
              <w:rPr>
                <w:color w:val="000000"/>
                <w:spacing w:val="0"/>
                <w:w w:val="100"/>
                <w:position w:val="0"/>
              </w:rPr>
              <w:t>（美国国家标准与技术研究院）的定义，云计算是一种能 够通过网络以便利的、按需付费的方式获取计算资源（包括网络、服 务器、存储、应用和服务等）并提高其可用性的模式，这些资源来自 一个共享的、可配置的资源池，并能够以最省力和无人干预的方式获 取和释放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OEM</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全称</w:t>
            </w:r>
            <w:r>
              <w:rPr>
                <w:rFonts w:ascii="Times New Roman" w:eastAsia="Times New Roman" w:hAnsi="Times New Roman" w:cs="Times New Roman"/>
                <w:color w:val="000000"/>
                <w:spacing w:val="0"/>
                <w:w w:val="100"/>
                <w:position w:val="0"/>
              </w:rPr>
              <w:t>Original Equipment Manufacturer</w:t>
            </w:r>
            <w:r>
              <w:rPr>
                <w:color w:val="000000"/>
                <w:spacing w:val="0"/>
                <w:w w:val="100"/>
                <w:position w:val="0"/>
              </w:rPr>
              <w:t>，意为</w:t>
            </w:r>
            <w:r>
              <w:rPr>
                <w:rFonts w:ascii="Times New Roman" w:eastAsia="Times New Roman" w:hAnsi="Times New Roman" w:cs="Times New Roman"/>
                <w:color w:val="000000"/>
                <w:spacing w:val="0"/>
                <w:w w:val="100"/>
                <w:position w:val="0"/>
              </w:rPr>
              <w:t>"</w:t>
            </w:r>
            <w:r>
              <w:rPr>
                <w:color w:val="000000"/>
                <w:spacing w:val="0"/>
                <w:w w:val="100"/>
                <w:position w:val="0"/>
              </w:rPr>
              <w:t>原始设备生产商</w:t>
            </w:r>
            <w:r>
              <w:rPr>
                <w:rFonts w:ascii="Times New Roman" w:eastAsia="Times New Roman" w:hAnsi="Times New Roman" w:cs="Times New Roman"/>
                <w:color w:val="000000"/>
                <w:spacing w:val="0"/>
                <w:w w:val="100"/>
                <w:position w:val="0"/>
              </w:rPr>
              <w:t>"</w:t>
            </w:r>
            <w:r>
              <w:rPr>
                <w:color w:val="000000"/>
                <w:spacing w:val="0"/>
                <w:w w:val="100"/>
                <w:position w:val="0"/>
              </w:rPr>
              <w:t>，是指 一家公司被允许贴牌生产另一家公司的产品</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ODM</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全称</w:t>
            </w:r>
            <w:r>
              <w:rPr>
                <w:rFonts w:ascii="Times New Roman" w:eastAsia="Times New Roman" w:hAnsi="Times New Roman" w:cs="Times New Roman"/>
                <w:color w:val="000000"/>
                <w:spacing w:val="0"/>
                <w:w w:val="100"/>
                <w:position w:val="0"/>
              </w:rPr>
              <w:t>Original Design Manufacturing</w:t>
            </w:r>
            <w:r>
              <w:rPr>
                <w:color w:val="000000"/>
                <w:spacing w:val="0"/>
                <w:w w:val="100"/>
                <w:position w:val="0"/>
              </w:rPr>
              <w:t>，自主设计制造：指产品的结构、 外观、工艺均由生产商自行开发和设计，产品开发完成后供客户选择， 生产商根据客户选择后的订单情况进入量产，产品生产完成后贴客户 的品牌出售，即''生产商从事贴牌生产和产品设计，品牌由客户拥有</w:t>
            </w:r>
            <w:r>
              <w:rPr>
                <w:rFonts w:ascii="Times New Roman" w:eastAsia="Times New Roman" w:hAnsi="Times New Roman" w:cs="Times New Roman"/>
                <w:color w:val="000000"/>
                <w:spacing w:val="0"/>
                <w:w w:val="100"/>
                <w:position w:val="0"/>
              </w:rPr>
              <w:t>"</w:t>
            </w:r>
          </w:p>
        </w:tc>
      </w:tr>
    </w:tbl>
    <w:p>
      <w:pPr>
        <w:sectPr>
          <w:headerReference w:type="default" r:id="rId9"/>
          <w:footerReference w:type="default" r:id="rId10"/>
          <w:footnotePr>
            <w:pos w:val="pageBottom"/>
            <w:numFmt w:val="decimal"/>
            <w:numRestart w:val="continuous"/>
          </w:footnotePr>
          <w:pgSz w:w="11900" w:h="16840"/>
          <w:pgMar w:top="1436" w:right="1128" w:bottom="1642" w:left="1086" w:header="0" w:footer="3" w:gutter="0"/>
          <w:cols w:space="720"/>
          <w:noEndnote/>
          <w:rtlGutter w:val="0"/>
          <w:docGrid w:linePitch="360"/>
        </w:sectPr>
      </w:pPr>
    </w:p>
    <w:p>
      <w:pPr>
        <w:pStyle w:val="Style10"/>
        <w:keepNext/>
        <w:keepLines/>
        <w:widowControl w:val="0"/>
        <w:shd w:val="clear" w:color="auto" w:fill="auto"/>
        <w:bidi w:val="0"/>
        <w:spacing w:before="460" w:after="560" w:line="240" w:lineRule="auto"/>
        <w:ind w:left="0" w:right="0" w:firstLine="0"/>
        <w:jc w:val="center"/>
      </w:pPr>
      <w:bookmarkStart w:id="18" w:name="bookmark18"/>
      <w:bookmarkStart w:id="19" w:name="bookmark19"/>
      <w:bookmarkStart w:id="20" w:name="bookmark20"/>
      <w:r>
        <w:rPr>
          <w:color w:val="000000"/>
          <w:spacing w:val="0"/>
          <w:w w:val="100"/>
          <w:position w:val="0"/>
        </w:rPr>
        <w:t>第二节公司简介和主要财务指标</w:t>
      </w:r>
      <w:bookmarkEnd w:id="18"/>
      <w:bookmarkEnd w:id="19"/>
      <w:bookmarkEnd w:id="20"/>
    </w:p>
    <w:p>
      <w:pPr>
        <w:pStyle w:val="Style27"/>
        <w:keepNext/>
        <w:keepLines/>
        <w:widowControl w:val="0"/>
        <w:shd w:val="clear" w:color="auto" w:fill="auto"/>
        <w:bidi w:val="0"/>
        <w:spacing w:before="0" w:after="30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一</w:t>
      </w:r>
      <w:bookmarkEnd w:id="23"/>
      <w:r>
        <w:rPr>
          <w:color w:val="000000"/>
          <w:spacing w:val="0"/>
          <w:w w:val="100"/>
          <w:position w:val="0"/>
          <w:sz w:val="24"/>
          <w:szCs w:val="24"/>
        </w:rPr>
        <w:t>、公司信息</w:t>
      </w:r>
      <w:bookmarkEnd w:id="21"/>
      <w:bookmarkEnd w:id="22"/>
      <w:bookmarkEnd w:id="24"/>
    </w:p>
    <w:tbl>
      <w:tblPr>
        <w:tblOverlap w:val="never"/>
        <w:jc w:val="center"/>
        <w:tblLayout w:type="fixed"/>
      </w:tblPr>
      <w:tblGrid>
        <w:gridCol w:w="2285"/>
        <w:gridCol w:w="2971"/>
        <w:gridCol w:w="2126"/>
        <w:gridCol w:w="219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证通电子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002197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深圳市证通电子股份有限公司</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证通电子</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SZZT Electronics CO.,LTD.</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SZZT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深圳市南山区南油天安工业村</w:t>
            </w:r>
            <w:r>
              <w:rPr>
                <w:rFonts w:ascii="Times New Roman" w:eastAsia="Times New Roman" w:hAnsi="Times New Roman" w:cs="Times New Roman"/>
                <w:color w:val="000000"/>
                <w:spacing w:val="0"/>
                <w:w w:val="100"/>
                <w:position w:val="0"/>
              </w:rPr>
              <w:t>8</w:t>
            </w:r>
            <w:r>
              <w:rPr>
                <w:color w:val="000000"/>
                <w:spacing w:val="0"/>
                <w:w w:val="100"/>
                <w:position w:val="0"/>
              </w:rPr>
              <w:t>座</w:t>
            </w:r>
            <w:r>
              <w:rPr>
                <w:rFonts w:ascii="Times New Roman" w:eastAsia="Times New Roman" w:hAnsi="Times New Roman" w:cs="Times New Roman"/>
                <w:color w:val="000000"/>
                <w:spacing w:val="0"/>
                <w:w w:val="100"/>
                <w:position w:val="0"/>
              </w:rPr>
              <w:t>3A</w:t>
            </w:r>
            <w:r>
              <w:rPr>
                <w:color w:val="000000"/>
                <w:spacing w:val="0"/>
                <w:w w:val="100"/>
                <w:position w:val="0"/>
              </w:rPr>
              <w:t>单元</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518054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深圳市光明新区同观路</w:t>
            </w:r>
            <w:r>
              <w:rPr>
                <w:rFonts w:ascii="Times New Roman" w:eastAsia="Times New Roman" w:hAnsi="Times New Roman" w:cs="Times New Roman"/>
                <w:color w:val="000000"/>
                <w:spacing w:val="0"/>
                <w:w w:val="100"/>
                <w:position w:val="0"/>
              </w:rPr>
              <w:t>3</w:t>
            </w:r>
            <w:r>
              <w:rPr>
                <w:color w:val="000000"/>
                <w:spacing w:val="0"/>
                <w:w w:val="100"/>
                <w:position w:val="0"/>
              </w:rPr>
              <w:t>号证通电子产业园</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518132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"http://www.szzt" </w:instrText>
            </w:r>
            <w:r>
              <w:fldChar w:fldCharType="separate"/>
            </w:r>
            <w:r>
              <w:rPr>
                <w:rFonts w:ascii="Times New Roman" w:eastAsia="Times New Roman" w:hAnsi="Times New Roman" w:cs="Times New Roman"/>
                <w:color w:val="000000"/>
                <w:spacing w:val="0"/>
                <w:w w:val="100"/>
                <w:position w:val="0"/>
              </w:rPr>
              <w:t>http://www.szzt</w:t>
            </w:r>
            <w:r>
              <w:fldChar w:fldCharType="end"/>
            </w:r>
            <w:r>
              <w:rPr>
                <w:rFonts w:ascii="Times New Roman" w:eastAsia="Times New Roman" w:hAnsi="Times New Roman" w:cs="Times New Roman"/>
                <w:color w:val="000000"/>
                <w:spacing w:val="0"/>
                <w:w w:val="100"/>
                <w:position w:val="0"/>
              </w:rPr>
              <w:t>. com.cn</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"mailto:IR@szzt.com.cn" </w:instrText>
            </w:r>
            <w:r>
              <w:fldChar w:fldCharType="separate"/>
            </w:r>
            <w:r>
              <w:rPr>
                <w:rFonts w:ascii="Times New Roman" w:eastAsia="Times New Roman" w:hAnsi="Times New Roman" w:cs="Times New Roman"/>
                <w:color w:val="000000"/>
                <w:spacing w:val="0"/>
                <w:w w:val="100"/>
                <w:position w:val="0"/>
              </w:rPr>
              <w:t>IR@szzt.com.cn</w:t>
            </w:r>
            <w:r>
              <w:fldChar w:fldCharType="end"/>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二</w:t>
      </w:r>
      <w:bookmarkEnd w:id="27"/>
      <w:r>
        <w:rPr>
          <w:color w:val="000000"/>
          <w:spacing w:val="0"/>
          <w:w w:val="100"/>
          <w:position w:val="0"/>
          <w:sz w:val="24"/>
          <w:szCs w:val="24"/>
        </w:rPr>
        <w:t>、联系人和联系方式</w:t>
      </w:r>
      <w:bookmarkEnd w:id="25"/>
      <w:bookmarkEnd w:id="26"/>
      <w:bookmarkEnd w:id="28"/>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许忠慈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王芳、曹钧钧</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深圳市光明新区同观路</w:t>
            </w:r>
            <w:r>
              <w:rPr>
                <w:rFonts w:ascii="Times New Roman" w:eastAsia="Times New Roman" w:hAnsi="Times New Roman" w:cs="Times New Roman"/>
                <w:color w:val="000000"/>
                <w:spacing w:val="0"/>
                <w:w w:val="100"/>
                <w:position w:val="0"/>
              </w:rPr>
              <w:t>3</w:t>
            </w:r>
            <w:r>
              <w:rPr>
                <w:color w:val="000000"/>
                <w:spacing w:val="0"/>
                <w:w w:val="100"/>
                <w:position w:val="0"/>
              </w:rPr>
              <w:t>号证通电子产 业园</w:t>
            </w:r>
            <w:r>
              <w:rPr>
                <w:rFonts w:ascii="Times New Roman" w:eastAsia="Times New Roman" w:hAnsi="Times New Roman" w:cs="Times New Roman"/>
                <w:color w:val="000000"/>
                <w:spacing w:val="0"/>
                <w:w w:val="100"/>
                <w:position w:val="0"/>
              </w:rPr>
              <w:t>9</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深圳市光明新区同观路</w:t>
            </w:r>
            <w:r>
              <w:rPr>
                <w:rFonts w:ascii="Times New Roman" w:eastAsia="Times New Roman" w:hAnsi="Times New Roman" w:cs="Times New Roman"/>
                <w:color w:val="000000"/>
                <w:spacing w:val="0"/>
                <w:w w:val="100"/>
                <w:position w:val="0"/>
              </w:rPr>
              <w:t>3</w:t>
            </w:r>
            <w:r>
              <w:rPr>
                <w:color w:val="000000"/>
                <w:spacing w:val="0"/>
                <w:w w:val="100"/>
                <w:position w:val="0"/>
              </w:rPr>
              <w:t>号证通电子产 业园</w:t>
            </w:r>
            <w:r>
              <w:rPr>
                <w:rFonts w:ascii="Times New Roman" w:eastAsia="Times New Roman" w:hAnsi="Times New Roman" w:cs="Times New Roman"/>
                <w:color w:val="000000"/>
                <w:spacing w:val="0"/>
                <w:w w:val="100"/>
                <w:position w:val="0"/>
              </w:rPr>
              <w:t>9</w:t>
            </w:r>
            <w:r>
              <w:rPr>
                <w:color w:val="000000"/>
                <w:spacing w:val="0"/>
                <w:w w:val="100"/>
                <w:position w:val="0"/>
              </w:rPr>
              <w:t>楼</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0755-26490118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0755-26490118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0755-26490099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0755-26490099</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"mailto:zcxu@szzt.com.cn" </w:instrText>
            </w:r>
            <w:r>
              <w:fldChar w:fldCharType="separate"/>
            </w:r>
            <w:r>
              <w:rPr>
                <w:rFonts w:ascii="Times New Roman" w:eastAsia="Times New Roman" w:hAnsi="Times New Roman" w:cs="Times New Roman"/>
                <w:color w:val="000000"/>
                <w:spacing w:val="0"/>
                <w:w w:val="100"/>
                <w:position w:val="0"/>
              </w:rPr>
              <w:t>zcxu@szzt.com.cn</w:t>
            </w:r>
            <w:r>
              <w:fldChar w:fldCharType="end"/>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"mailto:IR@szzt.com.cn" </w:instrText>
            </w:r>
            <w:r>
              <w:fldChar w:fldCharType="separate"/>
            </w:r>
            <w:r>
              <w:rPr>
                <w:rFonts w:ascii="Times New Roman" w:eastAsia="Times New Roman" w:hAnsi="Times New Roman" w:cs="Times New Roman"/>
                <w:color w:val="000000"/>
                <w:spacing w:val="0"/>
                <w:w w:val="100"/>
                <w:position w:val="0"/>
              </w:rPr>
              <w:t>IR@szzt.com.cn</w:t>
            </w:r>
            <w:r>
              <w:fldChar w:fldCharType="end"/>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三</w:t>
      </w:r>
      <w:bookmarkEnd w:id="31"/>
      <w:r>
        <w:rPr>
          <w:color w:val="000000"/>
          <w:spacing w:val="0"/>
          <w:w w:val="100"/>
          <w:position w:val="0"/>
          <w:sz w:val="24"/>
          <w:szCs w:val="24"/>
        </w:rPr>
        <w:t>、信息披露及备置地点</w:t>
      </w:r>
      <w:bookmarkEnd w:id="29"/>
      <w:bookmarkEnd w:id="30"/>
      <w:bookmarkEnd w:id="32"/>
    </w:p>
    <w:tbl>
      <w:tblPr>
        <w:tblOverlap w:val="never"/>
        <w:jc w:val="center"/>
        <w:tblLayout w:type="fixed"/>
      </w:tblPr>
      <w:tblGrid>
        <w:gridCol w:w="3994"/>
        <w:gridCol w:w="558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四</w:t>
      </w:r>
      <w:bookmarkEnd w:id="35"/>
      <w:r>
        <w:rPr>
          <w:color w:val="000000"/>
          <w:spacing w:val="0"/>
          <w:w w:val="100"/>
          <w:position w:val="0"/>
          <w:sz w:val="24"/>
          <w:szCs w:val="24"/>
        </w:rPr>
        <w:t>、注册变更情况</w:t>
      </w:r>
      <w:bookmarkEnd w:id="33"/>
      <w:bookmarkEnd w:id="34"/>
      <w:bookmarkEnd w:id="36"/>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公司统一社会信用代码为</w:t>
            </w:r>
            <w:r>
              <w:rPr>
                <w:rFonts w:ascii="Times New Roman" w:eastAsia="Times New Roman" w:hAnsi="Times New Roman" w:cs="Times New Roman"/>
                <w:color w:val="000000"/>
                <w:spacing w:val="0"/>
                <w:w w:val="100"/>
                <w:position w:val="0"/>
              </w:rPr>
              <w:t>91440300279402305L</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公司主营业务为金融电子业务、</w:t>
            </w:r>
            <w:r>
              <w:rPr>
                <w:rFonts w:ascii="Times New Roman" w:eastAsia="Times New Roman" w:hAnsi="Times New Roman" w:cs="Times New Roman"/>
                <w:color w:val="000000"/>
                <w:spacing w:val="0"/>
                <w:w w:val="100"/>
                <w:position w:val="0"/>
              </w:rPr>
              <w:t>IDC</w:t>
            </w:r>
            <w:r>
              <w:rPr>
                <w:color w:val="000000"/>
                <w:spacing w:val="0"/>
                <w:w w:val="100"/>
                <w:position w:val="0"/>
              </w:rPr>
              <w:t>业务、</w:t>
            </w:r>
            <w:r>
              <w:rPr>
                <w:rFonts w:ascii="Times New Roman" w:eastAsia="Times New Roman" w:hAnsi="Times New Roman" w:cs="Times New Roman"/>
                <w:color w:val="000000"/>
                <w:spacing w:val="0"/>
                <w:w w:val="100"/>
                <w:position w:val="0"/>
              </w:rPr>
              <w:t>LED</w:t>
            </w:r>
            <w:r>
              <w:rPr>
                <w:color w:val="000000"/>
                <w:spacing w:val="0"/>
                <w:w w:val="100"/>
                <w:position w:val="0"/>
              </w:rPr>
              <w:t>照明电子业务。金融电子业务是 公司成立至今的核心业务，公司从</w:t>
            </w:r>
            <w:r>
              <w:rPr>
                <w:rFonts w:ascii="Times New Roman" w:eastAsia="Times New Roman" w:hAnsi="Times New Roman" w:cs="Times New Roman"/>
                <w:color w:val="000000"/>
                <w:spacing w:val="0"/>
                <w:w w:val="100"/>
                <w:position w:val="0"/>
              </w:rPr>
              <w:t>2009</w:t>
            </w:r>
            <w:r>
              <w:rPr>
                <w:color w:val="000000"/>
                <w:spacing w:val="0"/>
                <w:w w:val="100"/>
                <w:position w:val="0"/>
              </w:rPr>
              <w:t>年开始从事</w:t>
            </w:r>
            <w:r>
              <w:rPr>
                <w:rFonts w:ascii="Times New Roman" w:eastAsia="Times New Roman" w:hAnsi="Times New Roman" w:cs="Times New Roman"/>
                <w:color w:val="000000"/>
                <w:spacing w:val="0"/>
                <w:w w:val="100"/>
                <w:position w:val="0"/>
              </w:rPr>
              <w:t>LED</w:t>
            </w:r>
            <w:r>
              <w:rPr>
                <w:color w:val="000000"/>
                <w:spacing w:val="0"/>
                <w:w w:val="100"/>
                <w:position w:val="0"/>
              </w:rPr>
              <w:t>照明电子业务，</w:t>
            </w:r>
            <w:r>
              <w:rPr>
                <w:rFonts w:ascii="Times New Roman" w:eastAsia="Times New Roman" w:hAnsi="Times New Roman" w:cs="Times New Roman"/>
                <w:color w:val="000000"/>
                <w:spacing w:val="0"/>
                <w:w w:val="100"/>
                <w:position w:val="0"/>
              </w:rPr>
              <w:t>2015</w:t>
            </w:r>
            <w:r>
              <w:rPr>
                <w:color w:val="000000"/>
                <w:spacing w:val="0"/>
                <w:w w:val="100"/>
                <w:position w:val="0"/>
              </w:rPr>
              <w:t>年 公司进入</w:t>
            </w:r>
            <w:r>
              <w:rPr>
                <w:rFonts w:ascii="Times New Roman" w:eastAsia="Times New Roman" w:hAnsi="Times New Roman" w:cs="Times New Roman"/>
                <w:color w:val="000000"/>
                <w:spacing w:val="0"/>
                <w:w w:val="100"/>
                <w:position w:val="0"/>
              </w:rPr>
              <w:t>IDC</w:t>
            </w:r>
            <w:r>
              <w:rPr>
                <w:color w:val="000000"/>
                <w:spacing w:val="0"/>
                <w:w w:val="100"/>
                <w:position w:val="0"/>
              </w:rPr>
              <w:t>及云计算行业，成为产品及服务涉及金融电子、</w:t>
            </w:r>
            <w:r>
              <w:rPr>
                <w:rFonts w:ascii="Times New Roman" w:eastAsia="Times New Roman" w:hAnsi="Times New Roman" w:cs="Times New Roman"/>
                <w:color w:val="000000"/>
                <w:spacing w:val="0"/>
                <w:w w:val="100"/>
                <w:position w:val="0"/>
              </w:rPr>
              <w:t>IDC</w:t>
            </w:r>
            <w:r>
              <w:rPr>
                <w:color w:val="000000"/>
                <w:spacing w:val="0"/>
                <w:w w:val="100"/>
                <w:position w:val="0"/>
              </w:rPr>
              <w:t>及云计算、</w:t>
            </w:r>
            <w:r>
              <w:rPr>
                <w:rFonts w:ascii="Times New Roman" w:eastAsia="Times New Roman" w:hAnsi="Times New Roman" w:cs="Times New Roman"/>
                <w:color w:val="000000"/>
                <w:spacing w:val="0"/>
                <w:w w:val="100"/>
                <w:position w:val="0"/>
              </w:rPr>
              <w:t xml:space="preserve">LED </w:t>
            </w:r>
            <w:r>
              <w:rPr>
                <w:color w:val="000000"/>
                <w:spacing w:val="0"/>
                <w:w w:val="100"/>
                <w:position w:val="0"/>
              </w:rPr>
              <w:t>照明三大领域，集自主研发、生产、销售及服务为一体的现代化高科技企业。</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无变更</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五</w:t>
      </w:r>
      <w:bookmarkEnd w:id="39"/>
      <w:r>
        <w:rPr>
          <w:color w:val="000000"/>
          <w:spacing w:val="0"/>
          <w:w w:val="100"/>
          <w:position w:val="0"/>
          <w:sz w:val="24"/>
          <w:szCs w:val="24"/>
        </w:rPr>
        <w:t>、其他有关资料</w:t>
      </w:r>
      <w:bookmarkEnd w:id="37"/>
      <w:bookmarkEnd w:id="38"/>
      <w:bookmarkEnd w:id="40"/>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深圳市福田区福华一路六号免税商务大厦二十八楼</w:t>
            </w:r>
            <w:r>
              <w:rPr>
                <w:rFonts w:ascii="Times New Roman" w:eastAsia="Times New Roman" w:hAnsi="Times New Roman" w:cs="Times New Roman"/>
                <w:color w:val="000000"/>
                <w:spacing w:val="0"/>
                <w:w w:val="100"/>
                <w:position w:val="0"/>
              </w:rPr>
              <w:t>7A</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肖逸、龙哲</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公司聘请的报告期内履行持续督导职责的保荐机构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pPr>
            <w:r>
              <w:rPr>
                <w:color w:val="000000"/>
                <w:spacing w:val="0"/>
                <w:w w:val="100"/>
                <w:position w:val="0"/>
              </w:rPr>
              <w:t>深圳市福田区益田路</w:t>
            </w:r>
            <w:r>
              <w:rPr>
                <w:rFonts w:ascii="Times New Roman" w:eastAsia="Times New Roman" w:hAnsi="Times New Roman" w:cs="Times New Roman"/>
                <w:color w:val="000000"/>
                <w:spacing w:val="0"/>
                <w:w w:val="100"/>
                <w:position w:val="0"/>
              </w:rPr>
              <w:t>6003</w:t>
            </w:r>
            <w:r>
              <w:rPr>
                <w:color w:val="000000"/>
                <w:spacing w:val="0"/>
                <w:w w:val="100"/>
                <w:position w:val="0"/>
              </w:rPr>
              <w:t>号</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荣超商务中心</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22</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刘建亮、徐洋</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公司聘请的报告期内履行持续督导职责的财务顾问</w:t>
      </w:r>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24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sz w:val="24"/>
          <w:szCs w:val="24"/>
        </w:rPr>
        <w:t>六</w:t>
      </w:r>
      <w:bookmarkEnd w:id="43"/>
      <w:r>
        <w:rPr>
          <w:color w:val="000000"/>
          <w:spacing w:val="0"/>
          <w:w w:val="100"/>
          <w:position w:val="0"/>
          <w:sz w:val="24"/>
          <w:szCs w:val="24"/>
        </w:rPr>
        <w:t>、主要会计数据和财务指标</w:t>
      </w:r>
      <w:bookmarkEnd w:id="41"/>
      <w:bookmarkEnd w:id="42"/>
      <w:bookmarkEnd w:id="44"/>
    </w:p>
    <w:p>
      <w:pPr>
        <w:pStyle w:val="Style29"/>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1,795,906,799.75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1,127,441,401.54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966,421,179.44</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120" w:line="240" w:lineRule="auto"/>
              <w:ind w:left="0" w:right="0" w:firstLine="0"/>
              <w:jc w:val="left"/>
            </w:pPr>
            <w:r>
              <w:rPr>
                <w:color w:val="000000"/>
                <w:spacing w:val="0"/>
                <w:w w:val="100"/>
                <w:position w:val="0"/>
              </w:rPr>
              <w:t>归属于上市公司股东的净利润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54,395,643.64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81,593,007.59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62,675,976.22</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100" w:line="240" w:lineRule="auto"/>
              <w:ind w:left="0" w:right="0" w:firstLine="0"/>
              <w:jc w:val="left"/>
            </w:pPr>
            <w:r>
              <w:rPr>
                <w:color w:val="000000"/>
                <w:spacing w:val="0"/>
                <w:w w:val="100"/>
                <w:position w:val="0"/>
              </w:rPr>
              <w:t>归属于上市公司股东的扣除非经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49,185,605.40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78,459,524.53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-37.31%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55,745,401.51</w:t>
            </w: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120" w:line="240" w:lineRule="auto"/>
              <w:ind w:left="0" w:right="0" w:firstLine="0"/>
              <w:jc w:val="left"/>
            </w:pPr>
            <w:r>
              <w:rPr>
                <w:color w:val="000000"/>
                <w:spacing w:val="0"/>
                <w:w w:val="100"/>
                <w:position w:val="0"/>
              </w:rPr>
              <w:t>经营活动产生的现金流量净额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146,807,140.65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-48,654,079.27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88,069,541.28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-36.84%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-36.84%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r>
      <w:tr>
        <w:trPr>
          <w:trHeight w:val="413"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加权平均净资产收益率</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3.18%</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7.02%</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1140" w:right="0" w:firstLine="0"/>
              <w:jc w:val="both"/>
            </w:pPr>
            <w:r>
              <w:rPr>
                <w:rFonts w:ascii="Times New Roman" w:eastAsia="Times New Roman" w:hAnsi="Times New Roman" w:cs="Times New Roman"/>
                <w:color w:val="000000"/>
                <w:spacing w:val="0"/>
                <w:w w:val="100"/>
                <w:position w:val="0"/>
              </w:rPr>
              <w:t>-3.84%</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5.67%</w:t>
            </w:r>
          </w:p>
        </w:tc>
      </w:tr>
    </w:tbl>
    <w:p>
      <w:pPr>
        <w:spacing w:lineRule="exact" w:line="1"/>
        <w:rPr>
          <w:sz w:val="2"/>
          <w:szCs w:val="2"/>
        </w:rPr>
      </w:pPr>
      <w:r>
        <w:br w:type="page"/>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4,749,085,664.74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2,942,296,687.97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1,936,867,544.90</w:t>
            </w:r>
          </w:p>
        </w:tc>
      </w:tr>
      <w:tr>
        <w:trPr>
          <w:trHeight w:val="72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120" w:line="240" w:lineRule="auto"/>
              <w:ind w:left="0" w:right="0" w:firstLine="0"/>
              <w:jc w:val="left"/>
            </w:pPr>
            <w:r>
              <w:rPr>
                <w:color w:val="000000"/>
                <w:spacing w:val="0"/>
                <w:w w:val="100"/>
                <w:position w:val="0"/>
              </w:rPr>
              <w:t>归属于上市公司股东的净资产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2,733,712,276.32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1,204,777,202.77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1,128,956,858.04</w:t>
            </w:r>
          </w:p>
        </w:tc>
      </w:tr>
    </w:tbl>
    <w:p>
      <w:pPr>
        <w:widowControl w:val="0"/>
        <w:spacing w:after="339" w:line="1" w:lineRule="exact"/>
      </w:pPr>
    </w:p>
    <w:p>
      <w:pPr>
        <w:pStyle w:val="Style27"/>
        <w:keepNext/>
        <w:keepLines/>
        <w:widowControl w:val="0"/>
        <w:shd w:val="clear" w:color="auto" w:fill="auto"/>
        <w:tabs>
          <w:tab w:pos="526" w:val="left"/>
        </w:tabs>
        <w:bidi w:val="0"/>
        <w:spacing w:before="0" w:line="240" w:lineRule="auto"/>
        <w:ind w:left="0" w:right="0" w:firstLine="0"/>
        <w:jc w:val="both"/>
      </w:pPr>
      <w:bookmarkStart w:id="45" w:name="bookmark45"/>
      <w:bookmarkStart w:id="46" w:name="bookmark46"/>
      <w:bookmarkStart w:id="47" w:name="bookmark47"/>
      <w:bookmarkStart w:id="48" w:name="bookmark48"/>
      <w:r>
        <w:rPr>
          <w:color w:val="000000"/>
          <w:spacing w:val="0"/>
          <w:w w:val="100"/>
          <w:position w:val="0"/>
          <w:sz w:val="24"/>
          <w:szCs w:val="24"/>
        </w:rPr>
        <w:t>七</w:t>
      </w:r>
      <w:bookmarkEnd w:id="47"/>
      <w:r>
        <w:rPr>
          <w:color w:val="000000"/>
          <w:spacing w:val="0"/>
          <w:w w:val="100"/>
          <w:position w:val="0"/>
          <w:sz w:val="24"/>
          <w:szCs w:val="24"/>
        </w:rPr>
        <w:t>、</w:t>
        <w:tab/>
        <w:t>境内外会计准则下会计数据差异</w:t>
      </w:r>
      <w:bookmarkEnd w:id="45"/>
      <w:bookmarkEnd w:id="46"/>
      <w:bookmarkEnd w:id="48"/>
    </w:p>
    <w:p>
      <w:pPr>
        <w:pStyle w:val="Style33"/>
        <w:keepNext/>
        <w:keepLines/>
        <w:widowControl w:val="0"/>
        <w:shd w:val="clear" w:color="auto" w:fill="auto"/>
        <w:tabs>
          <w:tab w:pos="407" w:val="left"/>
        </w:tabs>
        <w:bidi w:val="0"/>
        <w:spacing w:before="0" w:after="340" w:line="240" w:lineRule="auto"/>
        <w:ind w:left="0" w:right="0" w:firstLine="0"/>
        <w:jc w:val="both"/>
      </w:pPr>
      <w:bookmarkStart w:id="49" w:name="bookmark49"/>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1</w:t>
      </w:r>
      <w:bookmarkEnd w:id="51"/>
      <w:r>
        <w:rPr>
          <w:color w:val="000000"/>
          <w:spacing w:val="0"/>
          <w:w w:val="100"/>
          <w:position w:val="0"/>
        </w:rPr>
        <w:t>、</w:t>
        <w:tab/>
        <w:t>同时按照国际会计准则与按照中国会计准则披露的财务报告中净利润和净资产差异情况</w:t>
      </w:r>
      <w:bookmarkEnd w:id="49"/>
      <w:bookmarkEnd w:id="50"/>
      <w:bookmarkEnd w:id="52"/>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07" w:val="left"/>
        </w:tabs>
        <w:bidi w:val="0"/>
        <w:spacing w:before="0" w:after="340" w:line="240" w:lineRule="auto"/>
        <w:ind w:left="0" w:right="0" w:firstLine="0"/>
        <w:jc w:val="both"/>
      </w:pPr>
      <w:bookmarkStart w:id="53" w:name="bookmark53"/>
      <w:bookmarkStart w:id="54" w:name="bookmark54"/>
      <w:bookmarkStart w:id="55" w:name="bookmark55"/>
      <w:bookmarkStart w:id="56" w:name="bookmark56"/>
      <w:r>
        <w:rPr>
          <w:rFonts w:ascii="Times New Roman" w:eastAsia="Times New Roman" w:hAnsi="Times New Roman" w:cs="Times New Roman"/>
          <w:color w:val="000000"/>
          <w:spacing w:val="0"/>
          <w:w w:val="100"/>
          <w:position w:val="0"/>
        </w:rPr>
        <w:t>2</w:t>
      </w:r>
      <w:bookmarkEnd w:id="55"/>
      <w:r>
        <w:rPr>
          <w:color w:val="000000"/>
          <w:spacing w:val="0"/>
          <w:w w:val="100"/>
          <w:position w:val="0"/>
        </w:rPr>
        <w:t>、</w:t>
        <w:tab/>
        <w:t>同时按照境外会计准则与按照中国会计准则披露的财务报告中净利润和净资产差异情况</w:t>
      </w:r>
      <w:bookmarkEnd w:id="53"/>
      <w:bookmarkEnd w:id="54"/>
      <w:bookmarkEnd w:id="56"/>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26" w:val="left"/>
        </w:tabs>
        <w:bidi w:val="0"/>
        <w:spacing w:before="0" w:line="240" w:lineRule="auto"/>
        <w:ind w:left="0" w:right="0" w:firstLine="0"/>
        <w:jc w:val="both"/>
      </w:pPr>
      <w:bookmarkStart w:id="57" w:name="bookmark57"/>
      <w:bookmarkStart w:id="58" w:name="bookmark58"/>
      <w:bookmarkStart w:id="59" w:name="bookmark59"/>
      <w:bookmarkStart w:id="60" w:name="bookmark60"/>
      <w:r>
        <w:rPr>
          <w:color w:val="000000"/>
          <w:spacing w:val="0"/>
          <w:w w:val="100"/>
          <w:position w:val="0"/>
          <w:sz w:val="24"/>
          <w:szCs w:val="24"/>
        </w:rPr>
        <w:t>八</w:t>
      </w:r>
      <w:bookmarkEnd w:id="59"/>
      <w:r>
        <w:rPr>
          <w:color w:val="000000"/>
          <w:spacing w:val="0"/>
          <w:w w:val="100"/>
          <w:position w:val="0"/>
          <w:sz w:val="24"/>
          <w:szCs w:val="24"/>
        </w:rPr>
        <w:t>、</w:t>
        <w:tab/>
        <w:t>分季度主要财务指标</w:t>
      </w:r>
      <w:bookmarkEnd w:id="57"/>
      <w:bookmarkEnd w:id="58"/>
      <w:bookmarkEnd w:id="60"/>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38"/>
        <w:gridCol w:w="1742"/>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224,324,602.49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371,191,444.56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357,968,705.13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842,422,047.57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3,657,954.32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6,548,091.78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21,682,774.62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22,506,822.92</w:t>
            </w: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3,711,931.84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4,861,069.44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20,446,729.92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25,375,912.44</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-246,221,795.30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5,260,992.75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-123,061,626.39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510,829,569.59</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keepLines/>
        <w:widowControl w:val="0"/>
        <w:shd w:val="clear" w:color="auto" w:fill="auto"/>
        <w:bidi w:val="0"/>
        <w:spacing w:before="0" w:line="240" w:lineRule="auto"/>
        <w:ind w:left="0" w:right="0" w:firstLine="0"/>
        <w:jc w:val="both"/>
      </w:pPr>
      <w:bookmarkStart w:id="61" w:name="bookmark61"/>
      <w:bookmarkStart w:id="62" w:name="bookmark62"/>
      <w:bookmarkStart w:id="63" w:name="bookmark63"/>
      <w:bookmarkStart w:id="64" w:name="bookmark64"/>
      <w:r>
        <w:rPr>
          <w:color w:val="000000"/>
          <w:spacing w:val="0"/>
          <w:w w:val="100"/>
          <w:position w:val="0"/>
          <w:sz w:val="24"/>
          <w:szCs w:val="24"/>
        </w:rPr>
        <w:t>九</w:t>
      </w:r>
      <w:bookmarkEnd w:id="63"/>
      <w:r>
        <w:rPr>
          <w:color w:val="000000"/>
          <w:spacing w:val="0"/>
          <w:w w:val="100"/>
          <w:position w:val="0"/>
          <w:sz w:val="24"/>
          <w:szCs w:val="24"/>
        </w:rPr>
        <w:t>、非经常性损益项目及金额</w:t>
      </w:r>
      <w:bookmarkEnd w:id="61"/>
      <w:bookmarkEnd w:id="62"/>
      <w:bookmarkEnd w:id="64"/>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2015</w:t>
            </w:r>
            <w:r>
              <w:rPr>
                <w:color w:val="000000"/>
                <w:spacing w:val="0"/>
                <w:w w:val="100"/>
                <w:position w:val="0"/>
              </w:rPr>
              <w:t>年金额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2014</w:t>
            </w:r>
            <w:r>
              <w:rPr>
                <w:color w:val="000000"/>
                <w:spacing w:val="0"/>
                <w:w w:val="100"/>
                <w:position w:val="0"/>
              </w:rPr>
              <w:t>年金额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1,521.80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-15,916.36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-26,144.89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9,485,852.52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3,187,003.00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1,767,482.00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除同公司正常经营业务相关的有效套期保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5,959,241.14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98"/>
        <w:gridCol w:w="1522"/>
        <w:gridCol w:w="1522"/>
        <w:gridCol w:w="1522"/>
        <w:gridCol w:w="1718"/>
      </w:tblGrid>
      <w:tr>
        <w:trPr>
          <w:trHeight w:val="1306"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-4,694,508.98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247,140.50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454,659.05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413,564.52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286,032.70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1,224,662.59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-830,737.42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5,210,038.24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3,133,483.06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6,930,574.71</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36" w:right="1139" w:bottom="1628" w:left="1079"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0"/>
        <w:keepNext/>
        <w:keepLines/>
        <w:widowControl w:val="0"/>
        <w:shd w:val="clear" w:color="auto" w:fill="auto"/>
        <w:bidi w:val="0"/>
        <w:spacing w:before="520" w:line="240" w:lineRule="auto"/>
        <w:ind w:left="0" w:right="0" w:firstLine="0"/>
        <w:jc w:val="center"/>
      </w:pPr>
      <w:bookmarkStart w:id="65" w:name="bookmark65"/>
      <w:bookmarkStart w:id="66" w:name="bookmark66"/>
      <w:bookmarkStart w:id="67" w:name="bookmark67"/>
      <w:r>
        <w:rPr>
          <w:color w:val="000000"/>
          <w:spacing w:val="0"/>
          <w:w w:val="100"/>
          <w:position w:val="0"/>
        </w:rPr>
        <w:t>第三节公司业务概要</w:t>
      </w:r>
      <w:bookmarkEnd w:id="65"/>
      <w:bookmarkEnd w:id="66"/>
      <w:bookmarkEnd w:id="67"/>
    </w:p>
    <w:p>
      <w:pPr>
        <w:pStyle w:val="Style27"/>
        <w:keepNext/>
        <w:keepLines/>
        <w:widowControl w:val="0"/>
        <w:shd w:val="clear" w:color="auto" w:fill="auto"/>
        <w:bidi w:val="0"/>
        <w:spacing w:before="0" w:after="26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sz w:val="24"/>
          <w:szCs w:val="24"/>
        </w:rPr>
        <w:t>一</w:t>
      </w:r>
      <w:bookmarkEnd w:id="70"/>
      <w:r>
        <w:rPr>
          <w:color w:val="000000"/>
          <w:spacing w:val="0"/>
          <w:w w:val="100"/>
          <w:position w:val="0"/>
          <w:sz w:val="24"/>
          <w:szCs w:val="24"/>
        </w:rPr>
        <w:t>、报告期内公司从事的主要业务</w:t>
      </w:r>
      <w:bookmarkEnd w:id="68"/>
      <w:bookmarkEnd w:id="69"/>
      <w:bookmarkEnd w:id="71"/>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120" w:line="326" w:lineRule="exact"/>
        <w:ind w:left="0" w:right="0"/>
        <w:jc w:val="both"/>
      </w:pPr>
      <w:r>
        <w:rPr>
          <w:color w:val="000000"/>
          <w:spacing w:val="0"/>
          <w:w w:val="100"/>
          <w:position w:val="0"/>
        </w:rPr>
        <w:t>公司是一家产品及服务涉及金融电子、</w:t>
      </w:r>
      <w:r>
        <w:rPr>
          <w:rFonts w:ascii="Times New Roman" w:eastAsia="Times New Roman" w:hAnsi="Times New Roman" w:cs="Times New Roman"/>
          <w:color w:val="000000"/>
          <w:spacing w:val="0"/>
          <w:w w:val="100"/>
          <w:position w:val="0"/>
        </w:rPr>
        <w:t>IDC</w:t>
      </w:r>
      <w:r>
        <w:rPr>
          <w:color w:val="000000"/>
          <w:spacing w:val="0"/>
          <w:w w:val="100"/>
          <w:position w:val="0"/>
        </w:rPr>
        <w:t>及云计算、</w:t>
      </w:r>
      <w:r>
        <w:rPr>
          <w:rFonts w:ascii="Times New Roman" w:eastAsia="Times New Roman" w:hAnsi="Times New Roman" w:cs="Times New Roman"/>
          <w:color w:val="000000"/>
          <w:spacing w:val="0"/>
          <w:w w:val="100"/>
          <w:position w:val="0"/>
        </w:rPr>
        <w:t>LED</w:t>
      </w:r>
      <w:r>
        <w:rPr>
          <w:color w:val="000000"/>
          <w:spacing w:val="0"/>
          <w:w w:val="100"/>
          <w:position w:val="0"/>
        </w:rPr>
        <w:t>照明三大领域，集自主研发、生产、销售及服务为一体的 现代化高科技企业。</w:t>
      </w:r>
    </w:p>
    <w:p>
      <w:pPr>
        <w:pStyle w:val="Style29"/>
        <w:keepNext w:val="0"/>
        <w:keepLines w:val="0"/>
        <w:widowControl w:val="0"/>
        <w:shd w:val="clear" w:color="auto" w:fill="auto"/>
        <w:tabs>
          <w:tab w:pos="700" w:val="left"/>
        </w:tabs>
        <w:bidi w:val="0"/>
        <w:spacing w:before="0" w:after="0" w:line="379" w:lineRule="auto"/>
        <w:ind w:left="0" w:right="0"/>
        <w:jc w:val="both"/>
      </w:pPr>
      <w:bookmarkStart w:id="72" w:name="bookmark72"/>
      <w:r>
        <w:rPr>
          <w:rFonts w:ascii="Times New Roman" w:eastAsia="Times New Roman" w:hAnsi="Times New Roman" w:cs="Times New Roman"/>
          <w:color w:val="000000"/>
          <w:spacing w:val="0"/>
          <w:w w:val="100"/>
          <w:position w:val="0"/>
        </w:rPr>
        <w:t>1</w:t>
      </w:r>
      <w:bookmarkEnd w:id="72"/>
      <w:r>
        <w:rPr>
          <w:color w:val="000000"/>
          <w:spacing w:val="0"/>
          <w:w w:val="100"/>
          <w:position w:val="0"/>
        </w:rPr>
        <w:t>、</w:t>
        <w:tab/>
        <w:t>金融电子业务</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金融电子业务是公司成立至今的传统和核心业务，以自助服务终端、支付产品等硬件设备的研发、生产、销售为基础， 硬件设备的业务领域逐步从银行业拓展到通信、彩票、税务、政务、交通、医疗、零售、第三方支付等其他行业。</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近年来，互联网尤其是移动互联网、云计算等现代信息技术迅速发展，伴随着</w:t>
      </w:r>
      <w:r>
        <w:rPr>
          <w:color w:val="000000"/>
          <w:spacing w:val="0"/>
          <w:w w:val="100"/>
          <w:position w:val="0"/>
          <w:sz w:val="17"/>
          <w:szCs w:val="17"/>
        </w:rPr>
        <w:t>利</w:t>
      </w:r>
      <w:r>
        <w:rPr>
          <w:color w:val="000000"/>
          <w:spacing w:val="0"/>
          <w:w w:val="100"/>
          <w:position w:val="0"/>
        </w:rPr>
        <w:t>率市场化与互联网</w:t>
      </w:r>
      <w:r>
        <w:rPr>
          <w:color w:val="000000"/>
          <w:spacing w:val="0"/>
          <w:w w:val="100"/>
          <w:position w:val="0"/>
          <w:sz w:val="17"/>
          <w:szCs w:val="17"/>
        </w:rPr>
        <w:t>金</w:t>
      </w:r>
      <w:r>
        <w:rPr>
          <w:color w:val="000000"/>
          <w:spacing w:val="0"/>
          <w:w w:val="100"/>
          <w:position w:val="0"/>
        </w:rPr>
        <w:t>融的冲击，新兴</w:t>
      </w:r>
      <w:r>
        <w:rPr>
          <w:color w:val="000000"/>
          <w:spacing w:val="0"/>
          <w:w w:val="100"/>
          <w:position w:val="0"/>
          <w:sz w:val="17"/>
          <w:szCs w:val="17"/>
        </w:rPr>
        <w:t xml:space="preserve">金 </w:t>
      </w:r>
      <w:r>
        <w:rPr>
          <w:color w:val="000000"/>
          <w:spacing w:val="0"/>
          <w:w w:val="100"/>
          <w:position w:val="0"/>
        </w:rPr>
        <w:t>融服务模式和新兴</w:t>
      </w:r>
      <w:r>
        <w:rPr>
          <w:color w:val="000000"/>
          <w:spacing w:val="0"/>
          <w:w w:val="100"/>
          <w:position w:val="0"/>
          <w:sz w:val="17"/>
          <w:szCs w:val="17"/>
        </w:rPr>
        <w:t>金</w:t>
      </w:r>
      <w:r>
        <w:rPr>
          <w:color w:val="000000"/>
          <w:spacing w:val="0"/>
          <w:w w:val="100"/>
          <w:position w:val="0"/>
        </w:rPr>
        <w:t>融业态的快速发展，传统银行向智慧银行转型升级，一方面加快营业网点的升级改造和渠道延伸，另一 方面加强与行业客户、零售业务客户的合作，开展客户营销工作。在此背景下，公司在硬件设备上，加强产品创新，加强低 成本及快速定制化交付能力建设，持续提升在硬件设备的竞争优势，另一方面公司探索开展为银行业务转型提供咨询服务, 并在银行网点及渠道转型升级提供信息系统的整体解决方案。</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金融电子业务主要的经营模式为为客户提供包括软件、硬件以及服务的综合性解决方案。主要产品包括自助服务终端、 支付产品</w:t>
      </w:r>
      <w:r>
        <w:rPr>
          <w:rFonts w:ascii="Times New Roman" w:eastAsia="Times New Roman" w:hAnsi="Times New Roman" w:cs="Times New Roman"/>
          <w:color w:val="000000"/>
          <w:spacing w:val="0"/>
          <w:w w:val="100"/>
          <w:position w:val="0"/>
        </w:rPr>
        <w:t>（</w:t>
      </w:r>
      <w:r>
        <w:rPr>
          <w:color w:val="000000"/>
          <w:spacing w:val="0"/>
          <w:w w:val="100"/>
          <w:position w:val="0"/>
        </w:rPr>
        <w:t>含电话</w:t>
      </w:r>
      <w:r>
        <w:rPr>
          <w:rFonts w:ascii="Times New Roman" w:eastAsia="Times New Roman" w:hAnsi="Times New Roman" w:cs="Times New Roman"/>
          <w:color w:val="000000"/>
          <w:spacing w:val="0"/>
          <w:w w:val="100"/>
          <w:position w:val="0"/>
        </w:rPr>
        <w:t>E-POS</w:t>
      </w:r>
      <w:r>
        <w:rPr>
          <w:color w:val="000000"/>
          <w:spacing w:val="0"/>
          <w:w w:val="100"/>
          <w:position w:val="0"/>
        </w:rPr>
        <w:t>、</w:t>
      </w:r>
      <w:r>
        <w:rPr>
          <w:color w:val="000000"/>
          <w:spacing w:val="0"/>
          <w:w w:val="100"/>
          <w:position w:val="0"/>
        </w:rPr>
        <w:t>金融</w:t>
      </w:r>
      <w:r>
        <w:rPr>
          <w:rFonts w:ascii="Times New Roman" w:eastAsia="Times New Roman" w:hAnsi="Times New Roman" w:cs="Times New Roman"/>
          <w:color w:val="000000"/>
          <w:spacing w:val="0"/>
          <w:w w:val="100"/>
          <w:position w:val="0"/>
        </w:rPr>
        <w:t>POS</w:t>
      </w:r>
      <w:r>
        <w:rPr>
          <w:color w:val="000000"/>
          <w:spacing w:val="0"/>
          <w:w w:val="100"/>
          <w:position w:val="0"/>
        </w:rPr>
        <w:t>、</w:t>
      </w:r>
      <w:r>
        <w:rPr>
          <w:color w:val="000000"/>
          <w:spacing w:val="0"/>
          <w:w w:val="100"/>
          <w:position w:val="0"/>
        </w:rPr>
        <w:t>智能</w:t>
      </w:r>
      <w:r>
        <w:rPr>
          <w:rFonts w:ascii="Times New Roman" w:eastAsia="Times New Roman" w:hAnsi="Times New Roman" w:cs="Times New Roman"/>
          <w:color w:val="000000"/>
          <w:spacing w:val="0"/>
          <w:w w:val="100"/>
          <w:position w:val="0"/>
        </w:rPr>
        <w:t>POS</w:t>
      </w:r>
      <w:r>
        <w:rPr>
          <w:color w:val="000000"/>
          <w:spacing w:val="0"/>
          <w:w w:val="100"/>
          <w:position w:val="0"/>
        </w:rPr>
        <w:t>等</w:t>
      </w:r>
      <w:r>
        <w:rPr>
          <w:rFonts w:ascii="Times New Roman" w:eastAsia="Times New Roman" w:hAnsi="Times New Roman" w:cs="Times New Roman"/>
          <w:color w:val="000000"/>
          <w:spacing w:val="0"/>
          <w:w w:val="100"/>
          <w:position w:val="0"/>
        </w:rPr>
        <w:t>）</w:t>
      </w:r>
      <w:r>
        <w:rPr>
          <w:color w:val="000000"/>
          <w:spacing w:val="0"/>
          <w:w w:val="100"/>
          <w:position w:val="0"/>
        </w:rPr>
        <w:t>、加密键盘等，以及智慧网点综合服务平台、社区</w:t>
      </w:r>
      <w:r>
        <w:rPr>
          <w:rFonts w:ascii="Times New Roman" w:eastAsia="Times New Roman" w:hAnsi="Times New Roman" w:cs="Times New Roman"/>
          <w:color w:val="000000"/>
          <w:spacing w:val="0"/>
          <w:w w:val="100"/>
          <w:position w:val="0"/>
        </w:rPr>
        <w:t>O2O</w:t>
      </w:r>
      <w:r>
        <w:rPr>
          <w:color w:val="000000"/>
          <w:spacing w:val="0"/>
          <w:w w:val="100"/>
          <w:position w:val="0"/>
        </w:rPr>
        <w:t>金融服务平台、 机器互联云平台等软件及系统解决方案。</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 xml:space="preserve">年公司金融电子硬件设备销售规模稳步增长，同时与部分城商行开展了智慧网点转型服务合作，在四川利用社区 </w:t>
      </w:r>
      <w:r>
        <w:rPr>
          <w:rFonts w:ascii="Times New Roman" w:eastAsia="Times New Roman" w:hAnsi="Times New Roman" w:cs="Times New Roman"/>
          <w:color w:val="000000"/>
          <w:spacing w:val="0"/>
          <w:w w:val="100"/>
          <w:position w:val="0"/>
        </w:rPr>
        <w:t>O2O</w:t>
      </w:r>
      <w:r>
        <w:rPr>
          <w:color w:val="000000"/>
          <w:spacing w:val="0"/>
          <w:w w:val="100"/>
          <w:position w:val="0"/>
        </w:rPr>
        <w:t>金融服务平台与四川农信持续展开合作。</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公司自助服务终端销售量在国内保持领先地位，其中金融行业非现金类自助服务终端销售量保持前三位，公司支付产品 在国内与一流支付设备提供商，如百富、联迪等尚存在一定差距。</w:t>
      </w:r>
    </w:p>
    <w:p>
      <w:pPr>
        <w:pStyle w:val="Style29"/>
        <w:keepNext w:val="0"/>
        <w:keepLines w:val="0"/>
        <w:widowControl w:val="0"/>
        <w:shd w:val="clear" w:color="auto" w:fill="auto"/>
        <w:tabs>
          <w:tab w:pos="720" w:val="left"/>
        </w:tabs>
        <w:bidi w:val="0"/>
        <w:spacing w:before="0" w:after="0" w:line="317" w:lineRule="exact"/>
        <w:ind w:left="0" w:right="0"/>
        <w:jc w:val="both"/>
      </w:pPr>
      <w:bookmarkStart w:id="73" w:name="bookmark73"/>
      <w:r>
        <w:rPr>
          <w:rFonts w:ascii="Times New Roman" w:eastAsia="Times New Roman" w:hAnsi="Times New Roman" w:cs="Times New Roman"/>
          <w:color w:val="000000"/>
          <w:spacing w:val="0"/>
          <w:w w:val="100"/>
          <w:position w:val="0"/>
        </w:rPr>
        <w:t>2</w:t>
      </w:r>
      <w:bookmarkEnd w:id="73"/>
      <w:r>
        <w:rPr>
          <w:color w:val="000000"/>
          <w:spacing w:val="0"/>
          <w:w w:val="100"/>
          <w:position w:val="0"/>
        </w:rPr>
        <w:t>、</w:t>
        <w:tab/>
      </w:r>
      <w:r>
        <w:rPr>
          <w:rFonts w:ascii="Times New Roman" w:eastAsia="Times New Roman" w:hAnsi="Times New Roman" w:cs="Times New Roman"/>
          <w:color w:val="000000"/>
          <w:spacing w:val="0"/>
          <w:w w:val="100"/>
          <w:position w:val="0"/>
        </w:rPr>
        <w:t>IDC</w:t>
      </w:r>
      <w:r>
        <w:rPr>
          <w:color w:val="000000"/>
          <w:spacing w:val="0"/>
          <w:w w:val="100"/>
          <w:position w:val="0"/>
        </w:rPr>
        <w:t>及云计算业务</w:t>
      </w:r>
    </w:p>
    <w:p>
      <w:pPr>
        <w:pStyle w:val="Style29"/>
        <w:keepNext w:val="0"/>
        <w:keepLines w:val="0"/>
        <w:widowControl w:val="0"/>
        <w:shd w:val="clear" w:color="auto" w:fill="auto"/>
        <w:bidi w:val="0"/>
        <w:spacing w:before="0" w:after="0" w:line="317"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2015</w:t>
      </w:r>
      <w:r>
        <w:rPr>
          <w:color w:val="000000"/>
          <w:spacing w:val="0"/>
          <w:w w:val="100"/>
          <w:position w:val="0"/>
        </w:rPr>
        <w:t>年开始通过收购云硕科技、宏达通信进入</w:t>
      </w:r>
      <w:r>
        <w:rPr>
          <w:rFonts w:ascii="Times New Roman" w:eastAsia="Times New Roman" w:hAnsi="Times New Roman" w:cs="Times New Roman"/>
          <w:color w:val="000000"/>
          <w:spacing w:val="0"/>
          <w:w w:val="100"/>
          <w:position w:val="0"/>
        </w:rPr>
        <w:t>IDC</w:t>
      </w:r>
      <w:r>
        <w:rPr>
          <w:color w:val="000000"/>
          <w:spacing w:val="0"/>
          <w:w w:val="100"/>
          <w:position w:val="0"/>
        </w:rPr>
        <w:t>行业。</w:t>
      </w:r>
    </w:p>
    <w:p>
      <w:pPr>
        <w:pStyle w:val="Style29"/>
        <w:keepNext w:val="0"/>
        <w:keepLines w:val="0"/>
        <w:widowControl w:val="0"/>
        <w:shd w:val="clear" w:color="auto" w:fill="auto"/>
        <w:bidi w:val="0"/>
        <w:spacing w:before="0" w:after="0" w:line="318" w:lineRule="exact"/>
        <w:ind w:left="0" w:right="0"/>
        <w:jc w:val="left"/>
      </w:pPr>
      <w:r>
        <w:rPr>
          <w:rFonts w:ascii="Times New Roman" w:eastAsia="Times New Roman" w:hAnsi="Times New Roman" w:cs="Times New Roman"/>
          <w:color w:val="000000"/>
          <w:spacing w:val="0"/>
          <w:w w:val="100"/>
          <w:position w:val="0"/>
        </w:rPr>
        <w:t>IDC</w:t>
      </w:r>
      <w:r>
        <w:rPr>
          <w:color w:val="000000"/>
          <w:spacing w:val="0"/>
          <w:w w:val="100"/>
          <w:position w:val="0"/>
        </w:rPr>
        <w:t>业务主要经营模式为与通信运营商</w:t>
      </w:r>
      <w:r>
        <w:rPr>
          <w:rFonts w:ascii="Times New Roman" w:eastAsia="Times New Roman" w:hAnsi="Times New Roman" w:cs="Times New Roman"/>
          <w:color w:val="000000"/>
          <w:spacing w:val="0"/>
          <w:w w:val="100"/>
          <w:position w:val="0"/>
        </w:rPr>
        <w:t>“</w:t>
      </w:r>
      <w:r>
        <w:rPr>
          <w:color w:val="000000"/>
          <w:spacing w:val="0"/>
          <w:w w:val="100"/>
          <w:position w:val="0"/>
        </w:rPr>
        <w:t>合作建设、合作分成</w:t>
      </w:r>
      <w:r>
        <w:rPr>
          <w:rFonts w:ascii="Times New Roman" w:eastAsia="Times New Roman" w:hAnsi="Times New Roman" w:cs="Times New Roman"/>
          <w:color w:val="000000"/>
          <w:spacing w:val="0"/>
          <w:w w:val="100"/>
          <w:position w:val="0"/>
        </w:rPr>
        <w:t>”</w:t>
      </w:r>
      <w:r>
        <w:rPr>
          <w:color w:val="000000"/>
          <w:spacing w:val="0"/>
          <w:w w:val="100"/>
          <w:position w:val="0"/>
        </w:rPr>
        <w:t>。即</w:t>
      </w:r>
      <w:r>
        <w:rPr>
          <w:rFonts w:ascii="Times New Roman" w:eastAsia="Times New Roman" w:hAnsi="Times New Roman" w:cs="Times New Roman"/>
          <w:color w:val="000000"/>
          <w:spacing w:val="0"/>
          <w:w w:val="100"/>
          <w:position w:val="0"/>
        </w:rPr>
        <w:t>IDC</w:t>
      </w:r>
      <w:r>
        <w:rPr>
          <w:color w:val="000000"/>
          <w:spacing w:val="0"/>
          <w:w w:val="100"/>
          <w:position w:val="0"/>
        </w:rPr>
        <w:t>数据中心建设由电信运营商负责投资光纤光缆、 网络接入、通信带宽等；由公司投资场地、夕卜电引入、变配电、油机、冷却、蓄电池、</w:t>
      </w:r>
      <w:r>
        <w:rPr>
          <w:rFonts w:ascii="Times New Roman" w:eastAsia="Times New Roman" w:hAnsi="Times New Roman" w:cs="Times New Roman"/>
          <w:color w:val="000000"/>
          <w:spacing w:val="0"/>
          <w:w w:val="100"/>
          <w:position w:val="0"/>
        </w:rPr>
        <w:t>UPS</w:t>
      </w:r>
      <w:r>
        <w:rPr>
          <w:color w:val="000000"/>
          <w:spacing w:val="0"/>
          <w:w w:val="100"/>
          <w:position w:val="0"/>
        </w:rPr>
        <w:t>电源综合布线、机柜等机电设 备、消防、安保、智能化监控系统等。</w:t>
      </w:r>
      <w:r>
        <w:rPr>
          <w:rFonts w:ascii="Times New Roman" w:eastAsia="Times New Roman" w:hAnsi="Times New Roman" w:cs="Times New Roman"/>
          <w:color w:val="000000"/>
          <w:spacing w:val="0"/>
          <w:w w:val="100"/>
          <w:position w:val="0"/>
        </w:rPr>
        <w:t>IDC</w:t>
      </w:r>
      <w:r>
        <w:rPr>
          <w:color w:val="000000"/>
          <w:spacing w:val="0"/>
          <w:w w:val="100"/>
          <w:position w:val="0"/>
        </w:rPr>
        <w:t>数据中心建成后，向互联网企业或政企客户收取机柜租金、带宽租金和增值服务 等费用，并根据公司与电信运营商的约定进行分成。</w:t>
      </w:r>
    </w:p>
    <w:p>
      <w:pPr>
        <w:pStyle w:val="Style29"/>
        <w:keepNext w:val="0"/>
        <w:keepLines w:val="0"/>
        <w:widowControl w:val="0"/>
        <w:shd w:val="clear" w:color="auto" w:fill="auto"/>
        <w:bidi w:val="0"/>
        <w:spacing w:before="0" w:after="0" w:line="318" w:lineRule="exact"/>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年公司位于广州南沙的</w:t>
      </w:r>
      <w:r>
        <w:rPr>
          <w:rFonts w:ascii="Times New Roman" w:eastAsia="Times New Roman" w:hAnsi="Times New Roman" w:cs="Times New Roman"/>
          <w:color w:val="000000"/>
          <w:spacing w:val="0"/>
          <w:w w:val="100"/>
          <w:position w:val="0"/>
        </w:rPr>
        <w:t>IDC</w:t>
      </w:r>
      <w:r>
        <w:rPr>
          <w:color w:val="000000"/>
          <w:spacing w:val="0"/>
          <w:w w:val="100"/>
          <w:position w:val="0"/>
        </w:rPr>
        <w:t>数据中心投入运营，同时启动在深圳、长沙、东莞的</w:t>
      </w:r>
      <w:r>
        <w:rPr>
          <w:rFonts w:ascii="Times New Roman" w:eastAsia="Times New Roman" w:hAnsi="Times New Roman" w:cs="Times New Roman"/>
          <w:color w:val="000000"/>
          <w:spacing w:val="0"/>
          <w:w w:val="100"/>
          <w:position w:val="0"/>
        </w:rPr>
        <w:t>IDC</w:t>
      </w:r>
      <w:r>
        <w:rPr>
          <w:color w:val="000000"/>
          <w:spacing w:val="0"/>
          <w:w w:val="100"/>
          <w:position w:val="0"/>
        </w:rPr>
        <w:t>数据中心建设工作，上述在 建项目完成后，公司将形成在广州、深圳、东莞、长沙的数据中心布局，拥有为单一客户提供多地数据中心服务的能力。目 前公司</w:t>
      </w:r>
      <w:r>
        <w:rPr>
          <w:rFonts w:ascii="Times New Roman" w:eastAsia="Times New Roman" w:hAnsi="Times New Roman" w:cs="Times New Roman"/>
          <w:color w:val="000000"/>
          <w:spacing w:val="0"/>
          <w:w w:val="100"/>
          <w:position w:val="0"/>
        </w:rPr>
        <w:t>IDC</w:t>
      </w:r>
      <w:r>
        <w:rPr>
          <w:color w:val="000000"/>
          <w:spacing w:val="0"/>
          <w:w w:val="100"/>
          <w:position w:val="0"/>
        </w:rPr>
        <w:t>基础业务的主要客户为互联网客户、政企客户。</w:t>
      </w:r>
      <w:r>
        <w:rPr>
          <w:rFonts w:ascii="Times New Roman" w:eastAsia="Times New Roman" w:hAnsi="Times New Roman" w:cs="Times New Roman"/>
          <w:color w:val="000000"/>
          <w:spacing w:val="0"/>
          <w:w w:val="100"/>
          <w:position w:val="0"/>
        </w:rPr>
        <w:t>2016</w:t>
      </w:r>
      <w:r>
        <w:rPr>
          <w:color w:val="000000"/>
          <w:spacing w:val="0"/>
          <w:w w:val="100"/>
          <w:position w:val="0"/>
        </w:rPr>
        <w:t>年公司启动为行业客户提供按需而动、弹性灵活、安全可 靠的行业专有云服务的研发，并重点计划在政务、金融、消防提供私有云服务。</w:t>
      </w:r>
    </w:p>
    <w:p>
      <w:pPr>
        <w:pStyle w:val="Style29"/>
        <w:keepNext w:val="0"/>
        <w:keepLines w:val="0"/>
        <w:widowControl w:val="0"/>
        <w:shd w:val="clear" w:color="auto" w:fill="auto"/>
        <w:tabs>
          <w:tab w:pos="720" w:val="left"/>
        </w:tabs>
        <w:bidi w:val="0"/>
        <w:spacing w:before="0" w:after="0" w:line="318" w:lineRule="exact"/>
        <w:ind w:left="0" w:right="0"/>
        <w:jc w:val="left"/>
      </w:pPr>
      <w:bookmarkStart w:id="74" w:name="bookmark74"/>
      <w:r>
        <w:rPr>
          <w:rFonts w:ascii="Times New Roman" w:eastAsia="Times New Roman" w:hAnsi="Times New Roman" w:cs="Times New Roman"/>
          <w:color w:val="000000"/>
          <w:spacing w:val="0"/>
          <w:w w:val="100"/>
          <w:position w:val="0"/>
        </w:rPr>
        <w:t>3</w:t>
      </w:r>
      <w:bookmarkEnd w:id="74"/>
      <w:r>
        <w:rPr>
          <w:color w:val="000000"/>
          <w:spacing w:val="0"/>
          <w:w w:val="100"/>
          <w:position w:val="0"/>
        </w:rPr>
        <w:t>、</w:t>
        <w:tab/>
      </w:r>
      <w:r>
        <w:rPr>
          <w:rFonts w:ascii="Times New Roman" w:eastAsia="Times New Roman" w:hAnsi="Times New Roman" w:cs="Times New Roman"/>
          <w:color w:val="000000"/>
          <w:spacing w:val="0"/>
          <w:w w:val="100"/>
          <w:position w:val="0"/>
        </w:rPr>
        <w:t>LED</w:t>
      </w:r>
      <w:r>
        <w:rPr>
          <w:color w:val="000000"/>
          <w:spacing w:val="0"/>
          <w:w w:val="100"/>
          <w:position w:val="0"/>
        </w:rPr>
        <w:t>照明电子</w:t>
      </w:r>
    </w:p>
    <w:p>
      <w:pPr>
        <w:pStyle w:val="Style29"/>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rPr>
        <w:t>LED</w:t>
      </w:r>
      <w:r>
        <w:rPr>
          <w:color w:val="000000"/>
          <w:spacing w:val="0"/>
          <w:w w:val="100"/>
          <w:position w:val="0"/>
        </w:rPr>
        <w:t>照明电子业务主要为</w:t>
      </w:r>
      <w:r>
        <w:rPr>
          <w:rFonts w:ascii="Times New Roman" w:eastAsia="Times New Roman" w:hAnsi="Times New Roman" w:cs="Times New Roman"/>
          <w:color w:val="000000"/>
          <w:spacing w:val="0"/>
          <w:w w:val="100"/>
          <w:position w:val="0"/>
        </w:rPr>
        <w:t>LED</w:t>
      </w:r>
      <w:r>
        <w:rPr>
          <w:color w:val="000000"/>
          <w:spacing w:val="0"/>
          <w:w w:val="100"/>
          <w:position w:val="0"/>
        </w:rPr>
        <w:t>道路照明产品和商业照明产品生产和销售。业务开展方式包括直销、合同能源管理、城 市道路照明及景观照明亮化工程等。</w:t>
      </w:r>
    </w:p>
    <w:p>
      <w:pPr>
        <w:pStyle w:val="Style29"/>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年公司将</w:t>
      </w:r>
      <w:r>
        <w:rPr>
          <w:rFonts w:ascii="Times New Roman" w:eastAsia="Times New Roman" w:hAnsi="Times New Roman" w:cs="Times New Roman"/>
          <w:color w:val="000000"/>
          <w:spacing w:val="0"/>
          <w:w w:val="100"/>
          <w:position w:val="0"/>
        </w:rPr>
        <w:t>LED</w:t>
      </w:r>
      <w:r>
        <w:rPr>
          <w:color w:val="000000"/>
          <w:spacing w:val="0"/>
          <w:w w:val="100"/>
          <w:position w:val="0"/>
        </w:rPr>
        <w:t>照明业务的运作模式向专业从事</w:t>
      </w:r>
      <w:r>
        <w:rPr>
          <w:rFonts w:ascii="Times New Roman" w:eastAsia="Times New Roman" w:hAnsi="Times New Roman" w:cs="Times New Roman"/>
          <w:color w:val="000000"/>
          <w:spacing w:val="0"/>
          <w:w w:val="100"/>
          <w:position w:val="0"/>
        </w:rPr>
        <w:t>LED</w:t>
      </w:r>
      <w:r>
        <w:rPr>
          <w:color w:val="000000"/>
          <w:spacing w:val="0"/>
          <w:w w:val="100"/>
          <w:position w:val="0"/>
        </w:rPr>
        <w:t>道路照明节能服务、智慧城市整体解决方案、景观亮化工程 设计、施工等综合服务进行调整，加强市场开拓，在河北、贵州、河南等多地开展了道路照明改造和景观亮化项目。</w:t>
      </w:r>
    </w:p>
    <w:p>
      <w:pPr>
        <w:pStyle w:val="Style27"/>
        <w:keepNext/>
        <w:keepLines/>
        <w:widowControl w:val="0"/>
        <w:shd w:val="clear" w:color="auto" w:fill="auto"/>
        <w:bidi w:val="0"/>
        <w:spacing w:before="0" w:after="30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sz w:val="24"/>
          <w:szCs w:val="24"/>
        </w:rPr>
        <w:t>二</w:t>
      </w:r>
      <w:bookmarkEnd w:id="77"/>
      <w:r>
        <w:rPr>
          <w:color w:val="000000"/>
          <w:spacing w:val="0"/>
          <w:w w:val="100"/>
          <w:position w:val="0"/>
          <w:sz w:val="24"/>
          <w:szCs w:val="24"/>
        </w:rPr>
        <w:t>、主要资产重大变化情况</w:t>
      </w:r>
      <w:bookmarkEnd w:id="75"/>
      <w:bookmarkEnd w:id="76"/>
      <w:bookmarkEnd w:id="78"/>
    </w:p>
    <w:p>
      <w:pPr>
        <w:pStyle w:val="Style33"/>
        <w:keepNext/>
        <w:keepLines/>
        <w:widowControl w:val="0"/>
        <w:shd w:val="clear" w:color="auto" w:fill="auto"/>
        <w:bidi w:val="0"/>
        <w:spacing w:before="0" w:after="300" w:line="240" w:lineRule="auto"/>
        <w:ind w:left="0" w:right="0" w:firstLine="0"/>
        <w:jc w:val="left"/>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1</w:t>
      </w:r>
      <w:bookmarkEnd w:id="81"/>
      <w:r>
        <w:rPr>
          <w:color w:val="000000"/>
          <w:spacing w:val="0"/>
          <w:w w:val="100"/>
          <w:position w:val="0"/>
        </w:rPr>
        <w:t>、主要资产重大变化情况</w:t>
      </w:r>
      <w:bookmarkEnd w:id="79"/>
      <w:bookmarkEnd w:id="80"/>
      <w:bookmarkEnd w:id="82"/>
    </w:p>
    <w:tbl>
      <w:tblPr>
        <w:tblOverlap w:val="never"/>
        <w:jc w:val="center"/>
        <w:tblLayout w:type="fixed"/>
      </w:tblPr>
      <w:tblGrid>
        <w:gridCol w:w="3053"/>
        <w:gridCol w:w="6528"/>
      </w:tblGrid>
      <w:tr>
        <w:trPr>
          <w:trHeight w:val="7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主要系本期公司位于南沙的</w:t>
            </w:r>
            <w:r>
              <w:rPr>
                <w:rFonts w:ascii="Times New Roman" w:eastAsia="Times New Roman" w:hAnsi="Times New Roman" w:cs="Times New Roman"/>
                <w:color w:val="000000"/>
                <w:spacing w:val="0"/>
                <w:w w:val="100"/>
                <w:position w:val="0"/>
              </w:rPr>
              <w:t>IDC</w:t>
            </w:r>
            <w:r>
              <w:rPr>
                <w:color w:val="000000"/>
                <w:spacing w:val="0"/>
                <w:w w:val="100"/>
                <w:position w:val="0"/>
              </w:rPr>
              <w:t>数据中心在建工程转固导致房屋建筑物及专用设 备增加所致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主要系本期公司新增位于长沙及东莞的土地使用权导致无形资产增加</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主要系本期公司南沙数据中心在建工程转入固定资产减少所致</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left"/>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2</w:t>
      </w:r>
      <w:bookmarkEnd w:id="85"/>
      <w:r>
        <w:rPr>
          <w:color w:val="000000"/>
          <w:spacing w:val="0"/>
          <w:w w:val="100"/>
          <w:position w:val="0"/>
        </w:rPr>
        <w:t>、主要境外资产情况</w:t>
      </w:r>
      <w:bookmarkEnd w:id="83"/>
      <w:bookmarkEnd w:id="84"/>
      <w:bookmarkEnd w:id="86"/>
    </w:p>
    <w:p>
      <w:pPr>
        <w:pStyle w:val="Style29"/>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00" w:line="240" w:lineRule="auto"/>
        <w:ind w:left="0" w:right="0" w:firstLine="0"/>
        <w:jc w:val="left"/>
      </w:pPr>
      <w:bookmarkStart w:id="87" w:name="bookmark87"/>
      <w:bookmarkStart w:id="88" w:name="bookmark88"/>
      <w:bookmarkStart w:id="89" w:name="bookmark89"/>
      <w:bookmarkStart w:id="90" w:name="bookmark90"/>
      <w:r>
        <w:rPr>
          <w:color w:val="000000"/>
          <w:spacing w:val="0"/>
          <w:w w:val="100"/>
          <w:position w:val="0"/>
          <w:sz w:val="24"/>
          <w:szCs w:val="24"/>
        </w:rPr>
        <w:t>三</w:t>
      </w:r>
      <w:bookmarkEnd w:id="89"/>
      <w:r>
        <w:rPr>
          <w:color w:val="000000"/>
          <w:spacing w:val="0"/>
          <w:w w:val="100"/>
          <w:position w:val="0"/>
          <w:sz w:val="24"/>
          <w:szCs w:val="24"/>
        </w:rPr>
        <w:t>、核心竞争力分析</w:t>
      </w:r>
      <w:bookmarkEnd w:id="87"/>
      <w:bookmarkEnd w:id="88"/>
      <w:bookmarkEnd w:id="90"/>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9"/>
        <w:keepNext w:val="0"/>
        <w:keepLines w:val="0"/>
        <w:widowControl w:val="0"/>
        <w:shd w:val="clear" w:color="auto" w:fill="auto"/>
        <w:tabs>
          <w:tab w:pos="714" w:val="left"/>
        </w:tabs>
        <w:bidi w:val="0"/>
        <w:spacing w:before="0" w:after="0" w:line="312" w:lineRule="exact"/>
        <w:ind w:left="0" w:right="0"/>
        <w:jc w:val="both"/>
      </w:pPr>
      <w:bookmarkStart w:id="91" w:name="bookmark91"/>
      <w:r>
        <w:rPr>
          <w:rFonts w:ascii="Times New Roman" w:eastAsia="Times New Roman" w:hAnsi="Times New Roman" w:cs="Times New Roman"/>
          <w:color w:val="000000"/>
          <w:spacing w:val="0"/>
          <w:w w:val="100"/>
          <w:position w:val="0"/>
        </w:rPr>
        <w:t>1</w:t>
      </w:r>
      <w:bookmarkEnd w:id="91"/>
      <w:r>
        <w:rPr>
          <w:color w:val="000000"/>
          <w:spacing w:val="0"/>
          <w:w w:val="100"/>
          <w:position w:val="0"/>
        </w:rPr>
        <w:t>、</w:t>
        <w:tab/>
        <w:t>研发和技术优势</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公司是国内最早生产金融电子设备的高新技术企业之一，具有较强研发技术优势。公司二十多年来积累了丰富的技术诀 窍和专有技术，拥有多项能够大幅提高生产效率、降低生产成本的非专利技术，为准确快速制定应用方案、快捷提供优质产 品提供了保障。公司为国家级高新技术企业，拥有深圳市市级研究开发中心；国家商用密码产品研发、生产、销售定点单位； 国家高技术产业化发展项目示范单位；国家金融支付信息安全产品产业化基地。公司与同行业其他企业相比，在核心技术、 知识产权等方面具有一定的竞争优势。</w:t>
      </w:r>
    </w:p>
    <w:p>
      <w:pPr>
        <w:pStyle w:val="Style29"/>
        <w:keepNext w:val="0"/>
        <w:keepLines w:val="0"/>
        <w:widowControl w:val="0"/>
        <w:shd w:val="clear" w:color="auto" w:fill="auto"/>
        <w:tabs>
          <w:tab w:pos="734" w:val="left"/>
        </w:tabs>
        <w:bidi w:val="0"/>
        <w:spacing w:before="0" w:after="0" w:line="312" w:lineRule="exact"/>
        <w:ind w:left="0" w:right="0"/>
        <w:jc w:val="left"/>
      </w:pPr>
      <w:bookmarkStart w:id="92" w:name="bookmark92"/>
      <w:r>
        <w:rPr>
          <w:rFonts w:ascii="Times New Roman" w:eastAsia="Times New Roman" w:hAnsi="Times New Roman" w:cs="Times New Roman"/>
          <w:color w:val="000000"/>
          <w:spacing w:val="0"/>
          <w:w w:val="100"/>
          <w:position w:val="0"/>
        </w:rPr>
        <w:t>2</w:t>
      </w:r>
      <w:bookmarkEnd w:id="92"/>
      <w:r>
        <w:rPr>
          <w:color w:val="000000"/>
          <w:spacing w:val="0"/>
          <w:w w:val="100"/>
          <w:position w:val="0"/>
        </w:rPr>
        <w:t>、</w:t>
        <w:tab/>
        <w:t>客户和品牌优势</w:t>
      </w:r>
    </w:p>
    <w:p>
      <w:pPr>
        <w:pStyle w:val="Style29"/>
        <w:keepNext w:val="0"/>
        <w:keepLines w:val="0"/>
        <w:widowControl w:val="0"/>
        <w:shd w:val="clear" w:color="auto" w:fill="auto"/>
        <w:bidi w:val="0"/>
        <w:spacing w:before="0" w:after="0" w:line="310" w:lineRule="exact"/>
        <w:ind w:left="0" w:right="0"/>
        <w:jc w:val="left"/>
      </w:pPr>
      <w:r>
        <w:rPr>
          <w:color w:val="000000"/>
          <w:spacing w:val="0"/>
          <w:w w:val="100"/>
          <w:position w:val="0"/>
        </w:rPr>
        <w:t>公司多年来深耕金融领域，通过向银行客户提供自助服务终端、支付产品、柜面产品等多个产品系统，积累了优质的客 户资源，与国内五大国有银行、主要股份制银行构建了紧密的客户关系，</w:t>
      </w:r>
      <w:r>
        <w:rPr>
          <w:rFonts w:ascii="Times New Roman" w:eastAsia="Times New Roman" w:hAnsi="Times New Roman" w:cs="Times New Roman"/>
          <w:color w:val="000000"/>
          <w:spacing w:val="0"/>
          <w:w w:val="100"/>
          <w:position w:val="0"/>
        </w:rPr>
        <w:t>“</w:t>
      </w:r>
      <w:r>
        <w:rPr>
          <w:color w:val="000000"/>
          <w:spacing w:val="0"/>
          <w:w w:val="100"/>
          <w:position w:val="0"/>
        </w:rPr>
        <w:t>证通</w:t>
      </w:r>
      <w:r>
        <w:rPr>
          <w:color w:val="000000"/>
          <w:spacing w:val="0"/>
          <w:w w:val="100"/>
          <w:position w:val="0"/>
        </w:rPr>
        <w:t>''</w:t>
      </w:r>
      <w:r>
        <w:rPr>
          <w:color w:val="000000"/>
          <w:spacing w:val="0"/>
          <w:w w:val="100"/>
          <w:position w:val="0"/>
        </w:rPr>
        <w:t>品牌在在金融电子领域具有较高的知名度， 是公司金融电子业务持续发展的关键因素，同时品牌优势为公司金融电子业务拓展其他客户，以及公司在</w:t>
      </w:r>
      <w:r>
        <w:rPr>
          <w:rFonts w:ascii="Times New Roman" w:eastAsia="Times New Roman" w:hAnsi="Times New Roman" w:cs="Times New Roman"/>
          <w:color w:val="000000"/>
          <w:spacing w:val="0"/>
          <w:w w:val="100"/>
          <w:position w:val="0"/>
        </w:rPr>
        <w:t>IDC</w:t>
      </w:r>
      <w:r>
        <w:rPr>
          <w:color w:val="000000"/>
          <w:spacing w:val="0"/>
          <w:w w:val="100"/>
          <w:position w:val="0"/>
        </w:rPr>
        <w:t>业务、</w:t>
      </w:r>
      <w:r>
        <w:rPr>
          <w:rFonts w:ascii="Times New Roman" w:eastAsia="Times New Roman" w:hAnsi="Times New Roman" w:cs="Times New Roman"/>
          <w:color w:val="000000"/>
          <w:spacing w:val="0"/>
          <w:w w:val="100"/>
          <w:position w:val="0"/>
        </w:rPr>
        <w:t xml:space="preserve">LED </w:t>
      </w:r>
      <w:r>
        <w:rPr>
          <w:color w:val="000000"/>
          <w:spacing w:val="0"/>
          <w:w w:val="100"/>
          <w:position w:val="0"/>
        </w:rPr>
        <w:t>照明开展业务提供了良好的支撑。</w:t>
      </w:r>
    </w:p>
    <w:p>
      <w:pPr>
        <w:pStyle w:val="Style29"/>
        <w:keepNext w:val="0"/>
        <w:keepLines w:val="0"/>
        <w:widowControl w:val="0"/>
        <w:shd w:val="clear" w:color="auto" w:fill="auto"/>
        <w:tabs>
          <w:tab w:pos="734" w:val="left"/>
        </w:tabs>
        <w:bidi w:val="0"/>
        <w:spacing w:before="0" w:after="0" w:line="312" w:lineRule="exact"/>
        <w:ind w:left="0" w:right="0"/>
        <w:jc w:val="left"/>
      </w:pPr>
      <w:bookmarkStart w:id="93" w:name="bookmark93"/>
      <w:r>
        <w:rPr>
          <w:rFonts w:ascii="Times New Roman" w:eastAsia="Times New Roman" w:hAnsi="Times New Roman" w:cs="Times New Roman"/>
          <w:color w:val="000000"/>
          <w:spacing w:val="0"/>
          <w:w w:val="100"/>
          <w:position w:val="0"/>
        </w:rPr>
        <w:t>3</w:t>
      </w:r>
      <w:bookmarkEnd w:id="93"/>
      <w:r>
        <w:rPr>
          <w:color w:val="000000"/>
          <w:spacing w:val="0"/>
          <w:w w:val="100"/>
          <w:position w:val="0"/>
        </w:rPr>
        <w:t>、</w:t>
        <w:tab/>
        <w:t>资质优势</w:t>
      </w:r>
    </w:p>
    <w:p>
      <w:pPr>
        <w:pStyle w:val="Style29"/>
        <w:keepNext w:val="0"/>
        <w:keepLines w:val="0"/>
        <w:widowControl w:val="0"/>
        <w:shd w:val="clear" w:color="auto" w:fill="auto"/>
        <w:bidi w:val="0"/>
        <w:spacing w:before="0" w:after="0" w:line="317" w:lineRule="exact"/>
        <w:ind w:left="0" w:right="0"/>
        <w:jc w:val="left"/>
      </w:pPr>
      <w:r>
        <w:rPr>
          <w:color w:val="000000"/>
          <w:spacing w:val="0"/>
          <w:w w:val="100"/>
          <w:position w:val="0"/>
        </w:rPr>
        <w:t>由于金融电子产品涉及金融信息安全，要进入某些重要的应用领域必须通过严格的安全、技术等方面的检测并取得入围 许可的资质。因此，资质是企业进入某些重要的细分市场的准入证，是企业获取更多市场份额的基础保证。</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金融电子支付设备具有较强的替代性壁垒。相关产品在进入应用前，客户会对其产品进行严格的测试或要求取得相关认 证，其花费的时间较长。银行出于信息安全角度的考虑，对供应商的选择相当严格，同时由于产品涉及安全保密的特殊性， 这样从技术层面上客户对供应商就容易形成技术路径依赖，因此一旦成为客户的供应商后，客户出于安全保密方面的考虑， 不会轻易更换供应商，客户具有一定粘性。</w:t>
      </w:r>
    </w:p>
    <w:p>
      <w:pPr>
        <w:pStyle w:val="Style29"/>
        <w:keepNext w:val="0"/>
        <w:keepLines w:val="0"/>
        <w:widowControl w:val="0"/>
        <w:shd w:val="clear" w:color="auto" w:fill="auto"/>
        <w:tabs>
          <w:tab w:pos="734" w:val="left"/>
        </w:tabs>
        <w:bidi w:val="0"/>
        <w:spacing w:before="0" w:after="0" w:line="312" w:lineRule="exact"/>
        <w:ind w:left="0" w:right="0"/>
        <w:jc w:val="both"/>
      </w:pPr>
      <w:bookmarkStart w:id="94" w:name="bookmark94"/>
      <w:r>
        <w:rPr>
          <w:rFonts w:ascii="Times New Roman" w:eastAsia="Times New Roman" w:hAnsi="Times New Roman" w:cs="Times New Roman"/>
          <w:color w:val="000000"/>
          <w:spacing w:val="0"/>
          <w:w w:val="100"/>
          <w:position w:val="0"/>
        </w:rPr>
        <w:t>4</w:t>
      </w:r>
      <w:bookmarkEnd w:id="94"/>
      <w:r>
        <w:rPr>
          <w:color w:val="000000"/>
          <w:spacing w:val="0"/>
          <w:w w:val="100"/>
          <w:position w:val="0"/>
        </w:rPr>
        <w:t>、</w:t>
        <w:tab/>
        <w:t>人才优势</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公司近年来通过内部培养、外部引进、收购整合等模式，保证人才队伍的不断引进和扩大，公司在涉及的业务领域拥有 了稳定的高素质人才队伍，核心人员均具有多年的行业经验。同时通过实施股权激励、制定技术人员中长期职业生涯规划和 培养计划，加强企业文化建设、完善用人机制等多种措施，以保证人才队伍的长期稳定。</w:t>
      </w:r>
    </w:p>
    <w:p>
      <w:pPr>
        <w:pStyle w:val="Style10"/>
        <w:keepNext/>
        <w:keepLines/>
        <w:widowControl w:val="0"/>
        <w:shd w:val="clear" w:color="auto" w:fill="auto"/>
        <w:bidi w:val="0"/>
        <w:spacing w:before="0" w:line="240" w:lineRule="auto"/>
        <w:ind w:left="0" w:right="0" w:firstLine="0"/>
        <w:jc w:val="center"/>
      </w:pPr>
      <w:bookmarkStart w:id="95" w:name="bookmark95"/>
      <w:bookmarkStart w:id="96" w:name="bookmark96"/>
      <w:bookmarkStart w:id="97" w:name="bookmark97"/>
      <w:r>
        <w:rPr>
          <w:color w:val="000000"/>
          <w:spacing w:val="0"/>
          <w:w w:val="100"/>
          <w:position w:val="0"/>
        </w:rPr>
        <w:t>第四节经营情况讨论与分析</w:t>
      </w:r>
      <w:bookmarkEnd w:id="95"/>
      <w:bookmarkEnd w:id="96"/>
      <w:bookmarkEnd w:id="97"/>
    </w:p>
    <w:p>
      <w:pPr>
        <w:pStyle w:val="Style27"/>
        <w:keepNext/>
        <w:keepLines/>
        <w:widowControl w:val="0"/>
        <w:shd w:val="clear" w:color="auto" w:fill="auto"/>
        <w:bidi w:val="0"/>
        <w:spacing w:before="0" w:after="240" w:line="240" w:lineRule="auto"/>
        <w:ind w:left="0" w:right="0" w:firstLine="0"/>
        <w:jc w:val="both"/>
      </w:pPr>
      <w:bookmarkStart w:id="100" w:name="bookmark100"/>
      <w:bookmarkStart w:id="101" w:name="bookmark101"/>
      <w:bookmarkStart w:id="98" w:name="bookmark98"/>
      <w:bookmarkStart w:id="99" w:name="bookmark99"/>
      <w:r>
        <w:rPr>
          <w:color w:val="000000"/>
          <w:spacing w:val="0"/>
          <w:w w:val="100"/>
          <w:position w:val="0"/>
          <w:sz w:val="24"/>
          <w:szCs w:val="24"/>
        </w:rPr>
        <w:t>一</w:t>
      </w:r>
      <w:bookmarkEnd w:id="100"/>
      <w:r>
        <w:rPr>
          <w:color w:val="000000"/>
          <w:spacing w:val="0"/>
          <w:w w:val="100"/>
          <w:position w:val="0"/>
          <w:sz w:val="24"/>
          <w:szCs w:val="24"/>
        </w:rPr>
        <w:t>、概述</w:t>
      </w:r>
      <w:bookmarkEnd w:id="101"/>
      <w:bookmarkEnd w:id="98"/>
      <w:bookmarkEnd w:id="99"/>
    </w:p>
    <w:p>
      <w:pPr>
        <w:pStyle w:val="Style29"/>
        <w:keepNext w:val="0"/>
        <w:keepLines w:val="0"/>
        <w:widowControl w:val="0"/>
        <w:shd w:val="clear" w:color="auto" w:fill="auto"/>
        <w:bidi w:val="0"/>
        <w:spacing w:before="0" w:after="120" w:line="322"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年公司持续关注金融支付、</w:t>
      </w:r>
      <w:r>
        <w:rPr>
          <w:rFonts w:ascii="Times New Roman" w:eastAsia="Times New Roman" w:hAnsi="Times New Roman" w:cs="Times New Roman"/>
          <w:color w:val="000000"/>
          <w:spacing w:val="0"/>
          <w:w w:val="100"/>
          <w:position w:val="0"/>
        </w:rPr>
        <w:t>IDC</w:t>
      </w:r>
      <w:r>
        <w:rPr>
          <w:color w:val="000000"/>
          <w:spacing w:val="0"/>
          <w:w w:val="100"/>
          <w:position w:val="0"/>
        </w:rPr>
        <w:t>及云计算行业、</w:t>
      </w:r>
      <w:r>
        <w:rPr>
          <w:rFonts w:ascii="Times New Roman" w:eastAsia="Times New Roman" w:hAnsi="Times New Roman" w:cs="Times New Roman"/>
          <w:color w:val="000000"/>
          <w:spacing w:val="0"/>
          <w:w w:val="100"/>
          <w:position w:val="0"/>
        </w:rPr>
        <w:t>LED</w:t>
      </w:r>
      <w:r>
        <w:rPr>
          <w:color w:val="000000"/>
          <w:spacing w:val="0"/>
          <w:w w:val="100"/>
          <w:position w:val="0"/>
        </w:rPr>
        <w:t>照明电子行业的发展趋势，在年初制定的</w:t>
      </w:r>
      <w:r>
        <w:rPr>
          <w:rFonts w:ascii="Times New Roman" w:eastAsia="Times New Roman" w:hAnsi="Times New Roman" w:cs="Times New Roman"/>
          <w:color w:val="000000"/>
          <w:spacing w:val="0"/>
          <w:w w:val="100"/>
          <w:position w:val="0"/>
        </w:rPr>
        <w:t>“</w:t>
      </w:r>
      <w:r>
        <w:rPr>
          <w:color w:val="000000"/>
          <w:spacing w:val="0"/>
          <w:w w:val="100"/>
          <w:position w:val="0"/>
        </w:rPr>
        <w:t>夯实产业发展基础、 加强集团平台管理</w:t>
      </w:r>
      <w:r>
        <w:rPr>
          <w:rFonts w:ascii="Times New Roman" w:eastAsia="Times New Roman" w:hAnsi="Times New Roman" w:cs="Times New Roman"/>
          <w:color w:val="000000"/>
          <w:spacing w:val="0"/>
          <w:w w:val="100"/>
          <w:position w:val="0"/>
        </w:rPr>
        <w:t>”</w:t>
      </w:r>
      <w:r>
        <w:rPr>
          <w:color w:val="000000"/>
          <w:spacing w:val="0"/>
          <w:w w:val="100"/>
          <w:position w:val="0"/>
        </w:rPr>
        <w:t>的指导思想下，面对市场变化，持续加大各项投入，积极探索新的业务机会，推进公司各项经营活动开 展。</w:t>
      </w:r>
    </w:p>
    <w:p>
      <w:pPr>
        <w:pStyle w:val="Style29"/>
        <w:keepNext w:val="0"/>
        <w:keepLines w:val="0"/>
        <w:widowControl w:val="0"/>
        <w:shd w:val="clear" w:color="auto" w:fill="auto"/>
        <w:tabs>
          <w:tab w:pos="683" w:val="left"/>
        </w:tabs>
        <w:bidi w:val="0"/>
        <w:spacing w:before="0" w:after="0"/>
        <w:ind w:left="0" w:right="0"/>
        <w:jc w:val="both"/>
      </w:pPr>
      <w:bookmarkStart w:id="102" w:name="bookmark102"/>
      <w:r>
        <w:rPr>
          <w:rFonts w:ascii="Times New Roman" w:eastAsia="Times New Roman" w:hAnsi="Times New Roman" w:cs="Times New Roman"/>
          <w:color w:val="000000"/>
          <w:spacing w:val="0"/>
          <w:w w:val="100"/>
          <w:position w:val="0"/>
        </w:rPr>
        <w:t>1</w:t>
      </w:r>
      <w:bookmarkEnd w:id="102"/>
      <w:r>
        <w:rPr>
          <w:color w:val="000000"/>
          <w:spacing w:val="0"/>
          <w:w w:val="100"/>
          <w:position w:val="0"/>
        </w:rPr>
        <w:t>、</w:t>
        <w:tab/>
        <w:t>金融电子业务</w:t>
      </w:r>
    </w:p>
    <w:p>
      <w:pPr>
        <w:pStyle w:val="Style29"/>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年公司整合了原有金融电子业务的市场营销团队，从营销管理、产品销售支持、产品运营管理三个维度组建了支 持团队，与销售团队紧密合作，完善各项业务流程，共同为机构客户、行业客户、海外客户提供服务。</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报告期内公司积极应对国内银行业网点转型升级带来的市场机会，继</w:t>
      </w:r>
      <w:r>
        <w:rPr>
          <w:rFonts w:ascii="Times New Roman" w:eastAsia="Times New Roman" w:hAnsi="Times New Roman" w:cs="Times New Roman"/>
          <w:color w:val="000000"/>
          <w:spacing w:val="0"/>
          <w:w w:val="100"/>
          <w:position w:val="0"/>
        </w:rPr>
        <w:t>2015</w:t>
      </w:r>
      <w:r>
        <w:rPr>
          <w:color w:val="000000"/>
          <w:spacing w:val="0"/>
          <w:w w:val="100"/>
          <w:position w:val="0"/>
        </w:rPr>
        <w:t>年成为农业银行超级柜台产品的主要供应商 之一后，</w:t>
      </w:r>
      <w:r>
        <w:rPr>
          <w:rFonts w:ascii="Times New Roman" w:eastAsia="Times New Roman" w:hAnsi="Times New Roman" w:cs="Times New Roman"/>
          <w:color w:val="000000"/>
          <w:spacing w:val="0"/>
          <w:w w:val="100"/>
          <w:position w:val="0"/>
        </w:rPr>
        <w:t>2016</w:t>
      </w:r>
      <w:r>
        <w:rPr>
          <w:color w:val="000000"/>
          <w:spacing w:val="0"/>
          <w:w w:val="100"/>
          <w:position w:val="0"/>
        </w:rPr>
        <w:t>年公司成为建设银行智慧柜员机产品的主要供应商之一。公司服务于银行网点转型的智能化自助金融设备占 据了市场领先地位，为公司今后在其他国有商业银行、股份制商业银行、城商行的入围和业务开拓打下了良好的基础。</w:t>
      </w:r>
    </w:p>
    <w:p>
      <w:pPr>
        <w:pStyle w:val="Style29"/>
        <w:keepNext w:val="0"/>
        <w:keepLines w:val="0"/>
        <w:widowControl w:val="0"/>
        <w:shd w:val="clear" w:color="auto" w:fill="auto"/>
        <w:bidi w:val="0"/>
        <w:spacing w:before="0" w:after="0" w:line="309" w:lineRule="exact"/>
        <w:ind w:left="0" w:right="0"/>
        <w:jc w:val="both"/>
      </w:pPr>
      <w:r>
        <w:rPr>
          <w:color w:val="000000"/>
          <w:spacing w:val="0"/>
          <w:w w:val="100"/>
          <w:position w:val="0"/>
        </w:rPr>
        <w:t>报告期内公司利用服务银行网点转型的智能化自助金融设备的产品优势，积极开展城商行、农商行的智慧网点转型提供 系统解决方案。公司非现金业务综合处理平台、特色业务处理平台在部分城市商业银行得到试点应用；社区</w:t>
      </w:r>
      <w:r>
        <w:rPr>
          <w:rFonts w:ascii="Times New Roman" w:eastAsia="Times New Roman" w:hAnsi="Times New Roman" w:cs="Times New Roman"/>
          <w:color w:val="000000"/>
          <w:spacing w:val="0"/>
          <w:w w:val="100"/>
          <w:position w:val="0"/>
        </w:rPr>
        <w:t>O2O</w:t>
      </w:r>
      <w:r>
        <w:rPr>
          <w:color w:val="000000"/>
          <w:spacing w:val="0"/>
          <w:w w:val="100"/>
          <w:position w:val="0"/>
        </w:rPr>
        <w:t>金融服务 平台通过在四川与四川农信的合作，持续进行产品迭代，并完成四川全省</w:t>
      </w:r>
      <w:r>
        <w:rPr>
          <w:rFonts w:ascii="Times New Roman" w:eastAsia="Times New Roman" w:hAnsi="Times New Roman" w:cs="Times New Roman"/>
          <w:color w:val="000000"/>
          <w:spacing w:val="0"/>
          <w:w w:val="100"/>
          <w:position w:val="0"/>
        </w:rPr>
        <w:t>18</w:t>
      </w:r>
      <w:r>
        <w:rPr>
          <w:color w:val="000000"/>
          <w:spacing w:val="0"/>
          <w:w w:val="100"/>
          <w:position w:val="0"/>
        </w:rPr>
        <w:t>个县域的上线运营，</w:t>
      </w:r>
      <w:r>
        <w:rPr>
          <w:rFonts w:ascii="Times New Roman" w:eastAsia="Times New Roman" w:hAnsi="Times New Roman" w:cs="Times New Roman"/>
          <w:color w:val="000000"/>
          <w:spacing w:val="0"/>
          <w:w w:val="100"/>
          <w:position w:val="0"/>
        </w:rPr>
        <w:t>39</w:t>
      </w:r>
      <w:r>
        <w:rPr>
          <w:color w:val="000000"/>
          <w:spacing w:val="0"/>
          <w:w w:val="100"/>
          <w:position w:val="0"/>
        </w:rPr>
        <w:t>个线下服务中心建设， 平台已拥有</w:t>
      </w:r>
      <w:r>
        <w:rPr>
          <w:rFonts w:ascii="Times New Roman" w:eastAsia="Times New Roman" w:hAnsi="Times New Roman" w:cs="Times New Roman"/>
          <w:color w:val="000000"/>
          <w:spacing w:val="0"/>
          <w:w w:val="100"/>
          <w:position w:val="0"/>
        </w:rPr>
        <w:t>20</w:t>
      </w:r>
      <w:r>
        <w:rPr>
          <w:color w:val="000000"/>
          <w:spacing w:val="0"/>
          <w:w w:val="100"/>
          <w:position w:val="0"/>
        </w:rPr>
        <w:t>余万用户。</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报告期内针对国内银行加强与其行业客户合作的需求，针对三甲级医院自助医疗升级和中小医院智慧医疗的新增需求， 推出基于居民健康卡的区域医疗产品解决方案</w:t>
      </w:r>
      <w:r>
        <w:rPr>
          <w:color w:val="000000"/>
          <w:spacing w:val="0"/>
          <w:w w:val="100"/>
          <w:position w:val="0"/>
        </w:rPr>
        <w:t>，</w:t>
      </w:r>
      <w:r>
        <w:rPr>
          <w:color w:val="000000"/>
          <w:spacing w:val="0"/>
          <w:w w:val="100"/>
          <w:position w:val="0"/>
        </w:rPr>
        <w:t>积极与各商业银行在全国范围开展合作，银医类自助服务设备销售量较上年 度有所增加；报告期内公司积极利用自助服务终端产品在银行业建立的品牌优势，促进自助服务终端在行业客户、海外客户 的销售，行业客户覆盖到彩票、税务、政务、交通、影院、公安、医疗、零售等多个领域。</w:t>
      </w:r>
    </w:p>
    <w:p>
      <w:pPr>
        <w:pStyle w:val="Style29"/>
        <w:keepNext w:val="0"/>
        <w:keepLines w:val="0"/>
        <w:widowControl w:val="0"/>
        <w:shd w:val="clear" w:color="auto" w:fill="auto"/>
        <w:bidi w:val="0"/>
        <w:spacing w:before="0" w:after="120" w:line="314" w:lineRule="exact"/>
        <w:ind w:left="0" w:right="0"/>
        <w:jc w:val="both"/>
      </w:pPr>
      <w:r>
        <w:rPr>
          <w:color w:val="000000"/>
          <w:spacing w:val="0"/>
          <w:w w:val="100"/>
          <w:position w:val="0"/>
        </w:rPr>
        <w:t>报告期内公司持续加大在支付产品的研发投入，支付产品系列进一步丰富，但在技术积累、产品成品、新产品上市时间 等与一流设备厂商还存在一定差距。虽然公司金融</w:t>
      </w:r>
      <w:r>
        <w:rPr>
          <w:rFonts w:ascii="Times New Roman" w:eastAsia="Times New Roman" w:hAnsi="Times New Roman" w:cs="Times New Roman"/>
          <w:color w:val="000000"/>
          <w:spacing w:val="0"/>
          <w:w w:val="100"/>
          <w:position w:val="0"/>
        </w:rPr>
        <w:t>POS</w:t>
      </w:r>
      <w:r>
        <w:rPr>
          <w:color w:val="000000"/>
          <w:spacing w:val="0"/>
          <w:w w:val="100"/>
          <w:position w:val="0"/>
        </w:rPr>
        <w:t>和智能</w:t>
      </w:r>
      <w:r>
        <w:rPr>
          <w:rFonts w:ascii="Times New Roman" w:eastAsia="Times New Roman" w:hAnsi="Times New Roman" w:cs="Times New Roman"/>
          <w:color w:val="000000"/>
          <w:spacing w:val="0"/>
          <w:w w:val="100"/>
          <w:position w:val="0"/>
        </w:rPr>
        <w:t>POS</w:t>
      </w:r>
      <w:r>
        <w:rPr>
          <w:color w:val="000000"/>
          <w:spacing w:val="0"/>
          <w:w w:val="100"/>
          <w:position w:val="0"/>
        </w:rPr>
        <w:t>产品在第三方支付市场和海外市场的销售较</w:t>
      </w:r>
      <w:r>
        <w:rPr>
          <w:rFonts w:ascii="Times New Roman" w:eastAsia="Times New Roman" w:hAnsi="Times New Roman" w:cs="Times New Roman"/>
          <w:color w:val="000000"/>
          <w:spacing w:val="0"/>
          <w:w w:val="100"/>
          <w:position w:val="0"/>
        </w:rPr>
        <w:t>2015</w:t>
      </w:r>
      <w:r>
        <w:rPr>
          <w:color w:val="000000"/>
          <w:spacing w:val="0"/>
          <w:w w:val="100"/>
          <w:position w:val="0"/>
        </w:rPr>
        <w:t>年有 所增长，但由于前述原因并未能在市场竞争中取得优势地位；在银行市场，报告期内由于银行采购支付产品升级换代，公司 传统支付产品电话</w:t>
      </w:r>
      <w:r>
        <w:rPr>
          <w:rFonts w:ascii="Times New Roman" w:eastAsia="Times New Roman" w:hAnsi="Times New Roman" w:cs="Times New Roman"/>
          <w:color w:val="000000"/>
          <w:spacing w:val="0"/>
          <w:w w:val="100"/>
          <w:position w:val="0"/>
        </w:rPr>
        <w:t>E-POS</w:t>
      </w:r>
      <w:r>
        <w:rPr>
          <w:color w:val="000000"/>
          <w:spacing w:val="0"/>
          <w:w w:val="100"/>
          <w:position w:val="0"/>
        </w:rPr>
        <w:t>在银行体系的销售大幅下降，虽然报告期内公司积极应对商业银行智能</w:t>
      </w:r>
      <w:r>
        <w:rPr>
          <w:rFonts w:ascii="Times New Roman" w:eastAsia="Times New Roman" w:hAnsi="Times New Roman" w:cs="Times New Roman"/>
          <w:color w:val="000000"/>
          <w:spacing w:val="0"/>
          <w:w w:val="100"/>
          <w:position w:val="0"/>
        </w:rPr>
        <w:t>POS</w:t>
      </w:r>
      <w:r>
        <w:rPr>
          <w:color w:val="000000"/>
          <w:spacing w:val="0"/>
          <w:w w:val="100"/>
          <w:position w:val="0"/>
        </w:rPr>
        <w:t>招标入围工作，但报 告期内尚未取得实质性进展，并展开大范围销售。</w:t>
      </w:r>
    </w:p>
    <w:p>
      <w:pPr>
        <w:pStyle w:val="Style29"/>
        <w:keepNext w:val="0"/>
        <w:keepLines w:val="0"/>
        <w:widowControl w:val="0"/>
        <w:shd w:val="clear" w:color="auto" w:fill="auto"/>
        <w:tabs>
          <w:tab w:pos="702" w:val="left"/>
        </w:tabs>
        <w:bidi w:val="0"/>
        <w:spacing w:before="0" w:after="0"/>
        <w:ind w:left="0" w:right="0"/>
        <w:jc w:val="both"/>
      </w:pPr>
      <w:bookmarkStart w:id="103" w:name="bookmark103"/>
      <w:r>
        <w:rPr>
          <w:rFonts w:ascii="Times New Roman" w:eastAsia="Times New Roman" w:hAnsi="Times New Roman" w:cs="Times New Roman"/>
          <w:color w:val="000000"/>
          <w:spacing w:val="0"/>
          <w:w w:val="100"/>
          <w:position w:val="0"/>
        </w:rPr>
        <w:t>2</w:t>
      </w:r>
      <w:bookmarkEnd w:id="103"/>
      <w:r>
        <w:rPr>
          <w:color w:val="000000"/>
          <w:spacing w:val="0"/>
          <w:w w:val="100"/>
          <w:position w:val="0"/>
        </w:rPr>
        <w:t>、</w:t>
        <w:tab/>
      </w:r>
      <w:r>
        <w:rPr>
          <w:rFonts w:ascii="Times New Roman" w:eastAsia="Times New Roman" w:hAnsi="Times New Roman" w:cs="Times New Roman"/>
          <w:color w:val="000000"/>
          <w:spacing w:val="0"/>
          <w:w w:val="100"/>
          <w:position w:val="0"/>
        </w:rPr>
        <w:t>IDC</w:t>
      </w:r>
      <w:r>
        <w:rPr>
          <w:color w:val="000000"/>
          <w:spacing w:val="0"/>
          <w:w w:val="100"/>
          <w:position w:val="0"/>
        </w:rPr>
        <w:t>及云计算业务</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年公司通过收购进入</w:t>
      </w:r>
      <w:r>
        <w:rPr>
          <w:rFonts w:ascii="Times New Roman" w:eastAsia="Times New Roman" w:hAnsi="Times New Roman" w:cs="Times New Roman"/>
          <w:color w:val="000000"/>
          <w:spacing w:val="0"/>
          <w:w w:val="100"/>
          <w:position w:val="0"/>
        </w:rPr>
        <w:t>IDC</w:t>
      </w:r>
      <w:r>
        <w:rPr>
          <w:color w:val="000000"/>
          <w:spacing w:val="0"/>
          <w:w w:val="100"/>
          <w:position w:val="0"/>
        </w:rPr>
        <w:t>行业，报告期内公司位于广州南沙的</w:t>
      </w:r>
      <w:r>
        <w:rPr>
          <w:rFonts w:ascii="Times New Roman" w:eastAsia="Times New Roman" w:hAnsi="Times New Roman" w:cs="Times New Roman"/>
          <w:color w:val="000000"/>
          <w:spacing w:val="0"/>
          <w:w w:val="100"/>
          <w:position w:val="0"/>
        </w:rPr>
        <w:t>IDC</w:t>
      </w:r>
      <w:r>
        <w:rPr>
          <w:color w:val="000000"/>
          <w:spacing w:val="0"/>
          <w:w w:val="100"/>
          <w:position w:val="0"/>
        </w:rPr>
        <w:t>数据中心投入运营，截至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月底，广 州南沙</w:t>
      </w:r>
      <w:r>
        <w:rPr>
          <w:rFonts w:ascii="Times New Roman" w:eastAsia="Times New Roman" w:hAnsi="Times New Roman" w:cs="Times New Roman"/>
          <w:color w:val="000000"/>
          <w:spacing w:val="0"/>
          <w:w w:val="100"/>
          <w:position w:val="0"/>
        </w:rPr>
        <w:t>IDC</w:t>
      </w:r>
      <w:r>
        <w:rPr>
          <w:color w:val="000000"/>
          <w:spacing w:val="0"/>
          <w:w w:val="100"/>
          <w:position w:val="0"/>
        </w:rPr>
        <w:t>数据中心客户已开通的上架机架超过拥有机架总数的</w:t>
      </w:r>
      <w:r>
        <w:rPr>
          <w:rFonts w:ascii="Times New Roman" w:eastAsia="Times New Roman" w:hAnsi="Times New Roman" w:cs="Times New Roman"/>
          <w:color w:val="000000"/>
          <w:spacing w:val="0"/>
          <w:w w:val="100"/>
          <w:position w:val="0"/>
        </w:rPr>
        <w:t>70%</w:t>
      </w:r>
      <w:r>
        <w:rPr>
          <w:color w:val="000000"/>
          <w:spacing w:val="0"/>
          <w:w w:val="100"/>
          <w:position w:val="0"/>
        </w:rPr>
        <w:t>，为公司提供了新的收入来源。</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报告期内公司通过非公开发行募集资金</w:t>
      </w:r>
      <w:r>
        <w:rPr>
          <w:rFonts w:ascii="Times New Roman" w:eastAsia="Times New Roman" w:hAnsi="Times New Roman" w:cs="Times New Roman"/>
          <w:color w:val="000000"/>
          <w:spacing w:val="0"/>
          <w:w w:val="100"/>
          <w:position w:val="0"/>
        </w:rPr>
        <w:t>15.11</w:t>
      </w:r>
      <w:r>
        <w:rPr>
          <w:color w:val="000000"/>
          <w:spacing w:val="0"/>
          <w:w w:val="100"/>
          <w:position w:val="0"/>
        </w:rPr>
        <w:t>亿元，其中</w:t>
      </w:r>
      <w:r>
        <w:rPr>
          <w:rFonts w:ascii="Times New Roman" w:eastAsia="Times New Roman" w:hAnsi="Times New Roman" w:cs="Times New Roman"/>
          <w:color w:val="000000"/>
          <w:spacing w:val="0"/>
          <w:w w:val="100"/>
          <w:position w:val="0"/>
        </w:rPr>
        <w:t>7.28</w:t>
      </w:r>
      <w:r>
        <w:rPr>
          <w:color w:val="000000"/>
          <w:spacing w:val="0"/>
          <w:w w:val="100"/>
          <w:position w:val="0"/>
        </w:rPr>
        <w:t>亿元计划投入长沙</w:t>
      </w:r>
      <w:r>
        <w:rPr>
          <w:rFonts w:ascii="Times New Roman" w:eastAsia="Times New Roman" w:hAnsi="Times New Roman" w:cs="Times New Roman"/>
          <w:color w:val="000000"/>
          <w:spacing w:val="0"/>
          <w:w w:val="100"/>
          <w:position w:val="0"/>
        </w:rPr>
        <w:t>IDC</w:t>
      </w:r>
      <w:r>
        <w:rPr>
          <w:color w:val="000000"/>
          <w:spacing w:val="0"/>
          <w:w w:val="100"/>
          <w:position w:val="0"/>
        </w:rPr>
        <w:t>数据中心建设，募集资金到位后， 公司加快长沙</w:t>
      </w:r>
      <w:r>
        <w:rPr>
          <w:rFonts w:ascii="Times New Roman" w:eastAsia="Times New Roman" w:hAnsi="Times New Roman" w:cs="Times New Roman"/>
          <w:color w:val="000000"/>
          <w:spacing w:val="0"/>
          <w:w w:val="100"/>
          <w:position w:val="0"/>
        </w:rPr>
        <w:t>IDC</w:t>
      </w:r>
      <w:r>
        <w:rPr>
          <w:color w:val="000000"/>
          <w:spacing w:val="0"/>
          <w:w w:val="100"/>
          <w:position w:val="0"/>
        </w:rPr>
        <w:t>数据中心的建设工作；报告期内公司控股子公司宏达通信在广东东莞购置土地使用权，启动莞城</w:t>
      </w:r>
      <w:r>
        <w:rPr>
          <w:rFonts w:ascii="Times New Roman" w:eastAsia="Times New Roman" w:hAnsi="Times New Roman" w:cs="Times New Roman"/>
          <w:color w:val="000000"/>
          <w:spacing w:val="0"/>
          <w:w w:val="100"/>
          <w:position w:val="0"/>
        </w:rPr>
        <w:t>IDC</w:t>
      </w:r>
      <w:r>
        <w:rPr>
          <w:color w:val="000000"/>
          <w:spacing w:val="0"/>
          <w:w w:val="100"/>
          <w:position w:val="0"/>
        </w:rPr>
        <w:t>数 据中心的建设；公司同时还启动了位于深圳光明的</w:t>
      </w:r>
      <w:r>
        <w:rPr>
          <w:rFonts w:ascii="Times New Roman" w:eastAsia="Times New Roman" w:hAnsi="Times New Roman" w:cs="Times New Roman"/>
          <w:color w:val="000000"/>
          <w:spacing w:val="0"/>
          <w:w w:val="100"/>
          <w:position w:val="0"/>
        </w:rPr>
        <w:t>IDC</w:t>
      </w:r>
      <w:r>
        <w:rPr>
          <w:color w:val="000000"/>
          <w:spacing w:val="0"/>
          <w:w w:val="100"/>
          <w:position w:val="0"/>
        </w:rPr>
        <w:t>数据中心建设工作。上述在建项目完成后，公司将形成在广州、深 圳、东莞、长沙的多数据中心布局，数据中心的机架规模和服务能力将得到极大提升。</w:t>
      </w:r>
    </w:p>
    <w:p>
      <w:pPr>
        <w:pStyle w:val="Style29"/>
        <w:keepNext w:val="0"/>
        <w:keepLines w:val="0"/>
        <w:widowControl w:val="0"/>
        <w:shd w:val="clear" w:color="auto" w:fill="auto"/>
        <w:bidi w:val="0"/>
        <w:spacing w:before="0" w:after="0" w:line="326" w:lineRule="exact"/>
        <w:ind w:left="0" w:right="0"/>
        <w:jc w:val="both"/>
      </w:pPr>
      <w:r>
        <w:rPr>
          <w:color w:val="000000"/>
          <w:spacing w:val="0"/>
          <w:w w:val="100"/>
          <w:position w:val="0"/>
        </w:rPr>
        <w:t>报告期内公司持续开展与主流互联网公司、电信运营商的沟通联系，为公司今后数据中心的运营做好前期市场营销工作。</w:t>
      </w:r>
    </w:p>
    <w:p>
      <w:pPr>
        <w:pStyle w:val="Style29"/>
        <w:keepNext w:val="0"/>
        <w:keepLines w:val="0"/>
        <w:widowControl w:val="0"/>
        <w:shd w:val="clear" w:color="auto" w:fill="auto"/>
        <w:bidi w:val="0"/>
        <w:spacing w:before="0" w:after="120" w:line="326" w:lineRule="exact"/>
        <w:ind w:left="0" w:right="0"/>
        <w:jc w:val="both"/>
      </w:pPr>
      <w:r>
        <w:rPr>
          <w:color w:val="000000"/>
          <w:spacing w:val="0"/>
          <w:w w:val="100"/>
          <w:position w:val="0"/>
        </w:rPr>
        <w:t>报告期内，</w:t>
      </w:r>
      <w:r>
        <w:rPr>
          <w:rFonts w:ascii="Times New Roman" w:eastAsia="Times New Roman" w:hAnsi="Times New Roman" w:cs="Times New Roman"/>
          <w:color w:val="000000"/>
          <w:spacing w:val="0"/>
          <w:w w:val="100"/>
          <w:position w:val="0"/>
        </w:rPr>
        <w:t>2016</w:t>
      </w:r>
      <w:r>
        <w:rPr>
          <w:color w:val="000000"/>
          <w:spacing w:val="0"/>
          <w:w w:val="100"/>
          <w:position w:val="0"/>
        </w:rPr>
        <w:t>年公司启动为行业客户提供按需而动、弹性灵活、安全可靠的行业专有云服务的研发，并重点针对政 务、金融、消防等行业开展私有云业务。</w:t>
      </w:r>
    </w:p>
    <w:p>
      <w:pPr>
        <w:pStyle w:val="Style29"/>
        <w:keepNext w:val="0"/>
        <w:keepLines w:val="0"/>
        <w:widowControl w:val="0"/>
        <w:shd w:val="clear" w:color="auto" w:fill="auto"/>
        <w:tabs>
          <w:tab w:pos="702" w:val="left"/>
        </w:tabs>
        <w:bidi w:val="0"/>
        <w:spacing w:before="0" w:after="0" w:line="379" w:lineRule="auto"/>
        <w:ind w:left="0" w:right="0"/>
        <w:jc w:val="both"/>
      </w:pPr>
      <w:bookmarkStart w:id="104" w:name="bookmark104"/>
      <w:r>
        <w:rPr>
          <w:rFonts w:ascii="Times New Roman" w:eastAsia="Times New Roman" w:hAnsi="Times New Roman" w:cs="Times New Roman"/>
          <w:color w:val="000000"/>
          <w:spacing w:val="0"/>
          <w:w w:val="100"/>
          <w:position w:val="0"/>
        </w:rPr>
        <w:t>3</w:t>
      </w:r>
      <w:bookmarkEnd w:id="104"/>
      <w:r>
        <w:rPr>
          <w:color w:val="000000"/>
          <w:spacing w:val="0"/>
          <w:w w:val="100"/>
          <w:position w:val="0"/>
        </w:rPr>
        <w:t>、</w:t>
        <w:tab/>
      </w:r>
      <w:r>
        <w:rPr>
          <w:rFonts w:ascii="Times New Roman" w:eastAsia="Times New Roman" w:hAnsi="Times New Roman" w:cs="Times New Roman"/>
          <w:color w:val="000000"/>
          <w:spacing w:val="0"/>
          <w:w w:val="100"/>
          <w:position w:val="0"/>
        </w:rPr>
        <w:t>LED</w:t>
      </w:r>
      <w:r>
        <w:rPr>
          <w:color w:val="000000"/>
          <w:spacing w:val="0"/>
          <w:w w:val="100"/>
          <w:position w:val="0"/>
        </w:rPr>
        <w:t>照明电子业务</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w:t>
      </w:r>
      <w:r>
        <w:rPr>
          <w:rFonts w:ascii="Times New Roman" w:eastAsia="Times New Roman" w:hAnsi="Times New Roman" w:cs="Times New Roman"/>
          <w:color w:val="000000"/>
          <w:spacing w:val="0"/>
          <w:w w:val="100"/>
          <w:position w:val="0"/>
        </w:rPr>
        <w:t>LED</w:t>
      </w:r>
      <w:r>
        <w:rPr>
          <w:color w:val="000000"/>
          <w:spacing w:val="0"/>
          <w:w w:val="100"/>
          <w:position w:val="0"/>
        </w:rPr>
        <w:t>照明电子业务重新定位方向，在预计的海外销售未达预期的情况下,将业务方向调整为专业从事</w:t>
      </w:r>
      <w:r>
        <w:rPr>
          <w:rFonts w:ascii="Times New Roman" w:eastAsia="Times New Roman" w:hAnsi="Times New Roman" w:cs="Times New Roman"/>
          <w:color w:val="000000"/>
          <w:spacing w:val="0"/>
          <w:w w:val="100"/>
          <w:position w:val="0"/>
        </w:rPr>
        <w:t xml:space="preserve">LED </w:t>
      </w:r>
      <w:r>
        <w:rPr>
          <w:color w:val="000000"/>
          <w:spacing w:val="0"/>
          <w:w w:val="100"/>
          <w:position w:val="0"/>
        </w:rPr>
        <w:t>道路照明改造、景观亮化工程。</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 xml:space="preserve">报告期内公司子公司证通佳明光电通过整合机构、精简人员，降低公司运营成本，在加强产品研发、提高产品品质的同 </w:t>
      </w:r>
      <w:r>
        <w:rPr>
          <w:color w:val="000000"/>
          <w:spacing w:val="0"/>
          <w:w w:val="100"/>
          <w:position w:val="0"/>
        </w:rPr>
        <w:t>时，建立广泛的合作伙伴及业务合作渠道，在大力开拓</w:t>
      </w:r>
      <w:r>
        <w:rPr>
          <w:rFonts w:ascii="Times New Roman" w:eastAsia="Times New Roman" w:hAnsi="Times New Roman" w:cs="Times New Roman"/>
          <w:color w:val="000000"/>
          <w:spacing w:val="0"/>
          <w:w w:val="100"/>
          <w:position w:val="0"/>
        </w:rPr>
        <w:t>LED</w:t>
      </w:r>
      <w:r>
        <w:rPr>
          <w:color w:val="000000"/>
          <w:spacing w:val="0"/>
          <w:w w:val="100"/>
          <w:position w:val="0"/>
        </w:rPr>
        <w:t>道路照明改造业务的同时，抓住国内景观亮化市场的发展机遇， 在河北、贵州、河南等多地开展了道路照明改造和景观亮化项目，成为公司收入和利润的重要来源。</w:t>
      </w:r>
    </w:p>
    <w:p>
      <w:pPr>
        <w:pStyle w:val="Style29"/>
        <w:keepNext w:val="0"/>
        <w:keepLines w:val="0"/>
        <w:widowControl w:val="0"/>
        <w:shd w:val="clear" w:color="auto" w:fill="auto"/>
        <w:bidi w:val="0"/>
        <w:spacing w:before="0" w:after="360" w:line="312" w:lineRule="exact"/>
        <w:ind w:left="0" w:right="0"/>
        <w:jc w:val="both"/>
      </w:pPr>
      <w:r>
        <w:rPr>
          <w:color w:val="000000"/>
          <w:spacing w:val="0"/>
          <w:w w:val="100"/>
          <w:position w:val="0"/>
        </w:rPr>
        <w:t>由于公司服务于银行网点转型的智能化自助金融设备销售增长，</w:t>
      </w:r>
      <w:r>
        <w:rPr>
          <w:rFonts w:ascii="Times New Roman" w:eastAsia="Times New Roman" w:hAnsi="Times New Roman" w:cs="Times New Roman"/>
          <w:color w:val="000000"/>
          <w:spacing w:val="0"/>
          <w:w w:val="100"/>
          <w:position w:val="0"/>
        </w:rPr>
        <w:t>LED</w:t>
      </w:r>
      <w:r>
        <w:rPr>
          <w:color w:val="000000"/>
          <w:spacing w:val="0"/>
          <w:w w:val="100"/>
          <w:position w:val="0"/>
        </w:rPr>
        <w:t>道路照明改造和景观亮化工程的项目实施数增加, 广州南沙</w:t>
      </w:r>
      <w:r>
        <w:rPr>
          <w:rFonts w:ascii="Times New Roman" w:eastAsia="Times New Roman" w:hAnsi="Times New Roman" w:cs="Times New Roman"/>
          <w:color w:val="000000"/>
          <w:spacing w:val="0"/>
          <w:w w:val="100"/>
          <w:position w:val="0"/>
        </w:rPr>
        <w:t>IDC</w:t>
      </w:r>
      <w:r>
        <w:rPr>
          <w:color w:val="000000"/>
          <w:spacing w:val="0"/>
          <w:w w:val="100"/>
          <w:position w:val="0"/>
        </w:rPr>
        <w:t>数据中心投入运营，报告期内公司实现营业收入</w:t>
      </w:r>
      <w:r>
        <w:rPr>
          <w:rFonts w:ascii="Times New Roman" w:eastAsia="Times New Roman" w:hAnsi="Times New Roman" w:cs="Times New Roman"/>
          <w:color w:val="000000"/>
          <w:spacing w:val="0"/>
          <w:w w:val="100"/>
          <w:position w:val="0"/>
        </w:rPr>
        <w:t>179,590.68</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59.29%</w:t>
      </w:r>
      <w:r>
        <w:rPr>
          <w:color w:val="000000"/>
          <w:spacing w:val="0"/>
          <w:w w:val="100"/>
          <w:position w:val="0"/>
        </w:rPr>
        <w:t>。由于公司因应市 场变化在金融电子业务持续加大研发投入，新业务的开展导致各项费用增长较大，</w:t>
      </w:r>
      <w:r>
        <w:rPr>
          <w:rFonts w:ascii="Times New Roman" w:eastAsia="Times New Roman" w:hAnsi="Times New Roman" w:cs="Times New Roman"/>
          <w:color w:val="000000"/>
          <w:spacing w:val="0"/>
          <w:w w:val="100"/>
          <w:position w:val="0"/>
        </w:rPr>
        <w:t>LED</w:t>
      </w:r>
      <w:r>
        <w:rPr>
          <w:color w:val="000000"/>
          <w:spacing w:val="0"/>
          <w:w w:val="100"/>
          <w:position w:val="0"/>
        </w:rPr>
        <w:t>照明电子及</w:t>
      </w:r>
      <w:r>
        <w:rPr>
          <w:rFonts w:ascii="Times New Roman" w:eastAsia="Times New Roman" w:hAnsi="Times New Roman" w:cs="Times New Roman"/>
          <w:color w:val="000000"/>
          <w:spacing w:val="0"/>
          <w:w w:val="100"/>
          <w:position w:val="0"/>
        </w:rPr>
        <w:t>IDC</w:t>
      </w:r>
      <w:r>
        <w:rPr>
          <w:color w:val="000000"/>
          <w:spacing w:val="0"/>
          <w:w w:val="100"/>
          <w:position w:val="0"/>
        </w:rPr>
        <w:t>业务因前期投资大 导致财务费用增加较多，报告期内公司实现归属于母公司所有者的净利润</w:t>
      </w:r>
      <w:r>
        <w:rPr>
          <w:rFonts w:ascii="Times New Roman" w:eastAsia="Times New Roman" w:hAnsi="Times New Roman" w:cs="Times New Roman"/>
          <w:color w:val="000000"/>
          <w:spacing w:val="0"/>
          <w:w w:val="100"/>
          <w:position w:val="0"/>
        </w:rPr>
        <w:t>4,918.56</w:t>
      </w:r>
      <w:r>
        <w:rPr>
          <w:color w:val="000000"/>
          <w:spacing w:val="0"/>
          <w:w w:val="100"/>
          <w:position w:val="0"/>
        </w:rPr>
        <w:t>万元，较上年同期下降</w:t>
      </w:r>
      <w:r>
        <w:rPr>
          <w:rFonts w:ascii="Times New Roman" w:eastAsia="Times New Roman" w:hAnsi="Times New Roman" w:cs="Times New Roman"/>
          <w:color w:val="000000"/>
          <w:spacing w:val="0"/>
          <w:w w:val="100"/>
          <w:position w:val="0"/>
        </w:rPr>
        <w:t>37.31%</w:t>
      </w:r>
      <w:r>
        <w:rPr>
          <w:color w:val="000000"/>
          <w:spacing w:val="0"/>
          <w:w w:val="100"/>
          <w:position w:val="0"/>
        </w:rPr>
        <w:t>。</w:t>
      </w:r>
    </w:p>
    <w:p>
      <w:pPr>
        <w:pStyle w:val="Style27"/>
        <w:keepNext/>
        <w:keepLines/>
        <w:widowControl w:val="0"/>
        <w:shd w:val="clear" w:color="auto" w:fill="auto"/>
        <w:bidi w:val="0"/>
        <w:spacing w:before="0" w:after="360" w:line="240" w:lineRule="auto"/>
        <w:ind w:left="0" w:right="0" w:firstLine="0"/>
        <w:jc w:val="both"/>
      </w:pPr>
      <w:bookmarkStart w:id="105" w:name="bookmark105"/>
      <w:bookmarkStart w:id="106" w:name="bookmark106"/>
      <w:bookmarkStart w:id="107" w:name="bookmark107"/>
      <w:bookmarkStart w:id="108" w:name="bookmark108"/>
      <w:r>
        <w:rPr>
          <w:color w:val="000000"/>
          <w:spacing w:val="0"/>
          <w:w w:val="100"/>
          <w:position w:val="0"/>
          <w:sz w:val="24"/>
          <w:szCs w:val="24"/>
        </w:rPr>
        <w:t>二</w:t>
      </w:r>
      <w:bookmarkEnd w:id="107"/>
      <w:r>
        <w:rPr>
          <w:color w:val="000000"/>
          <w:spacing w:val="0"/>
          <w:w w:val="100"/>
          <w:position w:val="0"/>
          <w:sz w:val="24"/>
          <w:szCs w:val="24"/>
        </w:rPr>
        <w:t>、主营业务分析</w:t>
      </w:r>
      <w:bookmarkEnd w:id="105"/>
      <w:bookmarkEnd w:id="106"/>
      <w:bookmarkEnd w:id="108"/>
    </w:p>
    <w:p>
      <w:pPr>
        <w:pStyle w:val="Style33"/>
        <w:keepNext/>
        <w:keepLines/>
        <w:widowControl w:val="0"/>
        <w:shd w:val="clear" w:color="auto" w:fill="auto"/>
        <w:tabs>
          <w:tab w:pos="373" w:val="left"/>
        </w:tabs>
        <w:bidi w:val="0"/>
        <w:spacing w:before="0" w:after="260" w:line="240" w:lineRule="auto"/>
        <w:ind w:left="0" w:right="0" w:firstLine="0"/>
        <w:jc w:val="both"/>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1</w:t>
      </w:r>
      <w:bookmarkEnd w:id="111"/>
      <w:r>
        <w:rPr>
          <w:color w:val="000000"/>
          <w:spacing w:val="0"/>
          <w:w w:val="100"/>
          <w:position w:val="0"/>
        </w:rPr>
        <w:t>、</w:t>
        <w:tab/>
        <w:t>概述</w:t>
      </w:r>
      <w:bookmarkEnd w:id="109"/>
      <w:bookmarkEnd w:id="110"/>
      <w:bookmarkEnd w:id="112"/>
    </w:p>
    <w:p>
      <w:pPr>
        <w:pStyle w:val="Style2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3"/>
        <w:keepNext/>
        <w:keepLines/>
        <w:widowControl w:val="0"/>
        <w:shd w:val="clear" w:color="auto" w:fill="auto"/>
        <w:tabs>
          <w:tab w:pos="382" w:val="left"/>
        </w:tabs>
        <w:bidi w:val="0"/>
        <w:spacing w:before="0" w:line="240" w:lineRule="auto"/>
        <w:ind w:left="0" w:right="0" w:firstLine="0"/>
        <w:jc w:val="both"/>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2</w:t>
      </w:r>
      <w:bookmarkEnd w:id="115"/>
      <w:r>
        <w:rPr>
          <w:color w:val="000000"/>
          <w:spacing w:val="0"/>
          <w:w w:val="100"/>
          <w:position w:val="0"/>
        </w:rPr>
        <w:t>、</w:t>
        <w:tab/>
        <w:t>收入与成本</w:t>
      </w:r>
      <w:bookmarkEnd w:id="113"/>
      <w:bookmarkEnd w:id="114"/>
      <w:bookmarkEnd w:id="116"/>
    </w:p>
    <w:p>
      <w:pPr>
        <w:pStyle w:val="Style33"/>
        <w:keepNext/>
        <w:keepLines/>
        <w:widowControl w:val="0"/>
        <w:shd w:val="clear" w:color="auto" w:fill="auto"/>
        <w:bidi w:val="0"/>
        <w:spacing w:before="0" w:line="240" w:lineRule="auto"/>
        <w:ind w:left="0" w:right="0" w:firstLine="0"/>
        <w:jc w:val="both"/>
      </w:pPr>
      <w:bookmarkStart w:id="113" w:name="bookmark113"/>
      <w:bookmarkStart w:id="114" w:name="bookmark114"/>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3"/>
      <w:bookmarkEnd w:id="114"/>
      <w:bookmarkEnd w:id="11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84"/>
        <w:gridCol w:w="16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1,795,906,799.75</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1,127,441,401.54</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59.29%</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963,416,149.40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735,890,593.20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65.27%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30.92%</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照明电子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206,641,369.72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202,673,051.26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合同能源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259,392,903.69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20,826,678.29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1,145.48%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IDC</w:t>
            </w:r>
            <w:r>
              <w:rPr>
                <w:color w:val="000000"/>
                <w:spacing w:val="0"/>
                <w:w w:val="100"/>
                <w:position w:val="0"/>
              </w:rPr>
              <w:t>业务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140,563,386.92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7.83%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15,293,702.03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819.09%</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225,892,990.02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152,757,376.76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13.55%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47.88%</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加密键盘</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102,822,275.23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5.73%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122,473,464.91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-26.94%</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自助服务终端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686,845,364.81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343,214,457.07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30.44%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100.12%</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157,691,152.85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229,954,083.13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20.40%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-31.42%</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LED</w:t>
            </w:r>
            <w:r>
              <w:rPr>
                <w:color w:val="000000"/>
                <w:spacing w:val="0"/>
                <w:w w:val="100"/>
                <w:position w:val="0"/>
              </w:rPr>
              <w:t>及相关贸易</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206,641,369.72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202,673,051.26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合同能源管理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259,392,903.69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20,826,678.29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1,145.48%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IDC</w:t>
            </w:r>
            <w:r>
              <w:rPr>
                <w:color w:val="000000"/>
                <w:spacing w:val="0"/>
                <w:w w:val="100"/>
                <w:position w:val="0"/>
              </w:rPr>
              <w:t>业务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140,563,386.92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7.83%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15,293,702.03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819.09%</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电子产品贸易</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114,309,310.00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41,151,934.00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177.77%</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127,641,036.53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151,854,030.85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13.47%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398"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1,656,230,438.03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974,256,045.86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86.41%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r>
    </w:tbl>
    <w:tbl>
      <w:tblPr>
        <w:tblOverlap w:val="never"/>
        <w:jc w:val="center"/>
        <w:tblLayout w:type="fixed"/>
      </w:tblPr>
      <w:tblGrid>
        <w:gridCol w:w="1598"/>
        <w:gridCol w:w="1594"/>
        <w:gridCol w:w="1594"/>
        <w:gridCol w:w="1594"/>
        <w:gridCol w:w="1594"/>
        <w:gridCol w:w="1608"/>
      </w:tblGrid>
      <w:tr>
        <w:trPr>
          <w:trHeight w:val="41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139,676,361.72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153,185,355.68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w:t>
            </w:r>
          </w:p>
        </w:tc>
      </w:tr>
    </w:tbl>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报告期内公司键盘销售实现销售收入</w:t>
      </w:r>
      <w:r>
        <w:rPr>
          <w:rFonts w:ascii="Times New Roman" w:eastAsia="Times New Roman" w:hAnsi="Times New Roman" w:cs="Times New Roman"/>
          <w:color w:val="000000"/>
          <w:spacing w:val="0"/>
          <w:w w:val="100"/>
          <w:position w:val="0"/>
        </w:rPr>
        <w:t>10,282.23</w:t>
      </w:r>
      <w:r>
        <w:rPr>
          <w:color w:val="000000"/>
          <w:spacing w:val="0"/>
          <w:w w:val="100"/>
          <w:position w:val="0"/>
        </w:rPr>
        <w:t>万元，较上年同期下降</w:t>
      </w:r>
      <w:r>
        <w:rPr>
          <w:rFonts w:ascii="Times New Roman" w:eastAsia="Times New Roman" w:hAnsi="Times New Roman" w:cs="Times New Roman"/>
          <w:color w:val="000000"/>
          <w:spacing w:val="0"/>
          <w:w w:val="100"/>
          <w:position w:val="0"/>
        </w:rPr>
        <w:t>26.94%</w:t>
      </w:r>
      <w:r>
        <w:rPr>
          <w:color w:val="000000"/>
          <w:spacing w:val="0"/>
          <w:w w:val="100"/>
          <w:position w:val="0"/>
        </w:rPr>
        <w:t>,主要原因系受到国家在银行业网络安全 和信息化建设领域应用安全可控信息技术的影响，外资</w:t>
      </w:r>
      <w:r>
        <w:rPr>
          <w:rFonts w:ascii="Times New Roman" w:eastAsia="Times New Roman" w:hAnsi="Times New Roman" w:cs="Times New Roman"/>
          <w:color w:val="000000"/>
          <w:spacing w:val="0"/>
          <w:w w:val="100"/>
          <w:position w:val="0"/>
        </w:rPr>
        <w:t>ATM</w:t>
      </w:r>
      <w:r>
        <w:rPr>
          <w:color w:val="000000"/>
          <w:spacing w:val="0"/>
          <w:w w:val="100"/>
          <w:position w:val="0"/>
        </w:rPr>
        <w:t>厂商在中国市场订单下降，导致公司加密键盘销售下降；</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报告期内公司自助服务终端实现销售收入</w:t>
      </w:r>
      <w:r>
        <w:rPr>
          <w:rFonts w:ascii="Times New Roman" w:eastAsia="Times New Roman" w:hAnsi="Times New Roman" w:cs="Times New Roman"/>
          <w:color w:val="000000"/>
          <w:spacing w:val="0"/>
          <w:w w:val="100"/>
          <w:position w:val="0"/>
        </w:rPr>
        <w:t>68,684.54</w:t>
      </w:r>
      <w:r>
        <w:rPr>
          <w:color w:val="000000"/>
          <w:spacing w:val="0"/>
          <w:w w:val="100"/>
          <w:position w:val="0"/>
        </w:rPr>
        <w:t>万元，较上年同期增加</w:t>
      </w:r>
      <w:r>
        <w:rPr>
          <w:rFonts w:ascii="Times New Roman" w:eastAsia="Times New Roman" w:hAnsi="Times New Roman" w:cs="Times New Roman"/>
          <w:color w:val="000000"/>
          <w:spacing w:val="0"/>
          <w:w w:val="100"/>
          <w:position w:val="0"/>
        </w:rPr>
        <w:t>100.12%</w:t>
      </w:r>
      <w:r>
        <w:rPr>
          <w:color w:val="000000"/>
          <w:spacing w:val="0"/>
          <w:w w:val="100"/>
          <w:position w:val="0"/>
        </w:rPr>
        <w:t>，主要原因系公司销售给建设银行 的服务于银行网点转型的智能化自助金融设备增加所致；</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报告期内公司支付产品实现销售收入</w:t>
      </w:r>
      <w:r>
        <w:rPr>
          <w:rFonts w:ascii="Times New Roman" w:eastAsia="Times New Roman" w:hAnsi="Times New Roman" w:cs="Times New Roman"/>
          <w:color w:val="000000"/>
          <w:spacing w:val="0"/>
          <w:w w:val="100"/>
          <w:position w:val="0"/>
        </w:rPr>
        <w:t>15,769.12</w:t>
      </w:r>
      <w:r>
        <w:rPr>
          <w:color w:val="000000"/>
          <w:spacing w:val="0"/>
          <w:w w:val="100"/>
          <w:position w:val="0"/>
        </w:rPr>
        <w:t>万元，较上年同期减少</w:t>
      </w:r>
      <w:r>
        <w:rPr>
          <w:rFonts w:ascii="Times New Roman" w:eastAsia="Times New Roman" w:hAnsi="Times New Roman" w:cs="Times New Roman"/>
          <w:color w:val="000000"/>
          <w:spacing w:val="0"/>
          <w:w w:val="100"/>
          <w:position w:val="0"/>
        </w:rPr>
        <w:t>31.42%</w:t>
      </w:r>
      <w:r>
        <w:rPr>
          <w:color w:val="000000"/>
          <w:spacing w:val="0"/>
          <w:w w:val="100"/>
          <w:position w:val="0"/>
        </w:rPr>
        <w:t>，主要原因系公司金融</w:t>
      </w:r>
      <w:r>
        <w:rPr>
          <w:rFonts w:ascii="Times New Roman" w:eastAsia="Times New Roman" w:hAnsi="Times New Roman" w:cs="Times New Roman"/>
          <w:color w:val="000000"/>
          <w:spacing w:val="0"/>
          <w:w w:val="100"/>
          <w:position w:val="0"/>
        </w:rPr>
        <w:t>POS</w:t>
      </w:r>
      <w:r>
        <w:rPr>
          <w:color w:val="000000"/>
          <w:spacing w:val="0"/>
          <w:w w:val="100"/>
          <w:position w:val="0"/>
        </w:rPr>
        <w:t>和智能</w:t>
      </w:r>
      <w:r>
        <w:rPr>
          <w:rFonts w:ascii="Times New Roman" w:eastAsia="Times New Roman" w:hAnsi="Times New Roman" w:cs="Times New Roman"/>
          <w:color w:val="000000"/>
          <w:spacing w:val="0"/>
          <w:w w:val="100"/>
          <w:position w:val="0"/>
        </w:rPr>
        <w:t xml:space="preserve">POS </w:t>
      </w:r>
      <w:r>
        <w:rPr>
          <w:color w:val="000000"/>
          <w:spacing w:val="0"/>
          <w:w w:val="100"/>
          <w:position w:val="0"/>
        </w:rPr>
        <w:t>产品虽然在第三方支付市场和海外市场的销售较</w:t>
      </w:r>
      <w:r>
        <w:rPr>
          <w:rFonts w:ascii="Times New Roman" w:eastAsia="Times New Roman" w:hAnsi="Times New Roman" w:cs="Times New Roman"/>
          <w:color w:val="000000"/>
          <w:spacing w:val="0"/>
          <w:w w:val="100"/>
          <w:position w:val="0"/>
        </w:rPr>
        <w:t>2015</w:t>
      </w:r>
      <w:r>
        <w:rPr>
          <w:color w:val="000000"/>
          <w:spacing w:val="0"/>
          <w:w w:val="100"/>
          <w:position w:val="0"/>
        </w:rPr>
        <w:t>年有所增长，但并未能在市场竞争中取得优势地位；在银行市场，报 告期内由于银行采购支付产品升级换代，公司传统支付产品电话</w:t>
      </w:r>
      <w:r>
        <w:rPr>
          <w:rFonts w:ascii="Times New Roman" w:eastAsia="Times New Roman" w:hAnsi="Times New Roman" w:cs="Times New Roman"/>
          <w:color w:val="000000"/>
          <w:spacing w:val="0"/>
          <w:w w:val="100"/>
          <w:position w:val="0"/>
        </w:rPr>
        <w:t>E-POS</w:t>
      </w:r>
      <w:r>
        <w:rPr>
          <w:color w:val="000000"/>
          <w:spacing w:val="0"/>
          <w:w w:val="100"/>
          <w:position w:val="0"/>
        </w:rPr>
        <w:t>在银行体系的销售大幅下降；</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公司金融</w:t>
      </w:r>
      <w:r>
        <w:rPr>
          <w:rFonts w:ascii="Times New Roman" w:eastAsia="Times New Roman" w:hAnsi="Times New Roman" w:cs="Times New Roman"/>
          <w:color w:val="000000"/>
          <w:spacing w:val="0"/>
          <w:w w:val="100"/>
          <w:position w:val="0"/>
        </w:rPr>
        <w:t>POS</w:t>
      </w:r>
      <w:r>
        <w:rPr>
          <w:color w:val="000000"/>
          <w:spacing w:val="0"/>
          <w:w w:val="100"/>
          <w:position w:val="0"/>
        </w:rPr>
        <w:t>和智能</w:t>
      </w:r>
      <w:r>
        <w:rPr>
          <w:rFonts w:ascii="Times New Roman" w:eastAsia="Times New Roman" w:hAnsi="Times New Roman" w:cs="Times New Roman"/>
          <w:color w:val="000000"/>
          <w:spacing w:val="0"/>
          <w:w w:val="100"/>
          <w:position w:val="0"/>
        </w:rPr>
        <w:t>POS</w:t>
      </w:r>
      <w:r>
        <w:rPr>
          <w:color w:val="000000"/>
          <w:spacing w:val="0"/>
          <w:w w:val="100"/>
          <w:position w:val="0"/>
        </w:rPr>
        <w:t>虽然在第三方支付市场和海外市场的销售较上年有所增长，但受银行招标评审条件中成功案 例的限制，目前暂未能在主流银行取得入围突破，同时因支付产品升级换代，公司传统电话</w:t>
      </w:r>
      <w:r>
        <w:rPr>
          <w:rFonts w:ascii="Times New Roman" w:eastAsia="Times New Roman" w:hAnsi="Times New Roman" w:cs="Times New Roman"/>
          <w:color w:val="000000"/>
          <w:spacing w:val="0"/>
          <w:w w:val="100"/>
          <w:position w:val="0"/>
        </w:rPr>
        <w:t>E-POS</w:t>
      </w:r>
      <w:r>
        <w:rPr>
          <w:color w:val="000000"/>
          <w:spacing w:val="0"/>
          <w:w w:val="100"/>
          <w:position w:val="0"/>
        </w:rPr>
        <w:t>支付产品在银行体系的 销售下滑较大。</w:t>
      </w:r>
    </w:p>
    <w:p>
      <w:pPr>
        <w:pStyle w:val="Style29"/>
        <w:keepNext w:val="0"/>
        <w:keepLines w:val="0"/>
        <w:widowControl w:val="0"/>
        <w:shd w:val="clear" w:color="auto" w:fill="auto"/>
        <w:bidi w:val="0"/>
        <w:spacing w:before="0" w:after="0" w:line="322" w:lineRule="exact"/>
        <w:ind w:left="0" w:right="0"/>
        <w:jc w:val="both"/>
      </w:pPr>
      <w:r>
        <w:rPr>
          <w:color w:val="000000"/>
          <w:spacing w:val="0"/>
          <w:w w:val="100"/>
          <w:position w:val="0"/>
        </w:rPr>
        <w:t>报告期内公司合同能源管理业务实现销售收入</w:t>
      </w:r>
      <w:r>
        <w:rPr>
          <w:rFonts w:ascii="Times New Roman" w:eastAsia="Times New Roman" w:hAnsi="Times New Roman" w:cs="Times New Roman"/>
          <w:color w:val="000000"/>
          <w:spacing w:val="0"/>
          <w:w w:val="100"/>
          <w:position w:val="0"/>
        </w:rPr>
        <w:t>25,939.29</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1,145.48%</w:t>
      </w:r>
      <w:r>
        <w:rPr>
          <w:color w:val="000000"/>
          <w:spacing w:val="0"/>
          <w:w w:val="100"/>
          <w:position w:val="0"/>
        </w:rPr>
        <w:t>，主要原因系公司在河北、 贵州、河南等多地开展了道路照明改造和景观亮化项目，导致收入增长所致；</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w:t>
      </w:r>
      <w:r>
        <w:rPr>
          <w:rFonts w:ascii="Times New Roman" w:eastAsia="Times New Roman" w:hAnsi="Times New Roman" w:cs="Times New Roman"/>
          <w:color w:val="000000"/>
          <w:spacing w:val="0"/>
          <w:w w:val="100"/>
          <w:position w:val="0"/>
        </w:rPr>
        <w:t>IDC</w:t>
      </w:r>
      <w:r>
        <w:rPr>
          <w:color w:val="000000"/>
          <w:spacing w:val="0"/>
          <w:w w:val="100"/>
          <w:position w:val="0"/>
        </w:rPr>
        <w:t>业务实现销售收入</w:t>
      </w:r>
      <w:r>
        <w:rPr>
          <w:rFonts w:ascii="Times New Roman" w:eastAsia="Times New Roman" w:hAnsi="Times New Roman" w:cs="Times New Roman"/>
          <w:color w:val="000000"/>
          <w:spacing w:val="0"/>
          <w:w w:val="100"/>
          <w:position w:val="0"/>
        </w:rPr>
        <w:t>14,056.34</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819.09%</w:t>
      </w:r>
      <w:r>
        <w:rPr>
          <w:color w:val="000000"/>
          <w:spacing w:val="0"/>
          <w:w w:val="100"/>
          <w:position w:val="0"/>
        </w:rPr>
        <w:t>，主要原因系控股子公司云硕科技位于 广州南沙的</w:t>
      </w:r>
      <w:r>
        <w:rPr>
          <w:rFonts w:ascii="Times New Roman" w:eastAsia="Times New Roman" w:hAnsi="Times New Roman" w:cs="Times New Roman"/>
          <w:color w:val="000000"/>
          <w:spacing w:val="0"/>
          <w:w w:val="100"/>
          <w:position w:val="0"/>
        </w:rPr>
        <w:t>IDC</w:t>
      </w:r>
      <w:r>
        <w:rPr>
          <w:color w:val="000000"/>
          <w:spacing w:val="0"/>
          <w:w w:val="100"/>
          <w:position w:val="0"/>
        </w:rPr>
        <w:t>数据中心投入运营；</w:t>
      </w:r>
    </w:p>
    <w:p>
      <w:pPr>
        <w:pStyle w:val="Style29"/>
        <w:keepNext w:val="0"/>
        <w:keepLines w:val="0"/>
        <w:widowControl w:val="0"/>
        <w:shd w:val="clear" w:color="auto" w:fill="auto"/>
        <w:bidi w:val="0"/>
        <w:spacing w:before="0" w:after="360" w:line="322" w:lineRule="exact"/>
        <w:ind w:left="0" w:right="0"/>
        <w:jc w:val="both"/>
      </w:pPr>
      <w:r>
        <w:rPr>
          <w:color w:val="000000"/>
          <w:spacing w:val="0"/>
          <w:w w:val="100"/>
          <w:position w:val="0"/>
        </w:rPr>
        <w:t>报告期内公司电子产品贸易实现销售收入</w:t>
      </w:r>
      <w:r>
        <w:rPr>
          <w:rFonts w:ascii="Times New Roman" w:eastAsia="Times New Roman" w:hAnsi="Times New Roman" w:cs="Times New Roman"/>
          <w:color w:val="000000"/>
          <w:spacing w:val="0"/>
          <w:w w:val="100"/>
          <w:position w:val="0"/>
        </w:rPr>
        <w:t>11,430.93</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177.77%</w:t>
      </w:r>
      <w:r>
        <w:rPr>
          <w:color w:val="000000"/>
          <w:spacing w:val="0"/>
          <w:w w:val="100"/>
          <w:position w:val="0"/>
        </w:rPr>
        <w:t>，主要原因系控股子公司宏达通信 的电子产品贸易业务规模同比扩大。</w:t>
      </w:r>
    </w:p>
    <w:p>
      <w:pPr>
        <w:pStyle w:val="Style33"/>
        <w:keepNext/>
        <w:keepLines/>
        <w:widowControl w:val="0"/>
        <w:numPr>
          <w:ilvl w:val="0"/>
          <w:numId w:val="1"/>
        </w:numPr>
        <w:shd w:val="clear" w:color="auto" w:fill="auto"/>
        <w:bidi w:val="0"/>
        <w:spacing w:before="0" w:line="240" w:lineRule="auto"/>
        <w:ind w:left="0" w:right="0" w:firstLine="0"/>
        <w:jc w:val="both"/>
      </w:pPr>
      <w:bookmarkStart w:id="119" w:name="bookmark119"/>
      <w:bookmarkStart w:id="120" w:name="bookmark120"/>
      <w:bookmarkStart w:id="121" w:name="bookmark121"/>
      <w:bookmarkStart w:id="122" w:name="bookmark122"/>
      <w:bookmarkEnd w:id="121"/>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9"/>
      <w:bookmarkEnd w:id="120"/>
      <w:bookmarkEnd w:id="122"/>
    </w:p>
    <w:p>
      <w:pPr>
        <w:pStyle w:val="Style2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否</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63"/>
        <w:gridCol w:w="1368"/>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963,416,149.40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766,665,272.25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20.42%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-12.23%</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照明电子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206,641,369.72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182,221,340.85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合同能源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259,392,903.69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130,217,333.64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49.80%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1,168.85%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-0.92%</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IDC</w:t>
            </w:r>
            <w:r>
              <w:rPr>
                <w:color w:val="000000"/>
                <w:spacing w:val="0"/>
                <w:w w:val="100"/>
                <w:position w:val="0"/>
              </w:rPr>
              <w:t>业务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140,563,386.92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108,673,082.15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22.69%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819.09%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747.33%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225,892,990.02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177,953,398.88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21.22%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112.03%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-23.83%</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加密键盘</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102,822,275.23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49,869,379.84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51.50%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自助服务终端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686,845,364.81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558,919,798.76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18.63%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129.98%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157,691,152.85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147,317,600.96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-21.53%</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LED</w:t>
            </w:r>
            <w:r>
              <w:rPr>
                <w:color w:val="000000"/>
                <w:spacing w:val="0"/>
                <w:w w:val="100"/>
                <w:position w:val="0"/>
              </w:rPr>
              <w:t>及相关贸易</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206,641,369.72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182,221,340.85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合同能源管理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259,392,903.69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130,217,333.64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49.80%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1,168.85%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-0.92%</w:t>
            </w:r>
          </w:p>
        </w:tc>
      </w:tr>
      <w:tr>
        <w:trPr>
          <w:trHeight w:val="41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IDC</w:t>
            </w:r>
            <w:r>
              <w:rPr>
                <w:color w:val="000000"/>
                <w:spacing w:val="0"/>
                <w:w w:val="100"/>
                <w:position w:val="0"/>
              </w:rPr>
              <w:t>业务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200"/>
              <w:jc w:val="both"/>
            </w:pPr>
            <w:r>
              <w:rPr>
                <w:rFonts w:ascii="Times New Roman" w:eastAsia="Times New Roman" w:hAnsi="Times New Roman" w:cs="Times New Roman"/>
                <w:color w:val="000000"/>
                <w:spacing w:val="0"/>
                <w:w w:val="100"/>
                <w:position w:val="0"/>
              </w:rPr>
              <w:t>140,563,386.92</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200"/>
              <w:jc w:val="both"/>
            </w:pPr>
            <w:r>
              <w:rPr>
                <w:rFonts w:ascii="Times New Roman" w:eastAsia="Times New Roman" w:hAnsi="Times New Roman" w:cs="Times New Roman"/>
                <w:color w:val="000000"/>
                <w:spacing w:val="0"/>
                <w:w w:val="100"/>
                <w:position w:val="0"/>
              </w:rPr>
              <w:t>108,673,082.15</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780"/>
              <w:jc w:val="both"/>
            </w:pPr>
            <w:r>
              <w:rPr>
                <w:rFonts w:ascii="Times New Roman" w:eastAsia="Times New Roman" w:hAnsi="Times New Roman" w:cs="Times New Roman"/>
                <w:color w:val="000000"/>
                <w:spacing w:val="0"/>
                <w:w w:val="100"/>
                <w:position w:val="0"/>
              </w:rPr>
              <w:t>22.69%</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700"/>
              <w:jc w:val="both"/>
            </w:pPr>
            <w:r>
              <w:rPr>
                <w:rFonts w:ascii="Times New Roman" w:eastAsia="Times New Roman" w:hAnsi="Times New Roman" w:cs="Times New Roman"/>
                <w:color w:val="000000"/>
                <w:spacing w:val="0"/>
                <w:w w:val="100"/>
                <w:position w:val="0"/>
              </w:rPr>
              <w:t>819.09%</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700"/>
              <w:jc w:val="both"/>
            </w:pPr>
            <w:r>
              <w:rPr>
                <w:rFonts w:ascii="Times New Roman" w:eastAsia="Times New Roman" w:hAnsi="Times New Roman" w:cs="Times New Roman"/>
                <w:color w:val="000000"/>
                <w:spacing w:val="0"/>
                <w:w w:val="100"/>
                <w:position w:val="0"/>
              </w:rPr>
              <w:t>747.33%</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6.55%</w:t>
            </w:r>
          </w:p>
        </w:tc>
      </w:tr>
    </w:tbl>
    <w:p>
      <w:pPr>
        <w:spacing w:lineRule="exact" w:line="1"/>
        <w:rPr>
          <w:sz w:val="2"/>
          <w:szCs w:val="2"/>
        </w:rPr>
      </w:pPr>
      <w:r>
        <w:br w:type="page"/>
      </w:r>
    </w:p>
    <w:tbl>
      <w:tblPr>
        <w:tblOverlap w:val="never"/>
        <w:jc w:val="center"/>
        <w:tblLayout w:type="fixed"/>
      </w:tblPr>
      <w:tblGrid>
        <w:gridCol w:w="1368"/>
        <w:gridCol w:w="1368"/>
        <w:gridCol w:w="1368"/>
        <w:gridCol w:w="1363"/>
        <w:gridCol w:w="1368"/>
        <w:gridCol w:w="1368"/>
        <w:gridCol w:w="1382"/>
      </w:tblGrid>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电子产品贸易</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114,309,310.00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112,680,154.00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127,641,036.53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72,078,692.95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-11.83%</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1,656,230,438.03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1,276,461,385.53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w:t>
            </w:r>
          </w:p>
        </w:tc>
      </w:tr>
      <w:tr>
        <w:trPr>
          <w:trHeight w:val="41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139,676,361.72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89,269,042.24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w:t>
            </w:r>
          </w:p>
        </w:tc>
      </w:tr>
    </w:tbl>
    <w:p>
      <w:pPr>
        <w:pStyle w:val="Style29"/>
        <w:keepNext w:val="0"/>
        <w:keepLines w:val="0"/>
        <w:widowControl w:val="0"/>
        <w:shd w:val="clear" w:color="auto" w:fill="auto"/>
        <w:bidi w:val="0"/>
        <w:spacing w:before="0" w:after="0" w:line="322" w:lineRule="exact"/>
        <w:ind w:left="0" w:right="0" w:firstLine="360"/>
        <w:jc w:val="left"/>
      </w:pPr>
      <w:r>
        <w:rPr>
          <w:color w:val="000000"/>
          <w:spacing w:val="0"/>
          <w:w w:val="100"/>
          <w:position w:val="0"/>
        </w:rPr>
        <w:t>公司自助服务终端毛利率较上年同期下降</w:t>
      </w:r>
      <w:r>
        <w:rPr>
          <w:rFonts w:ascii="Times New Roman" w:eastAsia="Times New Roman" w:hAnsi="Times New Roman" w:cs="Times New Roman"/>
          <w:color w:val="000000"/>
          <w:spacing w:val="0"/>
          <w:w w:val="100"/>
          <w:position w:val="0"/>
        </w:rPr>
        <w:t>10.56</w:t>
      </w:r>
      <w:r>
        <w:rPr>
          <w:color w:val="000000"/>
          <w:spacing w:val="0"/>
          <w:w w:val="100"/>
          <w:position w:val="0"/>
        </w:rPr>
        <w:t>个百分点，主要原因系</w:t>
      </w:r>
      <w:r>
        <w:rPr>
          <w:rFonts w:ascii="Times New Roman" w:eastAsia="Times New Roman" w:hAnsi="Times New Roman" w:cs="Times New Roman"/>
          <w:color w:val="000000"/>
          <w:spacing w:val="0"/>
          <w:w w:val="100"/>
          <w:position w:val="0"/>
        </w:rPr>
        <w:t>2016</w:t>
      </w:r>
      <w:r>
        <w:rPr>
          <w:color w:val="000000"/>
          <w:spacing w:val="0"/>
          <w:w w:val="100"/>
          <w:position w:val="0"/>
        </w:rPr>
        <w:t>年第四季度公司中标建行智慧柜员机项目， 由于合同金额较大，交期紧张，产品材料成本和加工成本较高，拉低公司自助服务服务终端整体毛利率。</w:t>
      </w:r>
    </w:p>
    <w:p>
      <w:pPr>
        <w:pStyle w:val="Style29"/>
        <w:keepNext w:val="0"/>
        <w:keepLines w:val="0"/>
        <w:widowControl w:val="0"/>
        <w:shd w:val="clear" w:color="auto" w:fill="auto"/>
        <w:bidi w:val="0"/>
        <w:spacing w:before="0" w:after="0" w:line="326" w:lineRule="exact"/>
        <w:ind w:left="0" w:right="0" w:firstLine="360"/>
        <w:jc w:val="left"/>
      </w:pPr>
      <w:r>
        <w:rPr>
          <w:color w:val="000000"/>
          <w:spacing w:val="0"/>
          <w:w w:val="100"/>
          <w:position w:val="0"/>
        </w:rPr>
        <w:t>公司支付产品毛利率较上年同期下降</w:t>
      </w:r>
      <w:r>
        <w:rPr>
          <w:rFonts w:ascii="Times New Roman" w:eastAsia="Times New Roman" w:hAnsi="Times New Roman" w:cs="Times New Roman"/>
          <w:color w:val="000000"/>
          <w:spacing w:val="0"/>
          <w:w w:val="100"/>
          <w:position w:val="0"/>
        </w:rPr>
        <w:t>21.53</w:t>
      </w:r>
      <w:r>
        <w:rPr>
          <w:color w:val="000000"/>
          <w:spacing w:val="0"/>
          <w:w w:val="100"/>
          <w:position w:val="0"/>
        </w:rPr>
        <w:t>个百分点，主要原因系本年度支付产品主要为金融</w:t>
      </w:r>
      <w:r>
        <w:rPr>
          <w:rFonts w:ascii="Times New Roman" w:eastAsia="Times New Roman" w:hAnsi="Times New Roman" w:cs="Times New Roman"/>
          <w:color w:val="000000"/>
          <w:spacing w:val="0"/>
          <w:w w:val="100"/>
          <w:position w:val="0"/>
        </w:rPr>
        <w:t>POS</w:t>
      </w:r>
      <w:r>
        <w:rPr>
          <w:color w:val="000000"/>
          <w:spacing w:val="0"/>
          <w:w w:val="100"/>
          <w:position w:val="0"/>
        </w:rPr>
        <w:t>产品，产品方案成 本较高，同时主要销售对象为第三方支付机构，销售价格较低，导致公司支付产品毛利率下降较大。</w:t>
      </w:r>
    </w:p>
    <w:p>
      <w:pPr>
        <w:pStyle w:val="Style29"/>
        <w:keepNext w:val="0"/>
        <w:keepLines w:val="0"/>
        <w:widowControl w:val="0"/>
        <w:shd w:val="clear" w:color="auto" w:fill="auto"/>
        <w:bidi w:val="0"/>
        <w:spacing w:before="0" w:after="120" w:line="326" w:lineRule="exact"/>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29"/>
        <w:keepNext w:val="0"/>
        <w:keepLines w:val="0"/>
        <w:widowControl w:val="0"/>
        <w:shd w:val="clear" w:color="auto" w:fill="auto"/>
        <w:bidi w:val="0"/>
        <w:spacing w:before="0" w:after="240" w:line="379"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numPr>
          <w:ilvl w:val="0"/>
          <w:numId w:val="1"/>
        </w:numPr>
        <w:shd w:val="clear" w:color="auto" w:fill="auto"/>
        <w:bidi w:val="0"/>
        <w:spacing w:before="0" w:line="240" w:lineRule="auto"/>
        <w:ind w:left="0" w:right="0" w:firstLine="0"/>
        <w:jc w:val="both"/>
      </w:pPr>
      <w:bookmarkStart w:id="123" w:name="bookmark123"/>
      <w:bookmarkStart w:id="124" w:name="bookmark124"/>
      <w:bookmarkStart w:id="125" w:name="bookmark125"/>
      <w:bookmarkStart w:id="126" w:name="bookmark126"/>
      <w:bookmarkEnd w:id="125"/>
      <w:r>
        <w:rPr>
          <w:color w:val="000000"/>
          <w:spacing w:val="0"/>
          <w:w w:val="100"/>
          <w:position w:val="0"/>
        </w:rPr>
        <w:t>公司实物销售收入是否大于劳务收入</w:t>
      </w:r>
      <w:bookmarkEnd w:id="123"/>
      <w:bookmarkEnd w:id="124"/>
      <w:bookmarkEnd w:id="126"/>
    </w:p>
    <w:p>
      <w:pPr>
        <w:pStyle w:val="Style29"/>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1598"/>
        <w:gridCol w:w="1594"/>
        <w:gridCol w:w="1594"/>
        <w:gridCol w:w="1598"/>
        <w:gridCol w:w="1584"/>
        <w:gridCol w:w="1613"/>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518,047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660,475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535,841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696,242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-23.04%</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99,909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17.08%</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LED</w:t>
            </w:r>
            <w:r>
              <w:rPr>
                <w:color w:val="000000"/>
                <w:spacing w:val="0"/>
                <w:w w:val="100"/>
                <w:position w:val="0"/>
              </w:rPr>
              <w:t>灯具</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27,888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26,762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numPr>
          <w:ilvl w:val="0"/>
          <w:numId w:val="1"/>
        </w:numPr>
        <w:shd w:val="clear" w:color="auto" w:fill="auto"/>
        <w:bidi w:val="0"/>
        <w:spacing w:before="0" w:line="240" w:lineRule="auto"/>
        <w:ind w:left="0" w:right="0" w:firstLine="0"/>
        <w:jc w:val="left"/>
      </w:pPr>
      <w:bookmarkStart w:id="127" w:name="bookmark127"/>
      <w:bookmarkStart w:id="128" w:name="bookmark128"/>
      <w:bookmarkStart w:id="129" w:name="bookmark129"/>
      <w:bookmarkStart w:id="130" w:name="bookmark130"/>
      <w:bookmarkEnd w:id="129"/>
      <w:r>
        <w:rPr>
          <w:color w:val="000000"/>
          <w:spacing w:val="0"/>
          <w:w w:val="100"/>
          <w:position w:val="0"/>
        </w:rPr>
        <w:t>公司已签订的重大销售合同截至本报告期的履行情况</w:t>
      </w:r>
      <w:bookmarkEnd w:id="127"/>
      <w:bookmarkEnd w:id="128"/>
      <w:bookmarkEnd w:id="130"/>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numPr>
          <w:ilvl w:val="0"/>
          <w:numId w:val="1"/>
        </w:numPr>
        <w:shd w:val="clear" w:color="auto" w:fill="auto"/>
        <w:bidi w:val="0"/>
        <w:spacing w:before="0" w:line="240" w:lineRule="auto"/>
        <w:ind w:left="0" w:right="0" w:firstLine="0"/>
        <w:jc w:val="both"/>
      </w:pPr>
      <w:bookmarkStart w:id="131" w:name="bookmark131"/>
      <w:bookmarkStart w:id="132" w:name="bookmark132"/>
      <w:bookmarkStart w:id="133" w:name="bookmark133"/>
      <w:bookmarkStart w:id="134" w:name="bookmark134"/>
      <w:bookmarkEnd w:id="133"/>
      <w:r>
        <w:rPr>
          <w:color w:val="000000"/>
          <w:spacing w:val="0"/>
          <w:w w:val="100"/>
          <w:position w:val="0"/>
        </w:rPr>
        <w:t>营业成本构成</w:t>
      </w:r>
      <w:bookmarkEnd w:id="131"/>
      <w:bookmarkEnd w:id="132"/>
      <w:bookmarkEnd w:id="134"/>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行业和产品分类</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766,665,272.25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495,640,645.59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63.91%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54.68%</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照明电子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182,221,340.85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172,828,192.86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w:t>
            </w:r>
          </w:p>
        </w:tc>
      </w:tr>
      <w:tr>
        <w:trPr>
          <w:trHeight w:val="41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合同能源管理</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130,217,333.64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10,262,628.41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1,168.85%</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IDC</w:t>
            </w:r>
            <w:r>
              <w:rPr>
                <w:color w:val="000000"/>
                <w:spacing w:val="0"/>
                <w:w w:val="100"/>
                <w:position w:val="0"/>
              </w:rPr>
              <w:t>业务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108,673,082.15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12,825,401.78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747.33%</w:t>
            </w:r>
          </w:p>
        </w:tc>
      </w:tr>
      <w:tr>
        <w:trPr>
          <w:trHeight w:val="41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177,953,398.88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83,929,920.54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112.03%</w:t>
            </w:r>
          </w:p>
        </w:tc>
      </w:tr>
    </w:tbl>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加密键盘</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49,869,379.84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64,046,313.75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-22.14%</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自助服务终端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558,919,798.76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243,034,602.19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129.98%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147,317,600.96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165,328,842.25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LED</w:t>
            </w:r>
            <w:r>
              <w:rPr>
                <w:color w:val="000000"/>
                <w:spacing w:val="0"/>
                <w:w w:val="100"/>
                <w:position w:val="0"/>
              </w:rPr>
              <w:t>及相关贸易</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182,221,340.85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172,828,192.86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合同能源管理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130,217,333.64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10,262,628.41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1,168.85%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IDC</w:t>
            </w:r>
            <w:r>
              <w:rPr>
                <w:color w:val="000000"/>
                <w:spacing w:val="0"/>
                <w:w w:val="100"/>
                <w:position w:val="0"/>
              </w:rPr>
              <w:t>业务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108,673,082.15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12,825,401.78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747.33%</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电子产品贸易</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112,680,154.00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39,374,738.12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186.17%</w:t>
            </w:r>
          </w:p>
        </w:tc>
      </w:tr>
      <w:tr>
        <w:trPr>
          <w:trHeight w:val="40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72,078,692.95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67,786,069.82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59" w:line="1" w:lineRule="exact"/>
      </w:pPr>
    </w:p>
    <w:tbl>
      <w:tblPr>
        <w:tblOverlap w:val="never"/>
        <w:jc w:val="center"/>
        <w:tblLayout w:type="fixed"/>
      </w:tblPr>
      <w:tblGrid>
        <w:gridCol w:w="2539"/>
        <w:gridCol w:w="2294"/>
        <w:gridCol w:w="2410"/>
        <w:gridCol w:w="2429"/>
      </w:tblGrid>
      <w:tr>
        <w:trPr>
          <w:trHeight w:val="4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r>
      <w:tr>
        <w:trPr>
          <w:trHeight w:val="341"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金融电子</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83.38%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83.72%</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5.74%</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11.43%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10.54%</w:t>
            </w:r>
          </w:p>
        </w:tc>
      </w:tr>
      <w:tr>
        <w:trPr>
          <w:trHeight w:val="341"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LED</w:t>
            </w:r>
            <w:r>
              <w:rPr>
                <w:color w:val="000000"/>
                <w:spacing w:val="0"/>
                <w:w w:val="100"/>
                <w:position w:val="0"/>
              </w:rPr>
              <w:t>路灯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85.05%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83.35%</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1.53%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3.48%</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13.43%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13.17%</w:t>
            </w:r>
          </w:p>
        </w:tc>
      </w:tr>
      <w:tr>
        <w:trPr>
          <w:trHeight w:val="34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IDC</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32.93%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54.88%</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水电燃费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30.59%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7.84%</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0.66%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28.22%</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13.71%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0.00%</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14.28%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9.06%</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租金及管理费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7.55%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0.00%</w:t>
            </w:r>
          </w:p>
        </w:tc>
      </w:tr>
      <w:tr>
        <w:trPr>
          <w:trHeight w:val="35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0.27%</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0.00%</w:t>
            </w:r>
          </w:p>
        </w:tc>
      </w:tr>
    </w:tbl>
    <w:p>
      <w:pPr>
        <w:widowControl w:val="0"/>
        <w:spacing w:after="299" w:line="1" w:lineRule="exact"/>
      </w:pPr>
    </w:p>
    <w:p>
      <w:pPr>
        <w:pStyle w:val="Style33"/>
        <w:keepNext/>
        <w:keepLines/>
        <w:widowControl w:val="0"/>
        <w:numPr>
          <w:ilvl w:val="0"/>
          <w:numId w:val="1"/>
        </w:numPr>
        <w:shd w:val="clear" w:color="auto" w:fill="auto"/>
        <w:tabs>
          <w:tab w:pos="493" w:val="left"/>
        </w:tabs>
        <w:bidi w:val="0"/>
        <w:spacing w:before="0" w:line="240" w:lineRule="auto"/>
        <w:ind w:left="0" w:right="0" w:firstLine="0"/>
        <w:jc w:val="both"/>
      </w:pPr>
      <w:bookmarkStart w:id="135" w:name="bookmark135"/>
      <w:bookmarkStart w:id="136" w:name="bookmark136"/>
      <w:bookmarkStart w:id="137" w:name="bookmark137"/>
      <w:bookmarkStart w:id="138" w:name="bookmark138"/>
      <w:bookmarkEnd w:id="137"/>
      <w:r>
        <w:rPr>
          <w:color w:val="000000"/>
          <w:spacing w:val="0"/>
          <w:w w:val="100"/>
          <w:position w:val="0"/>
        </w:rPr>
        <w:t>报告期内合并范围是否发生变动</w:t>
      </w:r>
      <w:bookmarkEnd w:id="135"/>
      <w:bookmarkEnd w:id="136"/>
      <w:bookmarkEnd w:id="138"/>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本报告期内，公司因对外投资新设全资子公司深圳市证通云计算有限公司，本期纳入合并范围。</w:t>
      </w:r>
    </w:p>
    <w:p>
      <w:pPr>
        <w:pStyle w:val="Style33"/>
        <w:keepNext/>
        <w:keepLines/>
        <w:widowControl w:val="0"/>
        <w:numPr>
          <w:ilvl w:val="0"/>
          <w:numId w:val="1"/>
        </w:numPr>
        <w:shd w:val="clear" w:color="auto" w:fill="auto"/>
        <w:tabs>
          <w:tab w:pos="493" w:val="left"/>
        </w:tabs>
        <w:bidi w:val="0"/>
        <w:spacing w:before="0" w:line="240" w:lineRule="auto"/>
        <w:ind w:left="0" w:right="0" w:firstLine="0"/>
        <w:jc w:val="both"/>
      </w:pPr>
      <w:bookmarkStart w:id="139" w:name="bookmark139"/>
      <w:bookmarkStart w:id="140" w:name="bookmark140"/>
      <w:bookmarkStart w:id="141" w:name="bookmark141"/>
      <w:bookmarkStart w:id="142" w:name="bookmark142"/>
      <w:bookmarkEnd w:id="141"/>
      <w:r>
        <w:rPr>
          <w:color w:val="000000"/>
          <w:spacing w:val="0"/>
          <w:w w:val="100"/>
          <w:position w:val="0"/>
        </w:rPr>
        <w:t>公司报告期内业务、产品或服务发生重大变化或调整有关情况</w:t>
      </w:r>
      <w:bookmarkEnd w:id="139"/>
      <w:bookmarkEnd w:id="140"/>
      <w:bookmarkEnd w:id="142"/>
    </w:p>
    <w:p>
      <w:pPr>
        <w:pStyle w:val="Style2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3"/>
        <w:keepNext/>
        <w:keepLines/>
        <w:widowControl w:val="0"/>
        <w:shd w:val="clear" w:color="auto" w:fill="auto"/>
        <w:bidi w:val="0"/>
        <w:spacing w:before="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w:t>
      </w:r>
      <w:bookmarkEnd w:id="145"/>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43"/>
      <w:bookmarkEnd w:id="144"/>
      <w:bookmarkEnd w:id="146"/>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537,470,410.09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29.93%</w:t>
            </w:r>
          </w:p>
        </w:tc>
      </w:tr>
      <w:tr>
        <w:trPr>
          <w:trHeight w:val="72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298"/>
        <w:gridCol w:w="2323"/>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200,306,391.21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11.15%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62,534,188.04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66,863,247.87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108,916,369.29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98,850,213.68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537,470,410.09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29.93%</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309,240,315.50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23.66%</w:t>
            </w:r>
          </w:p>
        </w:tc>
      </w:tr>
      <w:tr>
        <w:trPr>
          <w:trHeight w:val="720"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36"/>
        <w:gridCol w:w="3168"/>
        <w:gridCol w:w="2323"/>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111,922,121.76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58,501,646.14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58,461,538.46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49,572,649.57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30,782,359.57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309,240,315.50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23.66%</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both"/>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3</w:t>
      </w:r>
      <w:bookmarkEnd w:id="149"/>
      <w:r>
        <w:rPr>
          <w:color w:val="000000"/>
          <w:spacing w:val="0"/>
          <w:w w:val="100"/>
          <w:position w:val="0"/>
        </w:rPr>
        <w:t>、费用</w:t>
      </w:r>
      <w:bookmarkEnd w:id="147"/>
      <w:bookmarkEnd w:id="148"/>
      <w:bookmarkEnd w:id="15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同比增减</w:t>
            </w:r>
          </w:p>
        </w:tc>
        <w:tc>
          <w:tcPr>
            <w:tcBorders>
              <w:top w:val="single" w:sz="4"/>
              <w:left w:val="single" w:sz="4"/>
              <w:bottom w:val="single" w:sz="4"/>
              <w:right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重大变动说明</w:t>
            </w:r>
          </w:p>
        </w:tc>
      </w:tr>
    </w:tbl>
    <w:tbl>
      <w:tblPr>
        <w:tblOverlap w:val="never"/>
        <w:jc w:val="center"/>
        <w:tblLayout w:type="fixed"/>
      </w:tblPr>
      <w:tblGrid>
        <w:gridCol w:w="1920"/>
        <w:gridCol w:w="1637"/>
        <w:gridCol w:w="1637"/>
        <w:gridCol w:w="1459"/>
        <w:gridCol w:w="2928"/>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135,807,317.82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102,246,007.37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主要系销售及售后维护人员增加，导 致工资奖金增加，以及因业务开展发 生的产品运输费</w:t>
            </w:r>
            <w:r>
              <w:rPr>
                <w:rFonts w:ascii="Times New Roman" w:eastAsia="Times New Roman" w:hAnsi="Times New Roman" w:cs="Times New Roman"/>
                <w:color w:val="000000"/>
                <w:spacing w:val="0"/>
                <w:w w:val="100"/>
                <w:position w:val="0"/>
              </w:rPr>
              <w:t>,</w:t>
            </w:r>
            <w:r>
              <w:rPr>
                <w:color w:val="000000"/>
                <w:spacing w:val="0"/>
                <w:w w:val="100"/>
                <w:position w:val="0"/>
              </w:rPr>
              <w:t>广告费用增长</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143,921,900.01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109,499,331.38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主要系公司研发费用支出增加，以及 因公司及子公司业务规模增加，导致 人工支出及办公费增加</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40,037,270.47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19,989,083.59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公司债利息及广州云硕融资租赁利 息费用</w:t>
            </w:r>
          </w:p>
        </w:tc>
      </w:tr>
    </w:tbl>
    <w:p>
      <w:pPr>
        <w:widowControl w:val="0"/>
        <w:spacing w:after="279" w:line="1" w:lineRule="exact"/>
      </w:pPr>
    </w:p>
    <w:p>
      <w:pPr>
        <w:pStyle w:val="Style33"/>
        <w:keepNext/>
        <w:keepLines/>
        <w:widowControl w:val="0"/>
        <w:shd w:val="clear" w:color="auto" w:fill="auto"/>
        <w:bidi w:val="0"/>
        <w:spacing w:before="0" w:after="280" w:line="240" w:lineRule="auto"/>
        <w:ind w:left="0" w:right="0" w:firstLine="0"/>
        <w:jc w:val="both"/>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4</w:t>
      </w:r>
      <w:bookmarkEnd w:id="153"/>
      <w:r>
        <w:rPr>
          <w:color w:val="000000"/>
          <w:spacing w:val="0"/>
          <w:w w:val="100"/>
          <w:position w:val="0"/>
        </w:rPr>
        <w:t>、研发投入</w:t>
      </w:r>
      <w:bookmarkEnd w:id="151"/>
      <w:bookmarkEnd w:id="152"/>
      <w:bookmarkEnd w:id="154"/>
    </w:p>
    <w:p>
      <w:pPr>
        <w:pStyle w:val="Style2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公司一贯重视技术研发，不断完善核心技术能力，并坚持以市场为导向，升级产品结构，开发新产品，全面提升公司综 合竞争力。</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在金融电子业务领域</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年公司加强机电一体化部件、安全部件等方面的新产品开发工作，并针对客户需求开发建行 </w:t>
      </w:r>
      <w:r>
        <w:rPr>
          <w:rFonts w:ascii="Times New Roman" w:eastAsia="Times New Roman" w:hAnsi="Times New Roman" w:cs="Times New Roman"/>
          <w:color w:val="000000"/>
          <w:spacing w:val="0"/>
          <w:w w:val="100"/>
          <w:position w:val="0"/>
        </w:rPr>
        <w:t>STM</w:t>
      </w:r>
      <w:r>
        <w:rPr>
          <w:color w:val="000000"/>
          <w:spacing w:val="0"/>
          <w:w w:val="100"/>
          <w:position w:val="0"/>
        </w:rPr>
        <w:t>、</w:t>
      </w:r>
      <w:r>
        <w:rPr>
          <w:color w:val="000000"/>
          <w:spacing w:val="0"/>
          <w:w w:val="100"/>
          <w:position w:val="0"/>
        </w:rPr>
        <w:t>农行二代</w:t>
      </w:r>
      <w:r>
        <w:rPr>
          <w:rFonts w:ascii="Times New Roman" w:eastAsia="Times New Roman" w:hAnsi="Times New Roman" w:cs="Times New Roman"/>
          <w:color w:val="000000"/>
          <w:spacing w:val="0"/>
          <w:w w:val="100"/>
          <w:position w:val="0"/>
        </w:rPr>
        <w:t>VTS</w:t>
      </w:r>
      <w:r>
        <w:rPr>
          <w:color w:val="000000"/>
          <w:spacing w:val="0"/>
          <w:w w:val="100"/>
          <w:position w:val="0"/>
        </w:rPr>
        <w:t>、</w:t>
      </w:r>
      <w:r>
        <w:rPr>
          <w:color w:val="000000"/>
          <w:spacing w:val="0"/>
          <w:w w:val="100"/>
          <w:position w:val="0"/>
        </w:rPr>
        <w:t>标准版智慧柜员机、智能</w:t>
      </w:r>
      <w:r>
        <w:rPr>
          <w:rFonts w:ascii="Times New Roman" w:eastAsia="Times New Roman" w:hAnsi="Times New Roman" w:cs="Times New Roman"/>
          <w:color w:val="000000"/>
          <w:spacing w:val="0"/>
          <w:w w:val="100"/>
          <w:position w:val="0"/>
        </w:rPr>
        <w:t>POS</w:t>
      </w:r>
      <w:r>
        <w:rPr>
          <w:color w:val="000000"/>
          <w:spacing w:val="0"/>
          <w:w w:val="100"/>
          <w:position w:val="0"/>
        </w:rPr>
        <w:t>等产品并陆续推向市场；</w:t>
      </w:r>
      <w:r>
        <w:rPr>
          <w:rFonts w:ascii="Times New Roman" w:eastAsia="Times New Roman" w:hAnsi="Times New Roman" w:cs="Times New Roman"/>
          <w:color w:val="000000"/>
          <w:spacing w:val="0"/>
          <w:w w:val="100"/>
          <w:position w:val="0"/>
        </w:rPr>
        <w:t>2016</w:t>
      </w:r>
      <w:r>
        <w:rPr>
          <w:color w:val="000000"/>
          <w:spacing w:val="0"/>
          <w:w w:val="100"/>
          <w:position w:val="0"/>
        </w:rPr>
        <w:t>年公司持续在机器互联云平台、非现金 业务处理平台上投入研发资源，并在部分城商行应用，</w:t>
      </w:r>
      <w:r>
        <w:rPr>
          <w:rFonts w:ascii="Times New Roman" w:eastAsia="Times New Roman" w:hAnsi="Times New Roman" w:cs="Times New Roman"/>
          <w:color w:val="000000"/>
          <w:spacing w:val="0"/>
          <w:w w:val="100"/>
          <w:position w:val="0"/>
        </w:rPr>
        <w:t>“</w:t>
      </w:r>
      <w:r>
        <w:rPr>
          <w:color w:val="000000"/>
          <w:spacing w:val="0"/>
          <w:w w:val="100"/>
          <w:position w:val="0"/>
        </w:rPr>
        <w:t>惠生活</w:t>
      </w:r>
      <w:r>
        <w:rPr>
          <w:rFonts w:ascii="Times New Roman" w:eastAsia="Times New Roman" w:hAnsi="Times New Roman" w:cs="Times New Roman"/>
          <w:color w:val="000000"/>
          <w:spacing w:val="0"/>
          <w:w w:val="100"/>
          <w:position w:val="0"/>
        </w:rPr>
        <w:t>”</w:t>
      </w:r>
      <w:r>
        <w:rPr>
          <w:color w:val="000000"/>
          <w:spacing w:val="0"/>
          <w:w w:val="100"/>
          <w:position w:val="0"/>
        </w:rPr>
        <w:t>平台完成多次业务功能迭代，并开展了</w:t>
      </w:r>
      <w:r>
        <w:rPr>
          <w:rFonts w:ascii="Times New Roman" w:eastAsia="Times New Roman" w:hAnsi="Times New Roman" w:cs="Times New Roman"/>
          <w:color w:val="000000"/>
          <w:spacing w:val="0"/>
          <w:w w:val="100"/>
          <w:position w:val="0"/>
        </w:rPr>
        <w:t>“</w:t>
      </w:r>
      <w:r>
        <w:rPr>
          <w:color w:val="000000"/>
          <w:spacing w:val="0"/>
          <w:w w:val="100"/>
          <w:position w:val="0"/>
        </w:rPr>
        <w:t>益趣生活</w:t>
      </w:r>
      <w:r>
        <w:rPr>
          <w:rFonts w:ascii="Times New Roman" w:eastAsia="Times New Roman" w:hAnsi="Times New Roman" w:cs="Times New Roman"/>
          <w:color w:val="000000"/>
          <w:spacing w:val="0"/>
          <w:w w:val="100"/>
          <w:position w:val="0"/>
        </w:rPr>
        <w:t>”</w:t>
      </w:r>
      <w:r>
        <w:rPr>
          <w:color w:val="000000"/>
          <w:spacing w:val="0"/>
          <w:w w:val="100"/>
          <w:position w:val="0"/>
        </w:rPr>
        <w:t>公益环保 平台的开发工作，为公司本年及未来业务发展提供支撑。</w:t>
      </w:r>
    </w:p>
    <w:p>
      <w:pPr>
        <w:pStyle w:val="Style29"/>
        <w:keepNext w:val="0"/>
        <w:keepLines w:val="0"/>
        <w:widowControl w:val="0"/>
        <w:shd w:val="clear" w:color="auto" w:fill="auto"/>
        <w:bidi w:val="0"/>
        <w:spacing w:before="0" w:after="0" w:line="323" w:lineRule="exact"/>
        <w:ind w:left="0" w:right="0"/>
        <w:jc w:val="both"/>
      </w:pPr>
      <w:r>
        <w:rPr>
          <w:color w:val="000000"/>
          <w:spacing w:val="0"/>
          <w:w w:val="100"/>
          <w:position w:val="0"/>
        </w:rPr>
        <w:t>在</w:t>
      </w:r>
      <w:r>
        <w:rPr>
          <w:rFonts w:ascii="Times New Roman" w:eastAsia="Times New Roman" w:hAnsi="Times New Roman" w:cs="Times New Roman"/>
          <w:color w:val="000000"/>
          <w:spacing w:val="0"/>
          <w:w w:val="100"/>
          <w:position w:val="0"/>
        </w:rPr>
        <w:t>IDC</w:t>
      </w:r>
      <w:r>
        <w:rPr>
          <w:color w:val="000000"/>
          <w:spacing w:val="0"/>
          <w:w w:val="100"/>
          <w:position w:val="0"/>
        </w:rPr>
        <w:t>及云计算业务领域，</w:t>
      </w:r>
      <w:r>
        <w:rPr>
          <w:rFonts w:ascii="Times New Roman" w:eastAsia="Times New Roman" w:hAnsi="Times New Roman" w:cs="Times New Roman"/>
          <w:color w:val="000000"/>
          <w:spacing w:val="0"/>
          <w:w w:val="100"/>
          <w:position w:val="0"/>
        </w:rPr>
        <w:t>2016</w:t>
      </w:r>
      <w:r>
        <w:rPr>
          <w:color w:val="000000"/>
          <w:spacing w:val="0"/>
          <w:w w:val="100"/>
          <w:position w:val="0"/>
        </w:rPr>
        <w:t>年公司开展了针对特定行业客户的公司专有云平台研发工作，并重点针对政务、消防 等行业开发私有云产品。</w:t>
      </w:r>
    </w:p>
    <w:p>
      <w:pPr>
        <w:pStyle w:val="Style29"/>
        <w:keepNext w:val="0"/>
        <w:keepLines w:val="0"/>
        <w:widowControl w:val="0"/>
        <w:shd w:val="clear" w:color="auto" w:fill="auto"/>
        <w:bidi w:val="0"/>
        <w:spacing w:before="0" w:after="0" w:line="323" w:lineRule="exact"/>
        <w:ind w:left="0" w:right="0"/>
        <w:jc w:val="both"/>
      </w:pPr>
      <w:r>
        <w:rPr>
          <w:color w:val="000000"/>
          <w:spacing w:val="0"/>
          <w:w w:val="100"/>
          <w:position w:val="0"/>
        </w:rPr>
        <w:t>在</w:t>
      </w:r>
      <w:r>
        <w:rPr>
          <w:rFonts w:ascii="Times New Roman" w:eastAsia="Times New Roman" w:hAnsi="Times New Roman" w:cs="Times New Roman"/>
          <w:color w:val="000000"/>
          <w:spacing w:val="0"/>
          <w:w w:val="100"/>
          <w:position w:val="0"/>
        </w:rPr>
        <w:t>LED</w:t>
      </w:r>
      <w:r>
        <w:rPr>
          <w:color w:val="000000"/>
          <w:spacing w:val="0"/>
          <w:w w:val="100"/>
          <w:position w:val="0"/>
        </w:rPr>
        <w:t>照明电子业务，</w:t>
      </w:r>
      <w:r>
        <w:rPr>
          <w:rFonts w:ascii="Times New Roman" w:eastAsia="Times New Roman" w:hAnsi="Times New Roman" w:cs="Times New Roman"/>
          <w:color w:val="000000"/>
          <w:spacing w:val="0"/>
          <w:w w:val="100"/>
          <w:position w:val="0"/>
        </w:rPr>
        <w:t>2016</w:t>
      </w:r>
      <w:r>
        <w:rPr>
          <w:color w:val="000000"/>
          <w:spacing w:val="0"/>
          <w:w w:val="100"/>
          <w:position w:val="0"/>
        </w:rPr>
        <w:t>年公司从降低产品成本和针对海外客户需求两个方向开发了多款</w:t>
      </w:r>
      <w:r>
        <w:rPr>
          <w:rFonts w:ascii="Times New Roman" w:eastAsia="Times New Roman" w:hAnsi="Times New Roman" w:cs="Times New Roman"/>
          <w:color w:val="000000"/>
          <w:spacing w:val="0"/>
          <w:w w:val="100"/>
          <w:position w:val="0"/>
        </w:rPr>
        <w:t>LED</w:t>
      </w:r>
      <w:r>
        <w:rPr>
          <w:color w:val="000000"/>
          <w:spacing w:val="0"/>
          <w:w w:val="100"/>
          <w:position w:val="0"/>
        </w:rPr>
        <w:t>路灯、隧道等产品， 并根据业务变化，加强道路照明及景观亮化设计能力的建设。</w:t>
      </w:r>
    </w:p>
    <w:p>
      <w:pPr>
        <w:pStyle w:val="Style29"/>
        <w:keepNext w:val="0"/>
        <w:keepLines w:val="0"/>
        <w:widowControl w:val="0"/>
        <w:shd w:val="clear" w:color="auto" w:fill="auto"/>
        <w:bidi w:val="0"/>
        <w:spacing w:before="0" w:after="0" w:line="323"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日，公司共取得有效专利</w:t>
      </w:r>
      <w:r>
        <w:rPr>
          <w:rFonts w:ascii="Times New Roman" w:eastAsia="Times New Roman" w:hAnsi="Times New Roman" w:cs="Times New Roman"/>
          <w:color w:val="000000"/>
          <w:spacing w:val="0"/>
          <w:w w:val="100"/>
          <w:position w:val="0"/>
        </w:rPr>
        <w:t>174</w:t>
      </w:r>
      <w:r>
        <w:rPr>
          <w:color w:val="000000"/>
          <w:spacing w:val="0"/>
          <w:w w:val="100"/>
          <w:position w:val="0"/>
        </w:rPr>
        <w:t>件，其中发明</w:t>
      </w:r>
      <w:r>
        <w:rPr>
          <w:rFonts w:ascii="Times New Roman" w:eastAsia="Times New Roman" w:hAnsi="Times New Roman" w:cs="Times New Roman"/>
          <w:color w:val="000000"/>
          <w:spacing w:val="0"/>
          <w:w w:val="100"/>
          <w:position w:val="0"/>
        </w:rPr>
        <w:t>25</w:t>
      </w:r>
      <w:r>
        <w:rPr>
          <w:color w:val="000000"/>
          <w:spacing w:val="0"/>
          <w:w w:val="100"/>
          <w:position w:val="0"/>
        </w:rPr>
        <w:t>件、实用新型</w:t>
      </w:r>
      <w:r>
        <w:rPr>
          <w:rFonts w:ascii="Times New Roman" w:eastAsia="Times New Roman" w:hAnsi="Times New Roman" w:cs="Times New Roman"/>
          <w:color w:val="000000"/>
          <w:spacing w:val="0"/>
          <w:w w:val="100"/>
          <w:position w:val="0"/>
        </w:rPr>
        <w:t>121</w:t>
      </w:r>
      <w:r>
        <w:rPr>
          <w:color w:val="000000"/>
          <w:spacing w:val="0"/>
          <w:w w:val="100"/>
          <w:position w:val="0"/>
        </w:rPr>
        <w:t>件、外观</w:t>
      </w:r>
      <w:r>
        <w:rPr>
          <w:rFonts w:ascii="Times New Roman" w:eastAsia="Times New Roman" w:hAnsi="Times New Roman" w:cs="Times New Roman"/>
          <w:color w:val="000000"/>
          <w:spacing w:val="0"/>
          <w:w w:val="100"/>
          <w:position w:val="0"/>
        </w:rPr>
        <w:t>25</w:t>
      </w:r>
      <w:r>
        <w:rPr>
          <w:color w:val="000000"/>
          <w:spacing w:val="0"/>
          <w:w w:val="100"/>
          <w:position w:val="0"/>
        </w:rPr>
        <w:t>件、国外授权</w:t>
      </w:r>
      <w:r>
        <w:rPr>
          <w:rFonts w:ascii="Times New Roman" w:eastAsia="Times New Roman" w:hAnsi="Times New Roman" w:cs="Times New Roman"/>
          <w:color w:val="000000"/>
          <w:spacing w:val="0"/>
          <w:w w:val="100"/>
          <w:position w:val="0"/>
        </w:rPr>
        <w:t>3</w:t>
      </w:r>
      <w:r>
        <w:rPr>
          <w:color w:val="000000"/>
          <w:spacing w:val="0"/>
          <w:w w:val="100"/>
          <w:position w:val="0"/>
        </w:rPr>
        <w:t>件； 计算机软件著作权登记</w:t>
      </w:r>
      <w:r>
        <w:rPr>
          <w:rFonts w:ascii="Times New Roman" w:eastAsia="Times New Roman" w:hAnsi="Times New Roman" w:cs="Times New Roman"/>
          <w:color w:val="000000"/>
          <w:spacing w:val="0"/>
          <w:w w:val="100"/>
          <w:position w:val="0"/>
        </w:rPr>
        <w:t>122</w:t>
      </w:r>
      <w:r>
        <w:rPr>
          <w:color w:val="000000"/>
          <w:spacing w:val="0"/>
          <w:w w:val="100"/>
          <w:position w:val="0"/>
        </w:rPr>
        <w:t>件；在审专利共</w:t>
      </w:r>
      <w:r>
        <w:rPr>
          <w:rFonts w:ascii="Times New Roman" w:eastAsia="Times New Roman" w:hAnsi="Times New Roman" w:cs="Times New Roman"/>
          <w:color w:val="000000"/>
          <w:spacing w:val="0"/>
          <w:w w:val="100"/>
          <w:position w:val="0"/>
        </w:rPr>
        <w:t>46</w:t>
      </w:r>
      <w:r>
        <w:rPr>
          <w:color w:val="000000"/>
          <w:spacing w:val="0"/>
          <w:w w:val="100"/>
          <w:position w:val="0"/>
        </w:rPr>
        <w:t>件，其中发明</w:t>
      </w:r>
      <w:r>
        <w:rPr>
          <w:rFonts w:ascii="Times New Roman" w:eastAsia="Times New Roman" w:hAnsi="Times New Roman" w:cs="Times New Roman"/>
          <w:color w:val="000000"/>
          <w:spacing w:val="0"/>
          <w:w w:val="100"/>
          <w:position w:val="0"/>
        </w:rPr>
        <w:t>35</w:t>
      </w:r>
      <w:r>
        <w:rPr>
          <w:color w:val="000000"/>
          <w:spacing w:val="0"/>
          <w:w w:val="100"/>
          <w:position w:val="0"/>
        </w:rPr>
        <w:t>件、实用新型</w:t>
      </w:r>
      <w:r>
        <w:rPr>
          <w:rFonts w:ascii="Times New Roman" w:eastAsia="Times New Roman" w:hAnsi="Times New Roman" w:cs="Times New Roman"/>
          <w:color w:val="000000"/>
          <w:spacing w:val="0"/>
          <w:w w:val="100"/>
          <w:position w:val="0"/>
        </w:rPr>
        <w:t>8</w:t>
      </w:r>
      <w:r>
        <w:rPr>
          <w:color w:val="000000"/>
          <w:spacing w:val="0"/>
          <w:w w:val="100"/>
          <w:position w:val="0"/>
        </w:rPr>
        <w:t>件、夕卜观</w:t>
      </w:r>
      <w:r>
        <w:rPr>
          <w:rFonts w:ascii="Times New Roman" w:eastAsia="Times New Roman" w:hAnsi="Times New Roman" w:cs="Times New Roman"/>
          <w:color w:val="000000"/>
          <w:spacing w:val="0"/>
          <w:w w:val="100"/>
          <w:position w:val="0"/>
        </w:rPr>
        <w:t>3</w:t>
      </w:r>
      <w:r>
        <w:rPr>
          <w:color w:val="000000"/>
          <w:spacing w:val="0"/>
          <w:w w:val="100"/>
          <w:position w:val="0"/>
        </w:rPr>
        <w:t>件。</w:t>
      </w:r>
    </w:p>
    <w:p>
      <w:pPr>
        <w:pStyle w:val="Style29"/>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年公司新申请专利受理总数</w:t>
      </w:r>
      <w:r>
        <w:rPr>
          <w:rFonts w:ascii="Times New Roman" w:eastAsia="Times New Roman" w:hAnsi="Times New Roman" w:cs="Times New Roman"/>
          <w:color w:val="000000"/>
          <w:spacing w:val="0"/>
          <w:w w:val="100"/>
          <w:position w:val="0"/>
        </w:rPr>
        <w:t>35</w:t>
      </w:r>
      <w:r>
        <w:rPr>
          <w:color w:val="000000"/>
          <w:spacing w:val="0"/>
          <w:w w:val="100"/>
          <w:position w:val="0"/>
        </w:rPr>
        <w:t>件，其中发明专利</w:t>
      </w:r>
      <w:r>
        <w:rPr>
          <w:rFonts w:ascii="Times New Roman" w:eastAsia="Times New Roman" w:hAnsi="Times New Roman" w:cs="Times New Roman"/>
          <w:color w:val="000000"/>
          <w:spacing w:val="0"/>
          <w:w w:val="100"/>
          <w:position w:val="0"/>
        </w:rPr>
        <w:t>18</w:t>
      </w:r>
      <w:r>
        <w:rPr>
          <w:color w:val="000000"/>
          <w:spacing w:val="0"/>
          <w:w w:val="100"/>
          <w:position w:val="0"/>
        </w:rPr>
        <w:t>件，实用新型专利</w:t>
      </w:r>
      <w:r>
        <w:rPr>
          <w:rFonts w:ascii="Times New Roman" w:eastAsia="Times New Roman" w:hAnsi="Times New Roman" w:cs="Times New Roman"/>
          <w:color w:val="000000"/>
          <w:spacing w:val="0"/>
          <w:w w:val="100"/>
          <w:position w:val="0"/>
        </w:rPr>
        <w:t>11</w:t>
      </w:r>
      <w:r>
        <w:rPr>
          <w:color w:val="000000"/>
          <w:spacing w:val="0"/>
          <w:w w:val="100"/>
          <w:position w:val="0"/>
        </w:rPr>
        <w:t>项，外观专利</w:t>
      </w:r>
      <w:r>
        <w:rPr>
          <w:rFonts w:ascii="Times New Roman" w:eastAsia="Times New Roman" w:hAnsi="Times New Roman" w:cs="Times New Roman"/>
          <w:color w:val="000000"/>
          <w:spacing w:val="0"/>
          <w:w w:val="100"/>
          <w:position w:val="0"/>
        </w:rPr>
        <w:t>6</w:t>
      </w:r>
      <w:r>
        <w:rPr>
          <w:color w:val="000000"/>
          <w:spacing w:val="0"/>
          <w:w w:val="100"/>
          <w:position w:val="0"/>
        </w:rPr>
        <w:t>项；受理计算机软件著 作权</w:t>
      </w:r>
      <w:r>
        <w:rPr>
          <w:rFonts w:ascii="Times New Roman" w:eastAsia="Times New Roman" w:hAnsi="Times New Roman" w:cs="Times New Roman"/>
          <w:color w:val="000000"/>
          <w:spacing w:val="0"/>
          <w:w w:val="100"/>
          <w:position w:val="0"/>
        </w:rPr>
        <w:t>18</w:t>
      </w:r>
      <w:r>
        <w:rPr>
          <w:color w:val="000000"/>
          <w:spacing w:val="0"/>
          <w:w w:val="100"/>
          <w:position w:val="0"/>
        </w:rPr>
        <w:t>件。</w:t>
      </w:r>
    </w:p>
    <w:p>
      <w:pPr>
        <w:pStyle w:val="Style29"/>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年公司取得专利证书总数</w:t>
      </w:r>
      <w:r>
        <w:rPr>
          <w:rFonts w:ascii="Times New Roman" w:eastAsia="Times New Roman" w:hAnsi="Times New Roman" w:cs="Times New Roman"/>
          <w:color w:val="000000"/>
          <w:spacing w:val="0"/>
          <w:w w:val="100"/>
          <w:position w:val="0"/>
        </w:rPr>
        <w:t>10</w:t>
      </w:r>
      <w:r>
        <w:rPr>
          <w:color w:val="000000"/>
          <w:spacing w:val="0"/>
          <w:w w:val="100"/>
          <w:position w:val="0"/>
        </w:rPr>
        <w:t>件，其中发明专利</w:t>
      </w:r>
      <w:r>
        <w:rPr>
          <w:rFonts w:ascii="Times New Roman" w:eastAsia="Times New Roman" w:hAnsi="Times New Roman" w:cs="Times New Roman"/>
          <w:color w:val="000000"/>
          <w:spacing w:val="0"/>
          <w:w w:val="100"/>
          <w:position w:val="0"/>
        </w:rPr>
        <w:t>4</w:t>
      </w:r>
      <w:r>
        <w:rPr>
          <w:color w:val="000000"/>
          <w:spacing w:val="0"/>
          <w:w w:val="100"/>
          <w:position w:val="0"/>
        </w:rPr>
        <w:t>件，实用新型专利</w:t>
      </w:r>
      <w:r>
        <w:rPr>
          <w:rFonts w:ascii="Times New Roman" w:eastAsia="Times New Roman" w:hAnsi="Times New Roman" w:cs="Times New Roman"/>
          <w:color w:val="000000"/>
          <w:spacing w:val="0"/>
          <w:w w:val="100"/>
          <w:position w:val="0"/>
        </w:rPr>
        <w:t>3</w:t>
      </w:r>
      <w:r>
        <w:rPr>
          <w:color w:val="000000"/>
          <w:spacing w:val="0"/>
          <w:w w:val="100"/>
          <w:position w:val="0"/>
        </w:rPr>
        <w:t>件，外观专利</w:t>
      </w:r>
      <w:r>
        <w:rPr>
          <w:rFonts w:ascii="Times New Roman" w:eastAsia="Times New Roman" w:hAnsi="Times New Roman" w:cs="Times New Roman"/>
          <w:color w:val="000000"/>
          <w:spacing w:val="0"/>
          <w:w w:val="100"/>
          <w:position w:val="0"/>
        </w:rPr>
        <w:t>1</w:t>
      </w:r>
      <w:r>
        <w:rPr>
          <w:color w:val="000000"/>
          <w:spacing w:val="0"/>
          <w:w w:val="100"/>
          <w:position w:val="0"/>
        </w:rPr>
        <w:t>件，授权国外发明专利</w:t>
      </w:r>
      <w:r>
        <w:rPr>
          <w:rFonts w:ascii="Times New Roman" w:eastAsia="Times New Roman" w:hAnsi="Times New Roman" w:cs="Times New Roman"/>
          <w:color w:val="000000"/>
          <w:spacing w:val="0"/>
          <w:w w:val="100"/>
          <w:position w:val="0"/>
        </w:rPr>
        <w:t>2</w:t>
      </w:r>
      <w:r>
        <w:rPr>
          <w:color w:val="000000"/>
          <w:spacing w:val="0"/>
          <w:w w:val="100"/>
          <w:position w:val="0"/>
        </w:rPr>
        <w:t>件； 取得计算机软件著作权证书</w:t>
      </w:r>
      <w:r>
        <w:rPr>
          <w:rFonts w:ascii="Times New Roman" w:eastAsia="Times New Roman" w:hAnsi="Times New Roman" w:cs="Times New Roman"/>
          <w:color w:val="000000"/>
          <w:spacing w:val="0"/>
          <w:w w:val="100"/>
          <w:position w:val="0"/>
        </w:rPr>
        <w:t>19</w:t>
      </w:r>
      <w:r>
        <w:rPr>
          <w:color w:val="000000"/>
          <w:spacing w:val="0"/>
          <w:w w:val="100"/>
          <w:position w:val="0"/>
        </w:rPr>
        <w:t>件。</w:t>
      </w:r>
    </w:p>
    <w:p>
      <w:pPr>
        <w:pStyle w:val="Style29"/>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年公司共计有</w:t>
      </w:r>
      <w:r>
        <w:rPr>
          <w:rFonts w:ascii="Times New Roman" w:eastAsia="Times New Roman" w:hAnsi="Times New Roman" w:cs="Times New Roman"/>
          <w:color w:val="000000"/>
          <w:spacing w:val="0"/>
          <w:w w:val="100"/>
          <w:position w:val="0"/>
        </w:rPr>
        <w:t>1</w:t>
      </w:r>
      <w:r>
        <w:rPr>
          <w:color w:val="000000"/>
          <w:spacing w:val="0"/>
          <w:w w:val="100"/>
          <w:position w:val="0"/>
        </w:rPr>
        <w:t>款产品取得</w:t>
      </w:r>
      <w:r>
        <w:rPr>
          <w:rFonts w:ascii="Times New Roman" w:eastAsia="Times New Roman" w:hAnsi="Times New Roman" w:cs="Times New Roman"/>
          <w:color w:val="000000"/>
          <w:spacing w:val="0"/>
          <w:w w:val="100"/>
          <w:position w:val="0"/>
        </w:rPr>
        <w:t>PCI4.1</w:t>
      </w:r>
      <w:r>
        <w:rPr>
          <w:color w:val="000000"/>
          <w:spacing w:val="0"/>
          <w:w w:val="100"/>
          <w:position w:val="0"/>
        </w:rPr>
        <w:t>认证，</w:t>
      </w:r>
      <w:r>
        <w:rPr>
          <w:rFonts w:ascii="Times New Roman" w:eastAsia="Times New Roman" w:hAnsi="Times New Roman" w:cs="Times New Roman"/>
          <w:color w:val="000000"/>
          <w:spacing w:val="0"/>
          <w:w w:val="100"/>
          <w:position w:val="0"/>
        </w:rPr>
        <w:t>9</w:t>
      </w:r>
      <w:r>
        <w:rPr>
          <w:color w:val="000000"/>
          <w:spacing w:val="0"/>
          <w:w w:val="100"/>
          <w:position w:val="0"/>
        </w:rPr>
        <w:t>款产品获得国密认证，</w:t>
      </w:r>
      <w:r>
        <w:rPr>
          <w:rFonts w:ascii="Times New Roman" w:eastAsia="Times New Roman" w:hAnsi="Times New Roman" w:cs="Times New Roman"/>
          <w:color w:val="000000"/>
          <w:spacing w:val="0"/>
          <w:w w:val="100"/>
          <w:position w:val="0"/>
        </w:rPr>
        <w:t>9</w:t>
      </w:r>
      <w:r>
        <w:rPr>
          <w:color w:val="000000"/>
          <w:spacing w:val="0"/>
          <w:w w:val="100"/>
          <w:position w:val="0"/>
        </w:rPr>
        <w:t>款产品获得银联终端安全认证，</w:t>
      </w:r>
      <w:r>
        <w:rPr>
          <w:rFonts w:ascii="Times New Roman" w:eastAsia="Times New Roman" w:hAnsi="Times New Roman" w:cs="Times New Roman"/>
          <w:color w:val="000000"/>
          <w:spacing w:val="0"/>
          <w:w w:val="100"/>
          <w:position w:val="0"/>
        </w:rPr>
        <w:t>1</w:t>
      </w:r>
      <w:r>
        <w:rPr>
          <w:color w:val="000000"/>
          <w:spacing w:val="0"/>
          <w:w w:val="100"/>
          <w:position w:val="0"/>
        </w:rPr>
        <w:t>款产品获得 银联入网认证。</w:t>
      </w:r>
    </w:p>
    <w:p>
      <w:pPr>
        <w:pStyle w:val="Style29"/>
        <w:keepNext w:val="0"/>
        <w:keepLines w:val="0"/>
        <w:widowControl w:val="0"/>
        <w:shd w:val="clear" w:color="auto" w:fill="auto"/>
        <w:bidi w:val="0"/>
        <w:spacing w:before="0" w:after="120" w:line="312"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年度公司累计共计有</w:t>
      </w:r>
      <w:r>
        <w:rPr>
          <w:rFonts w:ascii="Times New Roman" w:eastAsia="Times New Roman" w:hAnsi="Times New Roman" w:cs="Times New Roman"/>
          <w:color w:val="000000"/>
          <w:spacing w:val="0"/>
          <w:w w:val="100"/>
          <w:position w:val="0"/>
        </w:rPr>
        <w:t>2</w:t>
      </w:r>
      <w:r>
        <w:rPr>
          <w:color w:val="000000"/>
          <w:spacing w:val="0"/>
          <w:w w:val="100"/>
          <w:position w:val="0"/>
        </w:rPr>
        <w:t>款产品取得</w:t>
      </w:r>
      <w:r>
        <w:rPr>
          <w:rFonts w:ascii="Times New Roman" w:eastAsia="Times New Roman" w:hAnsi="Times New Roman" w:cs="Times New Roman"/>
          <w:color w:val="000000"/>
          <w:spacing w:val="0"/>
          <w:w w:val="100"/>
          <w:position w:val="0"/>
        </w:rPr>
        <w:t>PCI4.1</w:t>
      </w:r>
      <w:r>
        <w:rPr>
          <w:color w:val="000000"/>
          <w:spacing w:val="0"/>
          <w:w w:val="100"/>
          <w:position w:val="0"/>
        </w:rPr>
        <w:t>认证，</w:t>
      </w:r>
      <w:r>
        <w:rPr>
          <w:rFonts w:ascii="Times New Roman" w:eastAsia="Times New Roman" w:hAnsi="Times New Roman" w:cs="Times New Roman"/>
          <w:color w:val="000000"/>
          <w:spacing w:val="0"/>
          <w:w w:val="100"/>
          <w:position w:val="0"/>
        </w:rPr>
        <w:t>23</w:t>
      </w:r>
      <w:r>
        <w:rPr>
          <w:color w:val="000000"/>
          <w:spacing w:val="0"/>
          <w:w w:val="100"/>
          <w:position w:val="0"/>
        </w:rPr>
        <w:t>款产品获得国密认证，</w:t>
      </w:r>
      <w:r>
        <w:rPr>
          <w:rFonts w:ascii="Times New Roman" w:eastAsia="Times New Roman" w:hAnsi="Times New Roman" w:cs="Times New Roman"/>
          <w:color w:val="000000"/>
          <w:spacing w:val="0"/>
          <w:w w:val="100"/>
          <w:position w:val="0"/>
        </w:rPr>
        <w:t>19</w:t>
      </w:r>
      <w:r>
        <w:rPr>
          <w:color w:val="000000"/>
          <w:spacing w:val="0"/>
          <w:w w:val="100"/>
          <w:position w:val="0"/>
        </w:rPr>
        <w:t xml:space="preserve">款产品获得银联终端安全认证， </w:t>
      </w:r>
      <w:r>
        <w:rPr>
          <w:rFonts w:ascii="Times New Roman" w:eastAsia="Times New Roman" w:hAnsi="Times New Roman" w:cs="Times New Roman"/>
          <w:color w:val="000000"/>
          <w:spacing w:val="0"/>
          <w:w w:val="100"/>
          <w:position w:val="0"/>
        </w:rPr>
        <w:t>7</w:t>
      </w:r>
      <w:r>
        <w:rPr>
          <w:color w:val="000000"/>
          <w:spacing w:val="0"/>
          <w:w w:val="100"/>
          <w:position w:val="0"/>
        </w:rPr>
        <w:t>款产品获得银联入网认证，</w:t>
      </w:r>
      <w:r>
        <w:rPr>
          <w:rFonts w:ascii="Times New Roman" w:eastAsia="Times New Roman" w:hAnsi="Times New Roman" w:cs="Times New Roman"/>
          <w:color w:val="000000"/>
          <w:spacing w:val="0"/>
          <w:w w:val="100"/>
          <w:position w:val="0"/>
        </w:rPr>
        <w:t>1</w:t>
      </w:r>
      <w:r>
        <w:rPr>
          <w:color w:val="000000"/>
          <w:spacing w:val="0"/>
          <w:w w:val="100"/>
          <w:position w:val="0"/>
        </w:rPr>
        <w:t>款通过银联云</w:t>
      </w:r>
      <w:r>
        <w:rPr>
          <w:rFonts w:ascii="Times New Roman" w:eastAsia="Times New Roman" w:hAnsi="Times New Roman" w:cs="Times New Roman"/>
          <w:color w:val="000000"/>
          <w:spacing w:val="0"/>
          <w:w w:val="100"/>
          <w:position w:val="0"/>
        </w:rPr>
        <w:t>POS</w:t>
      </w:r>
      <w:r>
        <w:rPr>
          <w:color w:val="000000"/>
          <w:spacing w:val="0"/>
          <w:w w:val="100"/>
          <w:position w:val="0"/>
        </w:rPr>
        <w:t>入网认证测试。</w:t>
      </w:r>
    </w:p>
    <w:p>
      <w:pPr>
        <w:pStyle w:val="Style18"/>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公司研发投入情况</w:t>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89,661,139.01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55,870,510.13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60.48%</w:t>
            </w: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4.99%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4.96%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0.03%</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22,040,243.63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5,947,898.20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270.56%</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w:t>
            </w:r>
          </w:p>
        </w:tc>
      </w:tr>
    </w:tbl>
    <w:tbl>
      <w:tblPr>
        <w:tblOverlap w:val="never"/>
        <w:jc w:val="center"/>
        <w:tblLayout w:type="fixed"/>
      </w:tblPr>
      <w:tblGrid>
        <w:gridCol w:w="2395"/>
        <w:gridCol w:w="2390"/>
        <w:gridCol w:w="2395"/>
        <w:gridCol w:w="2400"/>
      </w:tblGrid>
      <w:tr>
        <w:trPr>
          <w:trHeight w:val="379"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的比例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120" w:line="326" w:lineRule="exact"/>
        <w:ind w:left="0" w:right="0" w:firstLine="0"/>
        <w:jc w:val="both"/>
      </w:pPr>
      <w:r>
        <w:rPr>
          <w:color w:val="000000"/>
          <w:spacing w:val="0"/>
          <w:w w:val="100"/>
          <w:position w:val="0"/>
        </w:rPr>
        <w:t>研发投入总额占营业收入的比重较上年发生显著变化的原因</w:t>
      </w:r>
    </w:p>
    <w:p>
      <w:pPr>
        <w:pStyle w:val="Style29"/>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326" w:lineRule="exact"/>
        <w:ind w:left="0" w:right="0" w:firstLine="0"/>
        <w:jc w:val="both"/>
      </w:pPr>
      <w:r>
        <w:rPr>
          <w:color w:val="000000"/>
          <w:spacing w:val="0"/>
          <w:w w:val="100"/>
          <w:position w:val="0"/>
        </w:rPr>
        <w:t>研发投入资本化率大幅变动的原因及其合理性说明</w:t>
      </w:r>
    </w:p>
    <w:p>
      <w:pPr>
        <w:pStyle w:val="Style29"/>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380" w:line="326" w:lineRule="exact"/>
        <w:ind w:left="0" w:right="0" w:firstLine="0"/>
        <w:jc w:val="both"/>
      </w:pPr>
      <w:r>
        <w:rPr>
          <w:color w:val="000000"/>
          <w:spacing w:val="0"/>
          <w:w w:val="100"/>
          <w:position w:val="0"/>
        </w:rPr>
        <w:t>报告期公司研发投入</w:t>
      </w:r>
      <w:r>
        <w:rPr>
          <w:rFonts w:ascii="Times New Roman" w:eastAsia="Times New Roman" w:hAnsi="Times New Roman" w:cs="Times New Roman"/>
          <w:color w:val="000000"/>
          <w:spacing w:val="0"/>
          <w:w w:val="100"/>
          <w:position w:val="0"/>
        </w:rPr>
        <w:t>8,966.11</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60.48%</w:t>
      </w:r>
      <w:r>
        <w:rPr>
          <w:color w:val="000000"/>
          <w:spacing w:val="0"/>
          <w:w w:val="100"/>
          <w:position w:val="0"/>
        </w:rPr>
        <w:t>，公司部分研发项目将以销售产品和形成相关知识产权并在今后 经营中长期使用，因此根据研发投入的实际情况，对处于开发阶段并且确认可以进行资本化的部分进行资本化。</w:t>
      </w:r>
    </w:p>
    <w:p>
      <w:pPr>
        <w:pStyle w:val="Style33"/>
        <w:keepNext/>
        <w:keepLines/>
        <w:widowControl w:val="0"/>
        <w:shd w:val="clear" w:color="auto" w:fill="auto"/>
        <w:bidi w:val="0"/>
        <w:spacing w:before="0" w:after="380" w:line="240" w:lineRule="auto"/>
        <w:ind w:left="0" w:right="0" w:firstLine="0"/>
        <w:jc w:val="both"/>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5</w:t>
      </w:r>
      <w:bookmarkEnd w:id="157"/>
      <w:r>
        <w:rPr>
          <w:color w:val="000000"/>
          <w:spacing w:val="0"/>
          <w:w w:val="100"/>
          <w:position w:val="0"/>
        </w:rPr>
        <w:t>、现金流</w:t>
      </w:r>
      <w:bookmarkEnd w:id="155"/>
      <w:bookmarkEnd w:id="156"/>
      <w:bookmarkEnd w:id="15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1,752,932,085.28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1,098,498,759.33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59.58%</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1,606,124,944.63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1,147,152,838.60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40.01%</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146,807,140.65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-48,654,079.27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-401.74%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21,936,650.84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19,507,376.39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469,289,855.82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443,430,994.78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w:t>
            </w: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-447,353,204.98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-423,923,618.39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2,727,412,037.56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1,446,476,080.77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1,643,202,827.93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874,931,842.53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87.81%</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1,084,209,209.63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571,544,238.24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89.70%</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787,457,186.19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101,235,969.56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677.84%</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tabs>
          <w:tab w:pos="891" w:val="left"/>
        </w:tabs>
        <w:bidi w:val="0"/>
        <w:spacing w:before="0" w:after="0" w:line="319" w:lineRule="exact"/>
        <w:ind w:left="0" w:right="0"/>
        <w:jc w:val="both"/>
      </w:pPr>
      <w:bookmarkStart w:id="159" w:name="bookmark159"/>
      <w:r>
        <w:rPr>
          <w:color w:val="000000"/>
          <w:spacing w:val="0"/>
          <w:w w:val="100"/>
          <w:position w:val="0"/>
        </w:rPr>
        <w:t>（</w:t>
      </w:r>
      <w:bookmarkEnd w:id="159"/>
      <w:r>
        <w:rPr>
          <w:rFonts w:ascii="Times New Roman" w:eastAsia="Times New Roman" w:hAnsi="Times New Roman" w:cs="Times New Roman"/>
          <w:color w:val="000000"/>
          <w:spacing w:val="0"/>
          <w:w w:val="100"/>
          <w:position w:val="0"/>
        </w:rPr>
        <w:t>1</w:t>
      </w:r>
      <w:r>
        <w:rPr>
          <w:color w:val="000000"/>
          <w:spacing w:val="0"/>
          <w:w w:val="100"/>
          <w:position w:val="0"/>
        </w:rPr>
        <w:t>）</w:t>
        <w:tab/>
        <w:t>报告期内公司经营活动产生的现金流量净额为</w:t>
      </w:r>
      <w:r>
        <w:rPr>
          <w:rFonts w:ascii="Times New Roman" w:eastAsia="Times New Roman" w:hAnsi="Times New Roman" w:cs="Times New Roman"/>
          <w:color w:val="000000"/>
          <w:spacing w:val="0"/>
          <w:w w:val="100"/>
          <w:position w:val="0"/>
        </w:rPr>
        <w:t>14,680.71</w:t>
      </w:r>
      <w:r>
        <w:rPr>
          <w:color w:val="000000"/>
          <w:spacing w:val="0"/>
          <w:w w:val="100"/>
          <w:position w:val="0"/>
        </w:rPr>
        <w:t>万元，较上年同期增加</w:t>
      </w:r>
      <w:r>
        <w:rPr>
          <w:rFonts w:ascii="Times New Roman" w:eastAsia="Times New Roman" w:hAnsi="Times New Roman" w:cs="Times New Roman"/>
          <w:color w:val="000000"/>
          <w:spacing w:val="0"/>
          <w:w w:val="100"/>
          <w:position w:val="0"/>
        </w:rPr>
        <w:t>401.74%</w:t>
      </w:r>
      <w:r>
        <w:rPr>
          <w:color w:val="000000"/>
          <w:spacing w:val="0"/>
          <w:w w:val="100"/>
          <w:position w:val="0"/>
        </w:rPr>
        <w:t>，主要原因是报告期内公 司加强销售回款工作，销售回款较好；</w:t>
      </w:r>
    </w:p>
    <w:p>
      <w:pPr>
        <w:pStyle w:val="Style29"/>
        <w:keepNext w:val="0"/>
        <w:keepLines w:val="0"/>
        <w:widowControl w:val="0"/>
        <w:shd w:val="clear" w:color="auto" w:fill="auto"/>
        <w:tabs>
          <w:tab w:pos="896" w:val="left"/>
        </w:tabs>
        <w:bidi w:val="0"/>
        <w:spacing w:before="0" w:after="0" w:line="319" w:lineRule="exact"/>
        <w:ind w:left="0" w:right="0"/>
        <w:jc w:val="both"/>
      </w:pPr>
      <w:bookmarkStart w:id="160" w:name="bookmark160"/>
      <w:r>
        <w:rPr>
          <w:color w:val="000000"/>
          <w:spacing w:val="0"/>
          <w:w w:val="100"/>
          <w:position w:val="0"/>
        </w:rPr>
        <w:t>（</w:t>
      </w:r>
      <w:bookmarkEnd w:id="160"/>
      <w:r>
        <w:rPr>
          <w:rFonts w:ascii="Times New Roman" w:eastAsia="Times New Roman" w:hAnsi="Times New Roman" w:cs="Times New Roman"/>
          <w:color w:val="000000"/>
          <w:spacing w:val="0"/>
          <w:w w:val="100"/>
          <w:position w:val="0"/>
        </w:rPr>
        <w:t>2</w:t>
      </w:r>
      <w:r>
        <w:rPr>
          <w:color w:val="000000"/>
          <w:spacing w:val="0"/>
          <w:w w:val="100"/>
          <w:position w:val="0"/>
        </w:rPr>
        <w:t>）</w:t>
        <w:tab/>
        <w:t>报告期内公司筹资活动现金流入为</w:t>
      </w:r>
      <w:r>
        <w:rPr>
          <w:rFonts w:ascii="Times New Roman" w:eastAsia="Times New Roman" w:hAnsi="Times New Roman" w:cs="Times New Roman"/>
          <w:color w:val="000000"/>
          <w:spacing w:val="0"/>
          <w:w w:val="100"/>
          <w:position w:val="0"/>
        </w:rPr>
        <w:t>272,741.20</w:t>
      </w:r>
      <w:r>
        <w:rPr>
          <w:color w:val="000000"/>
          <w:spacing w:val="0"/>
          <w:w w:val="100"/>
          <w:position w:val="0"/>
        </w:rPr>
        <w:t>万元，较上年同期增加</w:t>
      </w:r>
      <w:r>
        <w:rPr>
          <w:rFonts w:ascii="Times New Roman" w:eastAsia="Times New Roman" w:hAnsi="Times New Roman" w:cs="Times New Roman"/>
          <w:color w:val="000000"/>
          <w:spacing w:val="0"/>
          <w:w w:val="100"/>
          <w:position w:val="0"/>
        </w:rPr>
        <w:t>88.56%</w:t>
      </w:r>
      <w:r>
        <w:rPr>
          <w:color w:val="000000"/>
          <w:spacing w:val="0"/>
          <w:w w:val="100"/>
          <w:position w:val="0"/>
        </w:rPr>
        <w:t>，主要原因是报告期内公司非公开发 行人民币普通股</w:t>
      </w:r>
      <w:r>
        <w:rPr>
          <w:rFonts w:ascii="Times New Roman" w:eastAsia="Times New Roman" w:hAnsi="Times New Roman" w:cs="Times New Roman"/>
          <w:color w:val="000000"/>
          <w:spacing w:val="0"/>
          <w:w w:val="100"/>
          <w:position w:val="0"/>
        </w:rPr>
        <w:t>93,888,316</w:t>
      </w:r>
      <w:r>
        <w:rPr>
          <w:color w:val="000000"/>
          <w:spacing w:val="0"/>
          <w:w w:val="100"/>
          <w:position w:val="0"/>
        </w:rPr>
        <w:t>股，募集资金总额为</w:t>
      </w:r>
      <w:r>
        <w:rPr>
          <w:rFonts w:ascii="Times New Roman" w:eastAsia="Times New Roman" w:hAnsi="Times New Roman" w:cs="Times New Roman"/>
          <w:color w:val="000000"/>
          <w:spacing w:val="0"/>
          <w:w w:val="100"/>
          <w:position w:val="0"/>
        </w:rPr>
        <w:t>151,160.19</w:t>
      </w:r>
      <w:r>
        <w:rPr>
          <w:color w:val="000000"/>
          <w:spacing w:val="0"/>
          <w:w w:val="100"/>
          <w:position w:val="0"/>
        </w:rPr>
        <w:t>万元；</w:t>
      </w:r>
    </w:p>
    <w:p>
      <w:pPr>
        <w:pStyle w:val="Style29"/>
        <w:keepNext w:val="0"/>
        <w:keepLines w:val="0"/>
        <w:widowControl w:val="0"/>
        <w:shd w:val="clear" w:color="auto" w:fill="auto"/>
        <w:tabs>
          <w:tab w:pos="906" w:val="left"/>
        </w:tabs>
        <w:bidi w:val="0"/>
        <w:spacing w:before="0" w:after="0" w:line="326" w:lineRule="exact"/>
        <w:ind w:left="0" w:right="0"/>
        <w:jc w:val="both"/>
      </w:pPr>
      <w:bookmarkStart w:id="161" w:name="bookmark161"/>
      <w:r>
        <w:rPr>
          <w:color w:val="000000"/>
          <w:spacing w:val="0"/>
          <w:w w:val="100"/>
          <w:position w:val="0"/>
        </w:rPr>
        <w:t>（</w:t>
      </w:r>
      <w:bookmarkEnd w:id="161"/>
      <w:r>
        <w:rPr>
          <w:rFonts w:ascii="Times New Roman" w:eastAsia="Times New Roman" w:hAnsi="Times New Roman" w:cs="Times New Roman"/>
          <w:color w:val="000000"/>
          <w:spacing w:val="0"/>
          <w:w w:val="100"/>
          <w:position w:val="0"/>
        </w:rPr>
        <w:t>3</w:t>
      </w:r>
      <w:r>
        <w:rPr>
          <w:color w:val="000000"/>
          <w:spacing w:val="0"/>
          <w:w w:val="100"/>
          <w:position w:val="0"/>
        </w:rPr>
        <w:t>）</w:t>
        <w:tab/>
        <w:t>报告期内公司筹资活动现金流出为</w:t>
      </w:r>
      <w:r>
        <w:rPr>
          <w:rFonts w:ascii="Times New Roman" w:eastAsia="Times New Roman" w:hAnsi="Times New Roman" w:cs="Times New Roman"/>
          <w:color w:val="000000"/>
          <w:spacing w:val="0"/>
          <w:w w:val="100"/>
          <w:position w:val="0"/>
        </w:rPr>
        <w:t>164,320.28</w:t>
      </w:r>
      <w:r>
        <w:rPr>
          <w:color w:val="000000"/>
          <w:spacing w:val="0"/>
          <w:w w:val="100"/>
          <w:position w:val="0"/>
        </w:rPr>
        <w:t>万元，较上年同期增加</w:t>
      </w:r>
      <w:r>
        <w:rPr>
          <w:rFonts w:ascii="Times New Roman" w:eastAsia="Times New Roman" w:hAnsi="Times New Roman" w:cs="Times New Roman"/>
          <w:color w:val="000000"/>
          <w:spacing w:val="0"/>
          <w:w w:val="100"/>
          <w:position w:val="0"/>
        </w:rPr>
        <w:t>87.81%</w:t>
      </w:r>
      <w:r>
        <w:rPr>
          <w:color w:val="000000"/>
          <w:spacing w:val="0"/>
          <w:w w:val="100"/>
          <w:position w:val="0"/>
        </w:rPr>
        <w:t>，主要原因是报告期内公司偿还银行 借款，及支付银行承兑汇票及履约保函的保证金增加；</w:t>
      </w:r>
    </w:p>
    <w:p>
      <w:pPr>
        <w:pStyle w:val="Style29"/>
        <w:keepNext w:val="0"/>
        <w:keepLines w:val="0"/>
        <w:widowControl w:val="0"/>
        <w:shd w:val="clear" w:color="auto" w:fill="auto"/>
        <w:tabs>
          <w:tab w:pos="896" w:val="left"/>
        </w:tabs>
        <w:bidi w:val="0"/>
        <w:spacing w:before="0" w:after="380" w:line="326" w:lineRule="exact"/>
        <w:ind w:left="0" w:right="0"/>
        <w:jc w:val="both"/>
      </w:pPr>
      <w:bookmarkStart w:id="162" w:name="bookmark162"/>
      <w:r>
        <w:rPr>
          <w:color w:val="000000"/>
          <w:spacing w:val="0"/>
          <w:w w:val="100"/>
          <w:position w:val="0"/>
        </w:rPr>
        <w:t>（</w:t>
      </w:r>
      <w:bookmarkEnd w:id="162"/>
      <w:r>
        <w:rPr>
          <w:rFonts w:ascii="Times New Roman" w:eastAsia="Times New Roman" w:hAnsi="Times New Roman" w:cs="Times New Roman"/>
          <w:color w:val="000000"/>
          <w:spacing w:val="0"/>
          <w:w w:val="100"/>
          <w:position w:val="0"/>
        </w:rPr>
        <w:t>4</w:t>
      </w:r>
      <w:r>
        <w:rPr>
          <w:color w:val="000000"/>
          <w:spacing w:val="0"/>
          <w:w w:val="100"/>
          <w:position w:val="0"/>
        </w:rPr>
        <w:t>）</w:t>
        <w:tab/>
        <w:t>公司现金及现金等价物增加额为</w:t>
      </w:r>
      <w:r>
        <w:rPr>
          <w:rFonts w:ascii="Times New Roman" w:eastAsia="Times New Roman" w:hAnsi="Times New Roman" w:cs="Times New Roman"/>
          <w:color w:val="000000"/>
          <w:spacing w:val="0"/>
          <w:w w:val="100"/>
          <w:position w:val="0"/>
        </w:rPr>
        <w:t>78,745.72</w:t>
      </w:r>
      <w:r>
        <w:rPr>
          <w:color w:val="000000"/>
          <w:spacing w:val="0"/>
          <w:w w:val="100"/>
          <w:position w:val="0"/>
        </w:rPr>
        <w:t>万元，较上年同期增加</w:t>
      </w:r>
      <w:r>
        <w:rPr>
          <w:rFonts w:ascii="Times New Roman" w:eastAsia="Times New Roman" w:hAnsi="Times New Roman" w:cs="Times New Roman"/>
          <w:color w:val="000000"/>
          <w:spacing w:val="0"/>
          <w:w w:val="100"/>
          <w:position w:val="0"/>
        </w:rPr>
        <w:t>677.84%</w:t>
      </w:r>
      <w:r>
        <w:rPr>
          <w:color w:val="000000"/>
          <w:spacing w:val="0"/>
          <w:w w:val="100"/>
          <w:position w:val="0"/>
        </w:rPr>
        <w:t>，主要原因是报告期内公司非公开发行 筹资，资金流入增加。</w:t>
      </w:r>
    </w:p>
    <w:p>
      <w:pPr>
        <w:pStyle w:val="Style29"/>
        <w:keepNext w:val="0"/>
        <w:keepLines w:val="0"/>
        <w:widowControl w:val="0"/>
        <w:shd w:val="clear" w:color="auto" w:fill="auto"/>
        <w:bidi w:val="0"/>
        <w:spacing w:before="0" w:after="0" w:line="323"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9"/>
        <w:keepNext w:val="0"/>
        <w:keepLines w:val="0"/>
        <w:widowControl w:val="0"/>
        <w:shd w:val="clear" w:color="auto" w:fill="auto"/>
        <w:bidi w:val="0"/>
        <w:spacing w:before="0" w:after="100" w:line="32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7"/>
        <w:keepNext/>
        <w:keepLines/>
        <w:widowControl w:val="0"/>
        <w:shd w:val="clear" w:color="auto" w:fill="auto"/>
        <w:bidi w:val="0"/>
        <w:spacing w:before="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sz w:val="24"/>
          <w:szCs w:val="24"/>
        </w:rPr>
        <w:t>三</w:t>
      </w:r>
      <w:bookmarkEnd w:id="165"/>
      <w:r>
        <w:rPr>
          <w:color w:val="000000"/>
          <w:spacing w:val="0"/>
          <w:w w:val="100"/>
          <w:position w:val="0"/>
          <w:sz w:val="24"/>
          <w:szCs w:val="24"/>
        </w:rPr>
        <w:t>、非主营业务分析</w:t>
      </w:r>
      <w:bookmarkEnd w:id="163"/>
      <w:bookmarkEnd w:id="164"/>
      <w:bookmarkEnd w:id="16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26"/>
        <w:gridCol w:w="1915"/>
        <w:gridCol w:w="1622"/>
        <w:gridCol w:w="2256"/>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-550,360.22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主要系权益法核算的联营企 业亏损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47,585,591.84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76.88%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主要是存货和应收款项计提 减值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13,451,367.81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主要系本期收到的政府补助 增加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5,706,829.12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主要系控股子公司云硕科技 的诉讼费及工程款利息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sz w:val="24"/>
          <w:szCs w:val="24"/>
        </w:rPr>
        <w:t>四</w:t>
      </w:r>
      <w:bookmarkEnd w:id="169"/>
      <w:r>
        <w:rPr>
          <w:color w:val="000000"/>
          <w:spacing w:val="0"/>
          <w:w w:val="100"/>
          <w:position w:val="0"/>
          <w:sz w:val="24"/>
          <w:szCs w:val="24"/>
        </w:rPr>
        <w:t>、资产及负债状况分析</w:t>
      </w:r>
      <w:bookmarkEnd w:id="167"/>
      <w:bookmarkEnd w:id="168"/>
      <w:bookmarkEnd w:id="170"/>
    </w:p>
    <w:p>
      <w:pPr>
        <w:pStyle w:val="Style33"/>
        <w:keepNext/>
        <w:keepLines/>
        <w:widowControl w:val="0"/>
        <w:shd w:val="clear" w:color="auto" w:fill="auto"/>
        <w:bidi w:val="0"/>
        <w:spacing w:before="0" w:after="34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1</w:t>
      </w:r>
      <w:bookmarkEnd w:id="173"/>
      <w:r>
        <w:rPr>
          <w:color w:val="000000"/>
          <w:spacing w:val="0"/>
          <w:w w:val="100"/>
          <w:position w:val="0"/>
        </w:rPr>
        <w:t>、资产构成重大变动情况</w:t>
      </w:r>
      <w:bookmarkEnd w:id="171"/>
      <w:bookmarkEnd w:id="172"/>
      <w:bookmarkEnd w:id="174"/>
    </w:p>
    <w:p>
      <w:pPr>
        <w:pStyle w:val="Style18"/>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334"/>
        <w:gridCol w:w="1066"/>
        <w:gridCol w:w="1267"/>
        <w:gridCol w:w="1142"/>
        <w:gridCol w:w="874"/>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1,407,723,705.59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504,533,224.90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主要原因系报告期公司非公开发行 募集资金所致</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795,863,173.01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599,880,437.24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主要原因系报告期公司收入规模增 加相应应收余额增加所致</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303,060,612.04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312,870,408.86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45,359,323.72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46,726,728.68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25,209,459.89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25,759,820.11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807,148,099.43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284,274,671.93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主要原因系报告期云硕科技</w:t>
            </w:r>
            <w:r>
              <w:rPr>
                <w:rFonts w:ascii="Times New Roman" w:eastAsia="Times New Roman" w:hAnsi="Times New Roman" w:cs="Times New Roman"/>
                <w:color w:val="000000"/>
                <w:spacing w:val="0"/>
                <w:w w:val="100"/>
                <w:position w:val="0"/>
              </w:rPr>
              <w:t>IDC</w:t>
            </w:r>
            <w:r>
              <w:rPr>
                <w:color w:val="000000"/>
                <w:spacing w:val="0"/>
                <w:w w:val="100"/>
                <w:position w:val="0"/>
              </w:rPr>
              <w:t>机 房在建工程转入所致</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306,776,614.59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496,811,721.34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主要原因系报告期云硕科技在建工 程转出及公司长沙、东莞</w:t>
            </w:r>
            <w:r>
              <w:rPr>
                <w:rFonts w:ascii="Times New Roman" w:eastAsia="Times New Roman" w:hAnsi="Times New Roman" w:cs="Times New Roman"/>
                <w:color w:val="000000"/>
                <w:spacing w:val="0"/>
                <w:w w:val="100"/>
                <w:position w:val="0"/>
              </w:rPr>
              <w:t>IDC</w:t>
            </w:r>
            <w:r>
              <w:rPr>
                <w:color w:val="000000"/>
                <w:spacing w:val="0"/>
                <w:w w:val="100"/>
                <w:position w:val="0"/>
              </w:rPr>
              <w:t>项目建 设增加所致</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354,327,244.00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561,739,408.00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主要原因系报告期公司偿还银行短 期借款所致</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77,620,876.99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主要原因系报告期宏达通信归还长 期借款所致</w:t>
            </w:r>
          </w:p>
        </w:tc>
      </w:tr>
      <w:tr>
        <w:trPr>
          <w:trHeight w:val="41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186,351,883.57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3.92%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110,779,775.55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主要原因系报告期公司新增长沙及</w:t>
            </w:r>
          </w:p>
        </w:tc>
      </w:tr>
    </w:tbl>
    <w:p>
      <w:pPr>
        <w:spacing w:lineRule="exact" w:line="1"/>
        <w:rPr>
          <w:sz w:val="2"/>
          <w:szCs w:val="2"/>
        </w:rPr>
      </w:pPr>
      <w:r>
        <w:br w:type="page"/>
      </w:r>
    </w:p>
    <w:tbl>
      <w:tblPr>
        <w:tblOverlap w:val="never"/>
        <w:jc w:val="center"/>
        <w:tblLayout w:type="fixed"/>
      </w:tblPr>
      <w:tblGrid>
        <w:gridCol w:w="1373"/>
        <w:gridCol w:w="1334"/>
        <w:gridCol w:w="1066"/>
        <w:gridCol w:w="1267"/>
        <w:gridCol w:w="1142"/>
        <w:gridCol w:w="874"/>
        <w:gridCol w:w="2928"/>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东莞土地使用权所致</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334,887,982.21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95,317,101.74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主要原因系报告期公司以分期收款 方式开展的</w:t>
            </w:r>
            <w:r>
              <w:rPr>
                <w:rFonts w:ascii="Times New Roman" w:eastAsia="Times New Roman" w:hAnsi="Times New Roman" w:cs="Times New Roman"/>
                <w:color w:val="000000"/>
                <w:spacing w:val="0"/>
                <w:w w:val="100"/>
                <w:position w:val="0"/>
              </w:rPr>
              <w:t>LED</w:t>
            </w:r>
            <w:r>
              <w:rPr>
                <w:color w:val="000000"/>
                <w:spacing w:val="0"/>
                <w:w w:val="100"/>
                <w:position w:val="0"/>
              </w:rPr>
              <w:t>路灯工程项目增加 所致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194,764,738.94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18,419,639.75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主要原因系报告期末公司开具的承 兑汇票增加所致</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34,298,269.89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97,017,362.31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主要原因系报告期云硕科技归还了 少数股东借款所致</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115,319,372.35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主要原因系报告期云硕科技与远东 国际开展售后回租融资租赁业务所 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519,678,668.00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426,036,752.00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主要原因系报告期公司非公开发行 股份所致</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1,805,755,249.07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420,251,800.75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23.74%</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主要原因系报告期公司非公开发行 股票溢价增加所致</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2</w:t>
      </w:r>
      <w:bookmarkEnd w:id="177"/>
      <w:r>
        <w:rPr>
          <w:color w:val="000000"/>
          <w:spacing w:val="0"/>
          <w:w w:val="100"/>
          <w:position w:val="0"/>
        </w:rPr>
        <w:t>、以公允价值计量的资产和负债</w:t>
      </w:r>
      <w:bookmarkEnd w:id="175"/>
      <w:bookmarkEnd w:id="176"/>
      <w:bookmarkEnd w:id="178"/>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3</w:t>
      </w:r>
      <w:bookmarkEnd w:id="181"/>
      <w:r>
        <w:rPr>
          <w:color w:val="000000"/>
          <w:spacing w:val="0"/>
          <w:w w:val="100"/>
          <w:position w:val="0"/>
        </w:rPr>
        <w:t>、截至报告期末的资产权利受限情况</w:t>
      </w:r>
      <w:bookmarkEnd w:id="179"/>
      <w:bookmarkEnd w:id="180"/>
      <w:bookmarkEnd w:id="182"/>
    </w:p>
    <w:tbl>
      <w:tblPr>
        <w:tblOverlap w:val="never"/>
        <w:jc w:val="center"/>
        <w:tblLayout w:type="fixed"/>
      </w:tblPr>
      <w:tblGrid>
        <w:gridCol w:w="3101"/>
        <w:gridCol w:w="3317"/>
        <w:gridCol w:w="3254"/>
      </w:tblGrid>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受限原因</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142,460,000.00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保函保证金、汇票保证金</w:t>
            </w:r>
          </w:p>
        </w:tc>
      </w:tr>
      <w:tr>
        <w:trPr>
          <w:trHeight w:val="34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136,318,054.63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抵押借款、融资租赁售后回租</w:t>
            </w:r>
          </w:p>
        </w:tc>
      </w:tr>
      <w:tr>
        <w:trPr>
          <w:trHeight w:val="34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投资性房地产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2,707,569.70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350"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281,485,624.33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451"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）公司因开具银行承兑汇票及保函的保证金，导致货币资金受限。</w:t>
      </w:r>
    </w:p>
    <w:p>
      <w:pPr>
        <w:pStyle w:val="Style29"/>
        <w:keepNext w:val="0"/>
        <w:keepLines w:val="0"/>
        <w:widowControl w:val="0"/>
        <w:shd w:val="clear" w:color="auto" w:fill="auto"/>
        <w:tabs>
          <w:tab w:pos="896" w:val="left"/>
        </w:tabs>
        <w:bidi w:val="0"/>
        <w:spacing w:before="0" w:after="40" w:line="317" w:lineRule="exact"/>
        <w:ind w:left="0" w:right="0" w:firstLine="360"/>
        <w:jc w:val="left"/>
      </w:pPr>
      <w:bookmarkStart w:id="183" w:name="bookmark183"/>
      <w:r>
        <w:rPr>
          <w:color w:val="000000"/>
          <w:spacing w:val="0"/>
          <w:w w:val="100"/>
          <w:position w:val="0"/>
        </w:rPr>
        <w:t>（</w:t>
      </w:r>
      <w:bookmarkEnd w:id="183"/>
      <w:r>
        <w:rPr>
          <w:rFonts w:ascii="Times New Roman" w:eastAsia="Times New Roman" w:hAnsi="Times New Roman" w:cs="Times New Roman"/>
          <w:color w:val="000000"/>
          <w:spacing w:val="0"/>
          <w:w w:val="100"/>
          <w:position w:val="0"/>
        </w:rPr>
        <w:t>2</w:t>
      </w:r>
      <w:r>
        <w:rPr>
          <w:color w:val="000000"/>
          <w:spacing w:val="0"/>
          <w:w w:val="100"/>
          <w:position w:val="0"/>
        </w:rPr>
        <w:t>）</w:t>
        <w:tab/>
        <w:t>公司向招商银行深圳分行申请的综合授信以公司拥有的西海岸大厦</w:t>
      </w:r>
      <w:r>
        <w:rPr>
          <w:rFonts w:ascii="Times New Roman" w:eastAsia="Times New Roman" w:hAnsi="Times New Roman" w:cs="Times New Roman"/>
          <w:color w:val="000000"/>
          <w:spacing w:val="0"/>
          <w:w w:val="100"/>
          <w:position w:val="0"/>
        </w:rPr>
        <w:t>18</w:t>
      </w:r>
      <w:r>
        <w:rPr>
          <w:color w:val="000000"/>
          <w:spacing w:val="0"/>
          <w:w w:val="100"/>
          <w:position w:val="0"/>
        </w:rPr>
        <w:t>层、西海岸大厦娱乐室、南油天安工业村</w:t>
      </w:r>
      <w:r>
        <w:rPr>
          <w:rFonts w:ascii="Times New Roman" w:eastAsia="Times New Roman" w:hAnsi="Times New Roman" w:cs="Times New Roman"/>
          <w:color w:val="000000"/>
          <w:spacing w:val="0"/>
          <w:w w:val="100"/>
          <w:position w:val="0"/>
        </w:rPr>
        <w:t xml:space="preserve">8 </w:t>
      </w:r>
      <w:r>
        <w:rPr>
          <w:color w:val="000000"/>
          <w:spacing w:val="0"/>
          <w:w w:val="100"/>
          <w:position w:val="0"/>
        </w:rPr>
        <w:t>号</w:t>
      </w:r>
      <w:r>
        <w:rPr>
          <w:rFonts w:ascii="Times New Roman" w:eastAsia="Times New Roman" w:hAnsi="Times New Roman" w:cs="Times New Roman"/>
          <w:color w:val="000000"/>
          <w:spacing w:val="0"/>
          <w:w w:val="100"/>
          <w:position w:val="0"/>
        </w:rPr>
        <w:t xml:space="preserve">3A </w:t>
      </w:r>
      <w:r>
        <w:rPr>
          <w:color w:val="000000"/>
          <w:spacing w:val="0"/>
          <w:w w:val="100"/>
          <w:position w:val="0"/>
        </w:rPr>
        <w:t>（深房地字第</w:t>
      </w:r>
      <w:r>
        <w:rPr>
          <w:rFonts w:ascii="Times New Roman" w:eastAsia="Times New Roman" w:hAnsi="Times New Roman" w:cs="Times New Roman"/>
          <w:color w:val="000000"/>
          <w:spacing w:val="0"/>
          <w:w w:val="100"/>
          <w:position w:val="0"/>
        </w:rPr>
        <w:t>4000303874</w:t>
      </w:r>
      <w:r>
        <w:rPr>
          <w:color w:val="000000"/>
          <w:spacing w:val="0"/>
          <w:w w:val="100"/>
          <w:position w:val="0"/>
        </w:rPr>
        <w:t>号）的房产提供抵押担保。</w:t>
      </w:r>
    </w:p>
    <w:p>
      <w:pPr>
        <w:pStyle w:val="Style29"/>
        <w:keepNext w:val="0"/>
        <w:keepLines w:val="0"/>
        <w:widowControl w:val="0"/>
        <w:shd w:val="clear" w:color="auto" w:fill="auto"/>
        <w:tabs>
          <w:tab w:pos="901" w:val="left"/>
        </w:tabs>
        <w:bidi w:val="0"/>
        <w:spacing w:before="0" w:after="340" w:line="312" w:lineRule="exact"/>
        <w:ind w:left="0" w:right="0" w:firstLine="360"/>
        <w:jc w:val="left"/>
      </w:pPr>
      <w:bookmarkStart w:id="184" w:name="bookmark184"/>
      <w:r>
        <w:rPr>
          <w:color w:val="000000"/>
          <w:spacing w:val="0"/>
          <w:w w:val="100"/>
          <w:position w:val="0"/>
        </w:rPr>
        <w:t>（</w:t>
      </w:r>
      <w:bookmarkEnd w:id="184"/>
      <w:r>
        <w:rPr>
          <w:rFonts w:ascii="Times New Roman" w:eastAsia="Times New Roman" w:hAnsi="Times New Roman" w:cs="Times New Roman"/>
          <w:color w:val="000000"/>
          <w:spacing w:val="0"/>
          <w:w w:val="100"/>
          <w:position w:val="0"/>
        </w:rPr>
        <w:t>3</w:t>
      </w:r>
      <w:r>
        <w:rPr>
          <w:color w:val="000000"/>
          <w:spacing w:val="0"/>
          <w:w w:val="100"/>
          <w:position w:val="0"/>
        </w:rPr>
        <w:t>）</w:t>
        <w:tab/>
        <w:t>公司控股子公司云硕科技以其账面价值为</w:t>
      </w:r>
      <w:r>
        <w:rPr>
          <w:rFonts w:ascii="Times New Roman" w:eastAsia="Times New Roman" w:hAnsi="Times New Roman" w:cs="Times New Roman"/>
          <w:color w:val="000000"/>
          <w:spacing w:val="0"/>
          <w:w w:val="100"/>
          <w:position w:val="0"/>
        </w:rPr>
        <w:t>14,462.46</w:t>
      </w:r>
      <w:r>
        <w:rPr>
          <w:color w:val="000000"/>
          <w:spacing w:val="0"/>
          <w:w w:val="100"/>
          <w:position w:val="0"/>
        </w:rPr>
        <w:t>万元的部分设备作为标的物，与远东国际租赁有限公司开展售 后回租融资租赁业务，租赁期间为</w:t>
      </w:r>
      <w:r>
        <w:rPr>
          <w:rFonts w:ascii="Times New Roman" w:eastAsia="Times New Roman" w:hAnsi="Times New Roman" w:cs="Times New Roman"/>
          <w:color w:val="000000"/>
          <w:spacing w:val="0"/>
          <w:w w:val="100"/>
          <w:position w:val="0"/>
        </w:rPr>
        <w:t>48</w:t>
      </w:r>
      <w:r>
        <w:rPr>
          <w:color w:val="000000"/>
          <w:spacing w:val="0"/>
          <w:w w:val="100"/>
          <w:position w:val="0"/>
        </w:rPr>
        <w:t>个月。相关事项详见公司于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日披露于《证券时报》及巨潮资讯网上的《公 司关于控股子公司开展售后回租融资租赁业务的公告》（公告编号：</w:t>
      </w:r>
      <w:r>
        <w:rPr>
          <w:rFonts w:ascii="Times New Roman" w:eastAsia="Times New Roman" w:hAnsi="Times New Roman" w:cs="Times New Roman"/>
          <w:color w:val="000000"/>
          <w:spacing w:val="0"/>
          <w:w w:val="100"/>
          <w:position w:val="0"/>
        </w:rPr>
        <w:t>2016-066</w:t>
      </w:r>
      <w:r>
        <w:rPr>
          <w:color w:val="000000"/>
          <w:spacing w:val="0"/>
          <w:w w:val="100"/>
          <w:position w:val="0"/>
        </w:rPr>
        <w:t>号）。</w:t>
      </w:r>
    </w:p>
    <w:p>
      <w:pPr>
        <w:pStyle w:val="Style27"/>
        <w:keepNext/>
        <w:keepLines/>
        <w:widowControl w:val="0"/>
        <w:shd w:val="clear" w:color="auto" w:fill="auto"/>
        <w:bidi w:val="0"/>
        <w:spacing w:before="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sz w:val="24"/>
          <w:szCs w:val="24"/>
        </w:rPr>
        <w:t>五</w:t>
      </w:r>
      <w:bookmarkEnd w:id="187"/>
      <w:r>
        <w:rPr>
          <w:color w:val="000000"/>
          <w:spacing w:val="0"/>
          <w:w w:val="100"/>
          <w:position w:val="0"/>
          <w:sz w:val="24"/>
          <w:szCs w:val="24"/>
        </w:rPr>
        <w:t>、投资状况分析</w:t>
      </w:r>
      <w:bookmarkEnd w:id="185"/>
      <w:bookmarkEnd w:id="186"/>
      <w:bookmarkEnd w:id="188"/>
    </w:p>
    <w:p>
      <w:pPr>
        <w:pStyle w:val="Style33"/>
        <w:keepNext/>
        <w:keepLines/>
        <w:widowControl w:val="0"/>
        <w:shd w:val="clear" w:color="auto" w:fill="auto"/>
        <w:bidi w:val="0"/>
        <w:spacing w:before="0" w:after="34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1</w:t>
      </w:r>
      <w:bookmarkEnd w:id="191"/>
      <w:r>
        <w:rPr>
          <w:color w:val="000000"/>
          <w:spacing w:val="0"/>
          <w:w w:val="100"/>
          <w:position w:val="0"/>
        </w:rPr>
        <w:t>、总体情况</w:t>
      </w:r>
      <w:bookmarkEnd w:id="189"/>
      <w:bookmarkEnd w:id="190"/>
      <w:bookmarkEnd w:id="192"/>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87"/>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148,790,000.00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146,538,600.00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2</w:t>
      </w:r>
      <w:bookmarkEnd w:id="195"/>
      <w:r>
        <w:rPr>
          <w:color w:val="000000"/>
          <w:spacing w:val="0"/>
          <w:w w:val="100"/>
          <w:position w:val="0"/>
        </w:rPr>
        <w:t>、报告期内获取的重大的股权投资情况</w:t>
      </w:r>
      <w:bookmarkEnd w:id="193"/>
      <w:bookmarkEnd w:id="194"/>
      <w:bookmarkEnd w:id="196"/>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66"/>
        <w:gridCol w:w="552"/>
        <w:gridCol w:w="528"/>
        <w:gridCol w:w="1181"/>
        <w:gridCol w:w="701"/>
        <w:gridCol w:w="528"/>
        <w:gridCol w:w="518"/>
        <w:gridCol w:w="523"/>
        <w:gridCol w:w="523"/>
        <w:gridCol w:w="494"/>
        <w:gridCol w:w="494"/>
        <w:gridCol w:w="1152"/>
        <w:gridCol w:w="595"/>
        <w:gridCol w:w="595"/>
        <w:gridCol w:w="754"/>
      </w:tblGrid>
      <w:tr>
        <w:trPr>
          <w:trHeight w:val="22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 资公 司名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 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 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资金 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合作</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产品 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 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本期投资盈亏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77" w:lineRule="exact"/>
              <w:ind w:left="0" w:right="0" w:firstLine="0"/>
              <w:jc w:val="left"/>
            </w:pPr>
            <w:r>
              <w:rPr>
                <w:color w:val="000000"/>
                <w:spacing w:val="0"/>
                <w:w w:val="100"/>
                <w:position w:val="0"/>
              </w:rPr>
              <w:t>是否 是否</w:t>
            </w:r>
          </w:p>
          <w:p>
            <w:pPr>
              <w:pStyle w:val="Style21"/>
              <w:keepNext w:val="0"/>
              <w:keepLines w:val="0"/>
              <w:widowControl w:val="0"/>
              <w:shd w:val="clear" w:color="auto" w:fill="auto"/>
              <w:bidi w:val="0"/>
              <w:spacing w:before="0" w:after="0" w:line="77" w:lineRule="exact"/>
              <w:ind w:left="0" w:right="0" w:firstLine="0"/>
              <w:jc w:val="left"/>
            </w:pPr>
            <w:r>
              <w:rPr>
                <w:color w:val="000000"/>
                <w:spacing w:val="0"/>
                <w:w w:val="100"/>
                <w:position w:val="0"/>
              </w:rPr>
              <w:t>涉诉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披露 日期</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 有）</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长沙 证通 云计 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IDC</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及金 融电 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 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IDC</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及金 融电 子服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月完 成工 商变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-1,208,417.12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24</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《证券 时报》及 巨潮资 讯网、公 告编号： </w:t>
            </w:r>
            <w:r>
              <w:rPr>
                <w:rFonts w:ascii="Times New Roman" w:eastAsia="Times New Roman" w:hAnsi="Times New Roman" w:cs="Times New Roman"/>
                <w:color w:val="000000"/>
                <w:spacing w:val="0"/>
                <w:w w:val="100"/>
                <w:position w:val="0"/>
              </w:rPr>
              <w:t>2016-091</w:t>
            </w:r>
          </w:p>
        </w:tc>
      </w:tr>
      <w:tr>
        <w:trPr>
          <w:trHeight w:val="320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盛灿 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 微信 的信 息化 解决 方案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惠州 启航 壹号 股权 投资 合伙 企业</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 限合 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 微信 的</w:t>
            </w:r>
          </w:p>
          <w:p>
            <w:pPr>
              <w:pStyle w:val="Style21"/>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 xml:space="preserve">O2O </w:t>
            </w:r>
            <w:r>
              <w:rPr>
                <w:color w:val="000000"/>
                <w:spacing w:val="0"/>
                <w:w w:val="100"/>
                <w:position w:val="0"/>
              </w:rPr>
              <w:t>解决 方案、 微店 营销 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月已 完成 工商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《证券 时报》及 巨潮资 讯网、公 告编号： </w:t>
            </w:r>
            <w:r>
              <w:rPr>
                <w:rFonts w:ascii="Times New Roman" w:eastAsia="Times New Roman" w:hAnsi="Times New Roman" w:cs="Times New Roman"/>
                <w:color w:val="000000"/>
                <w:spacing w:val="0"/>
                <w:w w:val="100"/>
                <w:position w:val="0"/>
              </w:rPr>
              <w:t>2016-073</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 睿博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商业 信息 化解 决方 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商业 信息 化解 决方 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2016</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月完 成工 商变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《证券 时报》及 巨潮资 讯网、公 告编号： </w:t>
            </w:r>
            <w:r>
              <w:rPr>
                <w:rFonts w:ascii="Times New Roman" w:eastAsia="Times New Roman" w:hAnsi="Times New Roman" w:cs="Times New Roman"/>
                <w:color w:val="000000"/>
                <w:spacing w:val="0"/>
                <w:w w:val="100"/>
                <w:position w:val="0"/>
              </w:rPr>
              <w:t>2016-051</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益趣</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社区</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O2O</w:t>
            </w:r>
          </w:p>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4,290,000.00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社区</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O2O</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解决</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方案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月完 成工 商变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314"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13</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《证券 时报》及 巨潮资 讯网、公 告编号： </w:t>
            </w:r>
            <w:r>
              <w:rPr>
                <w:rFonts w:ascii="Times New Roman" w:eastAsia="Times New Roman" w:hAnsi="Times New Roman" w:cs="Times New Roman"/>
                <w:color w:val="000000"/>
                <w:spacing w:val="0"/>
                <w:w w:val="100"/>
                <w:position w:val="0"/>
              </w:rPr>
              <w:t>2016-007</w:t>
            </w:r>
          </w:p>
        </w:tc>
      </w:tr>
      <w:tr>
        <w:trPr>
          <w:trHeight w:val="99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证通 网络</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社区</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O2O</w:t>
            </w:r>
          </w:p>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金融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社区</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O2O</w:t>
            </w:r>
          </w:p>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金融</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2016</w:t>
            </w:r>
          </w:p>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年完 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-8,924,481.93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《证券 时报》及 巨潮资</w:t>
            </w:r>
          </w:p>
        </w:tc>
      </w:tr>
    </w:tbl>
    <w:p>
      <w:pPr>
        <w:spacing w:lineRule="exact" w:line="1"/>
        <w:rPr>
          <w:sz w:val="2"/>
          <w:szCs w:val="2"/>
        </w:rPr>
      </w:pPr>
      <w:r>
        <w:br w:type="page"/>
      </w:r>
    </w:p>
    <w:tbl>
      <w:tblPr>
        <w:tblOverlap w:val="never"/>
        <w:jc w:val="center"/>
        <w:tblLayout w:type="fixed"/>
      </w:tblPr>
      <w:tblGrid>
        <w:gridCol w:w="566"/>
        <w:gridCol w:w="552"/>
        <w:gridCol w:w="528"/>
        <w:gridCol w:w="1181"/>
        <w:gridCol w:w="701"/>
        <w:gridCol w:w="528"/>
        <w:gridCol w:w="518"/>
        <w:gridCol w:w="523"/>
        <w:gridCol w:w="523"/>
        <w:gridCol w:w="494"/>
        <w:gridCol w:w="494"/>
        <w:gridCol w:w="1152"/>
        <w:gridCol w:w="595"/>
        <w:gridCol w:w="595"/>
        <w:gridCol w:w="754"/>
      </w:tblGrid>
      <w:tr>
        <w:trPr>
          <w:trHeight w:val="13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1,500</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的实 际注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讯网、</w:t>
            </w:r>
          </w:p>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2015-057 </w:t>
            </w:r>
            <w:r>
              <w:rPr>
                <w:color w:val="000000"/>
                <w:spacing w:val="0"/>
                <w:w w:val="100"/>
                <w:position w:val="0"/>
              </w:rPr>
              <w:t>号、</w:t>
            </w:r>
            <w:r>
              <w:rPr>
                <w:rFonts w:ascii="Times New Roman" w:eastAsia="Times New Roman" w:hAnsi="Times New Roman" w:cs="Times New Roman"/>
                <w:color w:val="000000"/>
                <w:spacing w:val="0"/>
                <w:w w:val="100"/>
                <w:position w:val="0"/>
              </w:rPr>
              <w:t xml:space="preserve">058 </w:t>
            </w:r>
            <w:r>
              <w:rPr>
                <w:color w:val="000000"/>
                <w:spacing w:val="0"/>
                <w:w w:val="100"/>
                <w:position w:val="0"/>
              </w:rPr>
              <w:t>号公告</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148,790,000.00</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-10,132,899.05</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3</w:t>
      </w:r>
      <w:bookmarkEnd w:id="199"/>
      <w:r>
        <w:rPr>
          <w:color w:val="000000"/>
          <w:spacing w:val="0"/>
          <w:w w:val="100"/>
          <w:position w:val="0"/>
        </w:rPr>
        <w:t>、报告期内正在进行的重大的非股权投资情况</w:t>
      </w:r>
      <w:bookmarkEnd w:id="197"/>
      <w:bookmarkEnd w:id="198"/>
      <w:bookmarkEnd w:id="20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43"/>
        <w:gridCol w:w="643"/>
        <w:gridCol w:w="643"/>
        <w:gridCol w:w="643"/>
        <w:gridCol w:w="1090"/>
        <w:gridCol w:w="1090"/>
        <w:gridCol w:w="643"/>
        <w:gridCol w:w="643"/>
        <w:gridCol w:w="1094"/>
        <w:gridCol w:w="643"/>
        <w:gridCol w:w="643"/>
        <w:gridCol w:w="638"/>
        <w:gridCol w:w="648"/>
      </w:tblGrid>
      <w:tr>
        <w:trPr>
          <w:trHeight w:val="16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是否为 固定资 产投资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投资项 目涉及 行业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本报告期投 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截至报告期 末累计实际 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项目进 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8" w:lineRule="exact"/>
              <w:ind w:left="0" w:right="0" w:firstLine="0"/>
              <w:jc w:val="center"/>
            </w:pPr>
            <w:r>
              <w:rPr>
                <w:color w:val="000000"/>
                <w:spacing w:val="0"/>
                <w:w w:val="100"/>
                <w:position w:val="0"/>
              </w:rPr>
              <w:t xml:space="preserve">截止报 告期末 累计实 现的收 </w:t>
            </w:r>
            <w:r>
              <w:rPr>
                <w:color w:val="000000"/>
                <w:spacing w:val="0"/>
                <w:w w:val="100"/>
                <w:position w:val="0"/>
                <w:u w:val="single"/>
              </w:rPr>
              <w:t>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未达到 计划进 度和预 计收益 的原因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披露日 期（如</w:t>
            </w:r>
          </w:p>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披露索 引（如</w:t>
            </w:r>
          </w:p>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有）</w:t>
            </w:r>
          </w:p>
        </w:tc>
      </w:tr>
      <w:tr>
        <w:trPr>
          <w:trHeight w:val="102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东莞</w:t>
            </w:r>
          </w:p>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IDC</w:t>
            </w:r>
            <w:r>
              <w:rPr>
                <w:color w:val="000000"/>
                <w:spacing w:val="0"/>
                <w:w w:val="100"/>
                <w:position w:val="0"/>
              </w:rPr>
              <w:t>数 据中心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IDC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42,049,231.50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45,436,108.70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42,049,231.50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45,436,108.70</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42,000,000.00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4</w:t>
      </w:r>
      <w:bookmarkEnd w:id="203"/>
      <w:r>
        <w:rPr>
          <w:color w:val="000000"/>
          <w:spacing w:val="0"/>
          <w:w w:val="100"/>
          <w:position w:val="0"/>
        </w:rPr>
        <w:t>、以公允价值计量的金融资产</w:t>
      </w:r>
      <w:bookmarkEnd w:id="201"/>
      <w:bookmarkEnd w:id="202"/>
      <w:bookmarkEnd w:id="204"/>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5</w:t>
      </w:r>
      <w:bookmarkEnd w:id="207"/>
      <w:r>
        <w:rPr>
          <w:color w:val="000000"/>
          <w:spacing w:val="0"/>
          <w:w w:val="100"/>
          <w:position w:val="0"/>
        </w:rPr>
        <w:t>、募集资金使用情况</w:t>
      </w:r>
      <w:bookmarkEnd w:id="205"/>
      <w:bookmarkEnd w:id="206"/>
      <w:bookmarkEnd w:id="20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w:t>
      </w:r>
      <w:bookmarkEnd w:id="211"/>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9"/>
      <w:bookmarkEnd w:id="210"/>
      <w:bookmarkEnd w:id="21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69"/>
        <w:gridCol w:w="874"/>
        <w:gridCol w:w="869"/>
        <w:gridCol w:w="970"/>
        <w:gridCol w:w="878"/>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1"/>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尚未使用募 集资金用途 及去向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52,390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10,820.21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38,805.32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17,245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24,337.95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11,923.09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存放于募集 资金专户银 行</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5,969.77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39,739.77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存放于募集 资金专户银 行</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tbl>
      <w:tblPr>
        <w:tblOverlap w:val="never"/>
        <w:jc w:val="center"/>
        <w:tblLayout w:type="fixed"/>
      </w:tblPr>
      <w:tblGrid>
        <w:gridCol w:w="854"/>
        <w:gridCol w:w="864"/>
        <w:gridCol w:w="878"/>
        <w:gridCol w:w="869"/>
        <w:gridCol w:w="869"/>
        <w:gridCol w:w="869"/>
        <w:gridCol w:w="869"/>
        <w:gridCol w:w="874"/>
        <w:gridCol w:w="869"/>
        <w:gridCol w:w="970"/>
        <w:gridCol w:w="864"/>
      </w:tblGrid>
      <w:tr>
        <w:trPr>
          <w:trHeight w:val="101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151,160.19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51,351.81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51,351.81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17,192.89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存放于募集 资金专户银 行</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243,550.19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68,141.79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129,896.9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17,245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24,337.95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29,125.32</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18"/>
        <w:keepNext w:val="0"/>
        <w:keepLines w:val="0"/>
        <w:widowControl w:val="0"/>
        <w:shd w:val="clear" w:color="auto" w:fill="auto"/>
        <w:bidi w:val="0"/>
        <w:spacing w:before="0" w:after="0" w:line="240" w:lineRule="auto"/>
        <w:ind w:left="3720" w:right="0" w:firstLine="0"/>
        <w:jc w:val="left"/>
      </w:pPr>
      <w:r>
        <w:rPr>
          <w:color w:val="000000"/>
          <w:spacing w:val="0"/>
          <w:w w:val="100"/>
          <w:position w:val="0"/>
        </w:rPr>
        <w:t>募集资金总体使用情况说明</w:t>
      </w:r>
    </w:p>
    <w:p>
      <w:pPr>
        <w:widowControl w:val="0"/>
        <w:spacing w:after="79" w:line="1" w:lineRule="exact"/>
      </w:pPr>
    </w:p>
    <w:p>
      <w:pPr>
        <w:pStyle w:val="Style29"/>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601" w:val="left"/>
        </w:tabs>
        <w:bidi w:val="0"/>
        <w:spacing w:before="0" w:after="0" w:line="312" w:lineRule="exact"/>
        <w:ind w:left="0" w:right="0" w:firstLine="360"/>
        <w:jc w:val="both"/>
      </w:pPr>
      <w:bookmarkStart w:id="213" w:name="bookmark213"/>
      <w:bookmarkEnd w:id="213"/>
      <w:r>
        <w:rPr>
          <w:rFonts w:ascii="Times New Roman" w:eastAsia="Times New Roman" w:hAnsi="Times New Roman" w:cs="Times New Roman"/>
          <w:color w:val="000000"/>
          <w:spacing w:val="0"/>
          <w:w w:val="100"/>
          <w:position w:val="0"/>
        </w:rPr>
        <w:t>2013</w:t>
      </w:r>
      <w:r>
        <w:rPr>
          <w:color w:val="000000"/>
          <w:spacing w:val="0"/>
          <w:w w:val="100"/>
          <w:position w:val="0"/>
        </w:rPr>
        <w:t>年度非公开发行股票</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36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1195</w:t>
      </w:r>
      <w:r>
        <w:rPr>
          <w:color w:val="000000"/>
          <w:spacing w:val="0"/>
          <w:w w:val="100"/>
          <w:position w:val="0"/>
        </w:rPr>
        <w:t>号”文件许可，公司于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月向特定投资者非公开发行 </w:t>
      </w:r>
      <w:r>
        <w:rPr>
          <w:rFonts w:ascii="Times New Roman" w:eastAsia="Times New Roman" w:hAnsi="Times New Roman" w:cs="Times New Roman"/>
          <w:color w:val="000000"/>
          <w:spacing w:val="0"/>
          <w:w w:val="100"/>
          <w:position w:val="0"/>
        </w:rPr>
        <w:t>51,362,745</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股），每股发行认购价格为人民币</w:t>
      </w:r>
      <w:r>
        <w:rPr>
          <w:rFonts w:ascii="Times New Roman" w:eastAsia="Times New Roman" w:hAnsi="Times New Roman" w:cs="Times New Roman"/>
          <w:color w:val="000000"/>
          <w:spacing w:val="0"/>
          <w:w w:val="100"/>
          <w:position w:val="0"/>
        </w:rPr>
        <w:t>10.20</w:t>
      </w:r>
      <w:r>
        <w:rPr>
          <w:color w:val="000000"/>
          <w:spacing w:val="0"/>
          <w:w w:val="100"/>
          <w:position w:val="0"/>
        </w:rPr>
        <w:t>元，本次发行募集资金总额为</w:t>
      </w:r>
      <w:r>
        <w:rPr>
          <w:rFonts w:ascii="Times New Roman" w:eastAsia="Times New Roman" w:hAnsi="Times New Roman" w:cs="Times New Roman"/>
          <w:color w:val="000000"/>
          <w:spacing w:val="0"/>
          <w:w w:val="100"/>
          <w:position w:val="0"/>
        </w:rPr>
        <w:t>523,899,999.00</w:t>
      </w:r>
      <w:r>
        <w:rPr>
          <w:color w:val="000000"/>
          <w:spacing w:val="0"/>
          <w:w w:val="100"/>
          <w:position w:val="0"/>
        </w:rPr>
        <w:t>元，扣 除发行费用</w:t>
      </w:r>
      <w:r>
        <w:rPr>
          <w:rFonts w:ascii="Times New Roman" w:eastAsia="Times New Roman" w:hAnsi="Times New Roman" w:cs="Times New Roman"/>
          <w:color w:val="000000"/>
          <w:spacing w:val="0"/>
          <w:w w:val="100"/>
          <w:position w:val="0"/>
        </w:rPr>
        <w:t>29,046,120.59</w:t>
      </w:r>
      <w:r>
        <w:rPr>
          <w:color w:val="000000"/>
          <w:spacing w:val="0"/>
          <w:w w:val="100"/>
          <w:position w:val="0"/>
        </w:rPr>
        <w:t>元后，实际募集资金</w:t>
      </w:r>
      <w:r>
        <w:rPr>
          <w:rFonts w:ascii="Times New Roman" w:eastAsia="Times New Roman" w:hAnsi="Times New Roman" w:cs="Times New Roman"/>
          <w:color w:val="000000"/>
          <w:spacing w:val="0"/>
          <w:w w:val="100"/>
          <w:position w:val="0"/>
        </w:rPr>
        <w:t>494,853,878.41</w:t>
      </w:r>
      <w:r>
        <w:rPr>
          <w:color w:val="000000"/>
          <w:spacing w:val="0"/>
          <w:w w:val="100"/>
          <w:position w:val="0"/>
        </w:rPr>
        <w:t>元。以上募集资金到位情况于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日业经立信会 计师事务所（特殊普通合伙）出具的信会师报字</w:t>
      </w:r>
      <w:r>
        <w:rPr>
          <w:rFonts w:ascii="Times New Roman" w:eastAsia="Times New Roman" w:hAnsi="Times New Roman" w:cs="Times New Roman"/>
          <w:color w:val="000000"/>
          <w:spacing w:val="0"/>
          <w:w w:val="100"/>
          <w:position w:val="0"/>
        </w:rPr>
        <w:t>2013</w:t>
      </w:r>
      <w:r>
        <w:rPr>
          <w:color w:val="000000"/>
          <w:spacing w:val="0"/>
          <w:w w:val="100"/>
          <w:position w:val="0"/>
        </w:rPr>
        <w:t>第</w:t>
      </w:r>
      <w:r>
        <w:rPr>
          <w:rFonts w:ascii="Times New Roman" w:eastAsia="Times New Roman" w:hAnsi="Times New Roman" w:cs="Times New Roman"/>
          <w:color w:val="000000"/>
          <w:spacing w:val="0"/>
          <w:w w:val="100"/>
          <w:position w:val="0"/>
        </w:rPr>
        <w:t>310518</w:t>
      </w:r>
      <w:r>
        <w:rPr>
          <w:color w:val="000000"/>
          <w:spacing w:val="0"/>
          <w:w w:val="100"/>
          <w:position w:val="0"/>
        </w:rPr>
        <w:t>号《验资报告》验证确认。</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36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日，公司累计投入募集资金投资项目总额人民币</w:t>
      </w:r>
      <w:r>
        <w:rPr>
          <w:rFonts w:ascii="Times New Roman" w:eastAsia="Times New Roman" w:hAnsi="Times New Roman" w:cs="Times New Roman"/>
          <w:color w:val="000000"/>
          <w:spacing w:val="0"/>
          <w:w w:val="100"/>
          <w:position w:val="0"/>
        </w:rPr>
        <w:t>38,805.32</w:t>
      </w:r>
      <w:r>
        <w:rPr>
          <w:color w:val="000000"/>
          <w:spacing w:val="0"/>
          <w:w w:val="100"/>
          <w:position w:val="0"/>
        </w:rPr>
        <w:t>万元。其中，</w:t>
      </w:r>
      <w:r>
        <w:rPr>
          <w:rFonts w:ascii="Times New Roman" w:eastAsia="Times New Roman" w:hAnsi="Times New Roman" w:cs="Times New Roman"/>
          <w:color w:val="000000"/>
          <w:spacing w:val="0"/>
          <w:w w:val="100"/>
          <w:position w:val="0"/>
        </w:rPr>
        <w:t>2013</w:t>
      </w:r>
      <w:r>
        <w:rPr>
          <w:color w:val="000000"/>
          <w:spacing w:val="0"/>
          <w:w w:val="100"/>
          <w:position w:val="0"/>
        </w:rPr>
        <w:t>年募集资金置换先 期投入</w:t>
      </w:r>
      <w:r>
        <w:rPr>
          <w:rFonts w:ascii="Times New Roman" w:eastAsia="Times New Roman" w:hAnsi="Times New Roman" w:cs="Times New Roman"/>
          <w:color w:val="000000"/>
          <w:spacing w:val="0"/>
          <w:w w:val="100"/>
          <w:position w:val="0"/>
        </w:rPr>
        <w:t>4,179.53</w:t>
      </w:r>
      <w:r>
        <w:rPr>
          <w:color w:val="000000"/>
          <w:spacing w:val="0"/>
          <w:w w:val="100"/>
          <w:position w:val="0"/>
        </w:rPr>
        <w:t>万元，归还银行贷款</w:t>
      </w:r>
      <w:r>
        <w:rPr>
          <w:rFonts w:ascii="Times New Roman" w:eastAsia="Times New Roman" w:hAnsi="Times New Roman" w:cs="Times New Roman"/>
          <w:color w:val="000000"/>
          <w:spacing w:val="0"/>
          <w:w w:val="100"/>
          <w:position w:val="0"/>
        </w:rPr>
        <w:t>12,095.39</w:t>
      </w:r>
      <w:r>
        <w:rPr>
          <w:color w:val="000000"/>
          <w:spacing w:val="0"/>
          <w:w w:val="100"/>
          <w:position w:val="0"/>
        </w:rPr>
        <w:t>万元；</w:t>
      </w:r>
      <w:r>
        <w:rPr>
          <w:rFonts w:ascii="Times New Roman" w:eastAsia="Times New Roman" w:hAnsi="Times New Roman" w:cs="Times New Roman"/>
          <w:color w:val="000000"/>
          <w:spacing w:val="0"/>
          <w:w w:val="100"/>
          <w:position w:val="0"/>
        </w:rPr>
        <w:t>2014</w:t>
      </w:r>
      <w:r>
        <w:rPr>
          <w:color w:val="000000"/>
          <w:spacing w:val="0"/>
          <w:w w:val="100"/>
          <w:position w:val="0"/>
        </w:rPr>
        <w:t>年募集资金投入项目金额为</w:t>
      </w:r>
      <w:r>
        <w:rPr>
          <w:rFonts w:ascii="Times New Roman" w:eastAsia="Times New Roman" w:hAnsi="Times New Roman" w:cs="Times New Roman"/>
          <w:color w:val="000000"/>
          <w:spacing w:val="0"/>
          <w:w w:val="100"/>
          <w:position w:val="0"/>
        </w:rPr>
        <w:t>2,384.46</w:t>
      </w:r>
      <w:r>
        <w:rPr>
          <w:color w:val="000000"/>
          <w:spacing w:val="0"/>
          <w:w w:val="100"/>
          <w:position w:val="0"/>
        </w:rPr>
        <w:t>万元；</w:t>
      </w:r>
      <w:r>
        <w:rPr>
          <w:rFonts w:ascii="Times New Roman" w:eastAsia="Times New Roman" w:hAnsi="Times New Roman" w:cs="Times New Roman"/>
          <w:color w:val="000000"/>
          <w:spacing w:val="0"/>
          <w:w w:val="100"/>
          <w:position w:val="0"/>
        </w:rPr>
        <w:t>2015</w:t>
      </w:r>
      <w:r>
        <w:rPr>
          <w:color w:val="000000"/>
          <w:spacing w:val="0"/>
          <w:w w:val="100"/>
          <w:position w:val="0"/>
        </w:rPr>
        <w:t>年年度募集资 金投入项目金额为</w:t>
      </w:r>
      <w:r>
        <w:rPr>
          <w:rFonts w:ascii="Times New Roman" w:eastAsia="Times New Roman" w:hAnsi="Times New Roman" w:cs="Times New Roman"/>
          <w:color w:val="000000"/>
          <w:spacing w:val="0"/>
          <w:w w:val="100"/>
          <w:position w:val="0"/>
        </w:rPr>
        <w:t>8,206.71</w:t>
      </w:r>
      <w:r>
        <w:rPr>
          <w:color w:val="000000"/>
          <w:spacing w:val="0"/>
          <w:w w:val="100"/>
          <w:position w:val="0"/>
        </w:rPr>
        <w:t>万元，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月宁波银行募集资金专户转出</w:t>
      </w:r>
      <w:r>
        <w:rPr>
          <w:rFonts w:ascii="Times New Roman" w:eastAsia="Times New Roman" w:hAnsi="Times New Roman" w:cs="Times New Roman"/>
          <w:color w:val="000000"/>
          <w:spacing w:val="0"/>
          <w:w w:val="100"/>
          <w:position w:val="0"/>
        </w:rPr>
        <w:t>5,258.86</w:t>
      </w:r>
      <w:r>
        <w:rPr>
          <w:color w:val="000000"/>
          <w:spacing w:val="0"/>
          <w:w w:val="100"/>
          <w:position w:val="0"/>
        </w:rPr>
        <w:t>万元作为永久性补充流动资金使用，</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月将宁波银行募集资金专户余额</w:t>
      </w:r>
      <w:r>
        <w:rPr>
          <w:rFonts w:ascii="Times New Roman" w:eastAsia="Times New Roman" w:hAnsi="Times New Roman" w:cs="Times New Roman"/>
          <w:color w:val="000000"/>
          <w:spacing w:val="0"/>
          <w:w w:val="100"/>
          <w:position w:val="0"/>
        </w:rPr>
        <w:t>0.05</w:t>
      </w:r>
      <w:r>
        <w:rPr>
          <w:color w:val="000000"/>
          <w:spacing w:val="0"/>
          <w:w w:val="100"/>
          <w:position w:val="0"/>
        </w:rPr>
        <w:t>万元转出并销户；</w:t>
      </w:r>
      <w:r>
        <w:rPr>
          <w:rFonts w:ascii="Times New Roman" w:eastAsia="Times New Roman" w:hAnsi="Times New Roman" w:cs="Times New Roman"/>
          <w:color w:val="000000"/>
          <w:spacing w:val="0"/>
          <w:w w:val="100"/>
          <w:position w:val="0"/>
        </w:rPr>
        <w:t>2016</w:t>
      </w:r>
      <w:r>
        <w:rPr>
          <w:color w:val="000000"/>
          <w:spacing w:val="0"/>
          <w:w w:val="100"/>
          <w:position w:val="0"/>
        </w:rPr>
        <w:t>年用募投项目结余资金永久补充流动资金</w:t>
      </w:r>
      <w:r>
        <w:rPr>
          <w:rFonts w:ascii="Times New Roman" w:eastAsia="Times New Roman" w:hAnsi="Times New Roman" w:cs="Times New Roman"/>
          <w:color w:val="000000"/>
          <w:spacing w:val="0"/>
          <w:w w:val="100"/>
          <w:position w:val="0"/>
        </w:rPr>
        <w:t>2,113.29</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2016</w:t>
      </w:r>
      <w:r>
        <w:rPr>
          <w:color w:val="000000"/>
          <w:spacing w:val="0"/>
          <w:w w:val="100"/>
          <w:position w:val="0"/>
        </w:rPr>
        <w:t>年募集资金投入项目金额为</w:t>
      </w:r>
      <w:r>
        <w:rPr>
          <w:rFonts w:ascii="Times New Roman" w:eastAsia="Times New Roman" w:hAnsi="Times New Roman" w:cs="Times New Roman"/>
          <w:color w:val="000000"/>
          <w:spacing w:val="0"/>
          <w:w w:val="100"/>
          <w:position w:val="0"/>
        </w:rPr>
        <w:t>8,706.92</w:t>
      </w:r>
      <w:r>
        <w:rPr>
          <w:color w:val="000000"/>
          <w:spacing w:val="0"/>
          <w:w w:val="100"/>
          <w:position w:val="0"/>
        </w:rPr>
        <w:t>万元，扣除项目变更前原项目</w:t>
      </w:r>
      <w:r>
        <w:rPr>
          <w:rFonts w:ascii="Times New Roman" w:eastAsia="Times New Roman" w:hAnsi="Times New Roman" w:cs="Times New Roman"/>
          <w:color w:val="000000"/>
          <w:spacing w:val="0"/>
          <w:w w:val="100"/>
          <w:position w:val="0"/>
        </w:rPr>
        <w:t>（2016</w:t>
      </w:r>
      <w:r>
        <w:rPr>
          <w:color w:val="000000"/>
          <w:spacing w:val="0"/>
          <w:w w:val="100"/>
          <w:position w:val="0"/>
        </w:rPr>
        <w:t>年公司变更前项目一一年产</w:t>
      </w:r>
      <w:r>
        <w:rPr>
          <w:rFonts w:ascii="Times New Roman" w:eastAsia="Times New Roman" w:hAnsi="Times New Roman" w:cs="Times New Roman"/>
          <w:color w:val="000000"/>
          <w:spacing w:val="0"/>
          <w:w w:val="100"/>
          <w:position w:val="0"/>
        </w:rPr>
        <w:t>50</w:t>
      </w:r>
      <w:r>
        <w:rPr>
          <w:color w:val="000000"/>
          <w:spacing w:val="0"/>
          <w:w w:val="100"/>
          <w:position w:val="0"/>
        </w:rPr>
        <w:t>万台符合中国 人民银行</w:t>
      </w:r>
      <w:r>
        <w:rPr>
          <w:rFonts w:ascii="Times New Roman" w:eastAsia="Times New Roman" w:hAnsi="Times New Roman" w:cs="Times New Roman"/>
          <w:color w:val="000000"/>
          <w:spacing w:val="0"/>
          <w:w w:val="100"/>
          <w:position w:val="0"/>
        </w:rPr>
        <w:t>PBOC2.0</w:t>
      </w:r>
      <w:r>
        <w:rPr>
          <w:color w:val="000000"/>
          <w:spacing w:val="0"/>
          <w:w w:val="100"/>
          <w:position w:val="0"/>
        </w:rPr>
        <w:t>新标准的金融</w:t>
      </w:r>
      <w:r>
        <w:rPr>
          <w:rFonts w:ascii="Times New Roman" w:eastAsia="Times New Roman" w:hAnsi="Times New Roman" w:cs="Times New Roman"/>
          <w:color w:val="000000"/>
          <w:spacing w:val="0"/>
          <w:w w:val="100"/>
          <w:position w:val="0"/>
        </w:rPr>
        <w:t>IC</w:t>
      </w:r>
      <w:r>
        <w:rPr>
          <w:color w:val="000000"/>
          <w:spacing w:val="0"/>
          <w:w w:val="100"/>
          <w:position w:val="0"/>
        </w:rPr>
        <w:t>卡</w:t>
      </w:r>
      <w:r>
        <w:rPr>
          <w:rFonts w:ascii="Times New Roman" w:eastAsia="Times New Roman" w:hAnsi="Times New Roman" w:cs="Times New Roman"/>
          <w:color w:val="000000"/>
          <w:spacing w:val="0"/>
          <w:w w:val="100"/>
          <w:position w:val="0"/>
        </w:rPr>
        <w:t>POS</w:t>
      </w:r>
      <w:r>
        <w:rPr>
          <w:color w:val="000000"/>
          <w:spacing w:val="0"/>
          <w:w w:val="100"/>
          <w:position w:val="0"/>
        </w:rPr>
        <w:t>终端产能建设项目及年产</w:t>
      </w:r>
      <w:r>
        <w:rPr>
          <w:rFonts w:ascii="Times New Roman" w:eastAsia="Times New Roman" w:hAnsi="Times New Roman" w:cs="Times New Roman"/>
          <w:color w:val="000000"/>
          <w:spacing w:val="0"/>
          <w:w w:val="100"/>
          <w:position w:val="0"/>
        </w:rPr>
        <w:t>6</w:t>
      </w:r>
      <w:r>
        <w:rPr>
          <w:color w:val="000000"/>
          <w:spacing w:val="0"/>
          <w:w w:val="100"/>
          <w:position w:val="0"/>
        </w:rPr>
        <w:t>万台惠农通农村电子商务专用终端产能建设项目</w:t>
      </w:r>
      <w:r>
        <w:rPr>
          <w:color w:val="000000"/>
          <w:spacing w:val="0"/>
          <w:w w:val="100"/>
          <w:position w:val="0"/>
        </w:rPr>
        <w:t>）</w:t>
      </w:r>
      <w:r>
        <w:rPr>
          <w:color w:val="000000"/>
          <w:spacing w:val="0"/>
          <w:w w:val="100"/>
          <w:position w:val="0"/>
        </w:rPr>
        <w:t>以 前年度投入募集资金金额</w:t>
      </w:r>
      <w:r>
        <w:rPr>
          <w:rFonts w:ascii="Times New Roman" w:eastAsia="Times New Roman" w:hAnsi="Times New Roman" w:cs="Times New Roman"/>
          <w:color w:val="000000"/>
          <w:spacing w:val="0"/>
          <w:w w:val="100"/>
          <w:position w:val="0"/>
        </w:rPr>
        <w:t>4,139.89</w:t>
      </w:r>
      <w:r>
        <w:rPr>
          <w:color w:val="000000"/>
          <w:spacing w:val="0"/>
          <w:w w:val="100"/>
          <w:position w:val="0"/>
        </w:rPr>
        <w:t>万元。扣除上述已使用资金后，公司募集资金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日应存余额为人民币 </w:t>
      </w:r>
      <w:r>
        <w:rPr>
          <w:rFonts w:ascii="Times New Roman" w:eastAsia="Times New Roman" w:hAnsi="Times New Roman" w:cs="Times New Roman"/>
          <w:color w:val="000000"/>
          <w:spacing w:val="0"/>
          <w:w w:val="100"/>
          <w:position w:val="0"/>
        </w:rPr>
        <w:t>10,680.07</w:t>
      </w:r>
      <w:r>
        <w:rPr>
          <w:color w:val="000000"/>
          <w:spacing w:val="0"/>
          <w:w w:val="100"/>
          <w:position w:val="0"/>
        </w:rPr>
        <w:t>万元，公司的募集资金存储专户实际余额为</w:t>
      </w:r>
      <w:r>
        <w:rPr>
          <w:rFonts w:ascii="Times New Roman" w:eastAsia="Times New Roman" w:hAnsi="Times New Roman" w:cs="Times New Roman"/>
          <w:color w:val="000000"/>
          <w:spacing w:val="0"/>
          <w:w w:val="100"/>
          <w:position w:val="0"/>
        </w:rPr>
        <w:t>11,923.09</w:t>
      </w:r>
      <w:r>
        <w:rPr>
          <w:color w:val="000000"/>
          <w:spacing w:val="0"/>
          <w:w w:val="100"/>
          <w:position w:val="0"/>
        </w:rPr>
        <w:t>万元（含项目变更以自有资金置换回募集资金的</w:t>
      </w:r>
      <w:r>
        <w:rPr>
          <w:rFonts w:ascii="Times New Roman" w:eastAsia="Times New Roman" w:hAnsi="Times New Roman" w:cs="Times New Roman"/>
          <w:color w:val="000000"/>
          <w:spacing w:val="0"/>
          <w:w w:val="100"/>
          <w:position w:val="0"/>
        </w:rPr>
        <w:t>2,294.33</w:t>
      </w:r>
      <w:r>
        <w:rPr>
          <w:color w:val="000000"/>
          <w:spacing w:val="0"/>
          <w:w w:val="100"/>
          <w:position w:val="0"/>
        </w:rPr>
        <w:t>万 元）</w:t>
      </w:r>
      <w:r>
        <w:rPr>
          <w:color w:val="000000"/>
          <w:spacing w:val="0"/>
          <w:w w:val="100"/>
          <w:position w:val="0"/>
        </w:rPr>
        <w:t>，</w:t>
      </w:r>
      <w:r>
        <w:rPr>
          <w:color w:val="000000"/>
          <w:spacing w:val="0"/>
          <w:w w:val="100"/>
          <w:position w:val="0"/>
        </w:rPr>
        <w:t>实际余额比应存余额多人民币</w:t>
      </w:r>
      <w:r>
        <w:rPr>
          <w:rFonts w:ascii="Times New Roman" w:eastAsia="Times New Roman" w:hAnsi="Times New Roman" w:cs="Times New Roman"/>
          <w:color w:val="000000"/>
          <w:spacing w:val="0"/>
          <w:w w:val="100"/>
          <w:position w:val="0"/>
        </w:rPr>
        <w:t>1,243.02</w:t>
      </w:r>
      <w:r>
        <w:rPr>
          <w:color w:val="000000"/>
          <w:spacing w:val="0"/>
          <w:w w:val="100"/>
          <w:position w:val="0"/>
        </w:rPr>
        <w:t>万元，系银行存款利息收入</w:t>
      </w:r>
      <w:r>
        <w:rPr>
          <w:rFonts w:ascii="Times New Roman" w:eastAsia="Times New Roman" w:hAnsi="Times New Roman" w:cs="Times New Roman"/>
          <w:color w:val="000000"/>
          <w:spacing w:val="0"/>
          <w:w w:val="100"/>
          <w:position w:val="0"/>
        </w:rPr>
        <w:t>1,243.53</w:t>
      </w:r>
      <w:r>
        <w:rPr>
          <w:color w:val="000000"/>
          <w:spacing w:val="0"/>
          <w:w w:val="100"/>
          <w:position w:val="0"/>
        </w:rPr>
        <w:t>万元扣除银行手续费</w:t>
      </w:r>
      <w:r>
        <w:rPr>
          <w:rFonts w:ascii="Times New Roman" w:eastAsia="Times New Roman" w:hAnsi="Times New Roman" w:cs="Times New Roman"/>
          <w:color w:val="000000"/>
          <w:spacing w:val="0"/>
          <w:w w:val="100"/>
          <w:position w:val="0"/>
        </w:rPr>
        <w:t>0.51</w:t>
      </w:r>
      <w:r>
        <w:rPr>
          <w:color w:val="000000"/>
          <w:spacing w:val="0"/>
          <w:w w:val="100"/>
          <w:position w:val="0"/>
        </w:rPr>
        <w:t>万元后的净额。</w:t>
      </w:r>
    </w:p>
    <w:p>
      <w:pPr>
        <w:pStyle w:val="Style29"/>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620" w:val="left"/>
        </w:tabs>
        <w:bidi w:val="0"/>
        <w:spacing w:before="0" w:after="0" w:line="312" w:lineRule="exact"/>
        <w:ind w:left="0" w:right="0" w:firstLine="360"/>
        <w:jc w:val="both"/>
      </w:pPr>
      <w:bookmarkStart w:id="214" w:name="bookmark214"/>
      <w:bookmarkEnd w:id="214"/>
      <w:r>
        <w:rPr>
          <w:rFonts w:ascii="Times New Roman" w:eastAsia="Times New Roman" w:hAnsi="Times New Roman" w:cs="Times New Roman"/>
          <w:color w:val="000000"/>
          <w:spacing w:val="0"/>
          <w:w w:val="100"/>
          <w:position w:val="0"/>
        </w:rPr>
        <w:t>2015</w:t>
      </w:r>
      <w:r>
        <w:rPr>
          <w:color w:val="000000"/>
          <w:spacing w:val="0"/>
          <w:w w:val="100"/>
          <w:position w:val="0"/>
        </w:rPr>
        <w:t>年面向合格投资者公开发行公司债</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1" w:lineRule="exact"/>
        <w:ind w:left="0" w:right="0" w:firstLine="360"/>
        <w:jc w:val="both"/>
      </w:pPr>
      <w:r>
        <w:rPr>
          <w:color w:val="000000"/>
          <w:spacing w:val="0"/>
          <w:w w:val="100"/>
          <w:position w:val="0"/>
        </w:rPr>
        <w:t>经中国证券监督管理委员会《关于核准深圳市证通电子股份有限公司向合格投资者公开发行公司债券的批复》（证监许 可</w:t>
      </w:r>
      <w:r>
        <w:rPr>
          <w:rFonts w:ascii="Times New Roman" w:eastAsia="Times New Roman" w:hAnsi="Times New Roman" w:cs="Times New Roman"/>
          <w:color w:val="000000"/>
          <w:spacing w:val="0"/>
          <w:w w:val="100"/>
          <w:position w:val="0"/>
        </w:rPr>
        <w:t>［2015］2035</w:t>
      </w:r>
      <w:r>
        <w:rPr>
          <w:color w:val="000000"/>
          <w:spacing w:val="0"/>
          <w:w w:val="100"/>
          <w:position w:val="0"/>
        </w:rPr>
        <w:t>号）核准，公司于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月向合格投资者分两期公开发行公司债，债券面值为人民币</w:t>
      </w:r>
      <w:r>
        <w:rPr>
          <w:rFonts w:ascii="Times New Roman" w:eastAsia="Times New Roman" w:hAnsi="Times New Roman" w:cs="Times New Roman"/>
          <w:color w:val="000000"/>
          <w:spacing w:val="0"/>
          <w:w w:val="100"/>
          <w:position w:val="0"/>
        </w:rPr>
        <w:t>100</w:t>
      </w:r>
      <w:r>
        <w:rPr>
          <w:color w:val="000000"/>
          <w:spacing w:val="0"/>
          <w:w w:val="100"/>
          <w:position w:val="0"/>
        </w:rPr>
        <w:t>元，债券期限 为</w:t>
      </w:r>
      <w:r>
        <w:rPr>
          <w:rFonts w:ascii="Times New Roman" w:eastAsia="Times New Roman" w:hAnsi="Times New Roman" w:cs="Times New Roman"/>
          <w:color w:val="000000"/>
          <w:spacing w:val="0"/>
          <w:w w:val="100"/>
          <w:position w:val="0"/>
        </w:rPr>
        <w:t>5</w:t>
      </w:r>
      <w:r>
        <w:rPr>
          <w:color w:val="000000"/>
          <w:spacing w:val="0"/>
          <w:w w:val="100"/>
          <w:position w:val="0"/>
        </w:rPr>
        <w:t>年。本次发行公司债共募集资金</w:t>
      </w:r>
      <w:r>
        <w:rPr>
          <w:rFonts w:ascii="Times New Roman" w:eastAsia="Times New Roman" w:hAnsi="Times New Roman" w:cs="Times New Roman"/>
          <w:color w:val="000000"/>
          <w:spacing w:val="0"/>
          <w:w w:val="100"/>
          <w:position w:val="0"/>
        </w:rPr>
        <w:t>40,000.00</w:t>
      </w:r>
      <w:r>
        <w:rPr>
          <w:color w:val="000000"/>
          <w:spacing w:val="0"/>
          <w:w w:val="100"/>
          <w:position w:val="0"/>
        </w:rPr>
        <w:t>万元，扣除承销、律师和评估费用后募集资金净额为人民币</w:t>
      </w:r>
      <w:r>
        <w:rPr>
          <w:rFonts w:ascii="Times New Roman" w:eastAsia="Times New Roman" w:hAnsi="Times New Roman" w:cs="Times New Roman"/>
          <w:color w:val="000000"/>
          <w:spacing w:val="0"/>
          <w:w w:val="100"/>
          <w:position w:val="0"/>
        </w:rPr>
        <w:t>39,663.00</w:t>
      </w:r>
      <w:r>
        <w:rPr>
          <w:color w:val="000000"/>
          <w:spacing w:val="0"/>
          <w:w w:val="100"/>
          <w:position w:val="0"/>
        </w:rPr>
        <w:t>万元。 公司</w:t>
      </w:r>
      <w:r>
        <w:rPr>
          <w:rFonts w:ascii="Times New Roman" w:eastAsia="Times New Roman" w:hAnsi="Times New Roman" w:cs="Times New Roman"/>
          <w:color w:val="000000"/>
          <w:spacing w:val="0"/>
          <w:w w:val="100"/>
          <w:position w:val="0"/>
        </w:rPr>
        <w:t>2015</w:t>
      </w:r>
      <w:r>
        <w:rPr>
          <w:color w:val="000000"/>
          <w:spacing w:val="0"/>
          <w:w w:val="100"/>
          <w:position w:val="0"/>
        </w:rPr>
        <w:t>年面向合格投资者公开发行公司债券（第一期）的募集资金到位情况业经中勤万信会计师事务所（特殊普通合伙） 验证，并出具了勤信验字【</w:t>
      </w:r>
      <w:r>
        <w:rPr>
          <w:rFonts w:ascii="Times New Roman" w:eastAsia="Times New Roman" w:hAnsi="Times New Roman" w:cs="Times New Roman"/>
          <w:color w:val="000000"/>
          <w:spacing w:val="0"/>
          <w:w w:val="100"/>
          <w:position w:val="0"/>
        </w:rPr>
        <w:t>2015:］</w:t>
      </w:r>
      <w:r>
        <w:rPr>
          <w:color w:val="000000"/>
          <w:spacing w:val="0"/>
          <w:w w:val="100"/>
          <w:position w:val="0"/>
        </w:rPr>
        <w:t>第</w:t>
      </w:r>
      <w:r>
        <w:rPr>
          <w:rFonts w:ascii="Times New Roman" w:eastAsia="Times New Roman" w:hAnsi="Times New Roman" w:cs="Times New Roman"/>
          <w:color w:val="000000"/>
          <w:spacing w:val="0"/>
          <w:w w:val="100"/>
          <w:position w:val="0"/>
        </w:rPr>
        <w:t>1118</w:t>
      </w:r>
      <w:r>
        <w:rPr>
          <w:color w:val="000000"/>
          <w:spacing w:val="0"/>
          <w:w w:val="100"/>
          <w:position w:val="0"/>
        </w:rPr>
        <w:t>号验资报告；公司</w:t>
      </w:r>
      <w:r>
        <w:rPr>
          <w:rFonts w:ascii="Times New Roman" w:eastAsia="Times New Roman" w:hAnsi="Times New Roman" w:cs="Times New Roman"/>
          <w:color w:val="000000"/>
          <w:spacing w:val="0"/>
          <w:w w:val="100"/>
          <w:position w:val="0"/>
        </w:rPr>
        <w:t>2015</w:t>
      </w:r>
      <w:r>
        <w:rPr>
          <w:color w:val="000000"/>
          <w:spacing w:val="0"/>
          <w:w w:val="100"/>
          <w:position w:val="0"/>
        </w:rPr>
        <w:t>年面向合格投资者公开发行公司债券（第二期）的募集 资金到位情况业经中勤万信会计师事务所（特殊普通合伙）验证，并出具了勤信验字【</w:t>
      </w:r>
      <w:r>
        <w:rPr>
          <w:rFonts w:ascii="Times New Roman" w:eastAsia="Times New Roman" w:hAnsi="Times New Roman" w:cs="Times New Roman"/>
          <w:color w:val="000000"/>
          <w:spacing w:val="0"/>
          <w:w w:val="100"/>
          <w:position w:val="0"/>
        </w:rPr>
        <w:t>2015:］</w:t>
      </w:r>
      <w:r>
        <w:rPr>
          <w:color w:val="000000"/>
          <w:spacing w:val="0"/>
          <w:w w:val="100"/>
          <w:position w:val="0"/>
        </w:rPr>
        <w:t>第</w:t>
      </w:r>
      <w:r>
        <w:rPr>
          <w:rFonts w:ascii="Times New Roman" w:eastAsia="Times New Roman" w:hAnsi="Times New Roman" w:cs="Times New Roman"/>
          <w:color w:val="000000"/>
          <w:spacing w:val="0"/>
          <w:w w:val="100"/>
          <w:position w:val="0"/>
        </w:rPr>
        <w:t>1122</w:t>
      </w:r>
      <w:r>
        <w:rPr>
          <w:color w:val="000000"/>
          <w:spacing w:val="0"/>
          <w:w w:val="100"/>
          <w:position w:val="0"/>
        </w:rPr>
        <w:t>号验资报告。</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firstLine="360"/>
        <w:jc w:val="both"/>
      </w:pPr>
      <w:r>
        <w:rPr>
          <w:color w:val="000000"/>
          <w:spacing w:val="0"/>
          <w:w w:val="100"/>
          <w:position w:val="0"/>
        </w:rPr>
        <w:t>根据本公司公开发行</w:t>
      </w:r>
      <w:r>
        <w:rPr>
          <w:rFonts w:ascii="Times New Roman" w:eastAsia="Times New Roman" w:hAnsi="Times New Roman" w:cs="Times New Roman"/>
          <w:color w:val="000000"/>
          <w:spacing w:val="0"/>
          <w:w w:val="100"/>
          <w:position w:val="0"/>
        </w:rPr>
        <w:t>2015</w:t>
      </w:r>
      <w:r>
        <w:rPr>
          <w:color w:val="000000"/>
          <w:spacing w:val="0"/>
          <w:w w:val="100"/>
          <w:position w:val="0"/>
        </w:rPr>
        <w:t>年公司债券募集说明书，本次发行公司债券的募集资金全部用于偿还银行借款、补充流动资 金等用途。截止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日，公司已使用募集资金用于偿还银行借款、补充公司流动资金</w:t>
      </w:r>
      <w:r>
        <w:rPr>
          <w:rFonts w:ascii="Times New Roman" w:eastAsia="Times New Roman" w:hAnsi="Times New Roman" w:cs="Times New Roman"/>
          <w:color w:val="000000"/>
          <w:spacing w:val="0"/>
          <w:w w:val="100"/>
          <w:position w:val="0"/>
        </w:rPr>
        <w:t>39,739.78</w:t>
      </w:r>
      <w:r>
        <w:rPr>
          <w:color w:val="000000"/>
          <w:spacing w:val="0"/>
          <w:w w:val="100"/>
          <w:position w:val="0"/>
        </w:rPr>
        <w:t>万元。扣除上 述已使用资金后，公司募集资金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日应存余额为人民币</w:t>
      </w:r>
      <w:r>
        <w:rPr>
          <w:rFonts w:ascii="Times New Roman" w:eastAsia="Times New Roman" w:hAnsi="Times New Roman" w:cs="Times New Roman"/>
          <w:color w:val="000000"/>
          <w:spacing w:val="0"/>
          <w:w w:val="100"/>
          <w:position w:val="0"/>
        </w:rPr>
        <w:t>-76.78</w:t>
      </w:r>
      <w:r>
        <w:rPr>
          <w:color w:val="000000"/>
          <w:spacing w:val="0"/>
          <w:w w:val="100"/>
          <w:position w:val="0"/>
        </w:rPr>
        <w:t>万元，公司的募集资金存储专户实际余额为</w:t>
      </w:r>
      <w:r>
        <w:rPr>
          <w:rFonts w:ascii="Times New Roman" w:eastAsia="Times New Roman" w:hAnsi="Times New Roman" w:cs="Times New Roman"/>
          <w:color w:val="000000"/>
          <w:spacing w:val="0"/>
          <w:w w:val="100"/>
          <w:position w:val="0"/>
        </w:rPr>
        <w:t xml:space="preserve">9.34 </w:t>
      </w:r>
      <w:r>
        <w:rPr>
          <w:color w:val="000000"/>
          <w:spacing w:val="0"/>
          <w:w w:val="100"/>
          <w:position w:val="0"/>
        </w:rPr>
        <w:t>万元，实际余额比应存余额多人民币</w:t>
      </w:r>
      <w:r>
        <w:rPr>
          <w:rFonts w:ascii="Times New Roman" w:eastAsia="Times New Roman" w:hAnsi="Times New Roman" w:cs="Times New Roman"/>
          <w:color w:val="000000"/>
          <w:spacing w:val="0"/>
          <w:w w:val="100"/>
          <w:position w:val="0"/>
        </w:rPr>
        <w:t>86.12</w:t>
      </w:r>
      <w:r>
        <w:rPr>
          <w:color w:val="000000"/>
          <w:spacing w:val="0"/>
          <w:w w:val="100"/>
          <w:position w:val="0"/>
        </w:rPr>
        <w:t>万元，主要系银行存款利息收入扣除银行手续费后的净额为</w:t>
      </w:r>
      <w:r>
        <w:rPr>
          <w:rFonts w:ascii="Times New Roman" w:eastAsia="Times New Roman" w:hAnsi="Times New Roman" w:cs="Times New Roman"/>
          <w:color w:val="000000"/>
          <w:spacing w:val="0"/>
          <w:w w:val="100"/>
          <w:position w:val="0"/>
        </w:rPr>
        <w:t>29.12</w:t>
      </w:r>
      <w:r>
        <w:rPr>
          <w:color w:val="000000"/>
          <w:spacing w:val="0"/>
          <w:w w:val="100"/>
          <w:position w:val="0"/>
        </w:rPr>
        <w:t>万元，及公司 尚未从募集资金账户中将律师费和评估师费转出，金额为</w:t>
      </w:r>
      <w:r>
        <w:rPr>
          <w:rFonts w:ascii="Times New Roman" w:eastAsia="Times New Roman" w:hAnsi="Times New Roman" w:cs="Times New Roman"/>
          <w:color w:val="000000"/>
          <w:spacing w:val="0"/>
          <w:w w:val="100"/>
          <w:position w:val="0"/>
        </w:rPr>
        <w:t>57.00</w:t>
      </w:r>
      <w:r>
        <w:rPr>
          <w:color w:val="000000"/>
          <w:spacing w:val="0"/>
          <w:w w:val="100"/>
          <w:position w:val="0"/>
        </w:rPr>
        <w:t>万元。</w:t>
      </w:r>
    </w:p>
    <w:p>
      <w:pPr>
        <w:pStyle w:val="Style29"/>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620" w:val="left"/>
        </w:tabs>
        <w:bidi w:val="0"/>
        <w:spacing w:before="0" w:after="0" w:line="312" w:lineRule="exact"/>
        <w:ind w:left="0" w:right="0" w:firstLine="360"/>
        <w:jc w:val="both"/>
      </w:pPr>
      <w:bookmarkStart w:id="215" w:name="bookmark215"/>
      <w:bookmarkEnd w:id="215"/>
      <w:r>
        <w:rPr>
          <w:rFonts w:ascii="Times New Roman" w:eastAsia="Times New Roman" w:hAnsi="Times New Roman" w:cs="Times New Roman"/>
          <w:color w:val="000000"/>
          <w:spacing w:val="0"/>
          <w:w w:val="100"/>
          <w:position w:val="0"/>
        </w:rPr>
        <w:t>2015</w:t>
      </w:r>
      <w:r>
        <w:rPr>
          <w:color w:val="000000"/>
          <w:spacing w:val="0"/>
          <w:w w:val="100"/>
          <w:position w:val="0"/>
        </w:rPr>
        <w:t>年度非公开发行股票</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firstLine="36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1348</w:t>
      </w:r>
      <w:r>
        <w:rPr>
          <w:color w:val="000000"/>
          <w:spacing w:val="0"/>
          <w:w w:val="100"/>
          <w:position w:val="0"/>
        </w:rPr>
        <w:t>号”文件许可，公司于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月向特定投资者非公开发行 </w:t>
      </w:r>
      <w:r>
        <w:rPr>
          <w:rFonts w:ascii="Times New Roman" w:eastAsia="Times New Roman" w:hAnsi="Times New Roman" w:cs="Times New Roman"/>
          <w:color w:val="000000"/>
          <w:spacing w:val="0"/>
          <w:w w:val="100"/>
          <w:position w:val="0"/>
        </w:rPr>
        <w:t>93,888,316</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股），每股发行认购价格为人民币</w:t>
      </w:r>
      <w:r>
        <w:rPr>
          <w:rFonts w:ascii="Times New Roman" w:eastAsia="Times New Roman" w:hAnsi="Times New Roman" w:cs="Times New Roman"/>
          <w:color w:val="000000"/>
          <w:spacing w:val="0"/>
          <w:w w:val="100"/>
          <w:position w:val="0"/>
        </w:rPr>
        <w:t>16.10</w:t>
      </w:r>
      <w:r>
        <w:rPr>
          <w:color w:val="000000"/>
          <w:spacing w:val="0"/>
          <w:w w:val="100"/>
          <w:position w:val="0"/>
        </w:rPr>
        <w:t>元，本次发行募集资金总额为</w:t>
      </w:r>
      <w:r>
        <w:rPr>
          <w:rFonts w:ascii="Times New Roman" w:eastAsia="Times New Roman" w:hAnsi="Times New Roman" w:cs="Times New Roman"/>
          <w:color w:val="000000"/>
          <w:spacing w:val="0"/>
          <w:w w:val="100"/>
          <w:position w:val="0"/>
        </w:rPr>
        <w:t>1,511,601,887.60</w:t>
      </w:r>
      <w:r>
        <w:rPr>
          <w:color w:val="000000"/>
          <w:spacing w:val="0"/>
          <w:w w:val="100"/>
          <w:position w:val="0"/>
        </w:rPr>
        <w:t>元， 扣除发行费用</w:t>
      </w:r>
      <w:r>
        <w:rPr>
          <w:rFonts w:ascii="Times New Roman" w:eastAsia="Times New Roman" w:hAnsi="Times New Roman" w:cs="Times New Roman"/>
          <w:color w:val="000000"/>
          <w:spacing w:val="0"/>
          <w:w w:val="100"/>
          <w:position w:val="0"/>
        </w:rPr>
        <w:t>34,351,175.42</w:t>
      </w:r>
      <w:r>
        <w:rPr>
          <w:color w:val="000000"/>
          <w:spacing w:val="0"/>
          <w:w w:val="100"/>
          <w:position w:val="0"/>
        </w:rPr>
        <w:t>元（含可抵扣增值税进项税额</w:t>
      </w:r>
      <w:r>
        <w:rPr>
          <w:rFonts w:ascii="Times New Roman" w:eastAsia="Times New Roman" w:hAnsi="Times New Roman" w:cs="Times New Roman"/>
          <w:color w:val="000000"/>
          <w:spacing w:val="0"/>
          <w:w w:val="100"/>
          <w:position w:val="0"/>
        </w:rPr>
        <w:t>1,943,737.76</w:t>
      </w:r>
      <w:r>
        <w:rPr>
          <w:color w:val="000000"/>
          <w:spacing w:val="0"/>
          <w:w w:val="100"/>
          <w:position w:val="0"/>
        </w:rPr>
        <w:t>元）后，募集资金净额为</w:t>
      </w:r>
      <w:r>
        <w:rPr>
          <w:rFonts w:ascii="Times New Roman" w:eastAsia="Times New Roman" w:hAnsi="Times New Roman" w:cs="Times New Roman"/>
          <w:color w:val="000000"/>
          <w:spacing w:val="0"/>
          <w:w w:val="100"/>
          <w:position w:val="0"/>
        </w:rPr>
        <w:t>1,477,250,712.18</w:t>
      </w:r>
      <w:r>
        <w:rPr>
          <w:color w:val="000000"/>
          <w:spacing w:val="0"/>
          <w:w w:val="100"/>
          <w:position w:val="0"/>
        </w:rPr>
        <w:t>元。募集 资金净额加上本次非公开发行股票发行费用可抵扣的增值税进项税额</w:t>
      </w:r>
      <w:r>
        <w:rPr>
          <w:rFonts w:ascii="Times New Roman" w:eastAsia="Times New Roman" w:hAnsi="Times New Roman" w:cs="Times New Roman"/>
          <w:color w:val="000000"/>
          <w:spacing w:val="0"/>
          <w:w w:val="100"/>
          <w:position w:val="0"/>
        </w:rPr>
        <w:t>1,943,737.76</w:t>
      </w:r>
      <w:r>
        <w:rPr>
          <w:color w:val="000000"/>
          <w:spacing w:val="0"/>
          <w:w w:val="100"/>
          <w:position w:val="0"/>
        </w:rPr>
        <w:t xml:space="preserve">元，实际总募集资金净额为人民币 </w:t>
      </w:r>
      <w:r>
        <w:rPr>
          <w:rFonts w:ascii="Times New Roman" w:eastAsia="Times New Roman" w:hAnsi="Times New Roman" w:cs="Times New Roman"/>
          <w:color w:val="000000"/>
          <w:spacing w:val="0"/>
          <w:w w:val="100"/>
          <w:position w:val="0"/>
        </w:rPr>
        <w:t>1,479,194,449.94</w:t>
      </w:r>
      <w:r>
        <w:rPr>
          <w:color w:val="000000"/>
          <w:spacing w:val="0"/>
          <w:w w:val="100"/>
          <w:position w:val="0"/>
        </w:rPr>
        <w:t>元。以上募集资金到位情况于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日业经中勤万信会计师事务所（特殊普通合伙）验证，并出 具了勤信验字【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1116</w:t>
      </w:r>
      <w:r>
        <w:rPr>
          <w:color w:val="000000"/>
          <w:spacing w:val="0"/>
          <w:w w:val="100"/>
          <w:position w:val="0"/>
        </w:rPr>
        <w:t>号验资报告。</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80" w:line="312" w:lineRule="exact"/>
        <w:ind w:left="0" w:right="0" w:firstLine="36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日，公司累计投入募集资金投资项目总额人民币</w:t>
      </w:r>
      <w:r>
        <w:rPr>
          <w:rFonts w:ascii="Times New Roman" w:eastAsia="Times New Roman" w:hAnsi="Times New Roman" w:cs="Times New Roman"/>
          <w:color w:val="000000"/>
          <w:spacing w:val="0"/>
          <w:w w:val="100"/>
          <w:position w:val="0"/>
        </w:rPr>
        <w:t>51,351.81</w:t>
      </w:r>
      <w:r>
        <w:rPr>
          <w:color w:val="000000"/>
          <w:spacing w:val="0"/>
          <w:w w:val="100"/>
          <w:position w:val="0"/>
        </w:rPr>
        <w:t>万元。其中：</w:t>
      </w:r>
      <w:r>
        <w:rPr>
          <w:rFonts w:ascii="Times New Roman" w:eastAsia="Times New Roman" w:hAnsi="Times New Roman" w:cs="Times New Roman"/>
          <w:color w:val="000000"/>
          <w:spacing w:val="0"/>
          <w:w w:val="100"/>
          <w:position w:val="0"/>
        </w:rPr>
        <w:t>2016</w:t>
      </w:r>
      <w:r>
        <w:rPr>
          <w:color w:val="000000"/>
          <w:spacing w:val="0"/>
          <w:w w:val="100"/>
          <w:position w:val="0"/>
        </w:rPr>
        <w:t>年募集资金置换先 期投入</w:t>
      </w:r>
      <w:r>
        <w:rPr>
          <w:rFonts w:ascii="Times New Roman" w:eastAsia="Times New Roman" w:hAnsi="Times New Roman" w:cs="Times New Roman"/>
          <w:color w:val="000000"/>
          <w:spacing w:val="0"/>
          <w:w w:val="100"/>
          <w:position w:val="0"/>
        </w:rPr>
        <w:t>4,051.43</w:t>
      </w:r>
      <w:r>
        <w:rPr>
          <w:color w:val="000000"/>
          <w:spacing w:val="0"/>
          <w:w w:val="100"/>
          <w:position w:val="0"/>
        </w:rPr>
        <w:t>万元；归还银行贷款及补充流动资金</w:t>
      </w:r>
      <w:r>
        <w:rPr>
          <w:rFonts w:ascii="Times New Roman" w:eastAsia="Times New Roman" w:hAnsi="Times New Roman" w:cs="Times New Roman"/>
          <w:color w:val="000000"/>
          <w:spacing w:val="0"/>
          <w:w w:val="100"/>
          <w:position w:val="0"/>
        </w:rPr>
        <w:t>41,857.27</w:t>
      </w:r>
      <w:r>
        <w:rPr>
          <w:color w:val="000000"/>
          <w:spacing w:val="0"/>
          <w:w w:val="100"/>
          <w:position w:val="0"/>
        </w:rPr>
        <w:t>万元；募集资金投入项目金额为</w:t>
      </w:r>
      <w:r>
        <w:rPr>
          <w:rFonts w:ascii="Times New Roman" w:eastAsia="Times New Roman" w:hAnsi="Times New Roman" w:cs="Times New Roman"/>
          <w:color w:val="000000"/>
          <w:spacing w:val="0"/>
          <w:w w:val="100"/>
          <w:position w:val="0"/>
        </w:rPr>
        <w:t>5,443.11</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年使用 闲置募集资金暂时补充流动资金</w:t>
      </w:r>
      <w:r>
        <w:rPr>
          <w:rFonts w:ascii="Times New Roman" w:eastAsia="Times New Roman" w:hAnsi="Times New Roman" w:cs="Times New Roman"/>
          <w:color w:val="000000"/>
          <w:spacing w:val="0"/>
          <w:w w:val="100"/>
          <w:position w:val="0"/>
        </w:rPr>
        <w:t>79,600.00</w:t>
      </w:r>
      <w:r>
        <w:rPr>
          <w:color w:val="000000"/>
          <w:spacing w:val="0"/>
          <w:w w:val="100"/>
          <w:position w:val="0"/>
        </w:rPr>
        <w:t>万元；扣除上述已使用资金后，公司募集资金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日应存余额为人 民币</w:t>
      </w:r>
      <w:r>
        <w:rPr>
          <w:rFonts w:ascii="Times New Roman" w:eastAsia="Times New Roman" w:hAnsi="Times New Roman" w:cs="Times New Roman"/>
          <w:color w:val="000000"/>
          <w:spacing w:val="0"/>
          <w:w w:val="100"/>
          <w:position w:val="0"/>
        </w:rPr>
        <w:t>16,967.63</w:t>
      </w:r>
      <w:r>
        <w:rPr>
          <w:color w:val="000000"/>
          <w:spacing w:val="0"/>
          <w:w w:val="100"/>
          <w:position w:val="0"/>
        </w:rPr>
        <w:t>万元，公司的募集资金存储专户实际余额为</w:t>
      </w:r>
      <w:r>
        <w:rPr>
          <w:rFonts w:ascii="Times New Roman" w:eastAsia="Times New Roman" w:hAnsi="Times New Roman" w:cs="Times New Roman"/>
          <w:color w:val="000000"/>
          <w:spacing w:val="0"/>
          <w:w w:val="100"/>
          <w:position w:val="0"/>
        </w:rPr>
        <w:t>17,192.88</w:t>
      </w:r>
      <w:r>
        <w:rPr>
          <w:color w:val="000000"/>
          <w:spacing w:val="0"/>
          <w:w w:val="100"/>
          <w:position w:val="0"/>
        </w:rPr>
        <w:t>万元</w:t>
      </w:r>
      <w:r>
        <w:rPr>
          <w:color w:val="000000"/>
          <w:spacing w:val="0"/>
          <w:w w:val="100"/>
          <w:position w:val="0"/>
        </w:rPr>
        <w:t>，</w:t>
      </w:r>
      <w:r>
        <w:rPr>
          <w:color w:val="000000"/>
          <w:spacing w:val="0"/>
          <w:w w:val="100"/>
          <w:position w:val="0"/>
        </w:rPr>
        <w:t>实际余额比应存余额多人民币</w:t>
      </w:r>
      <w:r>
        <w:rPr>
          <w:rFonts w:ascii="Times New Roman" w:eastAsia="Times New Roman" w:hAnsi="Times New Roman" w:cs="Times New Roman"/>
          <w:color w:val="000000"/>
          <w:spacing w:val="0"/>
          <w:w w:val="100"/>
          <w:position w:val="0"/>
        </w:rPr>
        <w:t>225.24</w:t>
      </w:r>
      <w:r>
        <w:rPr>
          <w:color w:val="000000"/>
          <w:spacing w:val="0"/>
          <w:w w:val="100"/>
          <w:position w:val="0"/>
        </w:rPr>
        <w:t>万元，系银</w:t>
        <w:br w:type="page"/>
      </w:r>
      <w:r>
        <w:rPr>
          <w:color w:val="000000"/>
          <w:spacing w:val="0"/>
          <w:w w:val="100"/>
          <w:position w:val="0"/>
        </w:rPr>
        <w:t>行存款利息收入</w:t>
      </w:r>
      <w:r>
        <w:rPr>
          <w:rFonts w:ascii="Times New Roman" w:eastAsia="Times New Roman" w:hAnsi="Times New Roman" w:cs="Times New Roman"/>
          <w:color w:val="000000"/>
          <w:spacing w:val="0"/>
          <w:w w:val="100"/>
          <w:position w:val="0"/>
        </w:rPr>
        <w:t>225.43</w:t>
      </w:r>
      <w:r>
        <w:rPr>
          <w:color w:val="000000"/>
          <w:spacing w:val="0"/>
          <w:w w:val="100"/>
          <w:position w:val="0"/>
        </w:rPr>
        <w:t>万元扣除银行手续费</w:t>
      </w:r>
      <w:r>
        <w:rPr>
          <w:rFonts w:ascii="Times New Roman" w:eastAsia="Times New Roman" w:hAnsi="Times New Roman" w:cs="Times New Roman"/>
          <w:color w:val="000000"/>
          <w:spacing w:val="0"/>
          <w:w w:val="100"/>
          <w:position w:val="0"/>
        </w:rPr>
        <w:t>0.19</w:t>
      </w:r>
      <w:r>
        <w:rPr>
          <w:color w:val="000000"/>
          <w:spacing w:val="0"/>
          <w:w w:val="100"/>
          <w:position w:val="0"/>
        </w:rPr>
        <w:t>万元后的净额。</w:t>
      </w:r>
    </w:p>
    <w:p>
      <w:pPr>
        <w:pStyle w:val="Style33"/>
        <w:keepNext/>
        <w:keepLines/>
        <w:widowControl w:val="0"/>
        <w:shd w:val="clear" w:color="auto" w:fill="auto"/>
        <w:bidi w:val="0"/>
        <w:spacing w:before="0" w:after="38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rPr>
        <w:t>（</w:t>
      </w:r>
      <w:bookmarkEnd w:id="218"/>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16"/>
      <w:bookmarkEnd w:id="217"/>
      <w:bookmarkEnd w:id="219"/>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8760" w:right="0" w:firstLine="0"/>
        <w:jc w:val="left"/>
      </w:pPr>
      <w:r>
        <w:rPr>
          <w:color w:val="000000"/>
          <w:spacing w:val="0"/>
          <w:w w:val="100"/>
          <w:position w:val="0"/>
        </w:rPr>
        <w:t>单位：万元</w:t>
      </w:r>
    </w:p>
    <w:tbl>
      <w:tblPr>
        <w:tblOverlap w:val="never"/>
        <w:jc w:val="center"/>
        <w:tblLayout w:type="fixed"/>
      </w:tblPr>
      <w:tblGrid>
        <w:gridCol w:w="1766"/>
        <w:gridCol w:w="763"/>
        <w:gridCol w:w="864"/>
        <w:gridCol w:w="859"/>
        <w:gridCol w:w="778"/>
        <w:gridCol w:w="864"/>
        <w:gridCol w:w="754"/>
        <w:gridCol w:w="763"/>
        <w:gridCol w:w="763"/>
        <w:gridCol w:w="763"/>
        <w:gridCol w:w="845"/>
      </w:tblGrid>
      <w:tr>
        <w:trPr>
          <w:trHeight w:val="16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含部 分变更</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调整后投 资总额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截至期 末投资 进度</w:t>
            </w:r>
            <w:r>
              <w:rPr>
                <w:rFonts w:ascii="Times New Roman" w:eastAsia="Times New Roman" w:hAnsi="Times New Roman" w:cs="Times New Roman"/>
                <w:color w:val="000000"/>
                <w:spacing w:val="0"/>
                <w:w w:val="100"/>
                <w:position w:val="0"/>
              </w:rPr>
              <w:t xml:space="preserve">（3） </w:t>
            </w:r>
            <w:r>
              <w:rPr>
                <w:color w:val="000000"/>
                <w:spacing w:val="0"/>
                <w:w w:val="100"/>
                <w:position w:val="0"/>
              </w:rPr>
              <w:t>=</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项目可行 性是否发 生重大变</w:t>
            </w:r>
          </w:p>
          <w:p>
            <w:pPr>
              <w:pStyle w:val="Style21"/>
              <w:keepNext w:val="0"/>
              <w:keepLines w:val="0"/>
              <w:widowControl w:val="0"/>
              <w:shd w:val="clear" w:color="auto" w:fill="auto"/>
              <w:bidi w:val="0"/>
              <w:spacing w:before="0" w:after="0" w:line="310" w:lineRule="exact"/>
              <w:ind w:left="0" w:right="0" w:firstLine="320"/>
              <w:jc w:val="left"/>
            </w:pPr>
            <w:r>
              <w:rPr>
                <w:color w:val="000000"/>
                <w:spacing w:val="0"/>
                <w:w w:val="100"/>
                <w:position w:val="0"/>
              </w:rPr>
              <w:t>化</w:t>
            </w:r>
          </w:p>
        </w:tc>
      </w:tr>
      <w:tr>
        <w:trPr>
          <w:trHeight w:val="398"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rPr>
              <w:t>50</w:t>
            </w:r>
            <w:r>
              <w:rPr>
                <w:color w:val="000000"/>
                <w:spacing w:val="0"/>
                <w:w w:val="100"/>
                <w:position w:val="0"/>
              </w:rPr>
              <w:t>万台符合中国 人民银行</w:t>
            </w:r>
            <w:r>
              <w:rPr>
                <w:rFonts w:ascii="Times New Roman" w:eastAsia="Times New Roman" w:hAnsi="Times New Roman" w:cs="Times New Roman"/>
                <w:color w:val="000000"/>
                <w:spacing w:val="0"/>
                <w:w w:val="100"/>
                <w:position w:val="0"/>
              </w:rPr>
              <w:t>PBOC2.0</w:t>
            </w:r>
            <w:r>
              <w:rPr>
                <w:color w:val="000000"/>
                <w:spacing w:val="0"/>
                <w:w w:val="100"/>
                <w:position w:val="0"/>
              </w:rPr>
              <w:t>新 标准的金融</w:t>
            </w:r>
            <w:r>
              <w:rPr>
                <w:rFonts w:ascii="Times New Roman" w:eastAsia="Times New Roman" w:hAnsi="Times New Roman" w:cs="Times New Roman"/>
                <w:color w:val="000000"/>
                <w:spacing w:val="0"/>
                <w:w w:val="100"/>
                <w:position w:val="0"/>
              </w:rPr>
              <w:t>IC</w:t>
            </w:r>
            <w:r>
              <w:rPr>
                <w:color w:val="000000"/>
                <w:spacing w:val="0"/>
                <w:w w:val="100"/>
                <w:position w:val="0"/>
              </w:rPr>
              <w:t>卡</w:t>
            </w:r>
            <w:r>
              <w:rPr>
                <w:rFonts w:ascii="Times New Roman" w:eastAsia="Times New Roman" w:hAnsi="Times New Roman" w:cs="Times New Roman"/>
                <w:color w:val="000000"/>
                <w:spacing w:val="0"/>
                <w:w w:val="100"/>
                <w:position w:val="0"/>
              </w:rPr>
              <w:t xml:space="preserve">POS </w:t>
            </w:r>
            <w:r>
              <w:rPr>
                <w:color w:val="000000"/>
                <w:spacing w:val="0"/>
                <w:w w:val="100"/>
                <w:position w:val="0"/>
              </w:rPr>
              <w:t>终端产能建设项目</w:t>
            </w:r>
          </w:p>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年度非公开发 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rPr>
              <w:t>6</w:t>
            </w:r>
            <w:r>
              <w:rPr>
                <w:color w:val="000000"/>
                <w:spacing w:val="0"/>
                <w:w w:val="100"/>
                <w:position w:val="0"/>
              </w:rPr>
              <w:t>万台惠农通 农村电子商务专用终 端产能建设项目</w:t>
            </w:r>
          </w:p>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年度非公开发 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证通电子大数据云计 算产业园（光明云谷） 项目（</w:t>
            </w:r>
            <w:r>
              <w:rPr>
                <w:rFonts w:ascii="Times New Roman" w:eastAsia="Times New Roman" w:hAnsi="Times New Roman" w:cs="Times New Roman"/>
                <w:color w:val="000000"/>
                <w:spacing w:val="0"/>
                <w:w w:val="100"/>
                <w:position w:val="0"/>
              </w:rPr>
              <w:t>2013</w:t>
            </w:r>
            <w:r>
              <w:rPr>
                <w:color w:val="000000"/>
                <w:spacing w:val="0"/>
                <w:w w:val="100"/>
                <w:position w:val="0"/>
              </w:rPr>
              <w:t>年度非公 开发行）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17,245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7,971.92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7,971.92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331"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rPr>
              <w:t>3</w:t>
            </w:r>
            <w:r>
              <w:rPr>
                <w:color w:val="000000"/>
                <w:spacing w:val="0"/>
                <w:w w:val="100"/>
                <w:position w:val="0"/>
              </w:rPr>
              <w:t>万台自助服务</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终端产能扩建项目</w:t>
            </w:r>
          </w:p>
          <w:p>
            <w:pPr>
              <w:pStyle w:val="Style21"/>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年度非公开发 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7,119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5,209.61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5,209.61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3,326.13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研发中心扩建项目 （</w:t>
            </w:r>
            <w:r>
              <w:rPr>
                <w:rFonts w:ascii="Times New Roman" w:eastAsia="Times New Roman" w:hAnsi="Times New Roman" w:cs="Times New Roman"/>
                <w:color w:val="000000"/>
                <w:spacing w:val="0"/>
                <w:w w:val="100"/>
                <w:position w:val="0"/>
              </w:rPr>
              <w:t>2013</w:t>
            </w:r>
            <w:r>
              <w:rPr>
                <w:color w:val="000000"/>
                <w:spacing w:val="0"/>
                <w:w w:val="100"/>
                <w:position w:val="0"/>
              </w:rPr>
              <w:t>年度非公开发 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支付卡行业安全芯片 项目（</w:t>
            </w:r>
            <w:r>
              <w:rPr>
                <w:rFonts w:ascii="Times New Roman" w:eastAsia="Times New Roman" w:hAnsi="Times New Roman" w:cs="Times New Roman"/>
                <w:color w:val="000000"/>
                <w:spacing w:val="0"/>
                <w:w w:val="100"/>
                <w:position w:val="0"/>
              </w:rPr>
              <w:t>2013</w:t>
            </w:r>
            <w:r>
              <w:rPr>
                <w:color w:val="000000"/>
                <w:spacing w:val="0"/>
                <w:w w:val="100"/>
                <w:position w:val="0"/>
              </w:rPr>
              <w:t>年度非公 开发行）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5,510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偿还银行贷款及补充 流动资金项目（</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年度非公开发行）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12,095.39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偿还银行贷款及补充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5,969.77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39,739.77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66"/>
        <w:gridCol w:w="763"/>
        <w:gridCol w:w="864"/>
        <w:gridCol w:w="859"/>
        <w:gridCol w:w="778"/>
        <w:gridCol w:w="864"/>
        <w:gridCol w:w="754"/>
        <w:gridCol w:w="763"/>
        <w:gridCol w:w="763"/>
        <w:gridCol w:w="763"/>
        <w:gridCol w:w="845"/>
      </w:tblGrid>
      <w:tr>
        <w:trPr>
          <w:trHeight w:val="37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流动资金（公司债）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长沙云谷数据中心项 目（</w:t>
            </w:r>
            <w:r>
              <w:rPr>
                <w:rFonts w:ascii="Times New Roman" w:eastAsia="Times New Roman" w:hAnsi="Times New Roman" w:cs="Times New Roman"/>
                <w:color w:val="000000"/>
                <w:spacing w:val="0"/>
                <w:w w:val="100"/>
                <w:position w:val="0"/>
              </w:rPr>
              <w:t>2015</w:t>
            </w:r>
            <w:r>
              <w:rPr>
                <w:color w:val="000000"/>
                <w:spacing w:val="0"/>
                <w:w w:val="100"/>
                <w:position w:val="0"/>
              </w:rPr>
              <w:t>年度非公开 发行）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72,802.55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72,802.55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8,890.36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8,890.36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证通长沙软件研发中 心项目（</w:t>
            </w:r>
            <w:r>
              <w:rPr>
                <w:rFonts w:ascii="Times New Roman" w:eastAsia="Times New Roman" w:hAnsi="Times New Roman" w:cs="Times New Roman"/>
                <w:color w:val="000000"/>
                <w:spacing w:val="0"/>
                <w:w w:val="100"/>
                <w:position w:val="0"/>
              </w:rPr>
              <w:t>2015</w:t>
            </w:r>
            <w:r>
              <w:rPr>
                <w:color w:val="000000"/>
                <w:spacing w:val="0"/>
                <w:w w:val="100"/>
                <w:position w:val="0"/>
              </w:rPr>
              <w:t>年度非 公开发行）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33,357.64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33,357.64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偿还银行贷款及补充 流动资金项目（</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年度非公开发行）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41,759.25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41,857.27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41,857.27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243,550.19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230,311.88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66,028.5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122,524.69</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3,326.13</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243,550.19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230,311.88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66,028.5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122,524.69</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3,326.13</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r>
      <w:tr>
        <w:trPr>
          <w:trHeight w:val="258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未达到计划进度或预 计收益的情况和原因</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研发中心扩建项目因公司优化建设方案和设备采购方案，给项目的实施进度带来一定的影响。公 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日召开的第三届董事会第三十四次会议审议通过将该项目预计达到可使用状态的 时间计划延期至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日，研发中心扩建项目建设进度达成</w:t>
            </w:r>
            <w:r>
              <w:rPr>
                <w:rFonts w:ascii="Times New Roman" w:eastAsia="Times New Roman" w:hAnsi="Times New Roman" w:cs="Times New Roman"/>
                <w:color w:val="000000"/>
                <w:spacing w:val="0"/>
                <w:w w:val="100"/>
                <w:position w:val="0"/>
              </w:rPr>
              <w:t>77.56%</w:t>
            </w:r>
            <w:r>
              <w:rPr>
                <w:color w:val="000000"/>
                <w:spacing w:val="0"/>
                <w:w w:val="100"/>
                <w:position w:val="0"/>
              </w:rPr>
              <w:t>， 暂未达到预定计划，因公司对研发中心扩建项目涉及的研发办公楼层、研发中心及实验室的装修设计 方案进行了多次修改完善；同时因公司所处的金融电子支付设备行业技术变革迅速、产品更新换代加 快，为了使募集资金效率最大化地使用，公司对项目相关设备的采购方案不断优化调整，给项目的实 施进度带来一定的影响，所以该项目建设进度晚于预定计划，公司在</w:t>
            </w:r>
            <w:r>
              <w:rPr>
                <w:rFonts w:ascii="Times New Roman" w:eastAsia="Times New Roman" w:hAnsi="Times New Roman" w:cs="Times New Roman"/>
                <w:color w:val="000000"/>
                <w:spacing w:val="0"/>
                <w:w w:val="100"/>
                <w:position w:val="0"/>
              </w:rPr>
              <w:t>2017</w:t>
            </w:r>
            <w:r>
              <w:rPr>
                <w:color w:val="000000"/>
                <w:spacing w:val="0"/>
                <w:w w:val="100"/>
                <w:position w:val="0"/>
              </w:rPr>
              <w:t>年度加快该项目的建设投资 使用。</w:t>
            </w:r>
          </w:p>
        </w:tc>
      </w:tr>
      <w:tr>
        <w:trPr>
          <w:trHeight w:val="196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支付卡行业安全芯片项目因为公司结合市场环境需求的变化及支付卡行业安全芯片项目的实际运 作情况，本着节约成本和经济效益最大化原则，在项目实际运营过程中，为充分利用内外部资源改变 了运作模式，由前期完全自购研发相关设备改成部分租用。经公司于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日召开的第三届 董事会第二十六次会议和</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年第四次临时股东大会审议通过，将项目终 止并将该募投项目节余的募集资金及利息用于永久补充流动资金。截至本公司将该项目募集资金专户 注销时，实际未使用募集资金及利息收入补充流动资金的金额为</w:t>
            </w:r>
            <w:r>
              <w:rPr>
                <w:rFonts w:ascii="Times New Roman" w:eastAsia="Times New Roman" w:hAnsi="Times New Roman" w:cs="Times New Roman"/>
                <w:color w:val="000000"/>
                <w:spacing w:val="0"/>
                <w:w w:val="100"/>
                <w:position w:val="0"/>
              </w:rPr>
              <w:t>5,258.91</w:t>
            </w:r>
            <w:r>
              <w:rPr>
                <w:color w:val="000000"/>
                <w:spacing w:val="0"/>
                <w:w w:val="100"/>
                <w:position w:val="0"/>
              </w:rPr>
              <w:t>万元。</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超募资金的金额、用 途及使用进展情况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报告期内发生</w:t>
            </w:r>
          </w:p>
        </w:tc>
      </w:tr>
      <w:tr>
        <w:trPr>
          <w:trHeight w:val="1306"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日公司召开的第四届董事会第八次会议、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日召开的公司</w:t>
            </w:r>
            <w:r>
              <w:rPr>
                <w:rFonts w:ascii="Times New Roman" w:eastAsia="Times New Roman" w:hAnsi="Times New Roman" w:cs="Times New Roman"/>
                <w:color w:val="000000"/>
                <w:spacing w:val="0"/>
                <w:w w:val="100"/>
                <w:position w:val="0"/>
              </w:rPr>
              <w:t>2016</w:t>
            </w:r>
            <w:r>
              <w:rPr>
                <w:color w:val="000000"/>
                <w:spacing w:val="0"/>
                <w:w w:val="100"/>
                <w:position w:val="0"/>
              </w:rPr>
              <w:t>年 第五次临时股东大会审议通过《关于公司变更部分募集资金用途暨投资新项目的议案》，将年产</w:t>
            </w:r>
            <w:r>
              <w:rPr>
                <w:rFonts w:ascii="Times New Roman" w:eastAsia="Times New Roman" w:hAnsi="Times New Roman" w:cs="Times New Roman"/>
                <w:color w:val="000000"/>
                <w:spacing w:val="0"/>
                <w:w w:val="100"/>
                <w:position w:val="0"/>
              </w:rPr>
              <w:t>50</w:t>
            </w:r>
            <w:r>
              <w:rPr>
                <w:color w:val="000000"/>
                <w:spacing w:val="0"/>
                <w:w w:val="100"/>
                <w:position w:val="0"/>
              </w:rPr>
              <w:t>万 台金融</w:t>
            </w:r>
            <w:r>
              <w:rPr>
                <w:rFonts w:ascii="Times New Roman" w:eastAsia="Times New Roman" w:hAnsi="Times New Roman" w:cs="Times New Roman"/>
                <w:color w:val="000000"/>
                <w:spacing w:val="0"/>
                <w:w w:val="100"/>
                <w:position w:val="0"/>
              </w:rPr>
              <w:t>IC</w:t>
            </w:r>
            <w:r>
              <w:rPr>
                <w:color w:val="000000"/>
                <w:spacing w:val="0"/>
                <w:w w:val="100"/>
                <w:position w:val="0"/>
              </w:rPr>
              <w:t>卡</w:t>
            </w:r>
            <w:r>
              <w:rPr>
                <w:rFonts w:ascii="Times New Roman" w:eastAsia="Times New Roman" w:hAnsi="Times New Roman" w:cs="Times New Roman"/>
                <w:color w:val="000000"/>
                <w:spacing w:val="0"/>
                <w:w w:val="100"/>
                <w:position w:val="0"/>
              </w:rPr>
              <w:t>POS</w:t>
            </w:r>
            <w:r>
              <w:rPr>
                <w:color w:val="000000"/>
                <w:spacing w:val="0"/>
                <w:w w:val="100"/>
                <w:position w:val="0"/>
              </w:rPr>
              <w:t>终端产能建设项目、年产</w:t>
            </w:r>
            <w:r>
              <w:rPr>
                <w:rFonts w:ascii="Times New Roman" w:eastAsia="Times New Roman" w:hAnsi="Times New Roman" w:cs="Times New Roman"/>
                <w:color w:val="000000"/>
                <w:spacing w:val="0"/>
                <w:w w:val="100"/>
                <w:position w:val="0"/>
              </w:rPr>
              <w:t>6</w:t>
            </w:r>
            <w:r>
              <w:rPr>
                <w:color w:val="000000"/>
                <w:spacing w:val="0"/>
                <w:w w:val="100"/>
                <w:position w:val="0"/>
              </w:rPr>
              <w:t>万台惠农通农村电子商务专用终端产能建设项目募集资 金共</w:t>
            </w:r>
            <w:r>
              <w:rPr>
                <w:rFonts w:ascii="Times New Roman" w:eastAsia="Times New Roman" w:hAnsi="Times New Roman" w:cs="Times New Roman"/>
                <w:color w:val="000000"/>
                <w:spacing w:val="0"/>
                <w:w w:val="100"/>
                <w:position w:val="0"/>
              </w:rPr>
              <w:t>17,245.00</w:t>
            </w:r>
            <w:r>
              <w:rPr>
                <w:color w:val="000000"/>
                <w:spacing w:val="0"/>
                <w:w w:val="100"/>
                <w:position w:val="0"/>
              </w:rPr>
              <w:t>万元及其募集资金账户利息</w:t>
            </w:r>
            <w:r>
              <w:rPr>
                <w:rFonts w:ascii="Times New Roman" w:eastAsia="Times New Roman" w:hAnsi="Times New Roman" w:cs="Times New Roman"/>
                <w:color w:val="000000"/>
                <w:spacing w:val="0"/>
                <w:w w:val="100"/>
                <w:position w:val="0"/>
              </w:rPr>
              <w:t>642.41</w:t>
            </w:r>
            <w:r>
              <w:rPr>
                <w:color w:val="000000"/>
                <w:spacing w:val="0"/>
                <w:w w:val="100"/>
                <w:position w:val="0"/>
              </w:rPr>
              <w:t>万元全部用于新项目证通电子大数据云计算产业园</w:t>
            </w:r>
          </w:p>
        </w:tc>
      </w:tr>
    </w:tbl>
    <w:p>
      <w:pPr>
        <w:spacing w:lineRule="exact" w:line="1"/>
        <w:rPr>
          <w:sz w:val="2"/>
          <w:szCs w:val="2"/>
        </w:rPr>
      </w:pPr>
      <w:r>
        <w:br w:type="page"/>
      </w:r>
    </w:p>
    <w:tbl>
      <w:tblPr>
        <w:tblOverlap w:val="never"/>
        <w:jc w:val="center"/>
        <w:tblLayout w:type="fixed"/>
      </w:tblPr>
      <w:tblGrid>
        <w:gridCol w:w="1766"/>
        <w:gridCol w:w="8016"/>
      </w:tblGrid>
      <w:tr>
        <w:trPr>
          <w:trHeight w:val="68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（光明云谷）项目建设，原有项目全部变更为</w:t>
            </w:r>
            <w:r>
              <w:rPr>
                <w:rFonts w:ascii="Times New Roman" w:eastAsia="Times New Roman" w:hAnsi="Times New Roman" w:cs="Times New Roman"/>
                <w:color w:val="000000"/>
                <w:spacing w:val="0"/>
                <w:w w:val="100"/>
                <w:position w:val="0"/>
              </w:rPr>
              <w:t>“</w:t>
            </w:r>
            <w:r>
              <w:rPr>
                <w:color w:val="000000"/>
                <w:spacing w:val="0"/>
                <w:w w:val="100"/>
                <w:position w:val="0"/>
              </w:rPr>
              <w:t>以公司自有资金投入</w:t>
            </w:r>
            <w:r>
              <w:rPr>
                <w:rFonts w:ascii="Times New Roman" w:eastAsia="Times New Roman" w:hAnsi="Times New Roman" w:cs="Times New Roman"/>
                <w:color w:val="000000"/>
                <w:spacing w:val="0"/>
                <w:w w:val="100"/>
                <w:position w:val="0"/>
              </w:rPr>
              <w:t>”</w:t>
            </w:r>
            <w:r>
              <w:rPr>
                <w:color w:val="000000"/>
                <w:spacing w:val="0"/>
                <w:w w:val="100"/>
                <w:position w:val="0"/>
              </w:rPr>
              <w:t>，暨将两个项目变为非募集资金 项目。</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62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624" w:val="left"/>
              </w:tabs>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年非公开发行项目：截至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日止，公司以自有资金先期投入募集资金项目 </w:t>
            </w:r>
            <w:r>
              <w:rPr>
                <w:rFonts w:ascii="Times New Roman" w:eastAsia="Times New Roman" w:hAnsi="Times New Roman" w:cs="Times New Roman"/>
                <w:color w:val="000000"/>
                <w:spacing w:val="0"/>
                <w:w w:val="100"/>
                <w:position w:val="0"/>
              </w:rPr>
              <w:t>4,179.53</w:t>
            </w:r>
            <w:r>
              <w:rPr>
                <w:color w:val="000000"/>
                <w:spacing w:val="0"/>
                <w:w w:val="100"/>
                <w:position w:val="0"/>
              </w:rPr>
              <w:t>万元，募集资金到位后根据专项审核报告及第三届董事会第六次会议决议，并经保荐人同意， 使用募集资金对先期投入自有资金进行置换，另</w:t>
            </w:r>
            <w:r>
              <w:rPr>
                <w:rFonts w:ascii="Times New Roman" w:eastAsia="Times New Roman" w:hAnsi="Times New Roman" w:cs="Times New Roman"/>
                <w:color w:val="000000"/>
                <w:spacing w:val="0"/>
                <w:w w:val="100"/>
                <w:position w:val="0"/>
              </w:rPr>
              <w:t>12,095.39</w:t>
            </w:r>
            <w:r>
              <w:rPr>
                <w:color w:val="000000"/>
                <w:spacing w:val="0"/>
                <w:w w:val="100"/>
                <w:position w:val="0"/>
              </w:rPr>
              <w:t>万元是先期投入自用流动资金直接用于归还 银行贷款。</w:t>
            </w:r>
          </w:p>
          <w:p>
            <w:pPr>
              <w:pStyle w:val="Style21"/>
              <w:keepNext w:val="0"/>
              <w:keepLines w:val="0"/>
              <w:widowControl w:val="0"/>
              <w:shd w:val="clear" w:color="auto" w:fill="auto"/>
              <w:tabs>
                <w:tab w:pos="624" w:val="left"/>
              </w:tabs>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年非公开发行项目：截至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 xml:space="preserve">日止，公司以自有资金先期投入募集资金项目 </w:t>
            </w:r>
            <w:r>
              <w:rPr>
                <w:rFonts w:ascii="Times New Roman" w:eastAsia="Times New Roman" w:hAnsi="Times New Roman" w:cs="Times New Roman"/>
                <w:color w:val="000000"/>
                <w:spacing w:val="0"/>
                <w:w w:val="100"/>
                <w:position w:val="0"/>
              </w:rPr>
              <w:t>4,051.43</w:t>
            </w:r>
            <w:r>
              <w:rPr>
                <w:color w:val="000000"/>
                <w:spacing w:val="0"/>
                <w:w w:val="100"/>
                <w:position w:val="0"/>
              </w:rPr>
              <w:t>万元，募集资金到位后根据专项审核报告及第四届董事会第九次会议决议，并经保荐人同意， 使用募集资金对先期投入自有资金进行置换。截至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日，已置换先期投入</w:t>
            </w:r>
            <w:r>
              <w:rPr>
                <w:rFonts w:ascii="Times New Roman" w:eastAsia="Times New Roman" w:hAnsi="Times New Roman" w:cs="Times New Roman"/>
                <w:color w:val="000000"/>
                <w:spacing w:val="0"/>
                <w:w w:val="100"/>
                <w:position w:val="0"/>
              </w:rPr>
              <w:t>4,051.43</w:t>
            </w:r>
            <w:r>
              <w:rPr>
                <w:color w:val="000000"/>
                <w:spacing w:val="0"/>
                <w:w w:val="100"/>
                <w:position w:val="0"/>
              </w:rPr>
              <w:t>万元， 先期投入全部置换完毕。</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64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2015</w:t>
            </w:r>
            <w:r>
              <w:rPr>
                <w:color w:val="000000"/>
                <w:spacing w:val="0"/>
                <w:w w:val="100"/>
                <w:position w:val="0"/>
              </w:rPr>
              <w:t>年非公开发行项目：公司于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日召开的第四届董事会第六次会议审议通过了</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《关于公司使用部分闲置募集资金暂时补充流动资金的议案》，同意公司使用不超过</w:t>
            </w:r>
            <w:r>
              <w:rPr>
                <w:rFonts w:ascii="Times New Roman" w:eastAsia="Times New Roman" w:hAnsi="Times New Roman" w:cs="Times New Roman"/>
                <w:color w:val="000000"/>
                <w:spacing w:val="0"/>
                <w:w w:val="100"/>
                <w:position w:val="0"/>
              </w:rPr>
              <w:t>79,600.00</w:t>
            </w:r>
            <w:r>
              <w:rPr>
                <w:color w:val="000000"/>
                <w:spacing w:val="0"/>
                <w:w w:val="100"/>
                <w:position w:val="0"/>
              </w:rPr>
              <w:t>万元的 闲置募集资金暂时补充流动资金，使用期限自董事会通过之日起不超过</w:t>
            </w:r>
            <w:r>
              <w:rPr>
                <w:rFonts w:ascii="Times New Roman" w:eastAsia="Times New Roman" w:hAnsi="Times New Roman" w:cs="Times New Roman"/>
                <w:color w:val="000000"/>
                <w:spacing w:val="0"/>
                <w:w w:val="100"/>
                <w:position w:val="0"/>
              </w:rPr>
              <w:t>6</w:t>
            </w:r>
            <w:r>
              <w:rPr>
                <w:color w:val="000000"/>
                <w:spacing w:val="0"/>
                <w:w w:val="100"/>
                <w:position w:val="0"/>
              </w:rPr>
              <w:t xml:space="preserve">个月。本期内共使用 </w:t>
            </w:r>
            <w:r>
              <w:rPr>
                <w:rFonts w:ascii="Times New Roman" w:eastAsia="Times New Roman" w:hAnsi="Times New Roman" w:cs="Times New Roman"/>
                <w:color w:val="000000"/>
                <w:spacing w:val="0"/>
                <w:w w:val="100"/>
                <w:position w:val="0"/>
              </w:rPr>
              <w:t>79,600.00</w:t>
            </w:r>
            <w:r>
              <w:rPr>
                <w:color w:val="000000"/>
                <w:spacing w:val="0"/>
                <w:w w:val="100"/>
                <w:position w:val="0"/>
              </w:rPr>
              <w:t>万元闲置募集资金暂时补充流动资金。截止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日，暂时补充流动资金的闲置 募集资金尚未归还至募集资金专用账户。</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项目实施出现募集资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58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鉴于公司</w:t>
            </w:r>
            <w:r>
              <w:rPr>
                <w:rFonts w:ascii="Times New Roman" w:eastAsia="Times New Roman" w:hAnsi="Times New Roman" w:cs="Times New Roman"/>
                <w:color w:val="000000"/>
                <w:spacing w:val="0"/>
                <w:w w:val="100"/>
                <w:position w:val="0"/>
              </w:rPr>
              <w:t>“</w:t>
            </w:r>
            <w:r>
              <w:rPr>
                <w:color w:val="000000"/>
                <w:spacing w:val="0"/>
                <w:w w:val="100"/>
                <w:position w:val="0"/>
              </w:rPr>
              <w:t>年产</w:t>
            </w:r>
            <w:r>
              <w:rPr>
                <w:rFonts w:ascii="Times New Roman" w:eastAsia="Times New Roman" w:hAnsi="Times New Roman" w:cs="Times New Roman"/>
                <w:color w:val="000000"/>
                <w:spacing w:val="0"/>
                <w:w w:val="100"/>
                <w:position w:val="0"/>
              </w:rPr>
              <w:t>3</w:t>
            </w:r>
            <w:r>
              <w:rPr>
                <w:color w:val="000000"/>
                <w:spacing w:val="0"/>
                <w:w w:val="100"/>
                <w:position w:val="0"/>
              </w:rPr>
              <w:t>万台自助服务终端产能扩建项目</w:t>
            </w:r>
            <w:r>
              <w:rPr>
                <w:rFonts w:ascii="Times New Roman" w:eastAsia="Times New Roman" w:hAnsi="Times New Roman" w:cs="Times New Roman"/>
                <w:color w:val="000000"/>
                <w:spacing w:val="0"/>
                <w:w w:val="100"/>
                <w:position w:val="0"/>
              </w:rPr>
              <w:t>”</w:t>
            </w:r>
            <w:r>
              <w:rPr>
                <w:color w:val="000000"/>
                <w:spacing w:val="0"/>
                <w:w w:val="100"/>
                <w:position w:val="0"/>
              </w:rPr>
              <w:t>已经于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日达到预定可使用状态， 达到预期建设目标。公司本着谨慎节约的原则，在充分考虑建设方案的合理性、实用性的基础上，尽 量减少募投成本，经济、合理地使用募集资金。公司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日召开的第三届董事会第三十四 次会议和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年年度股东大会审议通过了《公司关于部分募集资金投资项目 建设完成并将该项目结余募集资金用于永久补充流动资金的议案》，经审慎研究，公司决定将</w:t>
            </w:r>
            <w:r>
              <w:rPr>
                <w:rFonts w:ascii="Times New Roman" w:eastAsia="Times New Roman" w:hAnsi="Times New Roman" w:cs="Times New Roman"/>
                <w:color w:val="000000"/>
                <w:spacing w:val="0"/>
                <w:w w:val="100"/>
                <w:position w:val="0"/>
              </w:rPr>
              <w:t>“</w:t>
            </w:r>
            <w:r>
              <w:rPr>
                <w:color w:val="000000"/>
                <w:spacing w:val="0"/>
                <w:w w:val="100"/>
                <w:position w:val="0"/>
              </w:rPr>
              <w:t>年产</w:t>
            </w:r>
            <w:r>
              <w:rPr>
                <w:rFonts w:ascii="Times New Roman" w:eastAsia="Times New Roman" w:hAnsi="Times New Roman" w:cs="Times New Roman"/>
                <w:color w:val="000000"/>
                <w:spacing w:val="0"/>
                <w:w w:val="100"/>
                <w:position w:val="0"/>
              </w:rPr>
              <w:t xml:space="preserve">3 </w:t>
            </w:r>
            <w:r>
              <w:rPr>
                <w:color w:val="000000"/>
                <w:spacing w:val="0"/>
                <w:w w:val="100"/>
                <w:position w:val="0"/>
              </w:rPr>
              <w:t>万台自助服务终端产能扩建项目</w:t>
            </w:r>
            <w:r>
              <w:rPr>
                <w:rFonts w:ascii="Times New Roman" w:eastAsia="Times New Roman" w:hAnsi="Times New Roman" w:cs="Times New Roman"/>
                <w:color w:val="000000"/>
                <w:spacing w:val="0"/>
                <w:w w:val="100"/>
                <w:position w:val="0"/>
              </w:rPr>
              <w:t>”</w:t>
            </w:r>
            <w:r>
              <w:rPr>
                <w:color w:val="000000"/>
                <w:spacing w:val="0"/>
                <w:w w:val="100"/>
                <w:position w:val="0"/>
              </w:rPr>
              <w:t>达到预期建设目标后的结余募集资金结余金额为</w:t>
            </w:r>
            <w:r>
              <w:rPr>
                <w:rFonts w:ascii="Times New Roman" w:eastAsia="Times New Roman" w:hAnsi="Times New Roman" w:cs="Times New Roman"/>
                <w:color w:val="000000"/>
                <w:spacing w:val="0"/>
                <w:w w:val="100"/>
                <w:position w:val="0"/>
              </w:rPr>
              <w:t>2,095.96</w:t>
            </w:r>
            <w:r>
              <w:rPr>
                <w:color w:val="000000"/>
                <w:spacing w:val="0"/>
                <w:w w:val="100"/>
                <w:position w:val="0"/>
              </w:rPr>
              <w:t>万元（含利 息收入</w:t>
            </w:r>
            <w:r>
              <w:rPr>
                <w:rFonts w:ascii="Times New Roman" w:eastAsia="Times New Roman" w:hAnsi="Times New Roman" w:cs="Times New Roman"/>
                <w:color w:val="000000"/>
                <w:spacing w:val="0"/>
                <w:w w:val="100"/>
                <w:position w:val="0"/>
              </w:rPr>
              <w:t>186.59</w:t>
            </w:r>
            <w:r>
              <w:rPr>
                <w:color w:val="000000"/>
                <w:spacing w:val="0"/>
                <w:w w:val="100"/>
                <w:position w:val="0"/>
              </w:rPr>
              <w:t>万元）用于永久补充流动资金。截至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日，公司已将该项目全部结余资 金永久补充流动资金，共计</w:t>
            </w:r>
            <w:r>
              <w:rPr>
                <w:rFonts w:ascii="Times New Roman" w:eastAsia="Times New Roman" w:hAnsi="Times New Roman" w:cs="Times New Roman"/>
                <w:color w:val="000000"/>
                <w:spacing w:val="0"/>
                <w:w w:val="100"/>
                <w:position w:val="0"/>
              </w:rPr>
              <w:t>2,113.29</w:t>
            </w:r>
            <w:r>
              <w:rPr>
                <w:color w:val="000000"/>
                <w:spacing w:val="0"/>
                <w:w w:val="100"/>
                <w:position w:val="0"/>
              </w:rPr>
              <w:t>万元（含利息收入</w:t>
            </w:r>
            <w:r>
              <w:rPr>
                <w:rFonts w:ascii="Times New Roman" w:eastAsia="Times New Roman" w:hAnsi="Times New Roman" w:cs="Times New Roman"/>
                <w:color w:val="000000"/>
                <w:spacing w:val="0"/>
                <w:w w:val="100"/>
                <w:position w:val="0"/>
              </w:rPr>
              <w:t>203.91</w:t>
            </w:r>
            <w:r>
              <w:rPr>
                <w:color w:val="000000"/>
                <w:spacing w:val="0"/>
                <w:w w:val="100"/>
                <w:position w:val="0"/>
              </w:rPr>
              <w:t>万元），账户已注销。</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存放于募集资金专户中。</w:t>
            </w:r>
          </w:p>
        </w:tc>
      </w:tr>
      <w:tr>
        <w:trPr>
          <w:trHeight w:val="330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tabs>
                <w:tab w:pos="528" w:val="left"/>
              </w:tabs>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年非公开发行项目：实际收到募集资金</w:t>
            </w:r>
            <w:r>
              <w:rPr>
                <w:rFonts w:ascii="Times New Roman" w:eastAsia="Times New Roman" w:hAnsi="Times New Roman" w:cs="Times New Roman"/>
                <w:color w:val="000000"/>
                <w:spacing w:val="0"/>
                <w:w w:val="100"/>
                <w:position w:val="0"/>
              </w:rPr>
              <w:t>50,082.45</w:t>
            </w:r>
            <w:r>
              <w:rPr>
                <w:color w:val="000000"/>
                <w:spacing w:val="0"/>
                <w:w w:val="100"/>
                <w:position w:val="0"/>
              </w:rPr>
              <w:t>万元与公告应收到募集资金净额</w:t>
            </w:r>
            <w:r>
              <w:rPr>
                <w:rFonts w:ascii="Times New Roman" w:eastAsia="Times New Roman" w:hAnsi="Times New Roman" w:cs="Times New Roman"/>
                <w:color w:val="000000"/>
                <w:spacing w:val="0"/>
                <w:w w:val="100"/>
                <w:position w:val="0"/>
              </w:rPr>
              <w:t xml:space="preserve">49,485.39 </w:t>
            </w:r>
            <w:r>
              <w:rPr>
                <w:color w:val="000000"/>
                <w:spacing w:val="0"/>
                <w:w w:val="100"/>
                <w:position w:val="0"/>
              </w:rPr>
              <w:t>万元的差异</w:t>
            </w:r>
            <w:r>
              <w:rPr>
                <w:rFonts w:ascii="Times New Roman" w:eastAsia="Times New Roman" w:hAnsi="Times New Roman" w:cs="Times New Roman"/>
                <w:color w:val="000000"/>
                <w:spacing w:val="0"/>
                <w:w w:val="100"/>
                <w:position w:val="0"/>
              </w:rPr>
              <w:t>597.06</w:t>
            </w:r>
            <w:r>
              <w:rPr>
                <w:color w:val="000000"/>
                <w:spacing w:val="0"/>
                <w:w w:val="100"/>
                <w:position w:val="0"/>
              </w:rPr>
              <w:t>万元系发行费用，前期以自有资金支付，未对其进行置换至一般户，直接用于归还 贷款。</w:t>
            </w:r>
          </w:p>
          <w:p>
            <w:pPr>
              <w:pStyle w:val="Style21"/>
              <w:keepNext w:val="0"/>
              <w:keepLines w:val="0"/>
              <w:widowControl w:val="0"/>
              <w:shd w:val="clear" w:color="auto" w:fill="auto"/>
              <w:tabs>
                <w:tab w:pos="619" w:val="left"/>
              </w:tabs>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年公司债项目：实际收到募集资金</w:t>
            </w:r>
            <w:r>
              <w:rPr>
                <w:rFonts w:ascii="Times New Roman" w:eastAsia="Times New Roman" w:hAnsi="Times New Roman" w:cs="Times New Roman"/>
                <w:color w:val="000000"/>
                <w:spacing w:val="0"/>
                <w:w w:val="100"/>
                <w:position w:val="0"/>
              </w:rPr>
              <w:t>39,720.00</w:t>
            </w:r>
            <w:r>
              <w:rPr>
                <w:color w:val="000000"/>
                <w:spacing w:val="0"/>
                <w:w w:val="100"/>
                <w:position w:val="0"/>
              </w:rPr>
              <w:t>万元与公告应收到募集资金净额</w:t>
            </w:r>
            <w:r>
              <w:rPr>
                <w:rFonts w:ascii="Times New Roman" w:eastAsia="Times New Roman" w:hAnsi="Times New Roman" w:cs="Times New Roman"/>
                <w:color w:val="000000"/>
                <w:spacing w:val="0"/>
                <w:w w:val="100"/>
                <w:position w:val="0"/>
              </w:rPr>
              <w:t xml:space="preserve">39,663.00 </w:t>
            </w:r>
            <w:r>
              <w:rPr>
                <w:color w:val="000000"/>
                <w:spacing w:val="0"/>
                <w:w w:val="100"/>
                <w:position w:val="0"/>
              </w:rPr>
              <w:t>万元的差异</w:t>
            </w:r>
            <w:r>
              <w:rPr>
                <w:rFonts w:ascii="Times New Roman" w:eastAsia="Times New Roman" w:hAnsi="Times New Roman" w:cs="Times New Roman"/>
                <w:color w:val="000000"/>
                <w:spacing w:val="0"/>
                <w:w w:val="100"/>
                <w:position w:val="0"/>
              </w:rPr>
              <w:t>57</w:t>
            </w:r>
            <w:r>
              <w:rPr>
                <w:color w:val="000000"/>
                <w:spacing w:val="0"/>
                <w:w w:val="100"/>
                <w:position w:val="0"/>
              </w:rPr>
              <w:t>万元系发行费用中的律师费用及评估费用，前期以自有资金支付，未对其进行置换至一 般户，直接用于归还贷款。</w:t>
            </w:r>
          </w:p>
          <w:p>
            <w:pPr>
              <w:pStyle w:val="Style21"/>
              <w:keepNext w:val="0"/>
              <w:keepLines w:val="0"/>
              <w:widowControl w:val="0"/>
              <w:shd w:val="clear" w:color="auto" w:fill="auto"/>
              <w:tabs>
                <w:tab w:pos="614" w:val="left"/>
              </w:tabs>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年非公开发行项目：募集资金总额为人民币</w:t>
            </w:r>
            <w:r>
              <w:rPr>
                <w:rFonts w:ascii="Times New Roman" w:eastAsia="Times New Roman" w:hAnsi="Times New Roman" w:cs="Times New Roman"/>
                <w:color w:val="000000"/>
                <w:spacing w:val="0"/>
                <w:w w:val="100"/>
                <w:position w:val="0"/>
              </w:rPr>
              <w:t>151,160.19</w:t>
            </w:r>
            <w:r>
              <w:rPr>
                <w:color w:val="000000"/>
                <w:spacing w:val="0"/>
                <w:w w:val="100"/>
                <w:position w:val="0"/>
              </w:rPr>
              <w:t>万元，扣除保荐承销费及其他发 行费用总计人民币</w:t>
            </w:r>
            <w:r>
              <w:rPr>
                <w:rFonts w:ascii="Times New Roman" w:eastAsia="Times New Roman" w:hAnsi="Times New Roman" w:cs="Times New Roman"/>
                <w:color w:val="000000"/>
                <w:spacing w:val="0"/>
                <w:w w:val="100"/>
                <w:position w:val="0"/>
              </w:rPr>
              <w:t>3,435.12</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，募集资金净额为人民币</w:t>
            </w:r>
            <w:r>
              <w:rPr>
                <w:rFonts w:ascii="Times New Roman" w:eastAsia="Times New Roman" w:hAnsi="Times New Roman" w:cs="Times New Roman"/>
                <w:color w:val="000000"/>
                <w:spacing w:val="0"/>
                <w:w w:val="100"/>
                <w:position w:val="0"/>
              </w:rPr>
              <w:t>147,725.07</w:t>
            </w:r>
            <w:r>
              <w:rPr>
                <w:color w:val="000000"/>
                <w:spacing w:val="0"/>
                <w:w w:val="100"/>
                <w:position w:val="0"/>
              </w:rPr>
              <w:t>万元。募集资金净额加上本 次非公开发行股票发行费用可抵扣增值税进项税额</w:t>
            </w:r>
            <w:r>
              <w:rPr>
                <w:rFonts w:ascii="Times New Roman" w:eastAsia="Times New Roman" w:hAnsi="Times New Roman" w:cs="Times New Roman"/>
                <w:color w:val="000000"/>
                <w:spacing w:val="0"/>
                <w:w w:val="100"/>
                <w:position w:val="0"/>
              </w:rPr>
              <w:t>194.37</w:t>
            </w:r>
            <w:r>
              <w:rPr>
                <w:color w:val="000000"/>
                <w:spacing w:val="0"/>
                <w:w w:val="100"/>
                <w:position w:val="0"/>
              </w:rPr>
              <w:t xml:space="preserve">万元，实际总募集资金净额为人民币 </w:t>
            </w:r>
            <w:r>
              <w:rPr>
                <w:rFonts w:ascii="Times New Roman" w:eastAsia="Times New Roman" w:hAnsi="Times New Roman" w:cs="Times New Roman"/>
                <w:color w:val="000000"/>
                <w:spacing w:val="0"/>
                <w:w w:val="100"/>
                <w:position w:val="0"/>
              </w:rPr>
              <w:t xml:space="preserve">147,919.44 </w:t>
            </w:r>
            <w:r>
              <w:rPr>
                <w:color w:val="000000"/>
                <w:spacing w:val="0"/>
                <w:w w:val="100"/>
                <w:position w:val="0"/>
              </w:rPr>
              <w:t>万元。</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140"/>
        <w:jc w:val="left"/>
      </w:pPr>
      <w:bookmarkStart w:id="220" w:name="bookmark220"/>
      <w:bookmarkStart w:id="221" w:name="bookmark221"/>
      <w:bookmarkStart w:id="222" w:name="bookmark222"/>
      <w:bookmarkStart w:id="223" w:name="bookmark223"/>
      <w:r>
        <w:rPr>
          <w:color w:val="000000"/>
          <w:spacing w:val="0"/>
          <w:w w:val="100"/>
          <w:position w:val="0"/>
        </w:rPr>
        <w:t>（</w:t>
      </w:r>
      <w:bookmarkEnd w:id="222"/>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0"/>
      <w:bookmarkEnd w:id="221"/>
      <w:bookmarkEnd w:id="223"/>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18"/>
        <w:keepNext w:val="0"/>
        <w:keepLines w:val="0"/>
        <w:widowControl w:val="0"/>
        <w:shd w:val="clear" w:color="auto" w:fill="auto"/>
        <w:bidi w:val="0"/>
        <w:spacing w:before="0" w:after="0" w:line="240" w:lineRule="auto"/>
        <w:ind w:left="8760" w:right="0" w:firstLine="0"/>
        <w:jc w:val="left"/>
      </w:pPr>
      <w:r>
        <w:rPr>
          <w:color w:val="000000"/>
          <w:spacing w:val="0"/>
          <w:w w:val="100"/>
          <w:position w:val="0"/>
        </w:rPr>
        <w:t>单位：万元</w:t>
      </w:r>
    </w:p>
    <w:tbl>
      <w:tblPr>
        <w:tblOverlap w:val="never"/>
        <w:jc w:val="center"/>
        <w:tblLayout w:type="fixed"/>
      </w:tblPr>
      <w:tblGrid>
        <w:gridCol w:w="749"/>
        <w:gridCol w:w="1752"/>
        <w:gridCol w:w="970"/>
        <w:gridCol w:w="1075"/>
        <w:gridCol w:w="1186"/>
        <w:gridCol w:w="1214"/>
        <w:gridCol w:w="854"/>
        <w:gridCol w:w="547"/>
        <w:gridCol w:w="514"/>
        <w:gridCol w:w="845"/>
      </w:tblGrid>
      <w:tr>
        <w:trPr>
          <w:trHeight w:val="16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 的项目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对应的原承诺项目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变更后项目 拟投入募集 资金总额</w:t>
            </w:r>
          </w:p>
          <w:p>
            <w:pPr>
              <w:pStyle w:val="Style21"/>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312" w:lineRule="exact"/>
              <w:ind w:left="0" w:right="0" w:firstLine="0"/>
              <w:jc w:val="right"/>
            </w:pPr>
            <w:r>
              <w:rPr>
                <w:color w:val="000000"/>
                <w:spacing w:val="0"/>
                <w:w w:val="100"/>
                <w:position w:val="0"/>
              </w:rPr>
              <w:t>截至期末实际 累计投入金额</w:t>
            </w:r>
          </w:p>
          <w:p>
            <w:pPr>
              <w:pStyle w:val="Style21"/>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right"/>
            </w:pPr>
            <w:r>
              <w:rPr>
                <w:color w:val="000000"/>
                <w:spacing w:val="0"/>
                <w:w w:val="100"/>
                <w:position w:val="0"/>
              </w:rPr>
              <w:t>截至期末投资 进度</w:t>
            </w:r>
            <w:r>
              <w:rPr>
                <w:rFonts w:ascii="Times New Roman" w:eastAsia="Times New Roman" w:hAnsi="Times New Roman" w:cs="Times New Roman"/>
                <w:color w:val="000000"/>
                <w:spacing w:val="0"/>
                <w:w w:val="100"/>
                <w:position w:val="0"/>
              </w:rPr>
              <w:t>（3）=（2）/（1）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 预定可使 用状态日</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本报 告期 实现 的效</w:t>
            </w:r>
          </w:p>
          <w:p>
            <w:pPr>
              <w:pStyle w:val="Style21"/>
              <w:keepNext w:val="0"/>
              <w:keepLines w:val="0"/>
              <w:widowControl w:val="0"/>
              <w:shd w:val="clear" w:color="auto" w:fill="auto"/>
              <w:bidi w:val="0"/>
              <w:spacing w:before="0" w:after="0" w:line="312" w:lineRule="exact"/>
              <w:ind w:left="0" w:right="0" w:firstLine="180"/>
              <w:jc w:val="left"/>
            </w:pPr>
            <w:r>
              <w:rPr>
                <w:color w:val="000000"/>
                <w:spacing w:val="0"/>
                <w:w w:val="100"/>
                <w:position w:val="0"/>
                <w:u w:val="single"/>
              </w:rPr>
              <w:t>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是否 达到 预计 效益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变更后的 项目可行 性是否发 生重大变</w:t>
            </w:r>
          </w:p>
          <w:p>
            <w:pPr>
              <w:pStyle w:val="Style21"/>
              <w:keepNext w:val="0"/>
              <w:keepLines w:val="0"/>
              <w:widowControl w:val="0"/>
              <w:shd w:val="clear" w:color="auto" w:fill="auto"/>
              <w:bidi w:val="0"/>
              <w:spacing w:before="0" w:after="0" w:line="310" w:lineRule="exact"/>
              <w:ind w:left="0" w:right="0" w:firstLine="320"/>
              <w:jc w:val="left"/>
            </w:pPr>
            <w:r>
              <w:rPr>
                <w:color w:val="000000"/>
                <w:spacing w:val="0"/>
                <w:w w:val="100"/>
                <w:position w:val="0"/>
              </w:rPr>
              <w:t>化</w:t>
            </w:r>
          </w:p>
        </w:tc>
      </w:tr>
      <w:tr>
        <w:trPr>
          <w:trHeight w:val="22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证通电 子大数 据云计 算产业 园（光明 云谷）项 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rPr>
              <w:t>50</w:t>
            </w:r>
            <w:r>
              <w:rPr>
                <w:color w:val="000000"/>
                <w:spacing w:val="0"/>
                <w:w w:val="100"/>
                <w:position w:val="0"/>
              </w:rPr>
              <w:t>万台符合中国 人民银行</w:t>
            </w:r>
            <w:r>
              <w:rPr>
                <w:rFonts w:ascii="Times New Roman" w:eastAsia="Times New Roman" w:hAnsi="Times New Roman" w:cs="Times New Roman"/>
                <w:color w:val="000000"/>
                <w:spacing w:val="0"/>
                <w:w w:val="100"/>
                <w:position w:val="0"/>
              </w:rPr>
              <w:t>PBOC2.0</w:t>
            </w:r>
            <w:r>
              <w:rPr>
                <w:color w:val="000000"/>
                <w:spacing w:val="0"/>
                <w:w w:val="100"/>
                <w:position w:val="0"/>
              </w:rPr>
              <w:t>新 标准的金融</w:t>
            </w:r>
            <w:r>
              <w:rPr>
                <w:rFonts w:ascii="Times New Roman" w:eastAsia="Times New Roman" w:hAnsi="Times New Roman" w:cs="Times New Roman"/>
                <w:color w:val="000000"/>
                <w:spacing w:val="0"/>
                <w:w w:val="100"/>
                <w:position w:val="0"/>
              </w:rPr>
              <w:t>IC</w:t>
            </w:r>
            <w:r>
              <w:rPr>
                <w:color w:val="000000"/>
                <w:spacing w:val="0"/>
                <w:w w:val="100"/>
                <w:position w:val="0"/>
              </w:rPr>
              <w:t>卡</w:t>
            </w:r>
            <w:r>
              <w:rPr>
                <w:rFonts w:ascii="Times New Roman" w:eastAsia="Times New Roman" w:hAnsi="Times New Roman" w:cs="Times New Roman"/>
                <w:color w:val="000000"/>
                <w:spacing w:val="0"/>
                <w:w w:val="100"/>
                <w:position w:val="0"/>
              </w:rPr>
              <w:t xml:space="preserve">POS </w:t>
            </w:r>
            <w:r>
              <w:rPr>
                <w:color w:val="000000"/>
                <w:spacing w:val="0"/>
                <w:w w:val="100"/>
                <w:position w:val="0"/>
              </w:rPr>
              <w:t>终端产能建设项目、 年产</w:t>
            </w:r>
            <w:r>
              <w:rPr>
                <w:rFonts w:ascii="Times New Roman" w:eastAsia="Times New Roman" w:hAnsi="Times New Roman" w:cs="Times New Roman"/>
                <w:color w:val="000000"/>
                <w:spacing w:val="0"/>
                <w:w w:val="100"/>
                <w:position w:val="0"/>
              </w:rPr>
              <w:t>6</w:t>
            </w:r>
            <w:r>
              <w:rPr>
                <w:color w:val="000000"/>
                <w:spacing w:val="0"/>
                <w:w w:val="100"/>
                <w:position w:val="0"/>
              </w:rPr>
              <w:t>万台惠农通农 村电子商务专用终端 产能建设项目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17,245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7,971.92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7,971.92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永久补 充流动 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支付卡行业安全芯片 项目（非公开发行）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5,183.56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5,258.91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永久补 充流动 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rPr>
              <w:t>3</w:t>
            </w:r>
            <w:r>
              <w:rPr>
                <w:color w:val="000000"/>
                <w:spacing w:val="0"/>
                <w:w w:val="100"/>
                <w:position w:val="0"/>
              </w:rPr>
              <w:t>万台自助服 务终端产能扩建项目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1,909.39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2,113.29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2,113.29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24,337.95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10,085.21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15,344.12</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6965" w:hRule="exact"/>
        </w:trPr>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变更原因、决策程序及信息披露情况说明</w:t>
            </w:r>
            <w:r>
              <w:rPr>
                <w:rFonts w:ascii="Times New Roman" w:eastAsia="Times New Roman" w:hAnsi="Times New Roman" w:cs="Times New Roman"/>
                <w:color w:val="000000"/>
                <w:spacing w:val="0"/>
                <w:w w:val="100"/>
                <w:position w:val="0"/>
              </w:rPr>
              <w:t>（</w:t>
            </w:r>
            <w:r>
              <w:rPr>
                <w:color w:val="000000"/>
                <w:spacing w:val="0"/>
                <w:w w:val="100"/>
                <w:position w:val="0"/>
              </w:rPr>
              <w:t>分 具体项目</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bottom"/>
          </w:tcPr>
          <w:p>
            <w:pPr>
              <w:pStyle w:val="Style21"/>
              <w:keepNext w:val="0"/>
              <w:keepLines w:val="0"/>
              <w:widowControl w:val="0"/>
              <w:numPr>
                <w:ilvl w:val="0"/>
                <w:numId w:val="5"/>
              </w:numPr>
              <w:shd w:val="clear" w:color="auto" w:fill="auto"/>
              <w:tabs>
                <w:tab w:pos="509" w:val="left"/>
              </w:tabs>
              <w:bidi w:val="0"/>
              <w:spacing w:before="0" w:after="0" w:line="312" w:lineRule="exact"/>
              <w:ind w:left="0" w:right="0" w:firstLine="380"/>
              <w:jc w:val="both"/>
            </w:pPr>
            <w:r>
              <w:rPr>
                <w:color w:val="000000"/>
                <w:spacing w:val="0"/>
                <w:w w:val="100"/>
                <w:position w:val="0"/>
              </w:rPr>
              <w:t>年产</w:t>
            </w:r>
            <w:r>
              <w:rPr>
                <w:rFonts w:ascii="Times New Roman" w:eastAsia="Times New Roman" w:hAnsi="Times New Roman" w:cs="Times New Roman"/>
                <w:color w:val="000000"/>
                <w:spacing w:val="0"/>
                <w:w w:val="100"/>
                <w:position w:val="0"/>
              </w:rPr>
              <w:t>50</w:t>
            </w:r>
            <w:r>
              <w:rPr>
                <w:color w:val="000000"/>
                <w:spacing w:val="0"/>
                <w:w w:val="100"/>
                <w:position w:val="0"/>
              </w:rPr>
              <w:t>万台符合中国人民银行</w:t>
            </w:r>
            <w:r>
              <w:rPr>
                <w:rFonts w:ascii="Times New Roman" w:eastAsia="Times New Roman" w:hAnsi="Times New Roman" w:cs="Times New Roman"/>
                <w:color w:val="000000"/>
                <w:spacing w:val="0"/>
                <w:w w:val="100"/>
                <w:position w:val="0"/>
              </w:rPr>
              <w:t>PBOC2.0</w:t>
            </w:r>
            <w:r>
              <w:rPr>
                <w:color w:val="000000"/>
                <w:spacing w:val="0"/>
                <w:w w:val="100"/>
                <w:position w:val="0"/>
              </w:rPr>
              <w:t>新标准的金融</w:t>
            </w:r>
            <w:r>
              <w:rPr>
                <w:rFonts w:ascii="Times New Roman" w:eastAsia="Times New Roman" w:hAnsi="Times New Roman" w:cs="Times New Roman"/>
                <w:color w:val="000000"/>
                <w:spacing w:val="0"/>
                <w:w w:val="100"/>
                <w:position w:val="0"/>
              </w:rPr>
              <w:t>IC</w:t>
            </w:r>
            <w:r>
              <w:rPr>
                <w:color w:val="000000"/>
                <w:spacing w:val="0"/>
                <w:w w:val="100"/>
                <w:position w:val="0"/>
              </w:rPr>
              <w:t>卡</w:t>
            </w:r>
            <w:r>
              <w:rPr>
                <w:rFonts w:ascii="Times New Roman" w:eastAsia="Times New Roman" w:hAnsi="Times New Roman" w:cs="Times New Roman"/>
                <w:color w:val="000000"/>
                <w:spacing w:val="0"/>
                <w:w w:val="100"/>
                <w:position w:val="0"/>
              </w:rPr>
              <w:t>POS</w:t>
            </w:r>
            <w:r>
              <w:rPr>
                <w:color w:val="000000"/>
                <w:spacing w:val="0"/>
                <w:w w:val="100"/>
                <w:position w:val="0"/>
              </w:rPr>
              <w:t>终端产 能建设项目、年产</w:t>
            </w:r>
            <w:r>
              <w:rPr>
                <w:rFonts w:ascii="Times New Roman" w:eastAsia="Times New Roman" w:hAnsi="Times New Roman" w:cs="Times New Roman"/>
                <w:color w:val="000000"/>
                <w:spacing w:val="0"/>
                <w:w w:val="100"/>
                <w:position w:val="0"/>
              </w:rPr>
              <w:t>6</w:t>
            </w:r>
            <w:r>
              <w:rPr>
                <w:color w:val="000000"/>
                <w:spacing w:val="0"/>
                <w:w w:val="100"/>
                <w:position w:val="0"/>
              </w:rPr>
              <w:t>万台惠农通农村电子商务专用终端产能建设项目拟全部变 更为以公司自有资金投入，两个项目的实施地点由在公司二期产业园建设用地 规划新建全部变更为在公司产业园一期生产厂房内与现有生产线进行整合改造 的方式建设。原年产</w:t>
            </w:r>
            <w:r>
              <w:rPr>
                <w:rFonts w:ascii="Times New Roman" w:eastAsia="Times New Roman" w:hAnsi="Times New Roman" w:cs="Times New Roman"/>
                <w:color w:val="000000"/>
                <w:spacing w:val="0"/>
                <w:w w:val="100"/>
                <w:position w:val="0"/>
              </w:rPr>
              <w:t>50</w:t>
            </w:r>
            <w:r>
              <w:rPr>
                <w:color w:val="000000"/>
                <w:spacing w:val="0"/>
                <w:w w:val="100"/>
                <w:position w:val="0"/>
              </w:rPr>
              <w:t>万台符合中国人民银行</w:t>
            </w:r>
            <w:r>
              <w:rPr>
                <w:rFonts w:ascii="Times New Roman" w:eastAsia="Times New Roman" w:hAnsi="Times New Roman" w:cs="Times New Roman"/>
                <w:color w:val="000000"/>
                <w:spacing w:val="0"/>
                <w:w w:val="100"/>
                <w:position w:val="0"/>
              </w:rPr>
              <w:t>PBOC2.0</w:t>
            </w:r>
            <w:r>
              <w:rPr>
                <w:color w:val="000000"/>
                <w:spacing w:val="0"/>
                <w:w w:val="100"/>
                <w:position w:val="0"/>
              </w:rPr>
              <w:t>新标准的金融</w:t>
            </w:r>
            <w:r>
              <w:rPr>
                <w:rFonts w:ascii="Times New Roman" w:eastAsia="Times New Roman" w:hAnsi="Times New Roman" w:cs="Times New Roman"/>
                <w:color w:val="000000"/>
                <w:spacing w:val="0"/>
                <w:w w:val="100"/>
                <w:position w:val="0"/>
              </w:rPr>
              <w:t>IC</w:t>
            </w:r>
            <w:r>
              <w:rPr>
                <w:color w:val="000000"/>
                <w:spacing w:val="0"/>
                <w:w w:val="100"/>
                <w:position w:val="0"/>
              </w:rPr>
              <w:t>卡</w:t>
            </w:r>
            <w:r>
              <w:rPr>
                <w:rFonts w:ascii="Times New Roman" w:eastAsia="Times New Roman" w:hAnsi="Times New Roman" w:cs="Times New Roman"/>
                <w:color w:val="000000"/>
                <w:spacing w:val="0"/>
                <w:w w:val="100"/>
                <w:position w:val="0"/>
              </w:rPr>
              <w:t xml:space="preserve">POS </w:t>
            </w:r>
            <w:r>
              <w:rPr>
                <w:color w:val="000000"/>
                <w:spacing w:val="0"/>
                <w:w w:val="100"/>
                <w:position w:val="0"/>
              </w:rPr>
              <w:t>终端产能建设项目、年产</w:t>
            </w:r>
            <w:r>
              <w:rPr>
                <w:rFonts w:ascii="Times New Roman" w:eastAsia="Times New Roman" w:hAnsi="Times New Roman" w:cs="Times New Roman"/>
                <w:color w:val="000000"/>
                <w:spacing w:val="0"/>
                <w:w w:val="100"/>
                <w:position w:val="0"/>
              </w:rPr>
              <w:t>6</w:t>
            </w:r>
            <w:r>
              <w:rPr>
                <w:color w:val="000000"/>
                <w:spacing w:val="0"/>
                <w:w w:val="100"/>
                <w:position w:val="0"/>
              </w:rPr>
              <w:t>万台惠农通农村电子商务专用终端产能建设项目募 集资金</w:t>
            </w:r>
            <w:r>
              <w:rPr>
                <w:rFonts w:ascii="Times New Roman" w:eastAsia="Times New Roman" w:hAnsi="Times New Roman" w:cs="Times New Roman"/>
                <w:color w:val="000000"/>
                <w:spacing w:val="0"/>
                <w:w w:val="100"/>
                <w:position w:val="0"/>
              </w:rPr>
              <w:t>17,245.00</w:t>
            </w:r>
            <w:r>
              <w:rPr>
                <w:color w:val="000000"/>
                <w:spacing w:val="0"/>
                <w:w w:val="100"/>
                <w:position w:val="0"/>
              </w:rPr>
              <w:t>万元及利息</w:t>
            </w:r>
            <w:r>
              <w:rPr>
                <w:rFonts w:ascii="Times New Roman" w:eastAsia="Times New Roman" w:hAnsi="Times New Roman" w:cs="Times New Roman"/>
                <w:color w:val="000000"/>
                <w:spacing w:val="0"/>
                <w:w w:val="100"/>
                <w:position w:val="0"/>
              </w:rPr>
              <w:t>642.41</w:t>
            </w:r>
            <w:r>
              <w:rPr>
                <w:color w:val="000000"/>
                <w:spacing w:val="0"/>
                <w:w w:val="100"/>
                <w:position w:val="0"/>
              </w:rPr>
              <w:t>万元全部投入新项目</w:t>
            </w:r>
            <w:r>
              <w:rPr>
                <w:rFonts w:ascii="Times New Roman" w:eastAsia="Times New Roman" w:hAnsi="Times New Roman" w:cs="Times New Roman"/>
                <w:color w:val="000000"/>
                <w:spacing w:val="0"/>
                <w:w w:val="100"/>
                <w:position w:val="0"/>
              </w:rPr>
              <w:t>“</w:t>
            </w:r>
            <w:r>
              <w:rPr>
                <w:color w:val="000000"/>
                <w:spacing w:val="0"/>
                <w:w w:val="100"/>
                <w:position w:val="0"/>
              </w:rPr>
              <w:t>证通电子大数据云计 算产业园（光明云谷）项目</w:t>
            </w:r>
            <w:r>
              <w:rPr>
                <w:rFonts w:ascii="Times New Roman" w:eastAsia="Times New Roman" w:hAnsi="Times New Roman" w:cs="Times New Roman"/>
                <w:color w:val="000000"/>
                <w:spacing w:val="0"/>
                <w:w w:val="100"/>
                <w:position w:val="0"/>
              </w:rPr>
              <w:t>”</w:t>
            </w:r>
            <w:r>
              <w:rPr>
                <w:color w:val="000000"/>
                <w:spacing w:val="0"/>
                <w:w w:val="100"/>
                <w:position w:val="0"/>
              </w:rPr>
              <w:t>项目变更原因系公司预计大数据时代下</w:t>
            </w:r>
            <w:r>
              <w:rPr>
                <w:rFonts w:ascii="Times New Roman" w:eastAsia="Times New Roman" w:hAnsi="Times New Roman" w:cs="Times New Roman"/>
                <w:color w:val="000000"/>
                <w:spacing w:val="0"/>
                <w:w w:val="100"/>
                <w:position w:val="0"/>
              </w:rPr>
              <w:t>IDC</w:t>
            </w:r>
            <w:r>
              <w:rPr>
                <w:color w:val="000000"/>
                <w:spacing w:val="0"/>
                <w:w w:val="100"/>
                <w:position w:val="0"/>
              </w:rPr>
              <w:t xml:space="preserve">业务强 劲的发展势头及公司产业升级的需要，进行多方位的合理化布局。该事项已经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日公司召开的第四届董事会第八次会议、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日召 开的公司</w:t>
            </w:r>
            <w:r>
              <w:rPr>
                <w:rFonts w:ascii="Times New Roman" w:eastAsia="Times New Roman" w:hAnsi="Times New Roman" w:cs="Times New Roman"/>
                <w:color w:val="000000"/>
                <w:spacing w:val="0"/>
                <w:w w:val="100"/>
                <w:position w:val="0"/>
              </w:rPr>
              <w:t>2016</w:t>
            </w:r>
            <w:r>
              <w:rPr>
                <w:color w:val="000000"/>
                <w:spacing w:val="0"/>
                <w:w w:val="100"/>
                <w:position w:val="0"/>
              </w:rPr>
              <w:t>年第五次临时股东大会审议通过。以上事项详见公司于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日刊登于《证券时报》和巨潮资讯网上的《关于公司变更部分募集资金 用途暨投资新项目的公告》（编号：</w:t>
            </w:r>
            <w:r>
              <w:rPr>
                <w:rFonts w:ascii="Times New Roman" w:eastAsia="Times New Roman" w:hAnsi="Times New Roman" w:cs="Times New Roman"/>
                <w:color w:val="000000"/>
                <w:spacing w:val="0"/>
                <w:w w:val="100"/>
                <w:position w:val="0"/>
              </w:rPr>
              <w:t>2016-105</w:t>
            </w:r>
            <w:r>
              <w:rPr>
                <w:color w:val="000000"/>
                <w:spacing w:val="0"/>
                <w:w w:val="100"/>
                <w:position w:val="0"/>
              </w:rPr>
              <w:t>）。</w:t>
            </w:r>
          </w:p>
          <w:p>
            <w:pPr>
              <w:pStyle w:val="Style21"/>
              <w:keepNext w:val="0"/>
              <w:keepLines w:val="0"/>
              <w:widowControl w:val="0"/>
              <w:numPr>
                <w:ilvl w:val="0"/>
                <w:numId w:val="5"/>
              </w:numPr>
              <w:shd w:val="clear" w:color="auto" w:fill="auto"/>
              <w:tabs>
                <w:tab w:pos="504" w:val="left"/>
              </w:tabs>
              <w:bidi w:val="0"/>
              <w:spacing w:before="0" w:after="0" w:line="312" w:lineRule="exact"/>
              <w:ind w:left="0" w:right="0" w:firstLine="380"/>
              <w:jc w:val="both"/>
            </w:pPr>
            <w:r>
              <w:rPr>
                <w:color w:val="000000"/>
                <w:spacing w:val="0"/>
                <w:w w:val="100"/>
                <w:position w:val="0"/>
              </w:rPr>
              <w:t>支付卡行业安全芯片项目因为公司结合市场环境需求的变化及支付卡行 业安全芯片项目的实际运作情况，本着节约成本和经济效益最大化原则，在项 目实际运营过程中，为充分利用内外部资源改变了运作模式，由前期完全自购 研发相关设备改成部分租用。经公司于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日召开的第三届董事会 第二十六次会议和</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年第四次临时股东大会审议 通过，将项目终止并将该募投项目截至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日的节余募集资金及利 息</w:t>
            </w:r>
            <w:r>
              <w:rPr>
                <w:rFonts w:ascii="Times New Roman" w:eastAsia="Times New Roman" w:hAnsi="Times New Roman" w:cs="Times New Roman"/>
                <w:color w:val="000000"/>
                <w:spacing w:val="0"/>
                <w:w w:val="100"/>
                <w:position w:val="0"/>
              </w:rPr>
              <w:t>5,202.69</w:t>
            </w:r>
            <w:r>
              <w:rPr>
                <w:color w:val="000000"/>
                <w:spacing w:val="0"/>
                <w:w w:val="100"/>
                <w:position w:val="0"/>
              </w:rPr>
              <w:t>万元用于永久补充流动资金。以上事项详见公司于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日刊登于《证券时报》和巨潮资讯网上的《公司关于终止部分募投项目并将相 关募集资金永久补充流动资金的公告》（编号：</w:t>
            </w:r>
            <w:r>
              <w:rPr>
                <w:rFonts w:ascii="Times New Roman" w:eastAsia="Times New Roman" w:hAnsi="Times New Roman" w:cs="Times New Roman"/>
                <w:color w:val="000000"/>
                <w:spacing w:val="0"/>
                <w:w w:val="100"/>
                <w:position w:val="0"/>
              </w:rPr>
              <w:t>2015-069</w:t>
            </w:r>
            <w:r>
              <w:rPr>
                <w:color w:val="000000"/>
                <w:spacing w:val="0"/>
                <w:w w:val="100"/>
                <w:position w:val="0"/>
              </w:rPr>
              <w:t>）</w:t>
            </w:r>
            <w:r>
              <w:rPr>
                <w:color w:val="000000"/>
                <w:spacing w:val="0"/>
                <w:w w:val="100"/>
                <w:position w:val="0"/>
              </w:rPr>
              <w:t>。截至本公司将该项</w:t>
            </w:r>
          </w:p>
        </w:tc>
      </w:tr>
    </w:tbl>
    <w:p>
      <w:pPr>
        <w:spacing w:lineRule="exact" w:line="1"/>
        <w:rPr>
          <w:sz w:val="2"/>
          <w:szCs w:val="2"/>
        </w:rPr>
      </w:pPr>
      <w:r>
        <w:br w:type="page"/>
      </w:r>
    </w:p>
    <w:tbl>
      <w:tblPr>
        <w:tblOverlap w:val="never"/>
        <w:jc w:val="center"/>
        <w:tblLayout w:type="fixed"/>
      </w:tblPr>
      <w:tblGrid>
        <w:gridCol w:w="3470"/>
        <w:gridCol w:w="6235"/>
      </w:tblGrid>
      <w:tr>
        <w:trPr>
          <w:trHeight w:val="415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98" w:lineRule="exact"/>
              <w:ind w:left="0" w:right="0" w:firstLine="0"/>
              <w:jc w:val="both"/>
            </w:pPr>
            <w:r>
              <w:rPr>
                <w:color w:val="000000"/>
                <w:spacing w:val="0"/>
                <w:w w:val="100"/>
                <w:position w:val="0"/>
              </w:rPr>
              <w:t>目募集资金专户注销时，实际未使用募集资金及利息收入补充流动资金的金额 为</w:t>
            </w:r>
            <w:r>
              <w:rPr>
                <w:rFonts w:ascii="Times New Roman" w:eastAsia="Times New Roman" w:hAnsi="Times New Roman" w:cs="Times New Roman"/>
                <w:color w:val="000000"/>
                <w:spacing w:val="0"/>
                <w:w w:val="100"/>
                <w:position w:val="0"/>
              </w:rPr>
              <w:t>5,258.91</w:t>
            </w:r>
            <w:r>
              <w:rPr>
                <w:color w:val="000000"/>
                <w:spacing w:val="0"/>
                <w:w w:val="100"/>
                <w:position w:val="0"/>
              </w:rPr>
              <w:t>万元。</w:t>
            </w:r>
          </w:p>
          <w:p>
            <w:pPr>
              <w:pStyle w:val="Style21"/>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年产</w:t>
            </w:r>
            <w:r>
              <w:rPr>
                <w:rFonts w:ascii="Times New Roman" w:eastAsia="Times New Roman" w:hAnsi="Times New Roman" w:cs="Times New Roman"/>
                <w:color w:val="000000"/>
                <w:spacing w:val="0"/>
                <w:w w:val="100"/>
                <w:position w:val="0"/>
              </w:rPr>
              <w:t>3</w:t>
            </w:r>
            <w:r>
              <w:rPr>
                <w:color w:val="000000"/>
                <w:spacing w:val="0"/>
                <w:w w:val="100"/>
                <w:position w:val="0"/>
              </w:rPr>
              <w:t>万台自助服务终端产能扩建项目已于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日达到预定 可使用状态，达到预期建设目标。截至达到预定可使用状态结余募集资金 </w:t>
            </w:r>
            <w:r>
              <w:rPr>
                <w:rFonts w:ascii="Times New Roman" w:eastAsia="Times New Roman" w:hAnsi="Times New Roman" w:cs="Times New Roman"/>
                <w:color w:val="000000"/>
                <w:spacing w:val="0"/>
                <w:w w:val="100"/>
                <w:position w:val="0"/>
              </w:rPr>
              <w:t>2,095.96</w:t>
            </w:r>
            <w:r>
              <w:rPr>
                <w:color w:val="000000"/>
                <w:spacing w:val="0"/>
                <w:w w:val="100"/>
                <w:position w:val="0"/>
              </w:rPr>
              <w:t>万元（含利息收入），结余原因为募集资金存放期间产生利息收入、以 及公司在募投项目实施建设过程中节约的募集资金。公司拟将该项目结余募集 资金（含利息收入）用于永久补充流动资金，该事项已经</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 开的第三届董事会第三十四次会议、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年年度股东 大会审议通过。以上事项详见公司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日刊登于《证券时报》和巨 潮资讯网上的《关于部分募集资金投资项目建设完成并将该项目结余募集资金 用于永久补充流动资金的公告》（编号：</w:t>
            </w:r>
            <w:r>
              <w:rPr>
                <w:rFonts w:ascii="Times New Roman" w:eastAsia="Times New Roman" w:hAnsi="Times New Roman" w:cs="Times New Roman"/>
                <w:color w:val="000000"/>
                <w:spacing w:val="0"/>
                <w:w w:val="100"/>
                <w:position w:val="0"/>
              </w:rPr>
              <w:t>2016-032</w:t>
            </w: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公司已将该项目全部结余资金永久补充流动资金，共计</w:t>
            </w:r>
            <w:r>
              <w:rPr>
                <w:rFonts w:ascii="Times New Roman" w:eastAsia="Times New Roman" w:hAnsi="Times New Roman" w:cs="Times New Roman"/>
                <w:color w:val="000000"/>
                <w:spacing w:val="0"/>
                <w:w w:val="100"/>
                <w:position w:val="0"/>
              </w:rPr>
              <w:t>2,113.29</w:t>
            </w:r>
            <w:r>
              <w:rPr>
                <w:color w:val="000000"/>
                <w:spacing w:val="0"/>
                <w:w w:val="100"/>
                <w:position w:val="0"/>
              </w:rPr>
              <w:t>万元（含利息 收入</w:t>
            </w:r>
            <w:r>
              <w:rPr>
                <w:rFonts w:ascii="Times New Roman" w:eastAsia="Times New Roman" w:hAnsi="Times New Roman" w:cs="Times New Roman"/>
                <w:color w:val="000000"/>
                <w:spacing w:val="0"/>
                <w:w w:val="100"/>
                <w:position w:val="0"/>
              </w:rPr>
              <w:t>203.91</w:t>
            </w:r>
            <w:r>
              <w:rPr>
                <w:color w:val="000000"/>
                <w:spacing w:val="0"/>
                <w:w w:val="100"/>
                <w:position w:val="0"/>
              </w:rPr>
              <w:t>万元），账户已注销。</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未达到计划进度或预计收益的情况和原因</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2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变更后的项目可行性发生重大变化的情况 说明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将年产</w:t>
            </w:r>
            <w:r>
              <w:rPr>
                <w:rFonts w:ascii="Times New Roman" w:eastAsia="Times New Roman" w:hAnsi="Times New Roman" w:cs="Times New Roman"/>
                <w:color w:val="000000"/>
                <w:spacing w:val="0"/>
                <w:w w:val="100"/>
                <w:position w:val="0"/>
              </w:rPr>
              <w:t>50</w:t>
            </w:r>
            <w:r>
              <w:rPr>
                <w:color w:val="000000"/>
                <w:spacing w:val="0"/>
                <w:w w:val="100"/>
                <w:position w:val="0"/>
              </w:rPr>
              <w:t>万台符合中国人民银行</w:t>
            </w:r>
            <w:r>
              <w:rPr>
                <w:rFonts w:ascii="Times New Roman" w:eastAsia="Times New Roman" w:hAnsi="Times New Roman" w:cs="Times New Roman"/>
                <w:color w:val="000000"/>
                <w:spacing w:val="0"/>
                <w:w w:val="100"/>
                <w:position w:val="0"/>
              </w:rPr>
              <w:t>PBOC2.0</w:t>
            </w:r>
            <w:r>
              <w:rPr>
                <w:color w:val="000000"/>
                <w:spacing w:val="0"/>
                <w:w w:val="100"/>
                <w:position w:val="0"/>
              </w:rPr>
              <w:t>新标准的金融</w:t>
            </w:r>
            <w:r>
              <w:rPr>
                <w:rFonts w:ascii="Times New Roman" w:eastAsia="Times New Roman" w:hAnsi="Times New Roman" w:cs="Times New Roman"/>
                <w:color w:val="000000"/>
                <w:spacing w:val="0"/>
                <w:w w:val="100"/>
                <w:position w:val="0"/>
              </w:rPr>
              <w:t>IC</w:t>
            </w:r>
            <w:r>
              <w:rPr>
                <w:color w:val="000000"/>
                <w:spacing w:val="0"/>
                <w:w w:val="100"/>
                <w:position w:val="0"/>
              </w:rPr>
              <w:t>卡</w:t>
            </w:r>
            <w:r>
              <w:rPr>
                <w:rFonts w:ascii="Times New Roman" w:eastAsia="Times New Roman" w:hAnsi="Times New Roman" w:cs="Times New Roman"/>
                <w:color w:val="000000"/>
                <w:spacing w:val="0"/>
                <w:w w:val="100"/>
                <w:position w:val="0"/>
              </w:rPr>
              <w:t>POS</w:t>
            </w:r>
            <w:r>
              <w:rPr>
                <w:color w:val="000000"/>
                <w:spacing w:val="0"/>
                <w:w w:val="100"/>
                <w:position w:val="0"/>
              </w:rPr>
              <w:t>终端产 能建设项目、年产</w:t>
            </w:r>
            <w:r>
              <w:rPr>
                <w:rFonts w:ascii="Times New Roman" w:eastAsia="Times New Roman" w:hAnsi="Times New Roman" w:cs="Times New Roman"/>
                <w:color w:val="000000"/>
                <w:spacing w:val="0"/>
                <w:w w:val="100"/>
                <w:position w:val="0"/>
              </w:rPr>
              <w:t>6</w:t>
            </w:r>
            <w:r>
              <w:rPr>
                <w:color w:val="000000"/>
                <w:spacing w:val="0"/>
                <w:w w:val="100"/>
                <w:position w:val="0"/>
              </w:rPr>
              <w:t>万台惠农通农村电子商务专用终端产能建设项目变更为证 通电子大数据云计算产业园（光明云谷）项目是基于互联网尤其是移动互联网 的快速发展，云计算及大数据发展迅速，对</w:t>
            </w:r>
            <w:r>
              <w:rPr>
                <w:rFonts w:ascii="Times New Roman" w:eastAsia="Times New Roman" w:hAnsi="Times New Roman" w:cs="Times New Roman"/>
                <w:color w:val="000000"/>
                <w:spacing w:val="0"/>
                <w:w w:val="100"/>
                <w:position w:val="0"/>
              </w:rPr>
              <w:t>IDC</w:t>
            </w:r>
            <w:r>
              <w:rPr>
                <w:color w:val="000000"/>
                <w:spacing w:val="0"/>
                <w:w w:val="100"/>
                <w:position w:val="0"/>
              </w:rPr>
              <w:t>需求强劲，大规模</w:t>
            </w:r>
            <w:r>
              <w:rPr>
                <w:rFonts w:ascii="Times New Roman" w:eastAsia="Times New Roman" w:hAnsi="Times New Roman" w:cs="Times New Roman"/>
                <w:color w:val="000000"/>
                <w:spacing w:val="0"/>
                <w:w w:val="100"/>
                <w:position w:val="0"/>
              </w:rPr>
              <w:t>IDC</w:t>
            </w:r>
            <w:r>
              <w:rPr>
                <w:color w:val="000000"/>
                <w:spacing w:val="0"/>
                <w:w w:val="100"/>
                <w:position w:val="0"/>
              </w:rPr>
              <w:t>服务商 预计将成为行业发展趋势。证通电子大数据云计算产业园（光明云谷）项目将 大力推动公司</w:t>
            </w:r>
            <w:r>
              <w:rPr>
                <w:rFonts w:ascii="Times New Roman" w:eastAsia="Times New Roman" w:hAnsi="Times New Roman" w:cs="Times New Roman"/>
                <w:color w:val="000000"/>
                <w:spacing w:val="0"/>
                <w:w w:val="100"/>
                <w:position w:val="0"/>
              </w:rPr>
              <w:t>IDC</w:t>
            </w:r>
            <w:r>
              <w:rPr>
                <w:color w:val="000000"/>
                <w:spacing w:val="0"/>
                <w:w w:val="100"/>
                <w:position w:val="0"/>
              </w:rPr>
              <w:t>业务的发展，进一步提高公司的盈利能力，并为公司产业升 级提供多方位支撑。公司具备相应的技术基础、行业经验、客户资源及人才储 备，同时针对新项目可能存在的风险提出了应对措施，详细项目可行性分析可 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日刊登于《证券时报》和巨潮资讯网上的《关于公司 变更部分募集资金用途暨投资新项目的公告》（编号：</w:t>
            </w:r>
            <w:r>
              <w:rPr>
                <w:rFonts w:ascii="Times New Roman" w:eastAsia="Times New Roman" w:hAnsi="Times New Roman" w:cs="Times New Roman"/>
                <w:color w:val="000000"/>
                <w:spacing w:val="0"/>
                <w:w w:val="100"/>
                <w:position w:val="0"/>
              </w:rPr>
              <w:t>2016-105</w:t>
            </w:r>
            <w:r>
              <w:rPr>
                <w:color w:val="000000"/>
                <w:spacing w:val="0"/>
                <w:w w:val="100"/>
                <w:position w:val="0"/>
              </w:rPr>
              <w:t>）</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both"/>
      </w:pPr>
      <w:bookmarkStart w:id="224" w:name="bookmark224"/>
      <w:bookmarkStart w:id="225" w:name="bookmark225"/>
      <w:bookmarkStart w:id="226" w:name="bookmark226"/>
      <w:bookmarkStart w:id="227" w:name="bookmark227"/>
      <w:r>
        <w:rPr>
          <w:color w:val="000000"/>
          <w:spacing w:val="0"/>
          <w:w w:val="100"/>
          <w:position w:val="0"/>
          <w:sz w:val="24"/>
          <w:szCs w:val="24"/>
        </w:rPr>
        <w:t>六</w:t>
      </w:r>
      <w:bookmarkEnd w:id="226"/>
      <w:r>
        <w:rPr>
          <w:color w:val="000000"/>
          <w:spacing w:val="0"/>
          <w:w w:val="100"/>
          <w:position w:val="0"/>
          <w:sz w:val="24"/>
          <w:szCs w:val="24"/>
        </w:rPr>
        <w:t>、重大资产和股权出售</w:t>
      </w:r>
      <w:bookmarkEnd w:id="224"/>
      <w:bookmarkEnd w:id="225"/>
      <w:bookmarkEnd w:id="227"/>
    </w:p>
    <w:p>
      <w:pPr>
        <w:pStyle w:val="Style33"/>
        <w:keepNext/>
        <w:keepLines/>
        <w:widowControl w:val="0"/>
        <w:shd w:val="clear" w:color="auto" w:fill="auto"/>
        <w:bidi w:val="0"/>
        <w:spacing w:before="0" w:after="340" w:line="240" w:lineRule="auto"/>
        <w:ind w:left="0" w:right="0" w:firstLine="0"/>
        <w:jc w:val="both"/>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1</w:t>
      </w:r>
      <w:bookmarkEnd w:id="230"/>
      <w:r>
        <w:rPr>
          <w:color w:val="000000"/>
          <w:spacing w:val="0"/>
          <w:w w:val="100"/>
          <w:position w:val="0"/>
        </w:rPr>
        <w:t>、出售重大资产情况</w:t>
      </w:r>
      <w:bookmarkEnd w:id="228"/>
      <w:bookmarkEnd w:id="229"/>
      <w:bookmarkEnd w:id="231"/>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公司报告期未出售重大资产。</w:t>
      </w:r>
    </w:p>
    <w:p>
      <w:pPr>
        <w:pStyle w:val="Style33"/>
        <w:keepNext/>
        <w:keepLines/>
        <w:widowControl w:val="0"/>
        <w:shd w:val="clear" w:color="auto" w:fill="auto"/>
        <w:bidi w:val="0"/>
        <w:spacing w:before="0" w:after="340" w:line="240" w:lineRule="auto"/>
        <w:ind w:left="0" w:right="0" w:firstLine="0"/>
        <w:jc w:val="both"/>
      </w:pPr>
      <w:bookmarkStart w:id="232" w:name="bookmark232"/>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rPr>
        <w:t>2</w:t>
      </w:r>
      <w:bookmarkEnd w:id="234"/>
      <w:r>
        <w:rPr>
          <w:color w:val="000000"/>
          <w:spacing w:val="0"/>
          <w:w w:val="100"/>
          <w:position w:val="0"/>
        </w:rPr>
        <w:t>、出售重大股权情况</w:t>
      </w:r>
      <w:bookmarkEnd w:id="232"/>
      <w:bookmarkEnd w:id="233"/>
      <w:bookmarkEnd w:id="235"/>
    </w:p>
    <w:p>
      <w:pPr>
        <w:pStyle w:val="Style2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both"/>
      </w:pPr>
      <w:bookmarkStart w:id="236" w:name="bookmark236"/>
      <w:bookmarkStart w:id="237" w:name="bookmark237"/>
      <w:bookmarkStart w:id="238" w:name="bookmark238"/>
      <w:bookmarkStart w:id="239" w:name="bookmark239"/>
      <w:r>
        <w:rPr>
          <w:color w:val="000000"/>
          <w:spacing w:val="0"/>
          <w:w w:val="100"/>
          <w:position w:val="0"/>
          <w:sz w:val="24"/>
          <w:szCs w:val="24"/>
        </w:rPr>
        <w:t>七</w:t>
      </w:r>
      <w:bookmarkEnd w:id="238"/>
      <w:r>
        <w:rPr>
          <w:color w:val="000000"/>
          <w:spacing w:val="0"/>
          <w:w w:val="100"/>
          <w:position w:val="0"/>
          <w:sz w:val="24"/>
          <w:szCs w:val="24"/>
        </w:rPr>
        <w:t>、主要控股参股公司分析</w:t>
      </w:r>
      <w:bookmarkEnd w:id="236"/>
      <w:bookmarkEnd w:id="237"/>
      <w:bookmarkEnd w:id="239"/>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893"/>
        <w:gridCol w:w="1032"/>
        <w:gridCol w:w="878"/>
        <w:gridCol w:w="1181"/>
        <w:gridCol w:w="1181"/>
        <w:gridCol w:w="1181"/>
        <w:gridCol w:w="1181"/>
        <w:gridCol w:w="1085"/>
        <w:gridCol w:w="1094"/>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bl>
    <w:tbl>
      <w:tblPr>
        <w:tblOverlap w:val="never"/>
        <w:jc w:val="center"/>
        <w:tblLayout w:type="fixed"/>
      </w:tblPr>
      <w:tblGrid>
        <w:gridCol w:w="893"/>
        <w:gridCol w:w="1032"/>
        <w:gridCol w:w="878"/>
        <w:gridCol w:w="1181"/>
        <w:gridCol w:w="1181"/>
        <w:gridCol w:w="1181"/>
        <w:gridCol w:w="1181"/>
        <w:gridCol w:w="1085"/>
        <w:gridCol w:w="1094"/>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证通金信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361,364,938.90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290,445,041.77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311,318,347.30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4,842,499.87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8,460,338.41</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证通佳明 光电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LED</w:t>
            </w:r>
            <w:r>
              <w:rPr>
                <w:color w:val="000000"/>
                <w:spacing w:val="0"/>
                <w:w w:val="100"/>
                <w:position w:val="0"/>
              </w:rPr>
              <w:t>照明 电子产品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312,515,983.55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28,712,534.57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258,538,467.09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13,114,777.51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11,518,609.75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云硕科技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IDC</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90,800,000.00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687,126,651.91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86,758,376.70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116,605,666.84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1,685,799.01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-1,745,609.22</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宏达通信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IDC</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26,570,000.00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187,264,477.78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35,850,068.77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142,965,898.12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-4,143,585.12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-4,143,055.12</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证通网络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24" w:lineRule="exact"/>
              <w:ind w:left="0" w:right="0" w:firstLine="0"/>
              <w:jc w:val="left"/>
            </w:pPr>
            <w:r>
              <w:rPr>
                <w:color w:val="000000"/>
                <w:spacing w:val="0"/>
                <w:w w:val="100"/>
                <w:position w:val="0"/>
              </w:rPr>
              <w:t>社区</w:t>
            </w:r>
            <w:r>
              <w:rPr>
                <w:rFonts w:ascii="Times New Roman" w:eastAsia="Times New Roman" w:hAnsi="Times New Roman" w:cs="Times New Roman"/>
                <w:color w:val="000000"/>
                <w:spacing w:val="0"/>
                <w:w w:val="100"/>
                <w:position w:val="0"/>
              </w:rPr>
              <w:t xml:space="preserve">O2O </w:t>
            </w:r>
            <w:r>
              <w:rPr>
                <w:color w:val="000000"/>
                <w:spacing w:val="0"/>
                <w:w w:val="100"/>
                <w:position w:val="0"/>
              </w:rPr>
              <w:t>金融服务 业务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29,492,236.75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20,319,445.66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4,504,252.95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-8,933,461.90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-8,924,481.93</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深圳市证通云计算有限公司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有利于公司未来</w:t>
            </w:r>
            <w:r>
              <w:rPr>
                <w:rFonts w:ascii="Times New Roman" w:eastAsia="Times New Roman" w:hAnsi="Times New Roman" w:cs="Times New Roman"/>
                <w:color w:val="000000"/>
                <w:spacing w:val="0"/>
                <w:w w:val="100"/>
                <w:position w:val="0"/>
              </w:rPr>
              <w:t>IDC</w:t>
            </w:r>
            <w:r>
              <w:rPr>
                <w:color w:val="000000"/>
                <w:spacing w:val="0"/>
                <w:w w:val="100"/>
                <w:position w:val="0"/>
              </w:rPr>
              <w:t>及云计算业务布 局，本年度影响较小</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29"/>
        <w:keepNext w:val="0"/>
        <w:keepLines w:val="0"/>
        <w:widowControl w:val="0"/>
        <w:shd w:val="clear" w:color="auto" w:fill="auto"/>
        <w:tabs>
          <w:tab w:pos="704" w:val="left"/>
        </w:tabs>
        <w:bidi w:val="0"/>
        <w:spacing w:before="0" w:after="0" w:line="317" w:lineRule="exact"/>
        <w:ind w:left="0" w:right="0"/>
        <w:jc w:val="both"/>
      </w:pPr>
      <w:bookmarkStart w:id="240" w:name="bookmark240"/>
      <w:r>
        <w:rPr>
          <w:rFonts w:ascii="Times New Roman" w:eastAsia="Times New Roman" w:hAnsi="Times New Roman" w:cs="Times New Roman"/>
          <w:color w:val="000000"/>
          <w:spacing w:val="0"/>
          <w:w w:val="100"/>
          <w:position w:val="0"/>
        </w:rPr>
        <w:t>1</w:t>
      </w:r>
      <w:bookmarkEnd w:id="240"/>
      <w:r>
        <w:rPr>
          <w:color w:val="000000"/>
          <w:spacing w:val="0"/>
          <w:w w:val="100"/>
          <w:position w:val="0"/>
        </w:rPr>
        <w:t>、</w:t>
        <w:tab/>
        <w:t>证通金信：主要业务为支付产品的研发、生产。报告期内实现营业收入</w:t>
      </w:r>
      <w:r>
        <w:rPr>
          <w:rFonts w:ascii="Times New Roman" w:eastAsia="Times New Roman" w:hAnsi="Times New Roman" w:cs="Times New Roman"/>
          <w:color w:val="000000"/>
          <w:spacing w:val="0"/>
          <w:w w:val="100"/>
          <w:position w:val="0"/>
        </w:rPr>
        <w:t>3.</w:t>
      </w:r>
      <w:r>
        <w:rPr>
          <w:rFonts w:ascii="Times New Roman" w:eastAsia="Times New Roman" w:hAnsi="Times New Roman" w:cs="Times New Roman"/>
          <w:color w:val="000000"/>
          <w:spacing w:val="0"/>
          <w:w w:val="100"/>
          <w:position w:val="0"/>
        </w:rPr>
        <w:t>1</w:t>
      </w:r>
      <w:r>
        <w:rPr>
          <w:color w:val="000000"/>
          <w:spacing w:val="0"/>
          <w:w w:val="100"/>
          <w:position w:val="0"/>
        </w:rPr>
        <w:t>亿元，实现净利润</w:t>
      </w:r>
      <w:r>
        <w:rPr>
          <w:rFonts w:ascii="Times New Roman" w:eastAsia="Times New Roman" w:hAnsi="Times New Roman" w:cs="Times New Roman"/>
          <w:color w:val="000000"/>
          <w:spacing w:val="0"/>
          <w:w w:val="100"/>
          <w:position w:val="0"/>
        </w:rPr>
        <w:t>846.03</w:t>
      </w:r>
      <w:r>
        <w:rPr>
          <w:color w:val="000000"/>
          <w:spacing w:val="0"/>
          <w:w w:val="100"/>
          <w:position w:val="0"/>
        </w:rPr>
        <w:t>万元，较上年同 期下降</w:t>
      </w:r>
      <w:r>
        <w:rPr>
          <w:rFonts w:ascii="Times New Roman" w:eastAsia="Times New Roman" w:hAnsi="Times New Roman" w:cs="Times New Roman"/>
          <w:color w:val="000000"/>
          <w:spacing w:val="0"/>
          <w:w w:val="100"/>
          <w:position w:val="0"/>
        </w:rPr>
        <w:t>69.17%</w:t>
      </w:r>
      <w:r>
        <w:rPr>
          <w:color w:val="000000"/>
          <w:spacing w:val="0"/>
          <w:w w:val="100"/>
          <w:position w:val="0"/>
        </w:rPr>
        <w:t>，主要原因系</w:t>
      </w:r>
      <w:r>
        <w:rPr>
          <w:rFonts w:ascii="Times New Roman" w:eastAsia="Times New Roman" w:hAnsi="Times New Roman" w:cs="Times New Roman"/>
          <w:color w:val="000000"/>
          <w:spacing w:val="0"/>
          <w:w w:val="100"/>
          <w:position w:val="0"/>
        </w:rPr>
        <w:t>2016</w:t>
      </w:r>
      <w:r>
        <w:rPr>
          <w:color w:val="000000"/>
          <w:spacing w:val="0"/>
          <w:w w:val="100"/>
          <w:position w:val="0"/>
        </w:rPr>
        <w:t>年支付产品主要为金融</w:t>
      </w:r>
      <w:r>
        <w:rPr>
          <w:rFonts w:ascii="Times New Roman" w:eastAsia="Times New Roman" w:hAnsi="Times New Roman" w:cs="Times New Roman"/>
          <w:color w:val="000000"/>
          <w:spacing w:val="0"/>
          <w:w w:val="100"/>
          <w:position w:val="0"/>
        </w:rPr>
        <w:t>POS</w:t>
      </w:r>
      <w:r>
        <w:rPr>
          <w:color w:val="000000"/>
          <w:spacing w:val="0"/>
          <w:w w:val="100"/>
          <w:position w:val="0"/>
        </w:rPr>
        <w:t>产品，产品方案成本较高，同时主要销售对象为第三方支付机构， 销售价格较低，导致净利润下降较大。</w:t>
      </w:r>
    </w:p>
    <w:p>
      <w:pPr>
        <w:pStyle w:val="Style29"/>
        <w:keepNext w:val="0"/>
        <w:keepLines w:val="0"/>
        <w:widowControl w:val="0"/>
        <w:shd w:val="clear" w:color="auto" w:fill="auto"/>
        <w:tabs>
          <w:tab w:pos="704" w:val="left"/>
        </w:tabs>
        <w:bidi w:val="0"/>
        <w:spacing w:before="0" w:after="0" w:line="317" w:lineRule="exact"/>
        <w:ind w:left="0" w:right="0"/>
        <w:jc w:val="both"/>
      </w:pPr>
      <w:bookmarkStart w:id="241" w:name="bookmark241"/>
      <w:r>
        <w:rPr>
          <w:rFonts w:ascii="Times New Roman" w:eastAsia="Times New Roman" w:hAnsi="Times New Roman" w:cs="Times New Roman"/>
          <w:color w:val="000000"/>
          <w:spacing w:val="0"/>
          <w:w w:val="100"/>
          <w:position w:val="0"/>
        </w:rPr>
        <w:t>2</w:t>
      </w:r>
      <w:bookmarkEnd w:id="241"/>
      <w:r>
        <w:rPr>
          <w:color w:val="000000"/>
          <w:spacing w:val="0"/>
          <w:w w:val="100"/>
          <w:position w:val="0"/>
        </w:rPr>
        <w:t>、</w:t>
        <w:tab/>
        <w:t>证通佳明光电：主要业务为</w:t>
      </w:r>
      <w:r>
        <w:rPr>
          <w:rFonts w:ascii="Times New Roman" w:eastAsia="Times New Roman" w:hAnsi="Times New Roman" w:cs="Times New Roman"/>
          <w:color w:val="000000"/>
          <w:spacing w:val="0"/>
          <w:w w:val="100"/>
          <w:position w:val="0"/>
        </w:rPr>
        <w:t>LED</w:t>
      </w:r>
      <w:r>
        <w:rPr>
          <w:color w:val="000000"/>
          <w:spacing w:val="0"/>
          <w:w w:val="100"/>
          <w:position w:val="0"/>
        </w:rPr>
        <w:t>道路照明产品的研发、生产、销售。报告期内实现营业收入</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.59</w:t>
      </w:r>
      <w:r>
        <w:rPr>
          <w:color w:val="000000"/>
          <w:spacing w:val="0"/>
          <w:w w:val="100"/>
          <w:position w:val="0"/>
        </w:rPr>
        <w:t xml:space="preserve">亿元，实现净利润 </w:t>
      </w:r>
      <w:r>
        <w:rPr>
          <w:rFonts w:ascii="Times New Roman" w:eastAsia="Times New Roman" w:hAnsi="Times New Roman" w:cs="Times New Roman"/>
          <w:color w:val="000000"/>
          <w:spacing w:val="0"/>
          <w:w w:val="100"/>
          <w:position w:val="0"/>
        </w:rPr>
        <w:t>1,151.86</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172.75%</w:t>
      </w:r>
      <w:r>
        <w:rPr>
          <w:color w:val="000000"/>
          <w:spacing w:val="0"/>
          <w:w w:val="100"/>
          <w:position w:val="0"/>
        </w:rPr>
        <w:t>，主要原因系</w:t>
      </w:r>
      <w:r>
        <w:rPr>
          <w:rFonts w:ascii="Times New Roman" w:eastAsia="Times New Roman" w:hAnsi="Times New Roman" w:cs="Times New Roman"/>
          <w:color w:val="000000"/>
          <w:spacing w:val="0"/>
          <w:w w:val="100"/>
          <w:position w:val="0"/>
        </w:rPr>
        <w:t>2016</w:t>
      </w:r>
      <w:r>
        <w:rPr>
          <w:color w:val="000000"/>
          <w:spacing w:val="0"/>
          <w:w w:val="100"/>
          <w:position w:val="0"/>
        </w:rPr>
        <w:t>年公司承接的景观亮化项目及</w:t>
      </w:r>
      <w:r>
        <w:rPr>
          <w:rFonts w:ascii="Times New Roman" w:eastAsia="Times New Roman" w:hAnsi="Times New Roman" w:cs="Times New Roman"/>
          <w:color w:val="000000"/>
          <w:spacing w:val="0"/>
          <w:w w:val="100"/>
          <w:position w:val="0"/>
        </w:rPr>
        <w:t>LED</w:t>
      </w:r>
      <w:r>
        <w:rPr>
          <w:color w:val="000000"/>
          <w:spacing w:val="0"/>
          <w:w w:val="100"/>
          <w:position w:val="0"/>
        </w:rPr>
        <w:t>道路节能改造项目增长，导致净 利润增加。</w:t>
      </w:r>
    </w:p>
    <w:p>
      <w:pPr>
        <w:pStyle w:val="Style29"/>
        <w:keepNext w:val="0"/>
        <w:keepLines w:val="0"/>
        <w:widowControl w:val="0"/>
        <w:shd w:val="clear" w:color="auto" w:fill="auto"/>
        <w:tabs>
          <w:tab w:pos="723" w:val="left"/>
        </w:tabs>
        <w:bidi w:val="0"/>
        <w:spacing w:before="0" w:after="0" w:line="317" w:lineRule="exact"/>
        <w:ind w:left="0" w:right="0"/>
        <w:jc w:val="both"/>
      </w:pPr>
      <w:bookmarkStart w:id="242" w:name="bookmark242"/>
      <w:r>
        <w:rPr>
          <w:rFonts w:ascii="Times New Roman" w:eastAsia="Times New Roman" w:hAnsi="Times New Roman" w:cs="Times New Roman"/>
          <w:color w:val="000000"/>
          <w:spacing w:val="0"/>
          <w:w w:val="100"/>
          <w:position w:val="0"/>
        </w:rPr>
        <w:t>3</w:t>
      </w:r>
      <w:bookmarkEnd w:id="242"/>
      <w:r>
        <w:rPr>
          <w:color w:val="000000"/>
          <w:spacing w:val="0"/>
          <w:w w:val="100"/>
          <w:position w:val="0"/>
        </w:rPr>
        <w:t>、</w:t>
        <w:tab/>
        <w:t>云硕科技：主要业务为</w:t>
      </w:r>
      <w:r>
        <w:rPr>
          <w:rFonts w:ascii="Times New Roman" w:eastAsia="Times New Roman" w:hAnsi="Times New Roman" w:cs="Times New Roman"/>
          <w:color w:val="000000"/>
          <w:spacing w:val="0"/>
          <w:w w:val="100"/>
          <w:position w:val="0"/>
        </w:rPr>
        <w:t>IDC</w:t>
      </w:r>
      <w:r>
        <w:rPr>
          <w:color w:val="000000"/>
          <w:spacing w:val="0"/>
          <w:w w:val="100"/>
          <w:position w:val="0"/>
        </w:rPr>
        <w:t>业务。报告期内实现营业收入</w:t>
      </w:r>
      <w:r>
        <w:rPr>
          <w:rFonts w:ascii="Times New Roman" w:eastAsia="Times New Roman" w:hAnsi="Times New Roman" w:cs="Times New Roman"/>
          <w:color w:val="000000"/>
          <w:spacing w:val="0"/>
          <w:w w:val="100"/>
          <w:position w:val="0"/>
        </w:rPr>
        <w:t>11,660.57</w:t>
      </w:r>
      <w:r>
        <w:rPr>
          <w:color w:val="000000"/>
          <w:spacing w:val="0"/>
          <w:w w:val="100"/>
          <w:position w:val="0"/>
        </w:rPr>
        <w:t>万元，实现净利润</w:t>
      </w:r>
      <w:r>
        <w:rPr>
          <w:rFonts w:ascii="Times New Roman" w:eastAsia="Times New Roman" w:hAnsi="Times New Roman" w:cs="Times New Roman"/>
          <w:color w:val="000000"/>
          <w:spacing w:val="0"/>
          <w:w w:val="100"/>
          <w:position w:val="0"/>
        </w:rPr>
        <w:t>-174.56</w:t>
      </w:r>
      <w:r>
        <w:rPr>
          <w:color w:val="000000"/>
          <w:spacing w:val="0"/>
          <w:w w:val="100"/>
          <w:position w:val="0"/>
        </w:rPr>
        <w:t xml:space="preserve">万元，较上年同期下降 </w:t>
      </w:r>
      <w:r>
        <w:rPr>
          <w:rFonts w:ascii="Times New Roman" w:eastAsia="Times New Roman" w:hAnsi="Times New Roman" w:cs="Times New Roman"/>
          <w:color w:val="000000"/>
          <w:spacing w:val="0"/>
          <w:w w:val="100"/>
          <w:position w:val="0"/>
        </w:rPr>
        <w:t>23.85%</w:t>
      </w:r>
      <w:r>
        <w:rPr>
          <w:color w:val="000000"/>
          <w:spacing w:val="0"/>
          <w:w w:val="100"/>
          <w:position w:val="0"/>
        </w:rPr>
        <w:t>，主要原因系</w:t>
      </w:r>
      <w:r>
        <w:rPr>
          <w:rFonts w:ascii="Times New Roman" w:eastAsia="Times New Roman" w:hAnsi="Times New Roman" w:cs="Times New Roman"/>
          <w:color w:val="000000"/>
          <w:spacing w:val="0"/>
          <w:w w:val="100"/>
          <w:position w:val="0"/>
        </w:rPr>
        <w:t>2016</w:t>
      </w:r>
      <w:r>
        <w:rPr>
          <w:color w:val="000000"/>
          <w:spacing w:val="0"/>
          <w:w w:val="100"/>
          <w:position w:val="0"/>
        </w:rPr>
        <w:t>年公司的</w:t>
      </w:r>
      <w:r>
        <w:rPr>
          <w:rFonts w:ascii="Times New Roman" w:eastAsia="Times New Roman" w:hAnsi="Times New Roman" w:cs="Times New Roman"/>
          <w:color w:val="000000"/>
          <w:spacing w:val="0"/>
          <w:w w:val="100"/>
          <w:position w:val="0"/>
        </w:rPr>
        <w:t>IDC</w:t>
      </w:r>
      <w:r>
        <w:rPr>
          <w:color w:val="000000"/>
          <w:spacing w:val="0"/>
          <w:w w:val="100"/>
          <w:position w:val="0"/>
        </w:rPr>
        <w:t>数据中心投入运营，机柜逐步出租，新增营业收入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.17</w:t>
      </w:r>
      <w:r>
        <w:rPr>
          <w:color w:val="000000"/>
          <w:spacing w:val="0"/>
          <w:w w:val="100"/>
          <w:position w:val="0"/>
        </w:rPr>
        <w:t>亿。但由于机柜目前并未全部 对外租出，数据中心前期固定资产折旧成本较高，导致本期亏损。</w:t>
      </w:r>
    </w:p>
    <w:p>
      <w:pPr>
        <w:pStyle w:val="Style29"/>
        <w:keepNext w:val="0"/>
        <w:keepLines w:val="0"/>
        <w:widowControl w:val="0"/>
        <w:shd w:val="clear" w:color="auto" w:fill="auto"/>
        <w:tabs>
          <w:tab w:pos="709" w:val="left"/>
        </w:tabs>
        <w:bidi w:val="0"/>
        <w:spacing w:before="0" w:after="0" w:line="317" w:lineRule="exact"/>
        <w:ind w:left="0" w:right="0"/>
        <w:jc w:val="both"/>
      </w:pPr>
      <w:bookmarkStart w:id="243" w:name="bookmark243"/>
      <w:r>
        <w:rPr>
          <w:rFonts w:ascii="Times New Roman" w:eastAsia="Times New Roman" w:hAnsi="Times New Roman" w:cs="Times New Roman"/>
          <w:color w:val="000000"/>
          <w:spacing w:val="0"/>
          <w:w w:val="100"/>
          <w:position w:val="0"/>
        </w:rPr>
        <w:t>4</w:t>
      </w:r>
      <w:bookmarkEnd w:id="243"/>
      <w:r>
        <w:rPr>
          <w:color w:val="000000"/>
          <w:spacing w:val="0"/>
          <w:w w:val="100"/>
          <w:position w:val="0"/>
        </w:rPr>
        <w:t>、</w:t>
        <w:tab/>
        <w:t>宏达通信：主要业务为</w:t>
      </w:r>
      <w:r>
        <w:rPr>
          <w:rFonts w:ascii="Times New Roman" w:eastAsia="Times New Roman" w:hAnsi="Times New Roman" w:cs="Times New Roman"/>
          <w:color w:val="000000"/>
          <w:spacing w:val="0"/>
          <w:w w:val="100"/>
          <w:position w:val="0"/>
        </w:rPr>
        <w:t>IDC</w:t>
      </w:r>
      <w:r>
        <w:rPr>
          <w:color w:val="000000"/>
          <w:spacing w:val="0"/>
          <w:w w:val="100"/>
          <w:position w:val="0"/>
        </w:rPr>
        <w:t>业务。报告期内实现营业收入</w:t>
      </w:r>
      <w:r>
        <w:rPr>
          <w:rFonts w:ascii="Times New Roman" w:eastAsia="Times New Roman" w:hAnsi="Times New Roman" w:cs="Times New Roman"/>
          <w:color w:val="000000"/>
          <w:spacing w:val="0"/>
          <w:w w:val="100"/>
          <w:position w:val="0"/>
        </w:rPr>
        <w:t>14,296.59</w:t>
      </w:r>
      <w:r>
        <w:rPr>
          <w:color w:val="000000"/>
          <w:spacing w:val="0"/>
          <w:w w:val="100"/>
          <w:position w:val="0"/>
        </w:rPr>
        <w:t>万元，实现净利润</w:t>
      </w:r>
      <w:r>
        <w:rPr>
          <w:rFonts w:ascii="Times New Roman" w:eastAsia="Times New Roman" w:hAnsi="Times New Roman" w:cs="Times New Roman"/>
          <w:color w:val="000000"/>
          <w:spacing w:val="0"/>
          <w:w w:val="100"/>
          <w:position w:val="0"/>
        </w:rPr>
        <w:t>-414.31</w:t>
      </w:r>
      <w:r>
        <w:rPr>
          <w:color w:val="000000"/>
          <w:spacing w:val="0"/>
          <w:w w:val="100"/>
          <w:position w:val="0"/>
        </w:rPr>
        <w:t xml:space="preserve">万元，较上年同期下降 </w:t>
      </w:r>
      <w:r>
        <w:rPr>
          <w:rFonts w:ascii="Times New Roman" w:eastAsia="Times New Roman" w:hAnsi="Times New Roman" w:cs="Times New Roman"/>
          <w:color w:val="000000"/>
          <w:spacing w:val="0"/>
          <w:w w:val="100"/>
          <w:position w:val="0"/>
        </w:rPr>
        <w:t>-595.94%</w:t>
      </w:r>
      <w:r>
        <w:rPr>
          <w:color w:val="000000"/>
          <w:spacing w:val="0"/>
          <w:w w:val="100"/>
          <w:position w:val="0"/>
        </w:rPr>
        <w:t>，主要原因系</w:t>
      </w:r>
      <w:r>
        <w:rPr>
          <w:rFonts w:ascii="Times New Roman" w:eastAsia="Times New Roman" w:hAnsi="Times New Roman" w:cs="Times New Roman"/>
          <w:color w:val="000000"/>
          <w:spacing w:val="0"/>
          <w:w w:val="100"/>
          <w:position w:val="0"/>
        </w:rPr>
        <w:t>2016</w:t>
      </w:r>
      <w:r>
        <w:rPr>
          <w:color w:val="000000"/>
          <w:spacing w:val="0"/>
          <w:w w:val="100"/>
          <w:position w:val="0"/>
        </w:rPr>
        <w:t>年收入主要来源电子产品贸易，毛利率较低，同时因业务开拓各项费用增加，导致本期亏损。</w:t>
      </w:r>
    </w:p>
    <w:p>
      <w:pPr>
        <w:pStyle w:val="Style29"/>
        <w:keepNext w:val="0"/>
        <w:keepLines w:val="0"/>
        <w:widowControl w:val="0"/>
        <w:shd w:val="clear" w:color="auto" w:fill="auto"/>
        <w:tabs>
          <w:tab w:pos="714" w:val="left"/>
        </w:tabs>
        <w:bidi w:val="0"/>
        <w:spacing w:before="0" w:after="0" w:line="317" w:lineRule="exact"/>
        <w:ind w:left="0" w:right="0"/>
        <w:jc w:val="both"/>
      </w:pPr>
      <w:bookmarkStart w:id="244" w:name="bookmark244"/>
      <w:r>
        <w:rPr>
          <w:rFonts w:ascii="Times New Roman" w:eastAsia="Times New Roman" w:hAnsi="Times New Roman" w:cs="Times New Roman"/>
          <w:color w:val="000000"/>
          <w:spacing w:val="0"/>
          <w:w w:val="100"/>
          <w:position w:val="0"/>
        </w:rPr>
        <w:t>5</w:t>
      </w:r>
      <w:bookmarkEnd w:id="244"/>
      <w:r>
        <w:rPr>
          <w:color w:val="000000"/>
          <w:spacing w:val="0"/>
          <w:w w:val="100"/>
          <w:position w:val="0"/>
        </w:rPr>
        <w:t>、</w:t>
        <w:tab/>
        <w:t>证通网络：主要业务为社区</w:t>
      </w:r>
      <w:r>
        <w:rPr>
          <w:rFonts w:ascii="Times New Roman" w:eastAsia="Times New Roman" w:hAnsi="Times New Roman" w:cs="Times New Roman"/>
          <w:color w:val="000000"/>
          <w:spacing w:val="0"/>
          <w:w w:val="100"/>
          <w:position w:val="0"/>
        </w:rPr>
        <w:t>O2O</w:t>
      </w:r>
      <w:r>
        <w:rPr>
          <w:color w:val="000000"/>
          <w:spacing w:val="0"/>
          <w:w w:val="100"/>
          <w:position w:val="0"/>
        </w:rPr>
        <w:t>金融服务业务。报告期内实现营业收入</w:t>
      </w:r>
      <w:r>
        <w:rPr>
          <w:rFonts w:ascii="Times New Roman" w:eastAsia="Times New Roman" w:hAnsi="Times New Roman" w:cs="Times New Roman"/>
          <w:color w:val="000000"/>
          <w:spacing w:val="0"/>
          <w:w w:val="100"/>
          <w:position w:val="0"/>
        </w:rPr>
        <w:t>450.43</w:t>
      </w:r>
      <w:r>
        <w:rPr>
          <w:color w:val="000000"/>
          <w:spacing w:val="0"/>
          <w:w w:val="100"/>
          <w:position w:val="0"/>
        </w:rPr>
        <w:t>万元，实现净利润</w:t>
      </w:r>
      <w:r>
        <w:rPr>
          <w:rFonts w:ascii="Times New Roman" w:eastAsia="Times New Roman" w:hAnsi="Times New Roman" w:cs="Times New Roman"/>
          <w:color w:val="000000"/>
          <w:spacing w:val="0"/>
          <w:w w:val="100"/>
          <w:position w:val="0"/>
        </w:rPr>
        <w:t>-892.45</w:t>
      </w:r>
      <w:r>
        <w:rPr>
          <w:color w:val="000000"/>
          <w:spacing w:val="0"/>
          <w:w w:val="100"/>
          <w:position w:val="0"/>
        </w:rPr>
        <w:t>万元，较上 年同期下降</w:t>
      </w:r>
      <w:r>
        <w:rPr>
          <w:rFonts w:ascii="Times New Roman" w:eastAsia="Times New Roman" w:hAnsi="Times New Roman" w:cs="Times New Roman"/>
          <w:color w:val="000000"/>
          <w:spacing w:val="0"/>
          <w:w w:val="100"/>
          <w:position w:val="0"/>
        </w:rPr>
        <w:t>1080.37%</w:t>
      </w:r>
      <w:r>
        <w:rPr>
          <w:color w:val="000000"/>
          <w:spacing w:val="0"/>
          <w:w w:val="100"/>
          <w:position w:val="0"/>
        </w:rPr>
        <w:t>,主要原因系</w:t>
      </w:r>
      <w:r>
        <w:rPr>
          <w:rFonts w:ascii="Times New Roman" w:eastAsia="Times New Roman" w:hAnsi="Times New Roman" w:cs="Times New Roman"/>
          <w:color w:val="000000"/>
          <w:spacing w:val="0"/>
          <w:w w:val="100"/>
          <w:position w:val="0"/>
        </w:rPr>
        <w:t>2016</w:t>
      </w:r>
      <w:r>
        <w:rPr>
          <w:color w:val="000000"/>
          <w:spacing w:val="0"/>
          <w:w w:val="100"/>
          <w:position w:val="0"/>
        </w:rPr>
        <w:t>年证通网络及其全资子公司四川蜀信易，在社区</w:t>
      </w:r>
      <w:r>
        <w:rPr>
          <w:rFonts w:ascii="Times New Roman" w:eastAsia="Times New Roman" w:hAnsi="Times New Roman" w:cs="Times New Roman"/>
          <w:color w:val="000000"/>
          <w:spacing w:val="0"/>
          <w:w w:val="100"/>
          <w:position w:val="0"/>
        </w:rPr>
        <w:t>O2O</w:t>
      </w:r>
      <w:r>
        <w:rPr>
          <w:color w:val="000000"/>
          <w:spacing w:val="0"/>
          <w:w w:val="100"/>
          <w:position w:val="0"/>
        </w:rPr>
        <w:t>平台的研发和运营推广上投入较 大，导致本期亏损。</w:t>
      </w:r>
    </w:p>
    <w:p>
      <w:pPr>
        <w:pStyle w:val="Style29"/>
        <w:keepNext w:val="0"/>
        <w:keepLines w:val="0"/>
        <w:widowControl w:val="0"/>
        <w:shd w:val="clear" w:color="auto" w:fill="auto"/>
        <w:tabs>
          <w:tab w:pos="709" w:val="left"/>
        </w:tabs>
        <w:bidi w:val="0"/>
        <w:spacing w:before="0" w:after="360" w:line="317" w:lineRule="exact"/>
        <w:ind w:left="0" w:right="0"/>
        <w:jc w:val="both"/>
      </w:pPr>
      <w:bookmarkStart w:id="245" w:name="bookmark245"/>
      <w:r>
        <w:rPr>
          <w:rFonts w:ascii="Times New Roman" w:eastAsia="Times New Roman" w:hAnsi="Times New Roman" w:cs="Times New Roman"/>
          <w:color w:val="000000"/>
          <w:spacing w:val="0"/>
          <w:w w:val="100"/>
          <w:position w:val="0"/>
        </w:rPr>
        <w:t>6</w:t>
      </w:r>
      <w:bookmarkEnd w:id="245"/>
      <w:r>
        <w:rPr>
          <w:color w:val="000000"/>
          <w:spacing w:val="0"/>
          <w:w w:val="100"/>
          <w:position w:val="0"/>
        </w:rPr>
        <w:t>、</w:t>
        <w:tab/>
        <w:t>深圳证通云计算于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日设立，负责和推进公司未来在深圳地区</w:t>
      </w:r>
      <w:r>
        <w:rPr>
          <w:rFonts w:ascii="Times New Roman" w:eastAsia="Times New Roman" w:hAnsi="Times New Roman" w:cs="Times New Roman"/>
          <w:color w:val="000000"/>
          <w:spacing w:val="0"/>
          <w:w w:val="100"/>
          <w:position w:val="0"/>
        </w:rPr>
        <w:t>IDC</w:t>
      </w:r>
      <w:r>
        <w:rPr>
          <w:color w:val="000000"/>
          <w:spacing w:val="0"/>
          <w:w w:val="100"/>
          <w:position w:val="0"/>
        </w:rPr>
        <w:t>数据中心的建设和运营工作。报告期内 深圳证通云计算推进了公司深圳光明云谷数据中心的筹建，完成了土建施工、机房设计、项目招投标等工作。</w:t>
      </w:r>
    </w:p>
    <w:p>
      <w:pPr>
        <w:pStyle w:val="Style27"/>
        <w:keepNext/>
        <w:keepLines/>
        <w:widowControl w:val="0"/>
        <w:shd w:val="clear" w:color="auto" w:fill="auto"/>
        <w:tabs>
          <w:tab w:pos="596" w:val="left"/>
        </w:tabs>
        <w:bidi w:val="0"/>
        <w:spacing w:before="0" w:after="260" w:line="240" w:lineRule="auto"/>
        <w:ind w:left="0" w:right="0" w:firstLine="0"/>
        <w:jc w:val="both"/>
      </w:pPr>
      <w:bookmarkStart w:id="246" w:name="bookmark246"/>
      <w:bookmarkStart w:id="247" w:name="bookmark247"/>
      <w:bookmarkStart w:id="248" w:name="bookmark248"/>
      <w:bookmarkStart w:id="249" w:name="bookmark249"/>
      <w:r>
        <w:rPr>
          <w:color w:val="000000"/>
          <w:spacing w:val="0"/>
          <w:w w:val="100"/>
          <w:position w:val="0"/>
          <w:sz w:val="24"/>
          <w:szCs w:val="24"/>
        </w:rPr>
        <w:t>八</w:t>
      </w:r>
      <w:bookmarkEnd w:id="248"/>
      <w:r>
        <w:rPr>
          <w:color w:val="000000"/>
          <w:spacing w:val="0"/>
          <w:w w:val="100"/>
          <w:position w:val="0"/>
          <w:sz w:val="24"/>
          <w:szCs w:val="24"/>
        </w:rPr>
        <w:t>、</w:t>
        <w:tab/>
        <w:t>公司控制的结构化主体情况</w:t>
      </w:r>
      <w:bookmarkEnd w:id="246"/>
      <w:bookmarkEnd w:id="247"/>
      <w:bookmarkEnd w:id="249"/>
    </w:p>
    <w:p>
      <w:pPr>
        <w:pStyle w:val="Style29"/>
        <w:keepNext w:val="0"/>
        <w:keepLines w:val="0"/>
        <w:widowControl w:val="0"/>
        <w:shd w:val="clear" w:color="auto" w:fill="auto"/>
        <w:bidi w:val="0"/>
        <w:spacing w:before="0" w:after="360" w:line="317"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96" w:val="left"/>
        </w:tabs>
        <w:bidi w:val="0"/>
        <w:spacing w:before="0" w:after="260" w:line="240" w:lineRule="auto"/>
        <w:ind w:left="0" w:right="0" w:firstLine="0"/>
        <w:jc w:val="both"/>
      </w:pPr>
      <w:bookmarkStart w:id="250" w:name="bookmark250"/>
      <w:bookmarkStart w:id="251" w:name="bookmark251"/>
      <w:bookmarkStart w:id="252" w:name="bookmark252"/>
      <w:bookmarkStart w:id="253" w:name="bookmark253"/>
      <w:r>
        <w:rPr>
          <w:color w:val="000000"/>
          <w:spacing w:val="0"/>
          <w:w w:val="100"/>
          <w:position w:val="0"/>
          <w:sz w:val="24"/>
          <w:szCs w:val="24"/>
        </w:rPr>
        <w:t>九</w:t>
      </w:r>
      <w:bookmarkEnd w:id="252"/>
      <w:r>
        <w:rPr>
          <w:color w:val="000000"/>
          <w:spacing w:val="0"/>
          <w:w w:val="100"/>
          <w:position w:val="0"/>
          <w:sz w:val="24"/>
          <w:szCs w:val="24"/>
        </w:rPr>
        <w:t>、</w:t>
        <w:tab/>
        <w:t>公司未来发展的展望</w:t>
      </w:r>
      <w:bookmarkEnd w:id="250"/>
      <w:bookmarkEnd w:id="251"/>
      <w:bookmarkEnd w:id="253"/>
    </w:p>
    <w:p>
      <w:pPr>
        <w:pStyle w:val="Style29"/>
        <w:keepNext w:val="0"/>
        <w:keepLines w:val="0"/>
        <w:widowControl w:val="0"/>
        <w:shd w:val="clear" w:color="auto" w:fill="auto"/>
        <w:bidi w:val="0"/>
        <w:spacing w:before="0" w:after="0" w:line="312" w:lineRule="exact"/>
        <w:ind w:left="0" w:right="0"/>
        <w:jc w:val="both"/>
      </w:pPr>
      <w:bookmarkStart w:id="254" w:name="bookmark254"/>
      <w:r>
        <w:rPr>
          <w:color w:val="000000"/>
          <w:spacing w:val="0"/>
          <w:w w:val="100"/>
          <w:position w:val="0"/>
        </w:rPr>
        <w:t>（</w:t>
      </w:r>
      <w:bookmarkEnd w:id="254"/>
      <w:r>
        <w:rPr>
          <w:color w:val="000000"/>
          <w:spacing w:val="0"/>
          <w:w w:val="100"/>
          <w:position w:val="0"/>
        </w:rPr>
        <w:t>一）行业格局和发展趋势</w:t>
      </w:r>
    </w:p>
    <w:p>
      <w:pPr>
        <w:pStyle w:val="Style29"/>
        <w:keepNext w:val="0"/>
        <w:keepLines w:val="0"/>
        <w:widowControl w:val="0"/>
        <w:shd w:val="clear" w:color="auto" w:fill="auto"/>
        <w:bidi w:val="0"/>
        <w:spacing w:before="0" w:after="0" w:line="312" w:lineRule="exact"/>
        <w:ind w:left="0" w:right="0"/>
        <w:jc w:val="both"/>
      </w:pPr>
      <w:bookmarkStart w:id="255" w:name="bookmark255"/>
      <w:r>
        <w:rPr>
          <w:rFonts w:ascii="Times New Roman" w:eastAsia="Times New Roman" w:hAnsi="Times New Roman" w:cs="Times New Roman"/>
          <w:color w:val="000000"/>
          <w:spacing w:val="0"/>
          <w:w w:val="100"/>
          <w:position w:val="0"/>
        </w:rPr>
        <w:t>1</w:t>
      </w:r>
      <w:bookmarkEnd w:id="255"/>
      <w:r>
        <w:rPr>
          <w:color w:val="000000"/>
          <w:spacing w:val="0"/>
          <w:w w:val="100"/>
          <w:position w:val="0"/>
        </w:rPr>
        <w:t>、金融电子行业</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根据中国人民银行于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日发布的《</w:t>
      </w:r>
      <w:r>
        <w:rPr>
          <w:rFonts w:ascii="Times New Roman" w:eastAsia="Times New Roman" w:hAnsi="Times New Roman" w:cs="Times New Roman"/>
          <w:color w:val="000000"/>
          <w:spacing w:val="0"/>
          <w:w w:val="100"/>
          <w:position w:val="0"/>
        </w:rPr>
        <w:t>2016</w:t>
      </w:r>
      <w:r>
        <w:rPr>
          <w:color w:val="000000"/>
          <w:spacing w:val="0"/>
          <w:w w:val="100"/>
          <w:position w:val="0"/>
        </w:rPr>
        <w:t>年支付体系运行总体情况》，截至</w:t>
      </w:r>
      <w:r>
        <w:rPr>
          <w:rFonts w:ascii="Times New Roman" w:eastAsia="Times New Roman" w:hAnsi="Times New Roman" w:cs="Times New Roman"/>
          <w:color w:val="000000"/>
          <w:spacing w:val="0"/>
          <w:w w:val="100"/>
          <w:position w:val="0"/>
        </w:rPr>
        <w:t>2016</w:t>
      </w:r>
      <w:r>
        <w:rPr>
          <w:color w:val="000000"/>
          <w:spacing w:val="0"/>
          <w:w w:val="100"/>
          <w:position w:val="0"/>
        </w:rPr>
        <w:t>年末，全国银行卡在用发卡数 量</w:t>
      </w:r>
      <w:r>
        <w:rPr>
          <w:rFonts w:ascii="Times New Roman" w:eastAsia="Times New Roman" w:hAnsi="Times New Roman" w:cs="Times New Roman"/>
          <w:color w:val="000000"/>
          <w:spacing w:val="0"/>
          <w:w w:val="100"/>
          <w:position w:val="0"/>
        </w:rPr>
        <w:t>61.25</w:t>
      </w:r>
      <w:r>
        <w:rPr>
          <w:color w:val="000000"/>
          <w:spacing w:val="0"/>
          <w:w w:val="100"/>
          <w:position w:val="0"/>
        </w:rPr>
        <w:t>亿张，同比增长</w:t>
      </w:r>
      <w:r>
        <w:rPr>
          <w:rFonts w:ascii="Times New Roman" w:eastAsia="Times New Roman" w:hAnsi="Times New Roman" w:cs="Times New Roman"/>
          <w:color w:val="000000"/>
          <w:spacing w:val="0"/>
          <w:w w:val="100"/>
          <w:position w:val="0"/>
        </w:rPr>
        <w:t>12.54%,</w:t>
      </w:r>
      <w:r>
        <w:rPr>
          <w:color w:val="000000"/>
          <w:spacing w:val="0"/>
          <w:w w:val="100"/>
          <w:position w:val="0"/>
        </w:rPr>
        <w:t>增速上升</w:t>
      </w:r>
      <w:r>
        <w:rPr>
          <w:rFonts w:ascii="Times New Roman" w:eastAsia="Times New Roman" w:hAnsi="Times New Roman" w:cs="Times New Roman"/>
          <w:color w:val="000000"/>
          <w:spacing w:val="0"/>
          <w:w w:val="100"/>
          <w:position w:val="0"/>
        </w:rPr>
        <w:t>2.28</w:t>
      </w:r>
      <w:r>
        <w:rPr>
          <w:color w:val="000000"/>
          <w:spacing w:val="0"/>
          <w:w w:val="100"/>
          <w:position w:val="0"/>
        </w:rPr>
        <w:t>个百分点。</w:t>
      </w:r>
    </w:p>
    <w:p>
      <w:pPr>
        <w:pStyle w:val="Style43"/>
        <w:keepNext w:val="0"/>
        <w:keepLines w:val="0"/>
        <w:widowControl w:val="0"/>
        <w:shd w:val="clear" w:color="auto" w:fill="auto"/>
        <w:bidi w:val="0"/>
        <w:spacing w:before="0" w:after="0"/>
        <w:ind w:left="0" w:right="0"/>
        <w:jc w:val="both"/>
      </w:pPr>
      <w:r>
        <w:rPr>
          <w:color w:val="000000"/>
          <w:spacing w:val="0"/>
          <w:w w:val="100"/>
          <w:position w:val="0"/>
        </w:rPr>
        <w:t>2016</w:t>
      </w:r>
      <w:r>
        <w:rPr>
          <w:rFonts w:ascii="SimSun" w:eastAsia="SimSun" w:hAnsi="SimSun" w:cs="SimSun"/>
          <w:color w:val="000000"/>
          <w:spacing w:val="0"/>
          <w:w w:val="100"/>
          <w:position w:val="0"/>
        </w:rPr>
        <w:t>年全国共发生银行卡交易</w:t>
      </w:r>
      <w:r>
        <w:rPr>
          <w:color w:val="000000"/>
          <w:spacing w:val="0"/>
          <w:w w:val="100"/>
          <w:position w:val="0"/>
        </w:rPr>
        <w:t>31154.74</w:t>
      </w:r>
      <w:r>
        <w:rPr>
          <w:rFonts w:ascii="SimSun" w:eastAsia="SimSun" w:hAnsi="SimSun" w:cs="SimSun"/>
          <w:color w:val="000000"/>
          <w:spacing w:val="0"/>
          <w:w w:val="100"/>
          <w:position w:val="0"/>
        </w:rPr>
        <w:t>亿笔，金额</w:t>
      </w:r>
      <w:r>
        <w:rPr>
          <w:color w:val="000000"/>
          <w:spacing w:val="0"/>
          <w:w w:val="100"/>
          <w:position w:val="0"/>
        </w:rPr>
        <w:t>741.81</w:t>
      </w:r>
      <w:r>
        <w:rPr>
          <w:rFonts w:ascii="SimSun" w:eastAsia="SimSun" w:hAnsi="SimSun" w:cs="SimSun"/>
          <w:color w:val="000000"/>
          <w:spacing w:val="0"/>
          <w:w w:val="100"/>
          <w:position w:val="0"/>
        </w:rPr>
        <w:t>万亿元，同比分别增长</w:t>
      </w:r>
      <w:r>
        <w:rPr>
          <w:color w:val="000000"/>
          <w:spacing w:val="0"/>
          <w:w w:val="100"/>
          <w:position w:val="0"/>
        </w:rPr>
        <w:t>35.49%</w:t>
      </w:r>
      <w:r>
        <w:rPr>
          <w:rFonts w:ascii="SimSun" w:eastAsia="SimSun" w:hAnsi="SimSun" w:cs="SimSun"/>
          <w:color w:val="000000"/>
          <w:spacing w:val="0"/>
          <w:w w:val="100"/>
          <w:position w:val="0"/>
        </w:rPr>
        <w:t>和</w:t>
      </w:r>
      <w:r>
        <w:rPr>
          <w:color w:val="000000"/>
          <w:spacing w:val="0"/>
          <w:w w:val="100"/>
          <w:position w:val="0"/>
        </w:rPr>
        <w:t>10.75%</w:t>
      </w:r>
      <w:r>
        <w:rPr>
          <w:rFonts w:ascii="SimSun" w:eastAsia="SimSun" w:hAnsi="SimSun" w:cs="SimSun"/>
          <w:color w:val="000000"/>
          <w:spacing w:val="0"/>
          <w:w w:val="100"/>
          <w:position w:val="0"/>
        </w:rPr>
        <w:t>。其中，银行卡存现</w:t>
      </w:r>
      <w:r>
        <w:rPr>
          <w:color w:val="000000"/>
          <w:spacing w:val="0"/>
          <w:w w:val="100"/>
          <w:position w:val="0"/>
        </w:rPr>
        <w:t xml:space="preserve">104.74 </w:t>
      </w:r>
      <w:r>
        <w:rPr>
          <w:rFonts w:ascii="SimSun" w:eastAsia="SimSun" w:hAnsi="SimSun" w:cs="SimSun"/>
          <w:color w:val="000000"/>
          <w:spacing w:val="0"/>
          <w:w w:val="100"/>
          <w:position w:val="0"/>
        </w:rPr>
        <w:t>亿笔，金额</w:t>
      </w:r>
      <w:r>
        <w:rPr>
          <w:color w:val="000000"/>
          <w:spacing w:val="0"/>
          <w:w w:val="100"/>
          <w:position w:val="0"/>
        </w:rPr>
        <w:t>77.17</w:t>
      </w:r>
      <w:r>
        <w:rPr>
          <w:rFonts w:ascii="SimSun" w:eastAsia="SimSun" w:hAnsi="SimSun" w:cs="SimSun"/>
          <w:color w:val="000000"/>
          <w:spacing w:val="0"/>
          <w:w w:val="100"/>
          <w:position w:val="0"/>
        </w:rPr>
        <w:t>万亿元，同比分别增长</w:t>
      </w:r>
      <w:r>
        <w:rPr>
          <w:color w:val="000000"/>
          <w:spacing w:val="0"/>
          <w:w w:val="100"/>
          <w:position w:val="0"/>
        </w:rPr>
        <w:t>13.94%</w:t>
      </w:r>
      <w:r>
        <w:rPr>
          <w:rFonts w:ascii="SimSun" w:eastAsia="SimSun" w:hAnsi="SimSun" w:cs="SimSun"/>
          <w:color w:val="000000"/>
          <w:spacing w:val="0"/>
          <w:w w:val="100"/>
          <w:position w:val="0"/>
        </w:rPr>
        <w:t>和</w:t>
      </w:r>
      <w:r>
        <w:rPr>
          <w:color w:val="000000"/>
          <w:spacing w:val="0"/>
          <w:w w:val="100"/>
          <w:position w:val="0"/>
        </w:rPr>
        <w:t>8.74%</w:t>
      </w:r>
      <w:r>
        <w:rPr>
          <w:rFonts w:ascii="SimSun" w:eastAsia="SimSun" w:hAnsi="SimSun" w:cs="SimSun"/>
          <w:color w:val="000000"/>
          <w:spacing w:val="0"/>
          <w:w w:val="100"/>
          <w:position w:val="0"/>
        </w:rPr>
        <w:t>；取现</w:t>
      </w:r>
      <w:r>
        <w:rPr>
          <w:color w:val="000000"/>
          <w:spacing w:val="0"/>
          <w:w w:val="100"/>
          <w:position w:val="0"/>
        </w:rPr>
        <w:t>179.98</w:t>
      </w:r>
      <w:r>
        <w:rPr>
          <w:rFonts w:ascii="SimSun" w:eastAsia="SimSun" w:hAnsi="SimSun" w:cs="SimSun"/>
          <w:color w:val="000000"/>
          <w:spacing w:val="0"/>
          <w:w w:val="100"/>
          <w:position w:val="0"/>
        </w:rPr>
        <w:t>亿笔，金额</w:t>
      </w:r>
      <w:r>
        <w:rPr>
          <w:color w:val="000000"/>
          <w:spacing w:val="0"/>
          <w:w w:val="100"/>
          <w:position w:val="0"/>
        </w:rPr>
        <w:t>65.5</w:t>
      </w:r>
      <w:r>
        <w:rPr>
          <w:color w:val="000000"/>
          <w:spacing w:val="0"/>
          <w:w w:val="100"/>
          <w:position w:val="0"/>
        </w:rPr>
        <w:t>0</w:t>
      </w:r>
      <w:r>
        <w:rPr>
          <w:rFonts w:ascii="SimSun" w:eastAsia="SimSun" w:hAnsi="SimSun" w:cs="SimSun"/>
          <w:color w:val="000000"/>
          <w:spacing w:val="0"/>
          <w:w w:val="100"/>
          <w:position w:val="0"/>
        </w:rPr>
        <w:t>万亿元，同比分别下降</w:t>
      </w:r>
      <w:r>
        <w:rPr>
          <w:color w:val="000000"/>
          <w:spacing w:val="0"/>
          <w:w w:val="100"/>
          <w:position w:val="0"/>
        </w:rPr>
        <w:t>2.30%</w:t>
      </w:r>
      <w:r>
        <w:rPr>
          <w:rFonts w:ascii="SimSun" w:eastAsia="SimSun" w:hAnsi="SimSun" w:cs="SimSun"/>
          <w:color w:val="000000"/>
          <w:spacing w:val="0"/>
          <w:w w:val="100"/>
          <w:position w:val="0"/>
        </w:rPr>
        <w:t>和</w:t>
      </w:r>
      <w:r>
        <w:rPr>
          <w:color w:val="000000"/>
          <w:spacing w:val="0"/>
          <w:w w:val="100"/>
          <w:position w:val="0"/>
        </w:rPr>
        <w:t>10.46%</w:t>
      </w:r>
      <w:r>
        <w:rPr>
          <w:rFonts w:ascii="SimSun" w:eastAsia="SimSun" w:hAnsi="SimSun" w:cs="SimSun"/>
          <w:color w:val="000000"/>
          <w:spacing w:val="0"/>
          <w:w w:val="100"/>
          <w:position w:val="0"/>
        </w:rPr>
        <w:t>； 转账业务</w:t>
      </w:r>
      <w:r>
        <w:rPr>
          <w:color w:val="000000"/>
          <w:spacing w:val="0"/>
          <w:w w:val="100"/>
          <w:position w:val="0"/>
        </w:rPr>
        <w:t>486.73</w:t>
      </w:r>
      <w:r>
        <w:rPr>
          <w:rFonts w:ascii="SimSun" w:eastAsia="SimSun" w:hAnsi="SimSun" w:cs="SimSun"/>
          <w:color w:val="000000"/>
          <w:spacing w:val="0"/>
          <w:w w:val="100"/>
          <w:position w:val="0"/>
        </w:rPr>
        <w:t>亿笔，金额</w:t>
      </w:r>
      <w:r>
        <w:rPr>
          <w:color w:val="000000"/>
          <w:spacing w:val="0"/>
          <w:w w:val="100"/>
          <w:position w:val="0"/>
        </w:rPr>
        <w:t>542.64</w:t>
      </w:r>
      <w:r>
        <w:rPr>
          <w:rFonts w:ascii="SimSun" w:eastAsia="SimSun" w:hAnsi="SimSun" w:cs="SimSun"/>
          <w:color w:val="000000"/>
          <w:spacing w:val="0"/>
          <w:w w:val="100"/>
          <w:position w:val="0"/>
        </w:rPr>
        <w:t>万亿元，同比分别增长</w:t>
      </w:r>
      <w:r>
        <w:rPr>
          <w:color w:val="000000"/>
          <w:spacing w:val="0"/>
          <w:w w:val="100"/>
          <w:position w:val="0"/>
        </w:rPr>
        <w:t>70.27%</w:t>
      </w:r>
      <w:r>
        <w:rPr>
          <w:rFonts w:ascii="SimSun" w:eastAsia="SimSun" w:hAnsi="SimSun" w:cs="SimSun"/>
          <w:color w:val="000000"/>
          <w:spacing w:val="0"/>
          <w:w w:val="100"/>
          <w:position w:val="0"/>
        </w:rPr>
        <w:t>和</w:t>
      </w:r>
      <w:r>
        <w:rPr>
          <w:color w:val="000000"/>
          <w:spacing w:val="0"/>
          <w:w w:val="100"/>
          <w:position w:val="0"/>
        </w:rPr>
        <w:t>15.29%</w:t>
      </w:r>
      <w:r>
        <w:rPr>
          <w:rFonts w:ascii="SimSun" w:eastAsia="SimSun" w:hAnsi="SimSun" w:cs="SimSun"/>
          <w:color w:val="000000"/>
          <w:spacing w:val="0"/>
          <w:w w:val="100"/>
          <w:position w:val="0"/>
        </w:rPr>
        <w:t>；消费业务</w:t>
      </w:r>
      <w:r>
        <w:rPr>
          <w:color w:val="000000"/>
          <w:spacing w:val="0"/>
          <w:w w:val="100"/>
          <w:position w:val="0"/>
        </w:rPr>
        <w:t>383.29</w:t>
      </w:r>
      <w:r>
        <w:rPr>
          <w:rFonts w:ascii="SimSun" w:eastAsia="SimSun" w:hAnsi="SimSun" w:cs="SimSun"/>
          <w:color w:val="000000"/>
          <w:spacing w:val="0"/>
          <w:w w:val="100"/>
          <w:position w:val="0"/>
        </w:rPr>
        <w:t>亿笔，金额</w:t>
      </w:r>
      <w:r>
        <w:rPr>
          <w:color w:val="000000"/>
          <w:spacing w:val="0"/>
          <w:w w:val="100"/>
          <w:position w:val="0"/>
        </w:rPr>
        <w:t>56.50</w:t>
      </w:r>
      <w:r>
        <w:rPr>
          <w:rFonts w:ascii="SimSun" w:eastAsia="SimSun" w:hAnsi="SimSun" w:cs="SimSun"/>
          <w:color w:val="000000"/>
          <w:spacing w:val="0"/>
          <w:w w:val="100"/>
          <w:position w:val="0"/>
        </w:rPr>
        <w:t>万亿元，同比分 别增长</w:t>
      </w:r>
      <w:r>
        <w:rPr>
          <w:color w:val="000000"/>
          <w:spacing w:val="0"/>
          <w:w w:val="100"/>
          <w:position w:val="0"/>
        </w:rPr>
        <w:t>32.03%</w:t>
      </w:r>
      <w:r>
        <w:rPr>
          <w:rFonts w:ascii="SimSun" w:eastAsia="SimSun" w:hAnsi="SimSun" w:cs="SimSun"/>
          <w:color w:val="000000"/>
          <w:spacing w:val="0"/>
          <w:w w:val="100"/>
          <w:position w:val="0"/>
        </w:rPr>
        <w:t>和</w:t>
      </w:r>
      <w:r>
        <w:rPr>
          <w:color w:val="000000"/>
          <w:spacing w:val="0"/>
          <w:w w:val="100"/>
          <w:position w:val="0"/>
        </w:rPr>
        <w:t>2.72%</w:t>
      </w:r>
      <w:r>
        <w:rPr>
          <w:rFonts w:ascii="SimSun" w:eastAsia="SimSun" w:hAnsi="SimSun" w:cs="SimSun"/>
          <w:color w:val="000000"/>
          <w:spacing w:val="0"/>
          <w:w w:val="100"/>
          <w:position w:val="0"/>
        </w:rPr>
        <w:t>。截至</w:t>
      </w:r>
      <w:r>
        <w:rPr>
          <w:color w:val="000000"/>
          <w:spacing w:val="0"/>
          <w:w w:val="100"/>
          <w:position w:val="0"/>
        </w:rPr>
        <w:t>2016</w:t>
      </w:r>
      <w:r>
        <w:rPr>
          <w:rFonts w:ascii="SimSun" w:eastAsia="SimSun" w:hAnsi="SimSun" w:cs="SimSun"/>
          <w:color w:val="000000"/>
          <w:spacing w:val="0"/>
          <w:w w:val="100"/>
          <w:position w:val="0"/>
        </w:rPr>
        <w:t>年末，银行卡跨行支付系统联网商户</w:t>
      </w:r>
      <w:r>
        <w:rPr>
          <w:color w:val="000000"/>
          <w:spacing w:val="0"/>
          <w:w w:val="100"/>
          <w:position w:val="0"/>
        </w:rPr>
        <w:t>2067.20</w:t>
      </w:r>
      <w:r>
        <w:rPr>
          <w:rFonts w:ascii="SimSun" w:eastAsia="SimSun" w:hAnsi="SimSun" w:cs="SimSun"/>
          <w:color w:val="000000"/>
          <w:spacing w:val="0"/>
          <w:w w:val="100"/>
          <w:position w:val="0"/>
        </w:rPr>
        <w:t>万户，联网</w:t>
      </w:r>
      <w:r>
        <w:rPr>
          <w:color w:val="000000"/>
          <w:spacing w:val="0"/>
          <w:w w:val="100"/>
          <w:position w:val="0"/>
        </w:rPr>
        <w:t>POS</w:t>
      </w:r>
      <w:r>
        <w:rPr>
          <w:rFonts w:ascii="SimSun" w:eastAsia="SimSun" w:hAnsi="SimSun" w:cs="SimSun"/>
          <w:color w:val="000000"/>
          <w:spacing w:val="0"/>
          <w:w w:val="100"/>
          <w:position w:val="0"/>
        </w:rPr>
        <w:t>机具</w:t>
      </w:r>
      <w:r>
        <w:rPr>
          <w:color w:val="000000"/>
          <w:spacing w:val="0"/>
          <w:w w:val="100"/>
          <w:position w:val="0"/>
        </w:rPr>
        <w:t>2453.5</w:t>
      </w:r>
      <w:r>
        <w:rPr>
          <w:color w:val="000000"/>
          <w:spacing w:val="0"/>
          <w:w w:val="100"/>
          <w:position w:val="0"/>
        </w:rPr>
        <w:t>0</w:t>
      </w:r>
      <w:r>
        <w:rPr>
          <w:rFonts w:ascii="SimSun" w:eastAsia="SimSun" w:hAnsi="SimSun" w:cs="SimSun"/>
          <w:color w:val="000000"/>
          <w:spacing w:val="0"/>
          <w:w w:val="100"/>
          <w:position w:val="0"/>
        </w:rPr>
        <w:t>万台，</w:t>
      </w:r>
      <w:r>
        <w:rPr>
          <w:color w:val="000000"/>
          <w:spacing w:val="0"/>
          <w:w w:val="100"/>
          <w:position w:val="0"/>
        </w:rPr>
        <w:t xml:space="preserve">ATM92.42 </w:t>
      </w:r>
      <w:r>
        <w:rPr>
          <w:rFonts w:ascii="SimSun" w:eastAsia="SimSun" w:hAnsi="SimSun" w:cs="SimSun"/>
          <w:color w:val="000000"/>
          <w:spacing w:val="0"/>
          <w:w w:val="100"/>
          <w:position w:val="0"/>
        </w:rPr>
        <w:t>万台，较上年末分别增加</w:t>
      </w:r>
      <w:r>
        <w:rPr>
          <w:color w:val="000000"/>
          <w:spacing w:val="0"/>
          <w:w w:val="100"/>
          <w:position w:val="0"/>
        </w:rPr>
        <w:t>397.2</w:t>
      </w:r>
      <w:r>
        <w:rPr>
          <w:color w:val="000000"/>
          <w:spacing w:val="0"/>
          <w:w w:val="100"/>
          <w:position w:val="0"/>
        </w:rPr>
        <w:t>0</w:t>
      </w:r>
      <w:r>
        <w:rPr>
          <w:rFonts w:ascii="SimSun" w:eastAsia="SimSun" w:hAnsi="SimSun" w:cs="SimSun"/>
          <w:color w:val="000000"/>
          <w:spacing w:val="0"/>
          <w:w w:val="100"/>
          <w:position w:val="0"/>
        </w:rPr>
        <w:t>万户、</w:t>
      </w:r>
      <w:r>
        <w:rPr>
          <w:color w:val="000000"/>
          <w:spacing w:val="0"/>
          <w:w w:val="100"/>
          <w:position w:val="0"/>
        </w:rPr>
        <w:t xml:space="preserve">171.4 </w:t>
      </w:r>
      <w:r>
        <w:rPr>
          <w:color w:val="000000"/>
          <w:spacing w:val="0"/>
          <w:w w:val="100"/>
          <w:position w:val="0"/>
        </w:rPr>
        <w:t>0</w:t>
      </w:r>
      <w:r>
        <w:rPr>
          <w:rFonts w:ascii="SimSun" w:eastAsia="SimSun" w:hAnsi="SimSun" w:cs="SimSun"/>
          <w:color w:val="000000"/>
          <w:spacing w:val="0"/>
          <w:w w:val="100"/>
          <w:position w:val="0"/>
        </w:rPr>
        <w:t>万台和</w:t>
      </w:r>
      <w:r>
        <w:rPr>
          <w:color w:val="000000"/>
          <w:spacing w:val="0"/>
          <w:w w:val="100"/>
          <w:position w:val="0"/>
        </w:rPr>
        <w:t>5.75</w:t>
      </w:r>
      <w:r>
        <w:rPr>
          <w:rFonts w:ascii="SimSun" w:eastAsia="SimSun" w:hAnsi="SimSun" w:cs="SimSun"/>
          <w:color w:val="000000"/>
          <w:spacing w:val="0"/>
          <w:w w:val="100"/>
          <w:position w:val="0"/>
        </w:rPr>
        <w:t>万台。</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年，银行业金融机构共处理电子支付业务</w:t>
      </w:r>
      <w:r>
        <w:rPr>
          <w:rFonts w:ascii="Times New Roman" w:eastAsia="Times New Roman" w:hAnsi="Times New Roman" w:cs="Times New Roman"/>
          <w:color w:val="000000"/>
          <w:spacing w:val="0"/>
          <w:w w:val="100"/>
          <w:position w:val="0"/>
        </w:rPr>
        <w:t>1395.6</w:t>
      </w:r>
      <w:r>
        <w:rPr>
          <w:rFonts w:ascii="Times New Roman" w:eastAsia="Times New Roman" w:hAnsi="Times New Roman" w:cs="Times New Roman"/>
          <w:color w:val="000000"/>
          <w:spacing w:val="0"/>
          <w:w w:val="100"/>
          <w:position w:val="0"/>
        </w:rPr>
        <w:t>1</w:t>
      </w:r>
      <w:r>
        <w:rPr>
          <w:color w:val="000000"/>
          <w:spacing w:val="0"/>
          <w:w w:val="100"/>
          <w:position w:val="0"/>
        </w:rPr>
        <w:t>亿笔，金额</w:t>
      </w:r>
      <w:r>
        <w:rPr>
          <w:rFonts w:ascii="Times New Roman" w:eastAsia="Times New Roman" w:hAnsi="Times New Roman" w:cs="Times New Roman"/>
          <w:color w:val="000000"/>
          <w:spacing w:val="0"/>
          <w:w w:val="100"/>
          <w:position w:val="0"/>
        </w:rPr>
        <w:t>2494.45</w:t>
      </w:r>
      <w:r>
        <w:rPr>
          <w:color w:val="000000"/>
          <w:spacing w:val="0"/>
          <w:w w:val="100"/>
          <w:position w:val="0"/>
        </w:rPr>
        <w:t>万亿元。其中，网上支付业务</w:t>
      </w:r>
      <w:r>
        <w:rPr>
          <w:rFonts w:ascii="Times New Roman" w:eastAsia="Times New Roman" w:hAnsi="Times New Roman" w:cs="Times New Roman"/>
          <w:color w:val="000000"/>
          <w:spacing w:val="0"/>
          <w:w w:val="100"/>
          <w:position w:val="0"/>
        </w:rPr>
        <w:t>461.78</w:t>
      </w:r>
      <w:r>
        <w:rPr>
          <w:color w:val="000000"/>
          <w:spacing w:val="0"/>
          <w:w w:val="100"/>
          <w:position w:val="0"/>
        </w:rPr>
        <w:t>亿笔，金 额</w:t>
      </w:r>
      <w:r>
        <w:rPr>
          <w:rFonts w:ascii="Times New Roman" w:eastAsia="Times New Roman" w:hAnsi="Times New Roman" w:cs="Times New Roman"/>
          <w:color w:val="000000"/>
          <w:spacing w:val="0"/>
          <w:w w:val="100"/>
          <w:position w:val="0"/>
        </w:rPr>
        <w:t>2084.95</w:t>
      </w:r>
      <w:r>
        <w:rPr>
          <w:color w:val="000000"/>
          <w:spacing w:val="0"/>
          <w:w w:val="100"/>
          <w:position w:val="0"/>
        </w:rPr>
        <w:t>万亿元，同比分别增长</w:t>
      </w:r>
      <w:r>
        <w:rPr>
          <w:rFonts w:ascii="Times New Roman" w:eastAsia="Times New Roman" w:hAnsi="Times New Roman" w:cs="Times New Roman"/>
          <w:color w:val="000000"/>
          <w:spacing w:val="0"/>
          <w:w w:val="100"/>
          <w:position w:val="0"/>
        </w:rPr>
        <w:t>26.96%</w:t>
      </w:r>
      <w:r>
        <w:rPr>
          <w:color w:val="000000"/>
          <w:spacing w:val="0"/>
          <w:w w:val="100"/>
          <w:position w:val="0"/>
        </w:rPr>
        <w:t>和</w:t>
      </w:r>
      <w:r>
        <w:rPr>
          <w:rFonts w:ascii="Times New Roman" w:eastAsia="Times New Roman" w:hAnsi="Times New Roman" w:cs="Times New Roman"/>
          <w:color w:val="000000"/>
          <w:spacing w:val="0"/>
          <w:w w:val="100"/>
          <w:position w:val="0"/>
        </w:rPr>
        <w:t>3.31%</w:t>
      </w:r>
      <w:r>
        <w:rPr>
          <w:color w:val="000000"/>
          <w:spacing w:val="0"/>
          <w:w w:val="100"/>
          <w:position w:val="0"/>
        </w:rPr>
        <w:t>；电话支付业务</w:t>
      </w:r>
      <w:r>
        <w:rPr>
          <w:rFonts w:ascii="Times New Roman" w:eastAsia="Times New Roman" w:hAnsi="Times New Roman" w:cs="Times New Roman"/>
          <w:color w:val="000000"/>
          <w:spacing w:val="0"/>
          <w:w w:val="100"/>
          <w:position w:val="0"/>
        </w:rPr>
        <w:t>2.79</w:t>
      </w:r>
      <w:r>
        <w:rPr>
          <w:color w:val="000000"/>
          <w:spacing w:val="0"/>
          <w:w w:val="100"/>
          <w:position w:val="0"/>
        </w:rPr>
        <w:t>亿笔，金额</w:t>
      </w:r>
      <w:r>
        <w:rPr>
          <w:rFonts w:ascii="Times New Roman" w:eastAsia="Times New Roman" w:hAnsi="Times New Roman" w:cs="Times New Roman"/>
          <w:color w:val="000000"/>
          <w:spacing w:val="0"/>
          <w:w w:val="100"/>
          <w:position w:val="0"/>
        </w:rPr>
        <w:t>17.06</w:t>
      </w:r>
      <w:r>
        <w:rPr>
          <w:color w:val="000000"/>
          <w:spacing w:val="0"/>
          <w:w w:val="100"/>
          <w:position w:val="0"/>
        </w:rPr>
        <w:t>万亿元，笔数同比下降</w:t>
      </w:r>
      <w:r>
        <w:rPr>
          <w:rFonts w:ascii="Times New Roman" w:eastAsia="Times New Roman" w:hAnsi="Times New Roman" w:cs="Times New Roman"/>
          <w:color w:val="000000"/>
          <w:spacing w:val="0"/>
          <w:w w:val="100"/>
          <w:position w:val="0"/>
        </w:rPr>
        <w:t>6.61%</w:t>
      </w:r>
      <w:r>
        <w:rPr>
          <w:color w:val="000000"/>
          <w:spacing w:val="0"/>
          <w:w w:val="100"/>
          <w:position w:val="0"/>
        </w:rPr>
        <w:t>，金额同 比增长</w:t>
      </w:r>
      <w:r>
        <w:rPr>
          <w:rFonts w:ascii="Times New Roman" w:eastAsia="Times New Roman" w:hAnsi="Times New Roman" w:cs="Times New Roman"/>
          <w:color w:val="000000"/>
          <w:spacing w:val="0"/>
          <w:w w:val="100"/>
          <w:position w:val="0"/>
        </w:rPr>
        <w:t>13.84%</w:t>
      </w:r>
      <w:r>
        <w:rPr>
          <w:color w:val="000000"/>
          <w:spacing w:val="0"/>
          <w:w w:val="100"/>
          <w:position w:val="0"/>
        </w:rPr>
        <w:t>；移动支付业务</w:t>
      </w:r>
      <w:r>
        <w:rPr>
          <w:rFonts w:ascii="Times New Roman" w:eastAsia="Times New Roman" w:hAnsi="Times New Roman" w:cs="Times New Roman"/>
          <w:color w:val="000000"/>
          <w:spacing w:val="0"/>
          <w:w w:val="100"/>
          <w:position w:val="0"/>
        </w:rPr>
        <w:t>257.10</w:t>
      </w:r>
      <w:r>
        <w:rPr>
          <w:color w:val="000000"/>
          <w:spacing w:val="0"/>
          <w:w w:val="100"/>
          <w:position w:val="0"/>
        </w:rPr>
        <w:t>亿笔，金额</w:t>
      </w:r>
      <w:r>
        <w:rPr>
          <w:rFonts w:ascii="Times New Roman" w:eastAsia="Times New Roman" w:hAnsi="Times New Roman" w:cs="Times New Roman"/>
          <w:color w:val="000000"/>
          <w:spacing w:val="0"/>
          <w:w w:val="100"/>
          <w:position w:val="0"/>
        </w:rPr>
        <w:t>157.55</w:t>
      </w:r>
      <w:r>
        <w:rPr>
          <w:color w:val="000000"/>
          <w:spacing w:val="0"/>
          <w:w w:val="100"/>
          <w:position w:val="0"/>
        </w:rPr>
        <w:t>万亿元，同比分别增长</w:t>
      </w:r>
      <w:r>
        <w:rPr>
          <w:rFonts w:ascii="Times New Roman" w:eastAsia="Times New Roman" w:hAnsi="Times New Roman" w:cs="Times New Roman"/>
          <w:color w:val="000000"/>
          <w:spacing w:val="0"/>
          <w:w w:val="100"/>
          <w:position w:val="0"/>
        </w:rPr>
        <w:t>85.82%</w:t>
      </w:r>
      <w:r>
        <w:rPr>
          <w:color w:val="000000"/>
          <w:spacing w:val="0"/>
          <w:w w:val="100"/>
          <w:position w:val="0"/>
        </w:rPr>
        <w:t>和</w:t>
      </w:r>
      <w:r>
        <w:rPr>
          <w:rFonts w:ascii="Times New Roman" w:eastAsia="Times New Roman" w:hAnsi="Times New Roman" w:cs="Times New Roman"/>
          <w:color w:val="000000"/>
          <w:spacing w:val="0"/>
          <w:w w:val="100"/>
          <w:position w:val="0"/>
        </w:rPr>
        <w:t>45.59%</w:t>
      </w:r>
      <w:r>
        <w:rPr>
          <w:color w:val="000000"/>
          <w:spacing w:val="0"/>
          <w:w w:val="100"/>
          <w:position w:val="0"/>
        </w:rPr>
        <w:t>。</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年，非银行支付机构累计发生网络支付业务</w:t>
      </w:r>
      <w:r>
        <w:rPr>
          <w:rFonts w:ascii="Times New Roman" w:eastAsia="Times New Roman" w:hAnsi="Times New Roman" w:cs="Times New Roman"/>
          <w:color w:val="000000"/>
          <w:spacing w:val="0"/>
          <w:w w:val="100"/>
          <w:position w:val="0"/>
        </w:rPr>
        <w:t>81639.02</w:t>
      </w:r>
      <w:r>
        <w:rPr>
          <w:color w:val="000000"/>
          <w:spacing w:val="0"/>
          <w:w w:val="100"/>
          <w:position w:val="0"/>
        </w:rPr>
        <w:t>亿笔，金额</w:t>
      </w:r>
      <w:r>
        <w:rPr>
          <w:rFonts w:ascii="Times New Roman" w:eastAsia="Times New Roman" w:hAnsi="Times New Roman" w:cs="Times New Roman"/>
          <w:color w:val="000000"/>
          <w:spacing w:val="0"/>
          <w:w w:val="100"/>
          <w:position w:val="0"/>
        </w:rPr>
        <w:t>99.27</w:t>
      </w:r>
      <w:r>
        <w:rPr>
          <w:color w:val="000000"/>
          <w:spacing w:val="0"/>
          <w:w w:val="100"/>
          <w:position w:val="0"/>
        </w:rPr>
        <w:t>万亿元，同比分别增长</w:t>
      </w:r>
      <w:r>
        <w:rPr>
          <w:rFonts w:ascii="Times New Roman" w:eastAsia="Times New Roman" w:hAnsi="Times New Roman" w:cs="Times New Roman"/>
          <w:color w:val="000000"/>
          <w:spacing w:val="0"/>
          <w:w w:val="100"/>
          <w:position w:val="0"/>
        </w:rPr>
        <w:t>99.53%</w:t>
      </w:r>
      <w:r>
        <w:rPr>
          <w:color w:val="000000"/>
          <w:spacing w:val="0"/>
          <w:w w:val="100"/>
          <w:position w:val="0"/>
        </w:rPr>
        <w:t>和</w:t>
      </w:r>
      <w:r>
        <w:rPr>
          <w:rFonts w:ascii="Times New Roman" w:eastAsia="Times New Roman" w:hAnsi="Times New Roman" w:cs="Times New Roman"/>
          <w:color w:val="000000"/>
          <w:spacing w:val="0"/>
          <w:w w:val="100"/>
          <w:position w:val="0"/>
        </w:rPr>
        <w:t>100.65%</w:t>
      </w:r>
      <w:r>
        <w:rPr>
          <w:color w:val="000000"/>
          <w:spacing w:val="0"/>
          <w:w w:val="100"/>
          <w:position w:val="0"/>
        </w:rPr>
        <w:t>。</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数据显示，银行卡的发卡量持续增加，银行卡转账和消费业务笔数占比进一步提高，同时移动支付迅猛发展全面冲击传 统支付领域，移动支付交易笔数和交易金额增长速度明显，电子支付以及移动支付已经成为人们日常消费结算中最常选用结 算方式之一。</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随着移动互联网的发展，移动智能设备的普及使人们的金融消费模式发生巨大改变，同时人们金融服务的需求日益场景 化，国内银行业开始加快打造智慧银行，对银行网点布局、业务流程、管理模式、系统平台进行全面变革，承载银行网点柜 面完整业务的综合性智能化自助服务终端成为智慧银行建设的重要内容。</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同样随着移动互联网的发展，在电子支付中，大额支付场景中银行卡仍处于优势，但是作为消费者最常见的支付方式, 也是生活场景中支付频度最高的方式，小额支付中移动支付已广泛应用于线下各场景。传统应用于线下支付的支付设备向融 合线上支付、线下支付，以及行业应用的智能支付设备发展。</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月，银监会、国家发改委、科技部和工信部四部门联合发布了《关于应用安全可控信息技术加强银行业网络安 全和信息化建设的指导意见》，提出到</w:t>
      </w:r>
      <w:r>
        <w:rPr>
          <w:rFonts w:ascii="Times New Roman" w:eastAsia="Times New Roman" w:hAnsi="Times New Roman" w:cs="Times New Roman"/>
          <w:color w:val="000000"/>
          <w:spacing w:val="0"/>
          <w:w w:val="100"/>
          <w:position w:val="0"/>
        </w:rPr>
        <w:t>2019</w:t>
      </w:r>
      <w:r>
        <w:rPr>
          <w:color w:val="000000"/>
          <w:spacing w:val="0"/>
          <w:w w:val="100"/>
          <w:position w:val="0"/>
        </w:rPr>
        <w:t>年安全可控信息技术在银行业总体达到</w:t>
      </w:r>
      <w:r>
        <w:rPr>
          <w:rFonts w:ascii="Times New Roman" w:eastAsia="Times New Roman" w:hAnsi="Times New Roman" w:cs="Times New Roman"/>
          <w:color w:val="000000"/>
          <w:spacing w:val="0"/>
          <w:w w:val="100"/>
          <w:position w:val="0"/>
        </w:rPr>
        <w:t>75%</w:t>
      </w:r>
      <w:r>
        <w:rPr>
          <w:color w:val="000000"/>
          <w:spacing w:val="0"/>
          <w:w w:val="100"/>
          <w:position w:val="0"/>
        </w:rPr>
        <w:t>以上的使用率。</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受国家鼓励采购国产金融自助设备、普惠金融政策等利好影响，且随着国家继续鼓励自主创新、推进金融安全建设等政 策因素发挥作用，国外厂商在中国市场均出现销量下滑，开始退出中国市场，国内厂商成为竞争主体。</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另外从全球来看，自助服务终端产品已开始大规模进入众多消费和社会服务领域，涉及公安、交通、零售、旅游、电信、 医疗、博彩、政务、快餐、邮政、会展、博物馆、保险、娱乐、教育等二十多个行业。自助服务终端发展将由单一转向多元 化、市场更细化、功能不断扩大，自助服务终端市场将持续高速发展。</w:t>
      </w:r>
    </w:p>
    <w:p>
      <w:pPr>
        <w:pStyle w:val="Style29"/>
        <w:keepNext w:val="0"/>
        <w:keepLines w:val="0"/>
        <w:widowControl w:val="0"/>
        <w:shd w:val="clear" w:color="auto" w:fill="auto"/>
        <w:bidi w:val="0"/>
        <w:spacing w:before="0" w:after="80" w:line="313" w:lineRule="exact"/>
        <w:ind w:left="0" w:right="0"/>
        <w:jc w:val="both"/>
      </w:pPr>
      <w:r>
        <w:rPr>
          <w:color w:val="000000"/>
          <w:spacing w:val="0"/>
          <w:w w:val="100"/>
          <w:position w:val="0"/>
        </w:rPr>
        <w:t>市场竞争格局：公司在银行业非现金类自助服务终端的主要竞争对手是恒银金融科技有限公司、长城信息产业股份有限 公司、浪潮集团有限公司等。支付产品竞争对手包括福建联迪商用设备有限公司、百富计算机技术</w:t>
      </w:r>
      <w:r>
        <w:rPr>
          <w:rFonts w:ascii="Times New Roman" w:eastAsia="Times New Roman" w:hAnsi="Times New Roman" w:cs="Times New Roman"/>
          <w:color w:val="000000"/>
          <w:spacing w:val="0"/>
          <w:w w:val="100"/>
          <w:position w:val="0"/>
        </w:rPr>
        <w:t>(</w:t>
      </w:r>
      <w:r>
        <w:rPr>
          <w:color w:val="000000"/>
          <w:spacing w:val="0"/>
          <w:w w:val="100"/>
          <w:position w:val="0"/>
        </w:rPr>
        <w:t>深圳</w:t>
      </w:r>
      <w:r>
        <w:rPr>
          <w:rFonts w:ascii="Times New Roman" w:eastAsia="Times New Roman" w:hAnsi="Times New Roman" w:cs="Times New Roman"/>
          <w:color w:val="000000"/>
          <w:spacing w:val="0"/>
          <w:w w:val="100"/>
          <w:position w:val="0"/>
        </w:rPr>
        <w:t>)</w:t>
      </w:r>
      <w:r>
        <w:rPr>
          <w:color w:val="000000"/>
          <w:spacing w:val="0"/>
          <w:w w:val="100"/>
          <w:position w:val="0"/>
        </w:rPr>
        <w:t>有限公司、深圳市 新国都技术股份有限公司、福建新大陆电脑股份有限公司等。加密键盘主要竞争对手包括深圳市九思泰达科技有限公司、深 圳市旭子金融设备有限公司、美国</w:t>
      </w:r>
      <w:r>
        <w:rPr>
          <w:rFonts w:ascii="Times New Roman" w:eastAsia="Times New Roman" w:hAnsi="Times New Roman" w:cs="Times New Roman"/>
          <w:color w:val="000000"/>
          <w:spacing w:val="0"/>
          <w:w w:val="100"/>
          <w:position w:val="0"/>
        </w:rPr>
        <w:t>Hypercom</w:t>
      </w:r>
      <w:r>
        <w:rPr>
          <w:color w:val="000000"/>
          <w:spacing w:val="0"/>
          <w:w w:val="100"/>
          <w:position w:val="0"/>
        </w:rPr>
        <w:t>、丹麦</w:t>
      </w:r>
      <w:r>
        <w:rPr>
          <w:rFonts w:ascii="Times New Roman" w:eastAsia="Times New Roman" w:hAnsi="Times New Roman" w:cs="Times New Roman"/>
          <w:color w:val="000000"/>
          <w:spacing w:val="0"/>
          <w:w w:val="100"/>
          <w:position w:val="0"/>
        </w:rPr>
        <w:t>Cryptera</w:t>
      </w:r>
      <w:r>
        <w:rPr>
          <w:color w:val="000000"/>
          <w:spacing w:val="0"/>
          <w:w w:val="100"/>
          <w:position w:val="0"/>
        </w:rPr>
        <w:t>公司。</w:t>
      </w:r>
    </w:p>
    <w:p>
      <w:pPr>
        <w:pStyle w:val="Style29"/>
        <w:keepNext w:val="0"/>
        <w:keepLines w:val="0"/>
        <w:widowControl w:val="0"/>
        <w:shd w:val="clear" w:color="auto" w:fill="auto"/>
        <w:bidi w:val="0"/>
        <w:spacing w:before="0" w:after="0"/>
        <w:ind w:left="0" w:right="0"/>
        <w:jc w:val="both"/>
      </w:pPr>
      <w:bookmarkStart w:id="256" w:name="bookmark256"/>
      <w:r>
        <w:rPr>
          <w:rFonts w:ascii="Times New Roman" w:eastAsia="Times New Roman" w:hAnsi="Times New Roman" w:cs="Times New Roman"/>
          <w:color w:val="000000"/>
          <w:spacing w:val="0"/>
          <w:w w:val="100"/>
          <w:position w:val="0"/>
        </w:rPr>
        <w:t>2</w:t>
      </w:r>
      <w:bookmarkEnd w:id="256"/>
      <w:r>
        <w:rPr>
          <w:color w:val="000000"/>
          <w:spacing w:val="0"/>
          <w:w w:val="100"/>
          <w:position w:val="0"/>
        </w:rPr>
        <w:t>、</w:t>
      </w:r>
      <w:r>
        <w:rPr>
          <w:rFonts w:ascii="Times New Roman" w:eastAsia="Times New Roman" w:hAnsi="Times New Roman" w:cs="Times New Roman"/>
          <w:color w:val="000000"/>
          <w:spacing w:val="0"/>
          <w:w w:val="100"/>
          <w:position w:val="0"/>
        </w:rPr>
        <w:t>IDC</w:t>
      </w:r>
      <w:r>
        <w:rPr>
          <w:color w:val="000000"/>
          <w:spacing w:val="0"/>
          <w:w w:val="100"/>
          <w:position w:val="0"/>
        </w:rPr>
        <w:t>及云计算</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日工信部电信管理局发布了《关于进一步规范因特网数据中心</w:t>
      </w:r>
      <w:r>
        <w:rPr>
          <w:rFonts w:ascii="Times New Roman" w:eastAsia="Times New Roman" w:hAnsi="Times New Roman" w:cs="Times New Roman"/>
          <w:color w:val="000000"/>
          <w:spacing w:val="0"/>
          <w:w w:val="100"/>
          <w:position w:val="0"/>
        </w:rPr>
        <w:t>(I DC)</w:t>
      </w:r>
      <w:r>
        <w:rPr>
          <w:color w:val="000000"/>
          <w:spacing w:val="0"/>
          <w:w w:val="100"/>
          <w:position w:val="0"/>
        </w:rPr>
        <w:t>业务和因特网接入服务</w:t>
      </w:r>
      <w:r>
        <w:rPr>
          <w:rFonts w:ascii="Times New Roman" w:eastAsia="Times New Roman" w:hAnsi="Times New Roman" w:cs="Times New Roman"/>
          <w:color w:val="000000"/>
          <w:spacing w:val="0"/>
          <w:w w:val="100"/>
          <w:position w:val="0"/>
        </w:rPr>
        <w:t>(ISP)</w:t>
      </w:r>
      <w:r>
        <w:rPr>
          <w:color w:val="000000"/>
          <w:spacing w:val="0"/>
          <w:w w:val="100"/>
          <w:position w:val="0"/>
        </w:rPr>
        <w:t>业务市场准 入工作的实施方案》，随着政府加强政策引导、开放</w:t>
      </w:r>
      <w:r>
        <w:rPr>
          <w:rFonts w:ascii="Times New Roman" w:eastAsia="Times New Roman" w:hAnsi="Times New Roman" w:cs="Times New Roman"/>
          <w:color w:val="000000"/>
          <w:spacing w:val="0"/>
          <w:w w:val="100"/>
          <w:position w:val="0"/>
        </w:rPr>
        <w:t>IDC</w:t>
      </w:r>
      <w:r>
        <w:rPr>
          <w:color w:val="000000"/>
          <w:spacing w:val="0"/>
          <w:w w:val="100"/>
          <w:position w:val="0"/>
        </w:rPr>
        <w:t>牌照，同时移动互联网、视频、游戏等新兴行业发展迅速，推动</w:t>
      </w:r>
      <w:r>
        <w:rPr>
          <w:rFonts w:ascii="Times New Roman" w:eastAsia="Times New Roman" w:hAnsi="Times New Roman" w:cs="Times New Roman"/>
          <w:color w:val="000000"/>
          <w:spacing w:val="0"/>
          <w:w w:val="100"/>
          <w:position w:val="0"/>
        </w:rPr>
        <w:t xml:space="preserve">IDC </w:t>
      </w:r>
      <w:r>
        <w:rPr>
          <w:color w:val="000000"/>
          <w:spacing w:val="0"/>
          <w:w w:val="100"/>
          <w:position w:val="0"/>
        </w:rPr>
        <w:t>行业快速发展。</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月国务院发布《关于促进云计算创新发展培育信息产业新业态的意见》</w:t>
      </w:r>
      <w:r>
        <w:rPr>
          <w:rFonts w:ascii="Times New Roman" w:eastAsia="Times New Roman" w:hAnsi="Times New Roman" w:cs="Times New Roman"/>
          <w:color w:val="000000"/>
          <w:spacing w:val="0"/>
          <w:w w:val="100"/>
          <w:position w:val="0"/>
        </w:rPr>
        <w:t>,</w:t>
      </w:r>
      <w:r>
        <w:rPr>
          <w:color w:val="000000"/>
          <w:spacing w:val="0"/>
          <w:w w:val="100"/>
          <w:position w:val="0"/>
        </w:rPr>
        <w:t>将云计算发展提高到新的战略高度</w:t>
      </w:r>
      <w:r>
        <w:rPr>
          <w:color w:val="000000"/>
          <w:spacing w:val="0"/>
          <w:w w:val="100"/>
          <w:position w:val="0"/>
        </w:rPr>
        <w:t>，</w:t>
      </w:r>
      <w:r>
        <w:rPr>
          <w:color w:val="000000"/>
          <w:spacing w:val="0"/>
          <w:w w:val="100"/>
          <w:position w:val="0"/>
        </w:rPr>
        <w:t>对数 据中心的建设给予了相关的指导和建议。意见提出要完善相关市场环境，加强互联网骨干网互联互通监管和技术支撑手段建 设，调整网间互联结算政策</w:t>
      </w:r>
      <w:r>
        <w:rPr>
          <w:color w:val="000000"/>
          <w:spacing w:val="0"/>
          <w:w w:val="100"/>
          <w:position w:val="0"/>
        </w:rPr>
        <w:t>，</w:t>
      </w:r>
      <w:r>
        <w:rPr>
          <w:color w:val="000000"/>
          <w:spacing w:val="0"/>
          <w:w w:val="100"/>
          <w:position w:val="0"/>
        </w:rPr>
        <w:t>保障网间互联高效畅通。对符合布局原则和能耗标准的云计算数据中，支持其参加直供电试点， 满足大工业用电条件的可执行大工业电价，并在网络、市政配套等方面给予保障</w:t>
      </w:r>
      <w:r>
        <w:rPr>
          <w:color w:val="000000"/>
          <w:spacing w:val="0"/>
          <w:w w:val="100"/>
          <w:position w:val="0"/>
        </w:rPr>
        <w:t>，</w:t>
      </w:r>
      <w:r>
        <w:rPr>
          <w:color w:val="000000"/>
          <w:spacing w:val="0"/>
          <w:w w:val="100"/>
          <w:position w:val="0"/>
        </w:rPr>
        <w:t>优先安排用地；加快推进云计算数据中心 建设与评估等方面标准的制定。政策的出台为数据中心的建设提供了指导，引导数据中心向绿色化和高效化发展。</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根据中国</w:t>
      </w:r>
      <w:r>
        <w:rPr>
          <w:rFonts w:ascii="Times New Roman" w:eastAsia="Times New Roman" w:hAnsi="Times New Roman" w:cs="Times New Roman"/>
          <w:color w:val="000000"/>
          <w:spacing w:val="0"/>
          <w:w w:val="100"/>
          <w:position w:val="0"/>
        </w:rPr>
        <w:t>ID C</w:t>
      </w:r>
      <w:r>
        <w:rPr>
          <w:color w:val="000000"/>
          <w:spacing w:val="0"/>
          <w:w w:val="100"/>
          <w:position w:val="0"/>
        </w:rPr>
        <w:t>圈的数据显示，</w:t>
      </w:r>
      <w:r>
        <w:rPr>
          <w:rFonts w:ascii="Times New Roman" w:eastAsia="Times New Roman" w:hAnsi="Times New Roman" w:cs="Times New Roman"/>
          <w:color w:val="000000"/>
          <w:spacing w:val="0"/>
          <w:w w:val="100"/>
          <w:position w:val="0"/>
        </w:rPr>
        <w:t>2015</w:t>
      </w:r>
      <w:r>
        <w:rPr>
          <w:color w:val="000000"/>
          <w:spacing w:val="0"/>
          <w:w w:val="100"/>
          <w:position w:val="0"/>
        </w:rPr>
        <w:t>年中国</w:t>
      </w:r>
      <w:r>
        <w:rPr>
          <w:rFonts w:ascii="Times New Roman" w:eastAsia="Times New Roman" w:hAnsi="Times New Roman" w:cs="Times New Roman"/>
          <w:color w:val="000000"/>
          <w:spacing w:val="0"/>
          <w:w w:val="100"/>
          <w:position w:val="0"/>
        </w:rPr>
        <w:t>ID C</w:t>
      </w:r>
      <w:r>
        <w:rPr>
          <w:color w:val="000000"/>
          <w:spacing w:val="0"/>
          <w:w w:val="100"/>
          <w:position w:val="0"/>
        </w:rPr>
        <w:t>市场延续了高速增长态势，市场总规模为</w:t>
      </w:r>
      <w:r>
        <w:rPr>
          <w:rFonts w:ascii="Times New Roman" w:eastAsia="Times New Roman" w:hAnsi="Times New Roman" w:cs="Times New Roman"/>
          <w:color w:val="000000"/>
          <w:spacing w:val="0"/>
          <w:w w:val="100"/>
          <w:position w:val="0"/>
        </w:rPr>
        <w:t>518.6</w:t>
      </w:r>
      <w:r>
        <w:rPr>
          <w:color w:val="000000"/>
          <w:spacing w:val="0"/>
          <w:w w:val="100"/>
          <w:position w:val="0"/>
        </w:rPr>
        <w:t>亿元人民币，同比增长</w:t>
      </w:r>
      <w:r>
        <w:rPr>
          <w:rFonts w:ascii="Times New Roman" w:eastAsia="Times New Roman" w:hAnsi="Times New Roman" w:cs="Times New Roman"/>
          <w:color w:val="000000"/>
          <w:spacing w:val="0"/>
          <w:w w:val="100"/>
          <w:position w:val="0"/>
        </w:rPr>
        <w:t>39.3%</w:t>
      </w:r>
      <w:r>
        <w:rPr>
          <w:color w:val="000000"/>
          <w:spacing w:val="0"/>
          <w:w w:val="100"/>
          <w:position w:val="0"/>
        </w:rPr>
        <w:t>。 未来三年</w:t>
      </w:r>
      <w:r>
        <w:rPr>
          <w:rFonts w:ascii="Times New Roman" w:eastAsia="Times New Roman" w:hAnsi="Times New Roman" w:cs="Times New Roman"/>
          <w:color w:val="000000"/>
          <w:spacing w:val="0"/>
          <w:w w:val="100"/>
          <w:position w:val="0"/>
        </w:rPr>
        <w:t>IDC</w:t>
      </w:r>
      <w:r>
        <w:rPr>
          <w:color w:val="000000"/>
          <w:spacing w:val="0"/>
          <w:w w:val="100"/>
          <w:position w:val="0"/>
        </w:rPr>
        <w:t>市场增速将稳定在</w:t>
      </w:r>
      <w:r>
        <w:rPr>
          <w:rFonts w:ascii="Times New Roman" w:eastAsia="Times New Roman" w:hAnsi="Times New Roman" w:cs="Times New Roman"/>
          <w:color w:val="000000"/>
          <w:spacing w:val="0"/>
          <w:w w:val="100"/>
          <w:position w:val="0"/>
        </w:rPr>
        <w:t>35%</w:t>
      </w:r>
      <w:r>
        <w:rPr>
          <w:color w:val="000000"/>
          <w:spacing w:val="0"/>
          <w:w w:val="100"/>
          <w:position w:val="0"/>
        </w:rPr>
        <w:t>以上，到</w:t>
      </w:r>
      <w:r>
        <w:rPr>
          <w:rFonts w:ascii="Times New Roman" w:eastAsia="Times New Roman" w:hAnsi="Times New Roman" w:cs="Times New Roman"/>
          <w:color w:val="000000"/>
          <w:spacing w:val="0"/>
          <w:w w:val="100"/>
          <w:position w:val="0"/>
        </w:rPr>
        <w:t>2018</w:t>
      </w:r>
      <w:r>
        <w:rPr>
          <w:color w:val="000000"/>
          <w:spacing w:val="0"/>
          <w:w w:val="100"/>
          <w:position w:val="0"/>
        </w:rPr>
        <w:t>年中国</w:t>
      </w:r>
      <w:r>
        <w:rPr>
          <w:rFonts w:ascii="Times New Roman" w:eastAsia="Times New Roman" w:hAnsi="Times New Roman" w:cs="Times New Roman"/>
          <w:color w:val="000000"/>
          <w:spacing w:val="0"/>
          <w:w w:val="100"/>
          <w:position w:val="0"/>
        </w:rPr>
        <w:t>ID C</w:t>
      </w:r>
      <w:r>
        <w:rPr>
          <w:color w:val="000000"/>
          <w:spacing w:val="0"/>
          <w:w w:val="100"/>
          <w:position w:val="0"/>
        </w:rPr>
        <w:t>市场规模将超过</w:t>
      </w:r>
      <w:r>
        <w:rPr>
          <w:rFonts w:ascii="Times New Roman" w:eastAsia="Times New Roman" w:hAnsi="Times New Roman" w:cs="Times New Roman"/>
          <w:color w:val="000000"/>
          <w:spacing w:val="0"/>
          <w:w w:val="100"/>
          <w:position w:val="0"/>
        </w:rPr>
        <w:t>1400</w:t>
      </w:r>
      <w:r>
        <w:rPr>
          <w:color w:val="000000"/>
          <w:spacing w:val="0"/>
          <w:w w:val="100"/>
          <w:position w:val="0"/>
        </w:rPr>
        <w:t>亿，增速将接近</w:t>
      </w:r>
      <w:r>
        <w:rPr>
          <w:rFonts w:ascii="Times New Roman" w:eastAsia="Times New Roman" w:hAnsi="Times New Roman" w:cs="Times New Roman"/>
          <w:color w:val="000000"/>
          <w:spacing w:val="0"/>
          <w:w w:val="100"/>
          <w:position w:val="0"/>
        </w:rPr>
        <w:t>39.6%</w:t>
      </w:r>
      <w:r>
        <w:rPr>
          <w:color w:val="000000"/>
          <w:spacing w:val="0"/>
          <w:w w:val="100"/>
          <w:position w:val="0"/>
        </w:rPr>
        <w:t>。</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一、二线城市集中了我国大部分的互联网公司、央企、外企等信息化程度高的客户，同时我国骨干网的节点城市均在一、 二线城市，网络接入质量高，虽然当前在内蒙、贵州、宁夏、云南、新疆等偏远地区也开始兴建数据中心，但是一线城市， 尤其是北上广凭借需求和网络资源优势，仍是</w:t>
      </w:r>
      <w:r>
        <w:rPr>
          <w:rFonts w:ascii="Times New Roman" w:eastAsia="Times New Roman" w:hAnsi="Times New Roman" w:cs="Times New Roman"/>
          <w:color w:val="000000"/>
          <w:spacing w:val="0"/>
          <w:w w:val="100"/>
          <w:position w:val="0"/>
        </w:rPr>
        <w:t>IDC</w:t>
      </w:r>
      <w:r>
        <w:rPr>
          <w:color w:val="000000"/>
          <w:spacing w:val="0"/>
          <w:w w:val="100"/>
          <w:position w:val="0"/>
        </w:rPr>
        <w:t>发展最快的地区。</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随着市场对</w:t>
      </w:r>
      <w:r>
        <w:rPr>
          <w:rFonts w:ascii="Times New Roman" w:eastAsia="Times New Roman" w:hAnsi="Times New Roman" w:cs="Times New Roman"/>
          <w:color w:val="000000"/>
          <w:spacing w:val="0"/>
          <w:w w:val="100"/>
          <w:position w:val="0"/>
        </w:rPr>
        <w:t>IDC</w:t>
      </w:r>
      <w:r>
        <w:rPr>
          <w:color w:val="000000"/>
          <w:spacing w:val="0"/>
          <w:w w:val="100"/>
          <w:position w:val="0"/>
        </w:rPr>
        <w:t>及其增值服务的需求不断提升，不仅传统的</w:t>
      </w:r>
      <w:r>
        <w:rPr>
          <w:rFonts w:ascii="Times New Roman" w:eastAsia="Times New Roman" w:hAnsi="Times New Roman" w:cs="Times New Roman"/>
          <w:color w:val="000000"/>
          <w:spacing w:val="0"/>
          <w:w w:val="100"/>
          <w:position w:val="0"/>
        </w:rPr>
        <w:t>ID C</w:t>
      </w:r>
      <w:r>
        <w:rPr>
          <w:color w:val="000000"/>
          <w:spacing w:val="0"/>
          <w:w w:val="100"/>
          <w:position w:val="0"/>
        </w:rPr>
        <w:t>企业也加快数据中心的建设，非</w:t>
      </w:r>
      <w:r>
        <w:rPr>
          <w:rFonts w:ascii="Times New Roman" w:eastAsia="Times New Roman" w:hAnsi="Times New Roman" w:cs="Times New Roman"/>
          <w:color w:val="000000"/>
          <w:spacing w:val="0"/>
          <w:w w:val="100"/>
          <w:position w:val="0"/>
        </w:rPr>
        <w:t>IT</w:t>
      </w:r>
      <w:r>
        <w:rPr>
          <w:color w:val="000000"/>
          <w:spacing w:val="0"/>
          <w:w w:val="100"/>
          <w:position w:val="0"/>
        </w:rPr>
        <w:t xml:space="preserve">行业的企业为了寻求 </w:t>
      </w:r>
      <w:r>
        <w:rPr>
          <w:color w:val="000000"/>
          <w:spacing w:val="0"/>
          <w:w w:val="100"/>
          <w:position w:val="0"/>
        </w:rPr>
        <w:t>转型也通过并购等方式介入</w:t>
      </w:r>
      <w:r>
        <w:rPr>
          <w:rFonts w:ascii="Times New Roman" w:eastAsia="Times New Roman" w:hAnsi="Times New Roman" w:cs="Times New Roman"/>
          <w:color w:val="000000"/>
          <w:spacing w:val="0"/>
          <w:w w:val="100"/>
          <w:position w:val="0"/>
        </w:rPr>
        <w:t>IDC</w:t>
      </w:r>
      <w:r>
        <w:rPr>
          <w:color w:val="000000"/>
          <w:spacing w:val="0"/>
          <w:w w:val="100"/>
          <w:position w:val="0"/>
        </w:rPr>
        <w:t>行业，近两年来国内数据中心建设进入高峰期，未来</w:t>
      </w:r>
      <w:r>
        <w:rPr>
          <w:rFonts w:ascii="Times New Roman" w:eastAsia="Times New Roman" w:hAnsi="Times New Roman" w:cs="Times New Roman"/>
          <w:color w:val="000000"/>
          <w:spacing w:val="0"/>
          <w:w w:val="100"/>
          <w:position w:val="0"/>
        </w:rPr>
        <w:t>IDC</w:t>
      </w:r>
      <w:r>
        <w:rPr>
          <w:color w:val="000000"/>
          <w:spacing w:val="0"/>
          <w:w w:val="100"/>
          <w:position w:val="0"/>
        </w:rPr>
        <w:t>数据中心的竞争将加剧，同时数据 中心未来将出现云数据中心与传统数据中心并存的局面。未来</w:t>
      </w:r>
      <w:r>
        <w:rPr>
          <w:rFonts w:ascii="Times New Roman" w:eastAsia="Times New Roman" w:hAnsi="Times New Roman" w:cs="Times New Roman"/>
          <w:color w:val="000000"/>
          <w:spacing w:val="0"/>
          <w:w w:val="100"/>
          <w:position w:val="0"/>
        </w:rPr>
        <w:t>IDC</w:t>
      </w:r>
      <w:r>
        <w:rPr>
          <w:color w:val="000000"/>
          <w:spacing w:val="0"/>
          <w:w w:val="100"/>
          <w:position w:val="0"/>
        </w:rPr>
        <w:t>运营商将出现分工：一部分</w:t>
      </w:r>
      <w:r>
        <w:rPr>
          <w:rFonts w:ascii="Times New Roman" w:eastAsia="Times New Roman" w:hAnsi="Times New Roman" w:cs="Times New Roman"/>
          <w:color w:val="000000"/>
          <w:spacing w:val="0"/>
          <w:w w:val="100"/>
          <w:position w:val="0"/>
        </w:rPr>
        <w:t>IDC</w:t>
      </w:r>
      <w:r>
        <w:rPr>
          <w:color w:val="000000"/>
          <w:spacing w:val="0"/>
          <w:w w:val="100"/>
          <w:position w:val="0"/>
        </w:rPr>
        <w:t>向上游走，提供传统的机 柜出租业务；一部分向下游走，与云厂商合作为客户提供云服务。</w:t>
      </w:r>
    </w:p>
    <w:p>
      <w:pPr>
        <w:pStyle w:val="Style29"/>
        <w:keepNext w:val="0"/>
        <w:keepLines w:val="0"/>
        <w:widowControl w:val="0"/>
        <w:shd w:val="clear" w:color="auto" w:fill="auto"/>
        <w:bidi w:val="0"/>
        <w:spacing w:before="0" w:after="80" w:line="313" w:lineRule="exact"/>
        <w:ind w:left="0" w:right="0"/>
        <w:jc w:val="both"/>
      </w:pPr>
      <w:r>
        <w:rPr>
          <w:color w:val="000000"/>
          <w:spacing w:val="0"/>
          <w:w w:val="100"/>
          <w:position w:val="0"/>
        </w:rPr>
        <w:t>市场竞争格局：市场参与者主要包括电信运营商、第三方</w:t>
      </w:r>
      <w:r>
        <w:rPr>
          <w:rFonts w:ascii="Times New Roman" w:eastAsia="Times New Roman" w:hAnsi="Times New Roman" w:cs="Times New Roman"/>
          <w:color w:val="000000"/>
          <w:spacing w:val="0"/>
          <w:w w:val="100"/>
          <w:position w:val="0"/>
        </w:rPr>
        <w:t>IDC</w:t>
      </w:r>
      <w:r>
        <w:rPr>
          <w:color w:val="000000"/>
          <w:spacing w:val="0"/>
          <w:w w:val="100"/>
          <w:position w:val="0"/>
        </w:rPr>
        <w:t>厂商和云服务提供商。电信基础运营商在</w:t>
      </w:r>
      <w:r>
        <w:rPr>
          <w:rFonts w:ascii="Times New Roman" w:eastAsia="Times New Roman" w:hAnsi="Times New Roman" w:cs="Times New Roman"/>
          <w:color w:val="000000"/>
          <w:spacing w:val="0"/>
          <w:w w:val="100"/>
          <w:position w:val="0"/>
        </w:rPr>
        <w:t>IDC</w:t>
      </w:r>
      <w:r>
        <w:rPr>
          <w:color w:val="000000"/>
          <w:spacing w:val="0"/>
          <w:w w:val="100"/>
          <w:position w:val="0"/>
        </w:rPr>
        <w:t>市场中占垄 断地位，但对于电信运营商而言，数据中心并非其核心业务，因此随着互联网行业的蓬勃发展，第三方</w:t>
      </w:r>
      <w:r>
        <w:rPr>
          <w:rFonts w:ascii="Times New Roman" w:eastAsia="Times New Roman" w:hAnsi="Times New Roman" w:cs="Times New Roman"/>
          <w:color w:val="000000"/>
          <w:spacing w:val="0"/>
          <w:w w:val="100"/>
          <w:position w:val="0"/>
        </w:rPr>
        <w:t>IDC</w:t>
      </w:r>
      <w:r>
        <w:rPr>
          <w:color w:val="000000"/>
          <w:spacing w:val="0"/>
          <w:w w:val="100"/>
          <w:position w:val="0"/>
        </w:rPr>
        <w:t>厂商得以迅速扩 张。公司的主要竞争对手包括上海网宿科技股份有限公司、世纪互联数据中心有限公司、北京光环新网科技股份有限公司、 上海宝信软件股份有限公司、浪潮电子信息产业股份有限公司、鹏博士电信传媒集团股份有限公司。</w:t>
      </w:r>
    </w:p>
    <w:p>
      <w:pPr>
        <w:pStyle w:val="Style29"/>
        <w:keepNext w:val="0"/>
        <w:keepLines w:val="0"/>
        <w:widowControl w:val="0"/>
        <w:shd w:val="clear" w:color="auto" w:fill="auto"/>
        <w:bidi w:val="0"/>
        <w:spacing w:before="0" w:after="0"/>
        <w:ind w:left="0" w:right="0"/>
        <w:jc w:val="both"/>
      </w:pPr>
      <w:bookmarkStart w:id="257" w:name="bookmark257"/>
      <w:r>
        <w:rPr>
          <w:rFonts w:ascii="Times New Roman" w:eastAsia="Times New Roman" w:hAnsi="Times New Roman" w:cs="Times New Roman"/>
          <w:color w:val="000000"/>
          <w:spacing w:val="0"/>
          <w:w w:val="100"/>
          <w:position w:val="0"/>
        </w:rPr>
        <w:t>3</w:t>
      </w:r>
      <w:bookmarkEnd w:id="257"/>
      <w:r>
        <w:rPr>
          <w:color w:val="000000"/>
          <w:spacing w:val="0"/>
          <w:w w:val="100"/>
          <w:position w:val="0"/>
        </w:rPr>
        <w:t>、</w:t>
      </w:r>
      <w:r>
        <w:rPr>
          <w:rFonts w:ascii="Times New Roman" w:eastAsia="Times New Roman" w:hAnsi="Times New Roman" w:cs="Times New Roman"/>
          <w:color w:val="000000"/>
          <w:spacing w:val="0"/>
          <w:w w:val="100"/>
          <w:position w:val="0"/>
        </w:rPr>
        <w:t>LED</w:t>
      </w:r>
      <w:r>
        <w:rPr>
          <w:color w:val="000000"/>
          <w:spacing w:val="0"/>
          <w:w w:val="100"/>
          <w:position w:val="0"/>
        </w:rPr>
        <w:t>照明</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月国务院印发《</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节能减排综合工作方案》</w:t>
      </w:r>
      <w:r>
        <w:rPr>
          <w:color w:val="000000"/>
          <w:spacing w:val="0"/>
          <w:w w:val="100"/>
          <w:position w:val="0"/>
        </w:rPr>
        <w:t>，</w:t>
      </w:r>
      <w:r>
        <w:rPr>
          <w:color w:val="000000"/>
          <w:spacing w:val="0"/>
          <w:w w:val="100"/>
          <w:position w:val="0"/>
        </w:rPr>
        <w:t>提出在绿色照明、重点用能单位综合能效提升、合同能源管 理推进、城镇化节能升级改造等节能重点工程，推进照明能源使用结构综合升级，提升节能能力，争取到</w:t>
      </w:r>
      <w:r>
        <w:rPr>
          <w:rFonts w:ascii="Times New Roman" w:eastAsia="Times New Roman" w:hAnsi="Times New Roman" w:cs="Times New Roman"/>
          <w:color w:val="000000"/>
          <w:spacing w:val="0"/>
          <w:w w:val="100"/>
          <w:position w:val="0"/>
        </w:rPr>
        <w:t>2020</w:t>
      </w:r>
      <w:r>
        <w:rPr>
          <w:color w:val="000000"/>
          <w:spacing w:val="0"/>
          <w:w w:val="100"/>
          <w:position w:val="0"/>
        </w:rPr>
        <w:t>年照明节能服 务产业产值比</w:t>
      </w:r>
      <w:r>
        <w:rPr>
          <w:rFonts w:ascii="Times New Roman" w:eastAsia="Times New Roman" w:hAnsi="Times New Roman" w:cs="Times New Roman"/>
          <w:color w:val="000000"/>
          <w:spacing w:val="0"/>
          <w:w w:val="100"/>
          <w:position w:val="0"/>
        </w:rPr>
        <w:t>2015</w:t>
      </w:r>
      <w:r>
        <w:rPr>
          <w:color w:val="000000"/>
          <w:spacing w:val="0"/>
          <w:w w:val="100"/>
          <w:position w:val="0"/>
        </w:rPr>
        <w:t>年翻一番。</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根据中国市政工程协会城市照明专业委员会的统计，截止</w:t>
      </w:r>
      <w:r>
        <w:rPr>
          <w:rFonts w:ascii="Times New Roman" w:eastAsia="Times New Roman" w:hAnsi="Times New Roman" w:cs="Times New Roman"/>
          <w:color w:val="000000"/>
          <w:spacing w:val="0"/>
          <w:w w:val="100"/>
          <w:position w:val="0"/>
        </w:rPr>
        <w:t>2015</w:t>
      </w:r>
      <w:r>
        <w:rPr>
          <w:color w:val="000000"/>
          <w:spacing w:val="0"/>
          <w:w w:val="100"/>
          <w:position w:val="0"/>
        </w:rPr>
        <w:t>年全国</w:t>
      </w:r>
      <w:r>
        <w:rPr>
          <w:rFonts w:ascii="Times New Roman" w:eastAsia="Times New Roman" w:hAnsi="Times New Roman" w:cs="Times New Roman"/>
          <w:color w:val="000000"/>
          <w:spacing w:val="0"/>
          <w:w w:val="100"/>
          <w:position w:val="0"/>
        </w:rPr>
        <w:t>1065</w:t>
      </w:r>
      <w:r>
        <w:rPr>
          <w:color w:val="000000"/>
          <w:spacing w:val="0"/>
          <w:w w:val="100"/>
          <w:position w:val="0"/>
        </w:rPr>
        <w:t>个城市现有路灯</w:t>
      </w:r>
      <w:r>
        <w:rPr>
          <w:rFonts w:ascii="Times New Roman" w:eastAsia="Times New Roman" w:hAnsi="Times New Roman" w:cs="Times New Roman"/>
          <w:color w:val="000000"/>
          <w:spacing w:val="0"/>
          <w:w w:val="100"/>
          <w:position w:val="0"/>
        </w:rPr>
        <w:t>2317</w:t>
      </w:r>
      <w:r>
        <w:rPr>
          <w:color w:val="000000"/>
          <w:spacing w:val="0"/>
          <w:w w:val="100"/>
          <w:position w:val="0"/>
        </w:rPr>
        <w:t>万盏，其中</w:t>
      </w:r>
      <w:r>
        <w:rPr>
          <w:rFonts w:ascii="Times New Roman" w:eastAsia="Times New Roman" w:hAnsi="Times New Roman" w:cs="Times New Roman"/>
          <w:color w:val="000000"/>
          <w:spacing w:val="0"/>
          <w:w w:val="100"/>
          <w:position w:val="0"/>
        </w:rPr>
        <w:t>LED</w:t>
      </w:r>
      <w:r>
        <w:rPr>
          <w:color w:val="000000"/>
          <w:spacing w:val="0"/>
          <w:w w:val="100"/>
          <w:position w:val="0"/>
        </w:rPr>
        <w:t xml:space="preserve">路灯占比 </w:t>
      </w:r>
      <w:r>
        <w:rPr>
          <w:rFonts w:ascii="Times New Roman" w:eastAsia="Times New Roman" w:hAnsi="Times New Roman" w:cs="Times New Roman"/>
          <w:color w:val="000000"/>
          <w:spacing w:val="0"/>
          <w:w w:val="100"/>
          <w:position w:val="0"/>
        </w:rPr>
        <w:t>13.57%</w:t>
      </w:r>
      <w:r>
        <w:rPr>
          <w:color w:val="000000"/>
          <w:spacing w:val="0"/>
          <w:w w:val="100"/>
          <w:position w:val="0"/>
        </w:rPr>
        <w:t>。</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CSAResearch</w:t>
      </w:r>
      <w:r>
        <w:rPr>
          <w:color w:val="000000"/>
          <w:spacing w:val="0"/>
          <w:w w:val="100"/>
          <w:position w:val="0"/>
        </w:rPr>
        <w:t>预计到</w:t>
      </w:r>
      <w:r>
        <w:rPr>
          <w:rFonts w:ascii="Times New Roman" w:eastAsia="Times New Roman" w:hAnsi="Times New Roman" w:cs="Times New Roman"/>
          <w:color w:val="000000"/>
          <w:spacing w:val="0"/>
          <w:w w:val="100"/>
          <w:position w:val="0"/>
        </w:rPr>
        <w:t>2018</w:t>
      </w:r>
      <w:r>
        <w:rPr>
          <w:color w:val="000000"/>
          <w:spacing w:val="0"/>
          <w:w w:val="100"/>
          <w:position w:val="0"/>
        </w:rPr>
        <w:t>年我国</w:t>
      </w:r>
      <w:r>
        <w:rPr>
          <w:rFonts w:ascii="Times New Roman" w:eastAsia="Times New Roman" w:hAnsi="Times New Roman" w:cs="Times New Roman"/>
          <w:color w:val="000000"/>
          <w:spacing w:val="0"/>
          <w:w w:val="100"/>
          <w:position w:val="0"/>
        </w:rPr>
        <w:t>LED</w:t>
      </w:r>
      <w:r>
        <w:rPr>
          <w:color w:val="000000"/>
          <w:spacing w:val="0"/>
          <w:w w:val="100"/>
          <w:position w:val="0"/>
        </w:rPr>
        <w:t>路灯市场规模约在</w:t>
      </w:r>
      <w:r>
        <w:rPr>
          <w:rFonts w:ascii="Times New Roman" w:eastAsia="Times New Roman" w:hAnsi="Times New Roman" w:cs="Times New Roman"/>
          <w:color w:val="000000"/>
          <w:spacing w:val="0"/>
          <w:w w:val="100"/>
          <w:position w:val="0"/>
        </w:rPr>
        <w:t>230</w:t>
      </w:r>
      <w:r>
        <w:rPr>
          <w:color w:val="000000"/>
          <w:spacing w:val="0"/>
          <w:w w:val="100"/>
          <w:position w:val="0"/>
        </w:rPr>
        <w:t>亿元；届时，我国</w:t>
      </w:r>
      <w:r>
        <w:rPr>
          <w:rFonts w:ascii="Times New Roman" w:eastAsia="Times New Roman" w:hAnsi="Times New Roman" w:cs="Times New Roman"/>
          <w:color w:val="000000"/>
          <w:spacing w:val="0"/>
          <w:w w:val="100"/>
          <w:position w:val="0"/>
        </w:rPr>
        <w:t>LED</w:t>
      </w:r>
      <w:r>
        <w:rPr>
          <w:color w:val="000000"/>
          <w:spacing w:val="0"/>
          <w:w w:val="100"/>
          <w:position w:val="0"/>
        </w:rPr>
        <w:t xml:space="preserve">道路照明产品的整体市场渗透率将超过 </w:t>
      </w:r>
      <w:r>
        <w:rPr>
          <w:rFonts w:ascii="Times New Roman" w:eastAsia="Times New Roman" w:hAnsi="Times New Roman" w:cs="Times New Roman"/>
          <w:color w:val="000000"/>
          <w:spacing w:val="0"/>
          <w:w w:val="100"/>
          <w:position w:val="0"/>
        </w:rPr>
        <w:t>45%</w:t>
      </w:r>
      <w:r>
        <w:rPr>
          <w:color w:val="000000"/>
          <w:spacing w:val="0"/>
          <w:w w:val="100"/>
          <w:position w:val="0"/>
        </w:rPr>
        <w:t>，市场空间巨大。</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随着新型城市化的推广、智慧城市建设的需要，越来越多的城市注重起夜景景观照明，景观照明在商业地产、城市和景 区规划中，正扮演着越来越重要的角色，也推动着市场容量迎来快速提升期，未来几年，无论是繁华都市，还是二、三线城 市，景观照明都能发展迅猛，并逐渐成为</w:t>
      </w:r>
      <w:r>
        <w:rPr>
          <w:rFonts w:ascii="Times New Roman" w:eastAsia="Times New Roman" w:hAnsi="Times New Roman" w:cs="Times New Roman"/>
          <w:color w:val="000000"/>
          <w:spacing w:val="0"/>
          <w:w w:val="100"/>
          <w:position w:val="0"/>
        </w:rPr>
        <w:t>LED</w:t>
      </w:r>
      <w:r>
        <w:rPr>
          <w:color w:val="000000"/>
          <w:spacing w:val="0"/>
          <w:w w:val="100"/>
          <w:position w:val="0"/>
        </w:rPr>
        <w:t>照明应用领域产值仅次于室内照明的分支领域。</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高工产研</w:t>
      </w:r>
      <w:r>
        <w:rPr>
          <w:rFonts w:ascii="Times New Roman" w:eastAsia="Times New Roman" w:hAnsi="Times New Roman" w:cs="Times New Roman"/>
          <w:color w:val="000000"/>
          <w:spacing w:val="0"/>
          <w:w w:val="100"/>
          <w:position w:val="0"/>
        </w:rPr>
        <w:t>LED</w:t>
      </w:r>
      <w:r>
        <w:rPr>
          <w:color w:val="000000"/>
          <w:spacing w:val="0"/>
          <w:w w:val="100"/>
          <w:position w:val="0"/>
        </w:rPr>
        <w:t>研究所</w:t>
      </w:r>
      <w:r>
        <w:rPr>
          <w:rFonts w:ascii="Times New Roman" w:eastAsia="Times New Roman" w:hAnsi="Times New Roman" w:cs="Times New Roman"/>
          <w:color w:val="000000"/>
          <w:spacing w:val="0"/>
          <w:w w:val="100"/>
          <w:position w:val="0"/>
        </w:rPr>
        <w:t>（GGII）</w:t>
      </w:r>
      <w:r>
        <w:rPr>
          <w:color w:val="000000"/>
          <w:spacing w:val="0"/>
          <w:w w:val="100"/>
          <w:position w:val="0"/>
        </w:rPr>
        <w:t>数据统计，</w:t>
      </w:r>
      <w:r>
        <w:rPr>
          <w:rFonts w:ascii="Times New Roman" w:eastAsia="Times New Roman" w:hAnsi="Times New Roman" w:cs="Times New Roman"/>
          <w:color w:val="000000"/>
          <w:spacing w:val="0"/>
          <w:w w:val="100"/>
          <w:position w:val="0"/>
        </w:rPr>
        <w:t>2015</w:t>
      </w:r>
      <w:r>
        <w:rPr>
          <w:color w:val="000000"/>
          <w:spacing w:val="0"/>
          <w:w w:val="100"/>
          <w:position w:val="0"/>
        </w:rPr>
        <w:t>年中国景观亮化市场规模达到</w:t>
      </w:r>
      <w:r>
        <w:rPr>
          <w:rFonts w:ascii="Times New Roman" w:eastAsia="Times New Roman" w:hAnsi="Times New Roman" w:cs="Times New Roman"/>
          <w:color w:val="000000"/>
          <w:spacing w:val="0"/>
          <w:w w:val="100"/>
          <w:position w:val="0"/>
        </w:rPr>
        <w:t>485</w:t>
      </w:r>
      <w:r>
        <w:rPr>
          <w:color w:val="000000"/>
          <w:spacing w:val="0"/>
          <w:w w:val="100"/>
          <w:position w:val="0"/>
        </w:rPr>
        <w:t>亿元，预计</w:t>
      </w:r>
      <w:r>
        <w:rPr>
          <w:rFonts w:ascii="Times New Roman" w:eastAsia="Times New Roman" w:hAnsi="Times New Roman" w:cs="Times New Roman"/>
          <w:color w:val="000000"/>
          <w:spacing w:val="0"/>
          <w:w w:val="100"/>
          <w:position w:val="0"/>
        </w:rPr>
        <w:t>2016</w:t>
      </w:r>
      <w:r>
        <w:rPr>
          <w:color w:val="000000"/>
          <w:spacing w:val="0"/>
          <w:w w:val="100"/>
          <w:position w:val="0"/>
        </w:rPr>
        <w:t>年中国景观亮化市场规模 将达到</w:t>
      </w:r>
      <w:r>
        <w:rPr>
          <w:rFonts w:ascii="Times New Roman" w:eastAsia="Times New Roman" w:hAnsi="Times New Roman" w:cs="Times New Roman"/>
          <w:color w:val="000000"/>
          <w:spacing w:val="0"/>
          <w:w w:val="100"/>
          <w:position w:val="0"/>
        </w:rPr>
        <w:t>540</w:t>
      </w:r>
      <w:r>
        <w:rPr>
          <w:color w:val="000000"/>
          <w:spacing w:val="0"/>
          <w:w w:val="100"/>
          <w:position w:val="0"/>
        </w:rPr>
        <w:t>亿元，增长率达</w:t>
      </w:r>
      <w:r>
        <w:rPr>
          <w:rFonts w:ascii="Times New Roman" w:eastAsia="Times New Roman" w:hAnsi="Times New Roman" w:cs="Times New Roman"/>
          <w:color w:val="000000"/>
          <w:spacing w:val="0"/>
          <w:w w:val="100"/>
          <w:position w:val="0"/>
        </w:rPr>
        <w:t>11.34%</w:t>
      </w:r>
      <w:r>
        <w:rPr>
          <w:color w:val="000000"/>
          <w:spacing w:val="0"/>
          <w:w w:val="100"/>
          <w:position w:val="0"/>
        </w:rPr>
        <w:t>。</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公司在</w:t>
      </w:r>
      <w:r>
        <w:rPr>
          <w:rFonts w:ascii="Times New Roman" w:eastAsia="Times New Roman" w:hAnsi="Times New Roman" w:cs="Times New Roman"/>
          <w:color w:val="000000"/>
          <w:spacing w:val="0"/>
          <w:w w:val="100"/>
          <w:position w:val="0"/>
        </w:rPr>
        <w:t>LED</w:t>
      </w:r>
      <w:r>
        <w:rPr>
          <w:color w:val="000000"/>
          <w:spacing w:val="0"/>
          <w:w w:val="100"/>
          <w:position w:val="0"/>
        </w:rPr>
        <w:t>道路照明的主要竞争对手深圳新阳蓝光能源科技股份有限公司、深圳市洲明科技股份有限公司、东莞勤上光 电股份有限公司；国内城市景观照明市场由于缺少相关行业标准，市场准入门槛较低，市场集中度低，公司主要竞争对手包 括深圳市金达照明股份有限公司、深圳市名家汇科技股份有限公司。</w:t>
      </w:r>
    </w:p>
    <w:p>
      <w:pPr>
        <w:pStyle w:val="Style29"/>
        <w:keepNext w:val="0"/>
        <w:keepLines w:val="0"/>
        <w:widowControl w:val="0"/>
        <w:shd w:val="clear" w:color="auto" w:fill="auto"/>
        <w:tabs>
          <w:tab w:pos="894" w:val="left"/>
        </w:tabs>
        <w:bidi w:val="0"/>
        <w:spacing w:before="0" w:after="0" w:line="313" w:lineRule="exact"/>
        <w:ind w:left="0" w:right="0"/>
        <w:jc w:val="both"/>
      </w:pPr>
      <w:bookmarkStart w:id="258" w:name="bookmark258"/>
      <w:r>
        <w:rPr>
          <w:color w:val="000000"/>
          <w:spacing w:val="0"/>
          <w:w w:val="100"/>
          <w:position w:val="0"/>
        </w:rPr>
        <w:t>（</w:t>
      </w:r>
      <w:bookmarkEnd w:id="258"/>
      <w:r>
        <w:rPr>
          <w:color w:val="000000"/>
          <w:spacing w:val="0"/>
          <w:w w:val="100"/>
          <w:position w:val="0"/>
        </w:rPr>
        <w:t>二）</w:t>
        <w:tab/>
        <w:t>公司发展规划</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公司将继续坚持以安全支付为核心，以商业银行为主要客户，以对相关行业的理解为基础，凭借金融电子领域二十余年 的市场经验，打造以安全支付为核心的产业生态圈，为银行的业务变革提供服务，并以此实现公司的业务升级，成为一家以 安全支付为核心技术、以互联网为基础平台、以</w:t>
      </w:r>
      <w:r>
        <w:rPr>
          <w:rFonts w:ascii="Times New Roman" w:eastAsia="Times New Roman" w:hAnsi="Times New Roman" w:cs="Times New Roman"/>
          <w:color w:val="000000"/>
          <w:spacing w:val="0"/>
          <w:w w:val="100"/>
          <w:position w:val="0"/>
        </w:rPr>
        <w:t>IDC</w:t>
      </w:r>
      <w:r>
        <w:rPr>
          <w:color w:val="000000"/>
          <w:spacing w:val="0"/>
          <w:w w:val="100"/>
          <w:position w:val="0"/>
        </w:rPr>
        <w:t>和云计算为支撑的金融信息安全和应用服务商。</w:t>
      </w:r>
    </w:p>
    <w:p>
      <w:pPr>
        <w:pStyle w:val="Style29"/>
        <w:keepNext w:val="0"/>
        <w:keepLines w:val="0"/>
        <w:widowControl w:val="0"/>
        <w:shd w:val="clear" w:color="auto" w:fill="auto"/>
        <w:tabs>
          <w:tab w:pos="894" w:val="left"/>
        </w:tabs>
        <w:bidi w:val="0"/>
        <w:spacing w:before="0" w:after="0" w:line="313" w:lineRule="exact"/>
        <w:ind w:left="0" w:right="0"/>
        <w:jc w:val="both"/>
      </w:pPr>
      <w:bookmarkStart w:id="259" w:name="bookmark259"/>
      <w:r>
        <w:rPr>
          <w:color w:val="000000"/>
          <w:spacing w:val="0"/>
          <w:w w:val="100"/>
          <w:position w:val="0"/>
        </w:rPr>
        <w:t>（</w:t>
      </w:r>
      <w:bookmarkEnd w:id="259"/>
      <w:r>
        <w:rPr>
          <w:color w:val="000000"/>
          <w:spacing w:val="0"/>
          <w:w w:val="100"/>
          <w:position w:val="0"/>
        </w:rPr>
        <w:t>三）</w:t>
        <w:tab/>
      </w:r>
      <w:r>
        <w:rPr>
          <w:rFonts w:ascii="Times New Roman" w:eastAsia="Times New Roman" w:hAnsi="Times New Roman" w:cs="Times New Roman"/>
          <w:color w:val="000000"/>
          <w:spacing w:val="0"/>
          <w:w w:val="100"/>
          <w:position w:val="0"/>
        </w:rPr>
        <w:t>2017</w:t>
      </w:r>
      <w:r>
        <w:rPr>
          <w:color w:val="000000"/>
          <w:spacing w:val="0"/>
          <w:w w:val="100"/>
          <w:position w:val="0"/>
        </w:rPr>
        <w:t>年度经营计划</w:t>
      </w:r>
    </w:p>
    <w:p>
      <w:pPr>
        <w:pStyle w:val="Style29"/>
        <w:keepNext w:val="0"/>
        <w:keepLines w:val="0"/>
        <w:widowControl w:val="0"/>
        <w:shd w:val="clear" w:color="auto" w:fill="auto"/>
        <w:bidi w:val="0"/>
        <w:spacing w:before="0" w:after="80" w:line="313" w:lineRule="exact"/>
        <w:ind w:left="0" w:right="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年公司工作将以</w:t>
      </w:r>
      <w:r>
        <w:rPr>
          <w:rFonts w:ascii="Times New Roman" w:eastAsia="Times New Roman" w:hAnsi="Times New Roman" w:cs="Times New Roman"/>
          <w:color w:val="000000"/>
          <w:spacing w:val="0"/>
          <w:w w:val="100"/>
          <w:position w:val="0"/>
        </w:rPr>
        <w:t>“</w:t>
      </w:r>
      <w:r>
        <w:rPr>
          <w:color w:val="000000"/>
          <w:spacing w:val="0"/>
          <w:w w:val="100"/>
          <w:position w:val="0"/>
        </w:rPr>
        <w:t>明确战略目标，推进管理升级；改善组织机能，提升运营效率</w:t>
      </w:r>
      <w:r>
        <w:rPr>
          <w:rFonts w:ascii="Times New Roman" w:eastAsia="Times New Roman" w:hAnsi="Times New Roman" w:cs="Times New Roman"/>
          <w:color w:val="000000"/>
          <w:spacing w:val="0"/>
          <w:w w:val="100"/>
          <w:position w:val="0"/>
        </w:rPr>
        <w:t>”</w:t>
      </w:r>
      <w:r>
        <w:rPr>
          <w:color w:val="000000"/>
          <w:spacing w:val="0"/>
          <w:w w:val="100"/>
          <w:position w:val="0"/>
        </w:rPr>
        <w:t>为指导思想，推行事业部制管理模 式，在三大业务领域划分六个事业部利润中心，客服部和管理总部做好事业部的业务和管理支撑工作，改善组织机能，提升 运营效率。</w:t>
      </w:r>
    </w:p>
    <w:p>
      <w:pPr>
        <w:pStyle w:val="Style29"/>
        <w:keepNext w:val="0"/>
        <w:keepLines w:val="0"/>
        <w:widowControl w:val="0"/>
        <w:shd w:val="clear" w:color="auto" w:fill="auto"/>
        <w:tabs>
          <w:tab w:pos="739" w:val="left"/>
        </w:tabs>
        <w:bidi w:val="0"/>
        <w:spacing w:before="0" w:after="0"/>
        <w:ind w:left="0" w:right="0"/>
        <w:jc w:val="both"/>
      </w:pPr>
      <w:bookmarkStart w:id="260" w:name="bookmark260"/>
      <w:r>
        <w:rPr>
          <w:rFonts w:ascii="Times New Roman" w:eastAsia="Times New Roman" w:hAnsi="Times New Roman" w:cs="Times New Roman"/>
          <w:color w:val="000000"/>
          <w:spacing w:val="0"/>
          <w:w w:val="100"/>
          <w:position w:val="0"/>
        </w:rPr>
        <w:t>1</w:t>
      </w:r>
      <w:bookmarkEnd w:id="260"/>
      <w:r>
        <w:rPr>
          <w:color w:val="000000"/>
          <w:spacing w:val="0"/>
          <w:w w:val="100"/>
          <w:position w:val="0"/>
        </w:rPr>
        <w:t>、</w:t>
        <w:tab/>
        <w:t>管理总部和客服部</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加强战略规划体系和经营管理体系的建设工作，为公司及各事业部制定战略及经营策略提供依据。</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加强集团财务管控和财务管理水平，建立清晰的内部核算机制，支持事业部管理模式运作，进一步完善资本结构，开拓 融资渠道，做好风险控制。</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加强集团总部及事业部管理团队经营目标的管控和跟踪工作，以业绩为导向，加强对干部队伍的考核和培训工作。</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加大对事业部及子公司的审计力度，加强对经营活动的合规性和效益性评估。</w:t>
      </w:r>
    </w:p>
    <w:p>
      <w:pPr>
        <w:pStyle w:val="Style29"/>
        <w:keepNext w:val="0"/>
        <w:keepLines w:val="0"/>
        <w:widowControl w:val="0"/>
        <w:shd w:val="clear" w:color="auto" w:fill="auto"/>
        <w:bidi w:val="0"/>
        <w:spacing w:before="0" w:after="80" w:line="313" w:lineRule="exact"/>
        <w:ind w:left="0" w:right="0"/>
        <w:jc w:val="both"/>
      </w:pPr>
      <w:r>
        <w:rPr>
          <w:color w:val="000000"/>
          <w:spacing w:val="0"/>
          <w:w w:val="100"/>
          <w:position w:val="0"/>
        </w:rPr>
        <w:t>客服部在提高客户服务满意度的基础上,降低维护成本，通过多种手段加大维护业务开拓力度，积极探索配件耗材销售。</w:t>
      </w:r>
    </w:p>
    <w:p>
      <w:pPr>
        <w:pStyle w:val="Style29"/>
        <w:keepNext w:val="0"/>
        <w:keepLines w:val="0"/>
        <w:widowControl w:val="0"/>
        <w:shd w:val="clear" w:color="auto" w:fill="auto"/>
        <w:tabs>
          <w:tab w:pos="739" w:val="left"/>
        </w:tabs>
        <w:bidi w:val="0"/>
        <w:spacing w:before="0" w:after="0"/>
        <w:ind w:left="0" w:right="0"/>
        <w:jc w:val="both"/>
      </w:pPr>
      <w:bookmarkStart w:id="261" w:name="bookmark261"/>
      <w:r>
        <w:rPr>
          <w:rFonts w:ascii="Times New Roman" w:eastAsia="Times New Roman" w:hAnsi="Times New Roman" w:cs="Times New Roman"/>
          <w:color w:val="000000"/>
          <w:spacing w:val="0"/>
          <w:w w:val="100"/>
          <w:position w:val="0"/>
        </w:rPr>
        <w:t>2</w:t>
      </w:r>
      <w:bookmarkEnd w:id="261"/>
      <w:r>
        <w:rPr>
          <w:color w:val="000000"/>
          <w:spacing w:val="0"/>
          <w:w w:val="100"/>
          <w:position w:val="0"/>
        </w:rPr>
        <w:t>、</w:t>
        <w:tab/>
        <w:t>金融电子业务</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利用银行智慧网点转型升级的机会，做好</w:t>
      </w:r>
      <w:r>
        <w:rPr>
          <w:rFonts w:ascii="Times New Roman" w:eastAsia="Times New Roman" w:hAnsi="Times New Roman" w:cs="Times New Roman"/>
          <w:color w:val="000000"/>
          <w:spacing w:val="0"/>
          <w:w w:val="100"/>
          <w:position w:val="0"/>
        </w:rPr>
        <w:t>“</w:t>
      </w:r>
      <w:r>
        <w:rPr>
          <w:color w:val="000000"/>
          <w:spacing w:val="0"/>
          <w:w w:val="100"/>
          <w:position w:val="0"/>
        </w:rPr>
        <w:t>银行</w:t>
      </w:r>
      <w:r>
        <w:rPr>
          <w:rFonts w:ascii="Times New Roman" w:eastAsia="Times New Roman" w:hAnsi="Times New Roman" w:cs="Times New Roman"/>
          <w:color w:val="000000"/>
          <w:spacing w:val="0"/>
          <w:w w:val="100"/>
          <w:position w:val="0"/>
        </w:rPr>
        <w:t>+</w:t>
      </w:r>
      <w:r>
        <w:rPr>
          <w:color w:val="000000"/>
          <w:spacing w:val="0"/>
          <w:w w:val="100"/>
          <w:position w:val="0"/>
        </w:rPr>
        <w:t>行业</w:t>
      </w:r>
      <w:r>
        <w:rPr>
          <w:rFonts w:ascii="Times New Roman" w:eastAsia="Times New Roman" w:hAnsi="Times New Roman" w:cs="Times New Roman"/>
          <w:color w:val="000000"/>
          <w:spacing w:val="0"/>
          <w:w w:val="100"/>
          <w:position w:val="0"/>
        </w:rPr>
        <w:t>”</w:t>
      </w:r>
      <w:r>
        <w:rPr>
          <w:color w:val="000000"/>
          <w:spacing w:val="0"/>
          <w:w w:val="100"/>
          <w:position w:val="0"/>
        </w:rPr>
        <w:t>的市场开拓工作，巩固在银行领域的优势地位，并利用品牌、规 模优势，推进自助设备在其他行业客户的销售。</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大力推进设计标准化及产品平台化工作，加大机电一体化部件的研发工作，提升低成本、快速定制的研发能力。</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以</w:t>
      </w:r>
      <w:r>
        <w:rPr>
          <w:rFonts w:ascii="Times New Roman" w:eastAsia="Times New Roman" w:hAnsi="Times New Roman" w:cs="Times New Roman"/>
          <w:color w:val="000000"/>
          <w:spacing w:val="0"/>
          <w:w w:val="100"/>
          <w:position w:val="0"/>
        </w:rPr>
        <w:t>“</w:t>
      </w:r>
      <w:r>
        <w:rPr>
          <w:color w:val="000000"/>
          <w:spacing w:val="0"/>
          <w:w w:val="100"/>
          <w:position w:val="0"/>
        </w:rPr>
        <w:t>打造中国自助产业基地</w:t>
      </w:r>
      <w:r>
        <w:rPr>
          <w:rFonts w:ascii="Times New Roman" w:eastAsia="Times New Roman" w:hAnsi="Times New Roman" w:cs="Times New Roman"/>
          <w:color w:val="000000"/>
          <w:spacing w:val="0"/>
          <w:w w:val="100"/>
          <w:position w:val="0"/>
        </w:rPr>
        <w:t>”</w:t>
      </w:r>
      <w:r>
        <w:rPr>
          <w:color w:val="000000"/>
          <w:spacing w:val="0"/>
          <w:w w:val="100"/>
          <w:position w:val="0"/>
        </w:rPr>
        <w:t>为目标，进一步扩大产能规模，加强制造工艺水平，推进机器人生产工作，打破产能负荷和 产能不均衡的限制。</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做好支付产品规划，集中资源，针对银行、第三方支付、海外市场，做精几款产品，以差异化方式开展竞争，突破重点 客户；并结合微信支付通道在国内和海外市场打造聚合支付的样板工程。</w:t>
      </w:r>
    </w:p>
    <w:p>
      <w:pPr>
        <w:pStyle w:val="Style29"/>
        <w:keepNext w:val="0"/>
        <w:keepLines w:val="0"/>
        <w:widowControl w:val="0"/>
        <w:shd w:val="clear" w:color="auto" w:fill="auto"/>
        <w:bidi w:val="0"/>
        <w:spacing w:before="0" w:after="80" w:line="314" w:lineRule="exact"/>
        <w:ind w:left="0" w:right="0"/>
        <w:jc w:val="both"/>
      </w:pPr>
      <w:r>
        <w:rPr>
          <w:color w:val="000000"/>
          <w:spacing w:val="0"/>
          <w:w w:val="100"/>
          <w:position w:val="0"/>
        </w:rPr>
        <w:t>抓住银行转型升级的契机，利用在服务国有大型商业银行网点转型的成功优势，做好市场开拓和实施交付，为中小商业 银行打造智慧网点</w:t>
      </w:r>
      <w:r>
        <w:rPr>
          <w:rFonts w:ascii="Times New Roman" w:eastAsia="Times New Roman" w:hAnsi="Times New Roman" w:cs="Times New Roman"/>
          <w:color w:val="000000"/>
          <w:spacing w:val="0"/>
          <w:w w:val="100"/>
          <w:position w:val="0"/>
        </w:rPr>
        <w:t>“</w:t>
      </w:r>
      <w:r>
        <w:rPr>
          <w:color w:val="000000"/>
          <w:spacing w:val="0"/>
          <w:w w:val="100"/>
          <w:position w:val="0"/>
        </w:rPr>
        <w:t>交钥匙</w:t>
      </w:r>
      <w:r>
        <w:rPr>
          <w:rFonts w:ascii="Times New Roman" w:eastAsia="Times New Roman" w:hAnsi="Times New Roman" w:cs="Times New Roman"/>
          <w:color w:val="000000"/>
          <w:spacing w:val="0"/>
          <w:w w:val="100"/>
          <w:position w:val="0"/>
        </w:rPr>
        <w:t>”</w:t>
      </w:r>
      <w:r>
        <w:rPr>
          <w:color w:val="000000"/>
          <w:spacing w:val="0"/>
          <w:w w:val="100"/>
          <w:position w:val="0"/>
        </w:rPr>
        <w:t>解决方案。</w:t>
      </w:r>
    </w:p>
    <w:p>
      <w:pPr>
        <w:pStyle w:val="Style29"/>
        <w:keepNext w:val="0"/>
        <w:keepLines w:val="0"/>
        <w:widowControl w:val="0"/>
        <w:shd w:val="clear" w:color="auto" w:fill="auto"/>
        <w:tabs>
          <w:tab w:pos="723" w:val="left"/>
        </w:tabs>
        <w:bidi w:val="0"/>
        <w:spacing w:before="0" w:after="0"/>
        <w:ind w:left="0" w:right="0"/>
        <w:jc w:val="both"/>
      </w:pPr>
      <w:bookmarkStart w:id="262" w:name="bookmark262"/>
      <w:r>
        <w:rPr>
          <w:rFonts w:ascii="Times New Roman" w:eastAsia="Times New Roman" w:hAnsi="Times New Roman" w:cs="Times New Roman"/>
          <w:color w:val="000000"/>
          <w:spacing w:val="0"/>
          <w:w w:val="100"/>
          <w:position w:val="0"/>
        </w:rPr>
        <w:t>3</w:t>
      </w:r>
      <w:bookmarkEnd w:id="262"/>
      <w:r>
        <w:rPr>
          <w:color w:val="000000"/>
          <w:spacing w:val="0"/>
          <w:w w:val="100"/>
          <w:position w:val="0"/>
        </w:rPr>
        <w:t>、</w:t>
        <w:tab/>
      </w:r>
      <w:r>
        <w:rPr>
          <w:rFonts w:ascii="Times New Roman" w:eastAsia="Times New Roman" w:hAnsi="Times New Roman" w:cs="Times New Roman"/>
          <w:color w:val="000000"/>
          <w:spacing w:val="0"/>
          <w:w w:val="100"/>
          <w:position w:val="0"/>
        </w:rPr>
        <w:t>IDC</w:t>
      </w:r>
      <w:r>
        <w:rPr>
          <w:color w:val="000000"/>
          <w:spacing w:val="0"/>
          <w:w w:val="100"/>
          <w:position w:val="0"/>
        </w:rPr>
        <w:t>业务</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提高</w:t>
      </w:r>
      <w:r>
        <w:rPr>
          <w:rFonts w:ascii="Times New Roman" w:eastAsia="Times New Roman" w:hAnsi="Times New Roman" w:cs="Times New Roman"/>
          <w:color w:val="000000"/>
          <w:spacing w:val="0"/>
          <w:w w:val="100"/>
          <w:position w:val="0"/>
        </w:rPr>
        <w:t>IDC</w:t>
      </w:r>
      <w:r>
        <w:rPr>
          <w:color w:val="000000"/>
          <w:spacing w:val="0"/>
          <w:w w:val="100"/>
          <w:position w:val="0"/>
        </w:rPr>
        <w:t>事业部的能力建设，形成</w:t>
      </w:r>
      <w:r>
        <w:rPr>
          <w:rFonts w:ascii="Times New Roman" w:eastAsia="Times New Roman" w:hAnsi="Times New Roman" w:cs="Times New Roman"/>
          <w:color w:val="000000"/>
          <w:spacing w:val="0"/>
          <w:w w:val="100"/>
          <w:position w:val="0"/>
        </w:rPr>
        <w:t>IDC</w:t>
      </w:r>
      <w:r>
        <w:rPr>
          <w:color w:val="000000"/>
          <w:spacing w:val="0"/>
          <w:w w:val="100"/>
          <w:position w:val="0"/>
        </w:rPr>
        <w:t>业务板块内各个子公司之间</w:t>
      </w:r>
      <w:r>
        <w:rPr>
          <w:rFonts w:ascii="Times New Roman" w:eastAsia="Times New Roman" w:hAnsi="Times New Roman" w:cs="Times New Roman"/>
          <w:color w:val="000000"/>
          <w:spacing w:val="0"/>
          <w:w w:val="100"/>
          <w:position w:val="0"/>
        </w:rPr>
        <w:t>“</w:t>
      </w:r>
      <w:r>
        <w:rPr>
          <w:color w:val="000000"/>
          <w:spacing w:val="0"/>
          <w:w w:val="100"/>
          <w:position w:val="0"/>
        </w:rPr>
        <w:t>资源共享、条块协同</w:t>
      </w:r>
      <w:r>
        <w:rPr>
          <w:rFonts w:ascii="Times New Roman" w:eastAsia="Times New Roman" w:hAnsi="Times New Roman" w:cs="Times New Roman"/>
          <w:color w:val="000000"/>
          <w:spacing w:val="0"/>
          <w:w w:val="100"/>
          <w:position w:val="0"/>
        </w:rPr>
        <w:t>”</w:t>
      </w:r>
      <w:r>
        <w:rPr>
          <w:color w:val="000000"/>
          <w:spacing w:val="0"/>
          <w:w w:val="100"/>
          <w:position w:val="0"/>
        </w:rPr>
        <w:t>的管理模式。</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重点推进长沙、深圳、东莞的数据中心建设工作，并在建设过程中加强建设成本和质量管理。</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已投入运营的数据中心机架在保证安全、稳定运行的基础上，加快机架上架率，带宽出租率，做好数据中心的节能改造， 减少运营成本，提升收益水平。</w:t>
      </w:r>
    </w:p>
    <w:p>
      <w:pPr>
        <w:pStyle w:val="Style29"/>
        <w:keepNext w:val="0"/>
        <w:keepLines w:val="0"/>
        <w:widowControl w:val="0"/>
        <w:shd w:val="clear" w:color="auto" w:fill="auto"/>
        <w:bidi w:val="0"/>
        <w:spacing w:before="0" w:after="80" w:line="314" w:lineRule="exact"/>
        <w:ind w:left="0" w:right="0"/>
        <w:jc w:val="both"/>
      </w:pPr>
      <w:r>
        <w:rPr>
          <w:color w:val="000000"/>
          <w:spacing w:val="0"/>
          <w:w w:val="100"/>
          <w:position w:val="0"/>
        </w:rPr>
        <w:t>大力拓展云计算业务，做好政务、金融、消防等行业私有云的客户试点和拓展工作。</w:t>
      </w:r>
    </w:p>
    <w:p>
      <w:pPr>
        <w:pStyle w:val="Style29"/>
        <w:keepNext w:val="0"/>
        <w:keepLines w:val="0"/>
        <w:widowControl w:val="0"/>
        <w:shd w:val="clear" w:color="auto" w:fill="auto"/>
        <w:tabs>
          <w:tab w:pos="732" w:val="left"/>
        </w:tabs>
        <w:bidi w:val="0"/>
        <w:spacing w:before="0" w:after="0"/>
        <w:ind w:left="0" w:right="0"/>
        <w:jc w:val="both"/>
      </w:pPr>
      <w:bookmarkStart w:id="263" w:name="bookmark263"/>
      <w:r>
        <w:rPr>
          <w:rFonts w:ascii="Times New Roman" w:eastAsia="Times New Roman" w:hAnsi="Times New Roman" w:cs="Times New Roman"/>
          <w:color w:val="000000"/>
          <w:spacing w:val="0"/>
          <w:w w:val="100"/>
          <w:position w:val="0"/>
        </w:rPr>
        <w:t>4</w:t>
      </w:r>
      <w:bookmarkEnd w:id="263"/>
      <w:r>
        <w:rPr>
          <w:color w:val="000000"/>
          <w:spacing w:val="0"/>
          <w:w w:val="100"/>
          <w:position w:val="0"/>
        </w:rPr>
        <w:t>、</w:t>
        <w:tab/>
      </w:r>
      <w:r>
        <w:rPr>
          <w:rFonts w:ascii="Times New Roman" w:eastAsia="Times New Roman" w:hAnsi="Times New Roman" w:cs="Times New Roman"/>
          <w:color w:val="000000"/>
          <w:spacing w:val="0"/>
          <w:w w:val="100"/>
          <w:position w:val="0"/>
        </w:rPr>
        <w:t>LED</w:t>
      </w:r>
      <w:r>
        <w:rPr>
          <w:color w:val="000000"/>
          <w:spacing w:val="0"/>
          <w:w w:val="100"/>
          <w:position w:val="0"/>
        </w:rPr>
        <w:t>业务</w:t>
      </w:r>
    </w:p>
    <w:p>
      <w:pPr>
        <w:pStyle w:val="Style29"/>
        <w:keepNext w:val="0"/>
        <w:keepLines w:val="0"/>
        <w:widowControl w:val="0"/>
        <w:shd w:val="clear" w:color="auto" w:fill="auto"/>
        <w:bidi w:val="0"/>
        <w:spacing w:before="0" w:after="0" w:line="314" w:lineRule="exact"/>
        <w:ind w:left="380" w:right="0" w:firstLine="0"/>
        <w:jc w:val="both"/>
      </w:pPr>
      <w:r>
        <w:rPr>
          <w:color w:val="000000"/>
          <w:spacing w:val="0"/>
          <w:w w:val="100"/>
          <w:position w:val="0"/>
        </w:rPr>
        <w:t>加快智能化控制技术和景观亮化等工程设计能力，扩大合作渠道，大力开拓</w:t>
      </w:r>
      <w:r>
        <w:rPr>
          <w:rFonts w:ascii="Times New Roman" w:eastAsia="Times New Roman" w:hAnsi="Times New Roman" w:cs="Times New Roman"/>
          <w:color w:val="000000"/>
          <w:spacing w:val="0"/>
          <w:w w:val="100"/>
          <w:position w:val="0"/>
        </w:rPr>
        <w:t>LED</w:t>
      </w:r>
      <w:r>
        <w:rPr>
          <w:color w:val="000000"/>
          <w:spacing w:val="0"/>
          <w:w w:val="100"/>
          <w:position w:val="0"/>
        </w:rPr>
        <w:t>道路照明和景观亮化项目的市场机会。 加强对项目风险管控和项目评审，降低财务风险。</w:t>
      </w:r>
    </w:p>
    <w:p>
      <w:pPr>
        <w:pStyle w:val="Style29"/>
        <w:keepNext w:val="0"/>
        <w:keepLines w:val="0"/>
        <w:widowControl w:val="0"/>
        <w:shd w:val="clear" w:color="auto" w:fill="auto"/>
        <w:bidi w:val="0"/>
        <w:spacing w:before="0" w:after="80" w:line="314" w:lineRule="exact"/>
        <w:ind w:left="0" w:right="0"/>
        <w:jc w:val="left"/>
      </w:pPr>
      <w:bookmarkStart w:id="264" w:name="bookmark264"/>
      <w:r>
        <w:rPr>
          <w:color w:val="000000"/>
          <w:spacing w:val="0"/>
          <w:w w:val="100"/>
          <w:position w:val="0"/>
        </w:rPr>
        <w:t>（</w:t>
      </w:r>
      <w:bookmarkEnd w:id="264"/>
      <w:r>
        <w:rPr>
          <w:color w:val="000000"/>
          <w:spacing w:val="0"/>
          <w:w w:val="100"/>
          <w:position w:val="0"/>
        </w:rPr>
        <w:t>四）公司面临的风险和应对措施</w:t>
      </w:r>
    </w:p>
    <w:p>
      <w:pPr>
        <w:pStyle w:val="Style29"/>
        <w:keepNext w:val="0"/>
        <w:keepLines w:val="0"/>
        <w:widowControl w:val="0"/>
        <w:shd w:val="clear" w:color="auto" w:fill="auto"/>
        <w:tabs>
          <w:tab w:pos="713" w:val="left"/>
        </w:tabs>
        <w:bidi w:val="0"/>
        <w:spacing w:before="0" w:after="0"/>
        <w:ind w:left="0" w:right="0"/>
        <w:jc w:val="left"/>
      </w:pPr>
      <w:bookmarkStart w:id="265" w:name="bookmark265"/>
      <w:r>
        <w:rPr>
          <w:rFonts w:ascii="Times New Roman" w:eastAsia="Times New Roman" w:hAnsi="Times New Roman" w:cs="Times New Roman"/>
          <w:color w:val="000000"/>
          <w:spacing w:val="0"/>
          <w:w w:val="100"/>
          <w:position w:val="0"/>
        </w:rPr>
        <w:t>1</w:t>
      </w:r>
      <w:bookmarkEnd w:id="265"/>
      <w:r>
        <w:rPr>
          <w:color w:val="000000"/>
          <w:spacing w:val="0"/>
          <w:w w:val="100"/>
          <w:position w:val="0"/>
        </w:rPr>
        <w:t>、</w:t>
        <w:tab/>
        <w:t>经营风险</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随着移动互联网的发展，银行业的经营模式发生改变，以及移动支付的迅猛发展对传统支付领域的冲击，金融电子行业 变化加速。如果公司现有产品、技术和服务的创新速度跟不上市场的变化，公司将存在一定的经营风险。</w:t>
      </w:r>
    </w:p>
    <w:p>
      <w:pPr>
        <w:pStyle w:val="Style29"/>
        <w:keepNext w:val="0"/>
        <w:keepLines w:val="0"/>
        <w:widowControl w:val="0"/>
        <w:shd w:val="clear" w:color="auto" w:fill="auto"/>
        <w:bidi w:val="0"/>
        <w:spacing w:before="0" w:after="80" w:line="314" w:lineRule="exact"/>
        <w:ind w:left="0" w:right="0"/>
        <w:jc w:val="both"/>
      </w:pPr>
      <w:r>
        <w:rPr>
          <w:color w:val="000000"/>
          <w:spacing w:val="0"/>
          <w:w w:val="100"/>
          <w:position w:val="0"/>
        </w:rPr>
        <w:t>公司将加强对行业及技术发展趋势的研究，对不同产品线进行专业化分工管理，提高在产品、技术上的创新能力和水平， 以降低经营风险。</w:t>
      </w:r>
    </w:p>
    <w:p>
      <w:pPr>
        <w:pStyle w:val="Style29"/>
        <w:keepNext w:val="0"/>
        <w:keepLines w:val="0"/>
        <w:widowControl w:val="0"/>
        <w:shd w:val="clear" w:color="auto" w:fill="auto"/>
        <w:tabs>
          <w:tab w:pos="732" w:val="left"/>
        </w:tabs>
        <w:bidi w:val="0"/>
        <w:spacing w:before="0" w:after="0"/>
        <w:ind w:left="0" w:right="0"/>
        <w:jc w:val="both"/>
      </w:pPr>
      <w:bookmarkStart w:id="266" w:name="bookmark266"/>
      <w:r>
        <w:rPr>
          <w:rFonts w:ascii="Times New Roman" w:eastAsia="Times New Roman" w:hAnsi="Times New Roman" w:cs="Times New Roman"/>
          <w:color w:val="000000"/>
          <w:spacing w:val="0"/>
          <w:w w:val="100"/>
          <w:position w:val="0"/>
        </w:rPr>
        <w:t>2</w:t>
      </w:r>
      <w:bookmarkEnd w:id="266"/>
      <w:r>
        <w:rPr>
          <w:color w:val="000000"/>
          <w:spacing w:val="0"/>
          <w:w w:val="100"/>
          <w:position w:val="0"/>
        </w:rPr>
        <w:t>、</w:t>
        <w:tab/>
        <w:t>行业竞争加剧的风险</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rPr>
        <w:t>LED</w:t>
      </w:r>
      <w:r>
        <w:rPr>
          <w:color w:val="000000"/>
          <w:spacing w:val="0"/>
          <w:w w:val="100"/>
          <w:position w:val="0"/>
        </w:rPr>
        <w:t>照明电子业务、</w:t>
      </w:r>
      <w:r>
        <w:rPr>
          <w:rFonts w:ascii="Times New Roman" w:eastAsia="Times New Roman" w:hAnsi="Times New Roman" w:cs="Times New Roman"/>
          <w:color w:val="000000"/>
          <w:spacing w:val="0"/>
          <w:w w:val="100"/>
          <w:position w:val="0"/>
        </w:rPr>
        <w:t>IDC</w:t>
      </w:r>
      <w:r>
        <w:rPr>
          <w:color w:val="000000"/>
          <w:spacing w:val="0"/>
          <w:w w:val="100"/>
          <w:position w:val="0"/>
        </w:rPr>
        <w:t>业务，随着市场规模的日益扩大，资金、人才逐步向行业聚集，行业内参与竞争的企业数 量和规模不断壮大。公司如果不能准确预测市场的变化，抓住未来市场发展的主流趋势，将因行业竞争加剧面临利润率水平 下降的风险。</w:t>
      </w:r>
    </w:p>
    <w:p>
      <w:pPr>
        <w:pStyle w:val="Style29"/>
        <w:keepNext w:val="0"/>
        <w:keepLines w:val="0"/>
        <w:widowControl w:val="0"/>
        <w:shd w:val="clear" w:color="auto" w:fill="auto"/>
        <w:bidi w:val="0"/>
        <w:spacing w:before="0" w:after="80" w:line="314" w:lineRule="exact"/>
        <w:ind w:left="0" w:right="0"/>
        <w:jc w:val="left"/>
      </w:pPr>
      <w:r>
        <w:rPr>
          <w:color w:val="000000"/>
          <w:spacing w:val="0"/>
          <w:w w:val="100"/>
          <w:position w:val="0"/>
        </w:rPr>
        <w:t>公司将充分发挥在品牌、规模、营销等方面竞争优势，加大市场拓展力度，降低运营成本，进一步提高市场竞争力。</w:t>
      </w:r>
    </w:p>
    <w:p>
      <w:pPr>
        <w:pStyle w:val="Style29"/>
        <w:keepNext w:val="0"/>
        <w:keepLines w:val="0"/>
        <w:widowControl w:val="0"/>
        <w:shd w:val="clear" w:color="auto" w:fill="auto"/>
        <w:tabs>
          <w:tab w:pos="732" w:val="left"/>
        </w:tabs>
        <w:bidi w:val="0"/>
        <w:spacing w:before="0" w:after="0"/>
        <w:ind w:left="0" w:right="0"/>
        <w:jc w:val="left"/>
      </w:pPr>
      <w:bookmarkStart w:id="267" w:name="bookmark267"/>
      <w:r>
        <w:rPr>
          <w:rFonts w:ascii="Times New Roman" w:eastAsia="Times New Roman" w:hAnsi="Times New Roman" w:cs="Times New Roman"/>
          <w:color w:val="000000"/>
          <w:spacing w:val="0"/>
          <w:w w:val="100"/>
          <w:position w:val="0"/>
        </w:rPr>
        <w:t>3</w:t>
      </w:r>
      <w:bookmarkEnd w:id="267"/>
      <w:r>
        <w:rPr>
          <w:color w:val="000000"/>
          <w:spacing w:val="0"/>
          <w:w w:val="100"/>
          <w:position w:val="0"/>
        </w:rPr>
        <w:t>、</w:t>
        <w:tab/>
        <w:t>经营规模迅速扩张导致的管理风险</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随着公司资产规模不断增长，业务范围不断扩大，近年来公司子公司数量不断增加，同时公司在</w:t>
      </w:r>
      <w:r>
        <w:rPr>
          <w:rFonts w:ascii="Times New Roman" w:eastAsia="Times New Roman" w:hAnsi="Times New Roman" w:cs="Times New Roman"/>
          <w:color w:val="000000"/>
          <w:spacing w:val="0"/>
          <w:w w:val="100"/>
          <w:position w:val="0"/>
        </w:rPr>
        <w:t>2017</w:t>
      </w:r>
      <w:r>
        <w:rPr>
          <w:color w:val="000000"/>
          <w:spacing w:val="0"/>
          <w:w w:val="100"/>
          <w:position w:val="0"/>
        </w:rPr>
        <w:t>年启动事业部管理 模式，组织结构和内部管理将更加复杂，风险控制的难度有所增加。如果公司不能及时优化管理模式、完善风险控制制度， 提高管理能力，将面临管理和内部控制有效性不足的风险。</w:t>
      </w:r>
    </w:p>
    <w:p>
      <w:pPr>
        <w:pStyle w:val="Style29"/>
        <w:keepNext w:val="0"/>
        <w:keepLines w:val="0"/>
        <w:widowControl w:val="0"/>
        <w:shd w:val="clear" w:color="auto" w:fill="auto"/>
        <w:bidi w:val="0"/>
        <w:spacing w:before="0" w:after="80" w:line="314" w:lineRule="exact"/>
        <w:ind w:left="0" w:right="0"/>
        <w:jc w:val="left"/>
      </w:pPr>
      <w:r>
        <w:rPr>
          <w:color w:val="000000"/>
          <w:spacing w:val="0"/>
          <w:w w:val="100"/>
          <w:position w:val="0"/>
        </w:rPr>
        <w:t>针对该风险，公司将加强集团化管理，在战略规划与经营计划、财务、人力资源、法务、审计等方面推进管理，同时引 入高级经营管理人才，以降低经营管理风险。</w:t>
      </w:r>
    </w:p>
    <w:p>
      <w:pPr>
        <w:pStyle w:val="Style29"/>
        <w:keepNext w:val="0"/>
        <w:keepLines w:val="0"/>
        <w:widowControl w:val="0"/>
        <w:shd w:val="clear" w:color="auto" w:fill="auto"/>
        <w:tabs>
          <w:tab w:pos="732" w:val="left"/>
        </w:tabs>
        <w:bidi w:val="0"/>
        <w:spacing w:before="0" w:after="0"/>
        <w:ind w:left="0" w:right="0"/>
        <w:jc w:val="left"/>
      </w:pPr>
      <w:bookmarkStart w:id="268" w:name="bookmark268"/>
      <w:r>
        <w:rPr>
          <w:rFonts w:ascii="Times New Roman" w:eastAsia="Times New Roman" w:hAnsi="Times New Roman" w:cs="Times New Roman"/>
          <w:color w:val="000000"/>
          <w:spacing w:val="0"/>
          <w:w w:val="100"/>
          <w:position w:val="0"/>
        </w:rPr>
        <w:t>4</w:t>
      </w:r>
      <w:bookmarkEnd w:id="268"/>
      <w:r>
        <w:rPr>
          <w:color w:val="000000"/>
          <w:spacing w:val="0"/>
          <w:w w:val="100"/>
          <w:position w:val="0"/>
        </w:rPr>
        <w:t>、</w:t>
        <w:tab/>
        <w:t>现金流风险</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随着公司业务多元化和业务规模扩张,对公司现金流管理提出更高的要求，公司金融电子业务流动资金的需求愈来愈大, 同时公司现有业务发展阶段不同，</w:t>
      </w:r>
      <w:r>
        <w:rPr>
          <w:rFonts w:ascii="Times New Roman" w:eastAsia="Times New Roman" w:hAnsi="Times New Roman" w:cs="Times New Roman"/>
          <w:color w:val="000000"/>
          <w:spacing w:val="0"/>
          <w:w w:val="100"/>
          <w:position w:val="0"/>
        </w:rPr>
        <w:t>LED</w:t>
      </w:r>
      <w:r>
        <w:rPr>
          <w:color w:val="000000"/>
          <w:spacing w:val="0"/>
          <w:w w:val="100"/>
          <w:position w:val="0"/>
        </w:rPr>
        <w:t>照明电子、</w:t>
      </w:r>
      <w:r>
        <w:rPr>
          <w:rFonts w:ascii="Times New Roman" w:eastAsia="Times New Roman" w:hAnsi="Times New Roman" w:cs="Times New Roman"/>
          <w:color w:val="000000"/>
          <w:spacing w:val="0"/>
          <w:w w:val="100"/>
          <w:position w:val="0"/>
        </w:rPr>
        <w:t>IDC</w:t>
      </w:r>
      <w:r>
        <w:rPr>
          <w:color w:val="000000"/>
          <w:spacing w:val="0"/>
          <w:w w:val="100"/>
          <w:position w:val="0"/>
        </w:rPr>
        <w:t>业务存在投资规模大，回收期长等业务特点，因此公司存在现金流较 大的不均衡性。如果发生</w:t>
      </w:r>
      <w:r>
        <w:rPr>
          <w:rFonts w:ascii="Times New Roman" w:eastAsia="Times New Roman" w:hAnsi="Times New Roman" w:cs="Times New Roman"/>
          <w:color w:val="000000"/>
          <w:spacing w:val="0"/>
          <w:w w:val="100"/>
          <w:position w:val="0"/>
        </w:rPr>
        <w:t>IDC</w:t>
      </w:r>
      <w:r>
        <w:rPr>
          <w:color w:val="000000"/>
          <w:spacing w:val="0"/>
          <w:w w:val="100"/>
          <w:position w:val="0"/>
        </w:rPr>
        <w:t>业务市场开拓不如预期，或者客户违约拖欠应付公司款项的情况，将对公司的经营产生不利影 响。</w:t>
      </w:r>
    </w:p>
    <w:p>
      <w:pPr>
        <w:pStyle w:val="Style29"/>
        <w:keepNext w:val="0"/>
        <w:keepLines w:val="0"/>
        <w:widowControl w:val="0"/>
        <w:shd w:val="clear" w:color="auto" w:fill="auto"/>
        <w:bidi w:val="0"/>
        <w:spacing w:before="0" w:after="80" w:line="314" w:lineRule="exact"/>
        <w:ind w:left="0" w:right="0"/>
        <w:jc w:val="left"/>
      </w:pPr>
      <w:r>
        <w:rPr>
          <w:color w:val="000000"/>
          <w:spacing w:val="0"/>
          <w:w w:val="100"/>
          <w:position w:val="0"/>
        </w:rPr>
        <w:t>公司将通过加强对客户应收款项的管理工作，同时积极通过合理的财务规划并将在适当时机利用各种融资方式，以满足 自身经营发展的流动资金需求。</w:t>
      </w:r>
    </w:p>
    <w:p>
      <w:pPr>
        <w:pStyle w:val="Style29"/>
        <w:keepNext w:val="0"/>
        <w:keepLines w:val="0"/>
        <w:widowControl w:val="0"/>
        <w:shd w:val="clear" w:color="auto" w:fill="auto"/>
        <w:tabs>
          <w:tab w:pos="732" w:val="left"/>
        </w:tabs>
        <w:bidi w:val="0"/>
        <w:spacing w:before="0" w:after="0"/>
        <w:ind w:left="0" w:right="0"/>
        <w:jc w:val="left"/>
      </w:pPr>
      <w:bookmarkStart w:id="269" w:name="bookmark269"/>
      <w:r>
        <w:rPr>
          <w:rFonts w:ascii="Times New Roman" w:eastAsia="Times New Roman" w:hAnsi="Times New Roman" w:cs="Times New Roman"/>
          <w:color w:val="000000"/>
          <w:spacing w:val="0"/>
          <w:w w:val="100"/>
          <w:position w:val="0"/>
        </w:rPr>
        <w:t>5</w:t>
      </w:r>
      <w:bookmarkEnd w:id="269"/>
      <w:r>
        <w:rPr>
          <w:color w:val="000000"/>
          <w:spacing w:val="0"/>
          <w:w w:val="100"/>
          <w:position w:val="0"/>
        </w:rPr>
        <w:t>、</w:t>
        <w:tab/>
        <w:t>即期收益摊薄的风险</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月完成</w:t>
      </w:r>
      <w:r>
        <w:rPr>
          <w:rFonts w:ascii="Times New Roman" w:eastAsia="Times New Roman" w:hAnsi="Times New Roman" w:cs="Times New Roman"/>
          <w:color w:val="000000"/>
          <w:spacing w:val="0"/>
          <w:w w:val="100"/>
          <w:position w:val="0"/>
        </w:rPr>
        <w:t>2 015</w:t>
      </w:r>
      <w:r>
        <w:rPr>
          <w:color w:val="000000"/>
          <w:spacing w:val="0"/>
          <w:w w:val="100"/>
          <w:position w:val="0"/>
        </w:rPr>
        <w:t>年度非公开发行，发行完成后，随着募集资金的到位，公司的股本和净资产规模都将有较大 幅度的增加，公司对募投项目进行了认真评估，但募投项目无法立即产生效益，同时存在募投项目未能实现预期收益率的风 险。如果公司原有业务未能获得相应幅度的增长，公司每股收益和净资产收益率等指标均可能在短期内出现下降，公司存在 本次非公开发行股票上市后即期回报被摊薄的风险。</w:t>
      </w:r>
    </w:p>
    <w:p>
      <w:pPr>
        <w:pStyle w:val="Style29"/>
        <w:keepNext w:val="0"/>
        <w:keepLines w:val="0"/>
        <w:widowControl w:val="0"/>
        <w:shd w:val="clear" w:color="auto" w:fill="auto"/>
        <w:bidi w:val="0"/>
        <w:spacing w:before="0" w:after="80" w:line="314" w:lineRule="exact"/>
        <w:ind w:left="0" w:right="0"/>
        <w:jc w:val="left"/>
      </w:pPr>
      <w:r>
        <w:rPr>
          <w:color w:val="000000"/>
          <w:spacing w:val="0"/>
          <w:w w:val="100"/>
          <w:position w:val="0"/>
        </w:rPr>
        <w:t>公司将通过加快募投项目投资进度、加大市场开拓力度、努力提高销售收入、提高管理水平、提升公司运行效率，增厚 未来收益，以降低非公开发行摊薄股东即期回报的影响。</w:t>
      </w:r>
    </w:p>
    <w:p>
      <w:pPr>
        <w:pStyle w:val="Style27"/>
        <w:keepNext/>
        <w:keepLines/>
        <w:widowControl w:val="0"/>
        <w:shd w:val="clear" w:color="auto" w:fill="auto"/>
        <w:bidi w:val="0"/>
        <w:spacing w:before="0" w:after="320" w:line="240" w:lineRule="auto"/>
        <w:ind w:left="0" w:right="0" w:firstLine="0"/>
        <w:jc w:val="left"/>
      </w:pPr>
      <w:bookmarkStart w:id="270" w:name="bookmark270"/>
      <w:bookmarkStart w:id="271" w:name="bookmark271"/>
      <w:bookmarkStart w:id="272" w:name="bookmark272"/>
      <w:r>
        <w:rPr>
          <w:color w:val="000000"/>
          <w:spacing w:val="0"/>
          <w:w w:val="100"/>
          <w:position w:val="0"/>
          <w:sz w:val="24"/>
          <w:szCs w:val="24"/>
        </w:rPr>
        <w:t>十、接待调研、沟通、采访等活动</w:t>
      </w:r>
      <w:bookmarkEnd w:id="270"/>
      <w:bookmarkEnd w:id="271"/>
      <w:bookmarkEnd w:id="272"/>
    </w:p>
    <w:p>
      <w:pPr>
        <w:pStyle w:val="Style33"/>
        <w:keepNext/>
        <w:keepLines/>
        <w:widowControl w:val="0"/>
        <w:shd w:val="clear" w:color="auto" w:fill="auto"/>
        <w:bidi w:val="0"/>
        <w:spacing w:before="0" w:line="240" w:lineRule="auto"/>
        <w:ind w:left="0" w:right="0" w:firstLine="0"/>
        <w:jc w:val="left"/>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1</w:t>
      </w:r>
      <w:bookmarkEnd w:id="275"/>
      <w:r>
        <w:rPr>
          <w:color w:val="000000"/>
          <w:spacing w:val="0"/>
          <w:w w:val="100"/>
          <w:position w:val="0"/>
        </w:rPr>
        <w:t>、报告期内接待调研、沟通、采访等活动登记表</w:t>
      </w:r>
      <w:bookmarkEnd w:id="273"/>
      <w:bookmarkEnd w:id="274"/>
      <w:bookmarkEnd w:id="276"/>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814"/>
        <w:gridCol w:w="1814"/>
        <w:gridCol w:w="1814"/>
        <w:gridCol w:w="42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深交所互动易平台</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fldChar w:fldCharType="begin"/>
            </w:r>
            <w:r>
              <w:rPr/>
              <w:instrText> HYPERLINK "http://irm.cninfo.com.cn/ssessgs/S002197/index.html" </w:instrText>
            </w:r>
            <w:r>
              <w:fldChar w:fldCharType="separate"/>
            </w:r>
            <w:r>
              <w:rPr>
                <w:rFonts w:ascii="Times New Roman" w:eastAsia="Times New Roman" w:hAnsi="Times New Roman" w:cs="Times New Roman"/>
                <w:color w:val="000000"/>
                <w:spacing w:val="0"/>
                <w:w w:val="100"/>
                <w:position w:val="0"/>
              </w:rPr>
              <w:t>http://irm.cninfo.com.cn/ssessgs/S002197/index.html</w:t>
            </w:r>
            <w:r>
              <w:fldChar w:fldCharType="end"/>
            </w:r>
            <w:r>
              <w:rPr>
                <w:color w:val="000000"/>
                <w:spacing w:val="0"/>
                <w:w w:val="100"/>
                <w:position w:val="0"/>
              </w:rPr>
              <w:t>)</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投资者关系专栏</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日投资者关系活动记</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录表</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深交所互动易平台</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fldChar w:fldCharType="begin"/>
            </w:r>
            <w:r>
              <w:rPr/>
              <w:instrText> HYPERLINK "http://irm.cninfo.com.cn/ssessgs/S002197/index.html" </w:instrText>
            </w:r>
            <w:r>
              <w:fldChar w:fldCharType="separate"/>
            </w:r>
            <w:r>
              <w:rPr>
                <w:rFonts w:ascii="Times New Roman" w:eastAsia="Times New Roman" w:hAnsi="Times New Roman" w:cs="Times New Roman"/>
                <w:color w:val="000000"/>
                <w:spacing w:val="0"/>
                <w:w w:val="100"/>
                <w:position w:val="0"/>
              </w:rPr>
              <w:t>http://irm.cninfo.com.cn/ssessgs/S002197/index.html</w:t>
            </w:r>
            <w:r>
              <w:fldChar w:fldCharType="end"/>
            </w:r>
            <w:r>
              <w:rPr>
                <w:color w:val="000000"/>
                <w:spacing w:val="0"/>
                <w:w w:val="100"/>
                <w:position w:val="0"/>
              </w:rPr>
              <w:t>)</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投资者关系专栏</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日投资者关系活动记</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录表</w:t>
            </w:r>
          </w:p>
        </w:tc>
      </w:tr>
    </w:tbl>
    <w:p>
      <w:pPr>
        <w:sectPr>
          <w:footnotePr>
            <w:pos w:val="pageBottom"/>
            <w:numFmt w:val="decimal"/>
            <w:numRestart w:val="continuous"/>
          </w:footnotePr>
          <w:pgSz w:w="11900" w:h="16840"/>
          <w:pgMar w:top="1383" w:right="920" w:bottom="1431" w:left="981" w:header="0" w:footer="3" w:gutter="0"/>
          <w:cols w:space="720"/>
          <w:noEndnote/>
          <w:rtlGutter w:val="0"/>
          <w:docGrid w:linePitch="360"/>
        </w:sectPr>
      </w:pPr>
    </w:p>
    <w:p>
      <w:pPr>
        <w:pStyle w:val="Style10"/>
        <w:keepNext/>
        <w:keepLines/>
        <w:widowControl w:val="0"/>
        <w:shd w:val="clear" w:color="auto" w:fill="auto"/>
        <w:bidi w:val="0"/>
        <w:spacing w:before="820" w:after="520" w:line="240" w:lineRule="auto"/>
        <w:ind w:left="0" w:right="0" w:firstLine="0"/>
        <w:jc w:val="center"/>
      </w:pPr>
      <w:bookmarkStart w:id="277" w:name="bookmark277"/>
      <w:bookmarkStart w:id="278" w:name="bookmark278"/>
      <w:bookmarkStart w:id="279" w:name="bookmark279"/>
      <w:r>
        <w:rPr>
          <w:color w:val="000000"/>
          <w:spacing w:val="0"/>
          <w:w w:val="100"/>
          <w:position w:val="0"/>
        </w:rPr>
        <w:t>第五节重要事项</w:t>
      </w:r>
      <w:bookmarkEnd w:id="277"/>
      <w:bookmarkEnd w:id="278"/>
      <w:bookmarkEnd w:id="279"/>
    </w:p>
    <w:p>
      <w:pPr>
        <w:pStyle w:val="Style27"/>
        <w:keepNext/>
        <w:keepLines/>
        <w:widowControl w:val="0"/>
        <w:shd w:val="clear" w:color="auto" w:fill="auto"/>
        <w:bidi w:val="0"/>
        <w:spacing w:before="0" w:after="24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sz w:val="24"/>
          <w:szCs w:val="24"/>
        </w:rPr>
        <w:t>一</w:t>
      </w:r>
      <w:bookmarkEnd w:id="282"/>
      <w:r>
        <w:rPr>
          <w:color w:val="000000"/>
          <w:spacing w:val="0"/>
          <w:w w:val="100"/>
          <w:position w:val="0"/>
          <w:sz w:val="24"/>
          <w:szCs w:val="24"/>
        </w:rPr>
        <w:t>、公司普通股利润分配及资本公积金转增股本情况</w:t>
      </w:r>
      <w:bookmarkEnd w:id="280"/>
      <w:bookmarkEnd w:id="281"/>
      <w:bookmarkEnd w:id="283"/>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公司根据中国证券监督管理委员会于2014年下发的《上市公司章程指引（2014年修订）》的有关规定，于2014年8月12 日召开的第三届董事会第十二次会议和2014年9月2日公司2014年第三次临时股东大会审议通过《关于修改〈公司章程〉的议 案》，对公司章程确定的现金分红政策进行调整，进一步健全公司分红决策程序和机制，在满足公司章程规定的条件，经过 详细论证后，履行相应的决策程序，并经出席股东大会的股东所持表决权的2/3以上通过。</w:t>
      </w:r>
    </w:p>
    <w:p>
      <w:pPr>
        <w:pStyle w:val="Style29"/>
        <w:keepNext w:val="0"/>
        <w:keepLines w:val="0"/>
        <w:widowControl w:val="0"/>
        <w:shd w:val="clear" w:color="auto" w:fill="auto"/>
        <w:bidi w:val="0"/>
        <w:spacing w:before="0" w:after="40" w:line="314" w:lineRule="exact"/>
        <w:ind w:left="0" w:right="0"/>
        <w:jc w:val="both"/>
      </w:pPr>
      <w:r>
        <w:rPr>
          <w:color w:val="000000"/>
          <w:spacing w:val="0"/>
          <w:w w:val="100"/>
          <w:position w:val="0"/>
        </w:rPr>
        <w:t>公司根据中国证监会《关于进一步落实上市公司现金分红有关事项的通知》、《上市公司监管指引第3号一一上市公司 现金分红》和《公司章程》等相关规定，并综合考虑公司盈利能力、经营发展规划、股东回报、社会资金成本以及外部融资 环境等因素，制定了《公司未来三年</w:t>
      </w:r>
      <w:r>
        <w:rPr>
          <w:color w:val="000000"/>
          <w:spacing w:val="0"/>
          <w:w w:val="100"/>
          <w:position w:val="0"/>
        </w:rPr>
        <w:t>（2015-2017</w:t>
      </w:r>
      <w:r>
        <w:rPr>
          <w:color w:val="000000"/>
          <w:spacing w:val="0"/>
          <w:w w:val="100"/>
          <w:position w:val="0"/>
        </w:rPr>
        <w:t>年）股东回报规划》，并经公司于2015年4月27日召开的第三届董事会第 二十七次会议和2015年5月15日公司2015年第二次临时股东大会审议通过。规划中明确规定了差异化的现金分红政策，并提 供多种渠道为股东参与股东大会提供便利等内容进行了修订，进一步完善董事会、股东大会对公司利润分配事项的决策程序 和机制。</w:t>
      </w:r>
    </w:p>
    <w:tbl>
      <w:tblPr>
        <w:tblOverlap w:val="never"/>
        <w:jc w:val="center"/>
        <w:tblLayout w:type="fixed"/>
      </w:tblPr>
      <w:tblGrid>
        <w:gridCol w:w="4786"/>
        <w:gridCol w:w="4795"/>
      </w:tblGrid>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pStyle w:val="Style18"/>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公司近3年（包括本报告期）的普通股股利分配方案（预案）、资本公积金转增股本方案（预案）情况</w:t>
      </w:r>
    </w:p>
    <w:p>
      <w:pPr>
        <w:pStyle w:val="Style29"/>
        <w:keepNext w:val="0"/>
        <w:keepLines w:val="0"/>
        <w:widowControl w:val="0"/>
        <w:shd w:val="clear" w:color="auto" w:fill="auto"/>
        <w:tabs>
          <w:tab w:pos="660" w:val="left"/>
        </w:tabs>
        <w:bidi w:val="0"/>
        <w:spacing w:before="0" w:after="0" w:line="312" w:lineRule="exact"/>
        <w:ind w:left="0" w:right="0"/>
        <w:jc w:val="both"/>
      </w:pPr>
      <w:bookmarkStart w:id="284" w:name="bookmark284"/>
      <w:r>
        <w:rPr>
          <w:color w:val="000000"/>
          <w:spacing w:val="0"/>
          <w:w w:val="100"/>
          <w:position w:val="0"/>
        </w:rPr>
        <w:t>1</w:t>
      </w:r>
      <w:bookmarkEnd w:id="284"/>
      <w:r>
        <w:rPr>
          <w:color w:val="000000"/>
          <w:spacing w:val="0"/>
          <w:w w:val="100"/>
          <w:position w:val="0"/>
        </w:rPr>
        <w:t>、</w:t>
        <w:tab/>
        <w:t>公司2016年年度权益分派方案为:公司以2016年12月31日总股本519,678,668股为基数，每10股派现金</w:t>
      </w:r>
      <w:r>
        <w:rPr>
          <w:color w:val="000000"/>
          <w:spacing w:val="0"/>
          <w:w w:val="100"/>
          <w:position w:val="0"/>
        </w:rPr>
        <w:t>0.50</w:t>
      </w:r>
      <w:r>
        <w:rPr>
          <w:color w:val="000000"/>
          <w:spacing w:val="0"/>
          <w:w w:val="100"/>
          <w:position w:val="0"/>
        </w:rPr>
        <w:t>元（含税）， 共计派现</w:t>
      </w:r>
      <w:r>
        <w:rPr>
          <w:color w:val="000000"/>
          <w:spacing w:val="0"/>
          <w:w w:val="100"/>
          <w:position w:val="0"/>
        </w:rPr>
        <w:t>25,983,933.4</w:t>
      </w:r>
      <w:r>
        <w:rPr>
          <w:color w:val="000000"/>
          <w:spacing w:val="0"/>
          <w:w w:val="100"/>
          <w:position w:val="0"/>
        </w:rPr>
        <w:t>0元，剩余部门结转下年分配。</w:t>
      </w:r>
    </w:p>
    <w:p>
      <w:pPr>
        <w:pStyle w:val="Style29"/>
        <w:keepNext w:val="0"/>
        <w:keepLines w:val="0"/>
        <w:widowControl w:val="0"/>
        <w:shd w:val="clear" w:color="auto" w:fill="auto"/>
        <w:tabs>
          <w:tab w:pos="660" w:val="left"/>
        </w:tabs>
        <w:bidi w:val="0"/>
        <w:spacing w:before="0" w:after="0" w:line="312" w:lineRule="exact"/>
        <w:ind w:left="0" w:right="0"/>
        <w:jc w:val="both"/>
      </w:pPr>
      <w:bookmarkStart w:id="285" w:name="bookmark285"/>
      <w:r>
        <w:rPr>
          <w:color w:val="000000"/>
          <w:spacing w:val="0"/>
          <w:w w:val="100"/>
          <w:position w:val="0"/>
        </w:rPr>
        <w:t>2</w:t>
      </w:r>
      <w:bookmarkEnd w:id="285"/>
      <w:r>
        <w:rPr>
          <w:color w:val="000000"/>
          <w:spacing w:val="0"/>
          <w:w w:val="100"/>
          <w:position w:val="0"/>
        </w:rPr>
        <w:t>、</w:t>
        <w:tab/>
        <w:t>公司2015年年度权益分派方案为:公司以2015年12月31日总股本426,036,752股为基数，每10股派现金</w:t>
      </w:r>
      <w:r>
        <w:rPr>
          <w:color w:val="000000"/>
          <w:spacing w:val="0"/>
          <w:w w:val="100"/>
          <w:position w:val="0"/>
        </w:rPr>
        <w:t xml:space="preserve">0.6 </w:t>
      </w:r>
      <w:r>
        <w:rPr>
          <w:color w:val="000000"/>
          <w:spacing w:val="0"/>
          <w:w w:val="100"/>
          <w:position w:val="0"/>
        </w:rPr>
        <w:t>0元（含税）， 共计派现</w:t>
      </w:r>
      <w:r>
        <w:rPr>
          <w:color w:val="000000"/>
          <w:spacing w:val="0"/>
          <w:w w:val="100"/>
          <w:position w:val="0"/>
        </w:rPr>
        <w:t>25,562,205.12</w:t>
      </w:r>
      <w:r>
        <w:rPr>
          <w:color w:val="000000"/>
          <w:spacing w:val="0"/>
          <w:w w:val="100"/>
          <w:position w:val="0"/>
        </w:rPr>
        <w:t>元，剩余部分结转下年分配。</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由于公司2016年度回购首期限制性股票股权激励计划中激励对象因离职及死亡已不符合激励条件的原激励对象已获授 但尚未解锁的限制性股票，以及因2016年度业绩不达标，首次授予的第三个解锁期及预留授予第二个解锁期的限制性股票予 以前年度分配的股利冲回，因此2015年度实际分红金额调整为</w:t>
      </w:r>
      <w:r>
        <w:rPr>
          <w:color w:val="000000"/>
          <w:spacing w:val="0"/>
          <w:w w:val="100"/>
          <w:position w:val="0"/>
        </w:rPr>
        <w:t>25,112,725.92</w:t>
      </w:r>
      <w:r>
        <w:rPr>
          <w:color w:val="000000"/>
          <w:spacing w:val="0"/>
          <w:w w:val="100"/>
          <w:position w:val="0"/>
        </w:rPr>
        <w:t>元。</w:t>
      </w:r>
    </w:p>
    <w:p>
      <w:pPr>
        <w:pStyle w:val="Style29"/>
        <w:keepNext w:val="0"/>
        <w:keepLines w:val="0"/>
        <w:widowControl w:val="0"/>
        <w:shd w:val="clear" w:color="auto" w:fill="auto"/>
        <w:tabs>
          <w:tab w:pos="655" w:val="left"/>
        </w:tabs>
        <w:bidi w:val="0"/>
        <w:spacing w:before="0" w:after="0" w:line="312" w:lineRule="exact"/>
        <w:ind w:left="0" w:right="0"/>
        <w:jc w:val="both"/>
      </w:pPr>
      <w:bookmarkStart w:id="286" w:name="bookmark286"/>
      <w:r>
        <w:rPr>
          <w:color w:val="000000"/>
          <w:spacing w:val="0"/>
          <w:w w:val="100"/>
          <w:position w:val="0"/>
        </w:rPr>
        <w:t>3</w:t>
      </w:r>
      <w:bookmarkEnd w:id="286"/>
      <w:r>
        <w:rPr>
          <w:color w:val="000000"/>
          <w:spacing w:val="0"/>
          <w:w w:val="100"/>
          <w:position w:val="0"/>
        </w:rPr>
        <w:t>、</w:t>
        <w:tab/>
        <w:t>公司2014年年度权益分派方案为：以2015年6月18日总股本267,947,745股为基数，每10股派</w:t>
      </w:r>
      <w:r>
        <w:rPr>
          <w:color w:val="000000"/>
          <w:spacing w:val="0"/>
          <w:w w:val="100"/>
          <w:position w:val="0"/>
        </w:rPr>
        <w:t>0.60</w:t>
      </w:r>
      <w:r>
        <w:rPr>
          <w:color w:val="000000"/>
          <w:spacing w:val="0"/>
          <w:w w:val="100"/>
          <w:position w:val="0"/>
        </w:rPr>
        <w:t>元（含税），共计 派现</w:t>
      </w:r>
      <w:r>
        <w:rPr>
          <w:color w:val="000000"/>
          <w:spacing w:val="0"/>
          <w:w w:val="100"/>
          <w:position w:val="0"/>
        </w:rPr>
        <w:t>16,076,864.7</w:t>
      </w:r>
      <w:r>
        <w:rPr>
          <w:color w:val="000000"/>
          <w:spacing w:val="0"/>
          <w:w w:val="100"/>
          <w:position w:val="0"/>
        </w:rPr>
        <w:t>0元，剩余部分结转下年分配，同时，以资本公积金向全体股东每10股转增6股。</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由于公司2015年度回购首期限制性股票股权激励计划中激励对象首次授予的未达到第一期解锁条件的限制性股票及因 离职已不符合激励条件的原激励对象已获授但尚未解锁的限制性股票，共计</w:t>
      </w:r>
      <w:r>
        <w:rPr>
          <w:color w:val="000000"/>
          <w:spacing w:val="0"/>
          <w:w w:val="100"/>
          <w:position w:val="0"/>
        </w:rPr>
        <w:t>336.464</w:t>
      </w:r>
      <w:r>
        <w:rPr>
          <w:color w:val="000000"/>
          <w:spacing w:val="0"/>
          <w:w w:val="100"/>
          <w:position w:val="0"/>
        </w:rPr>
        <w:t xml:space="preserve">0万股。因此2014年度实际分红金额为 </w:t>
      </w:r>
      <w:r>
        <w:rPr>
          <w:color w:val="000000"/>
          <w:spacing w:val="0"/>
          <w:w w:val="100"/>
          <w:position w:val="0"/>
        </w:rPr>
        <w:t>15,950,690.70</w:t>
      </w:r>
      <w:r>
        <w:rPr>
          <w:color w:val="000000"/>
          <w:spacing w:val="0"/>
          <w:w w:val="100"/>
          <w:position w:val="0"/>
        </w:rPr>
        <w:t>元。</w:t>
      </w:r>
    </w:p>
    <w:p>
      <w:pPr>
        <w:pStyle w:val="Style29"/>
        <w:keepNext w:val="0"/>
        <w:keepLines w:val="0"/>
        <w:widowControl w:val="0"/>
        <w:shd w:val="clear" w:color="auto" w:fill="auto"/>
        <w:bidi w:val="0"/>
        <w:spacing w:before="0" w:after="40" w:line="312" w:lineRule="exact"/>
        <w:ind w:left="0" w:right="0"/>
        <w:jc w:val="both"/>
      </w:pPr>
      <w:r>
        <w:rPr>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40" w:line="312" w:lineRule="exact"/>
        <w:ind w:left="0" w:right="0" w:firstLine="0"/>
        <w:jc w:val="right"/>
      </w:pPr>
      <w:r>
        <w:rPr>
          <w:color w:val="000000"/>
          <w:spacing w:val="0"/>
          <w:w w:val="100"/>
          <w:position w:val="0"/>
        </w:rPr>
        <w:t>单位：元</w:t>
      </w:r>
      <w:r>
        <w:br w:type="page"/>
      </w:r>
    </w:p>
    <w:tbl>
      <w:tblPr>
        <w:tblOverlap w:val="never"/>
        <w:jc w:val="center"/>
        <w:tblLayout w:type="fixed"/>
      </w:tblPr>
      <w:tblGrid>
        <w:gridCol w:w="1598"/>
        <w:gridCol w:w="1594"/>
        <w:gridCol w:w="1594"/>
        <w:gridCol w:w="1598"/>
        <w:gridCol w:w="1584"/>
        <w:gridCol w:w="1613"/>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0"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25,983,933.40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54,395,643.64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25,112,725.92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81,593,007.59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520"/>
              <w:jc w:val="left"/>
            </w:pPr>
            <w:r>
              <w:rPr>
                <w:rFonts w:ascii="Times New Roman" w:eastAsia="Times New Roman" w:hAnsi="Times New Roman" w:cs="Times New Roman"/>
                <w:color w:val="000000"/>
                <w:spacing w:val="0"/>
                <w:w w:val="100"/>
                <w:position w:val="0"/>
              </w:rPr>
              <w:t>15,950,690.77</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520"/>
              <w:jc w:val="both"/>
            </w:pPr>
            <w:r>
              <w:rPr>
                <w:rFonts w:ascii="Times New Roman" w:eastAsia="Times New Roman" w:hAnsi="Times New Roman" w:cs="Times New Roman"/>
                <w:color w:val="000000"/>
                <w:spacing w:val="0"/>
                <w:w w:val="100"/>
                <w:position w:val="0"/>
              </w:rPr>
              <w:t>62,675,976.22</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25.45%</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1100" w:right="0" w:firstLine="0"/>
              <w:jc w:val="both"/>
            </w:pPr>
            <w:r>
              <w:rPr>
                <w:rFonts w:ascii="Times New Roman" w:eastAsia="Times New Roman" w:hAnsi="Times New Roman" w:cs="Times New Roman"/>
                <w:color w:val="000000"/>
                <w:spacing w:val="0"/>
                <w:w w:val="100"/>
                <w:position w:val="0"/>
              </w:rPr>
              <w:t>0.00%</w:t>
            </w:r>
          </w:p>
        </w:tc>
      </w:tr>
    </w:tbl>
    <w:p>
      <w:pPr>
        <w:pStyle w:val="Style2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sz w:val="24"/>
          <w:szCs w:val="24"/>
        </w:rPr>
        <w:t>二</w:t>
      </w:r>
      <w:bookmarkEnd w:id="289"/>
      <w:r>
        <w:rPr>
          <w:color w:val="000000"/>
          <w:spacing w:val="0"/>
          <w:w w:val="100"/>
          <w:position w:val="0"/>
          <w:sz w:val="24"/>
          <w:szCs w:val="24"/>
        </w:rPr>
        <w:t>、本报告期利润分配及资本公积金转增股本预案</w:t>
      </w:r>
      <w:bookmarkEnd w:id="287"/>
      <w:bookmarkEnd w:id="288"/>
      <w:bookmarkEnd w:id="290"/>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797"/>
        <w:gridCol w:w="5784"/>
      </w:tblGrid>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519,678,668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25,983,933.40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129,918,189.98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39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349" w:hRule="exact"/>
        </w:trPr>
        <w:tc>
          <w:tcPr>
            <w:gridSpan w:val="2"/>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经中勤万信会计师事务所（特殊普通合伙）审计，公司（母公司）</w:t>
            </w:r>
            <w:r>
              <w:rPr>
                <w:rFonts w:ascii="Times New Roman" w:eastAsia="Times New Roman" w:hAnsi="Times New Roman" w:cs="Times New Roman"/>
                <w:color w:val="000000"/>
                <w:spacing w:val="0"/>
                <w:w w:val="100"/>
                <w:position w:val="0"/>
              </w:rPr>
              <w:t>2016</w:t>
            </w:r>
            <w:r>
              <w:rPr>
                <w:color w:val="000000"/>
                <w:spacing w:val="0"/>
                <w:w w:val="100"/>
                <w:position w:val="0"/>
              </w:rPr>
              <w:t>年度实现净利润</w:t>
            </w:r>
            <w:r>
              <w:rPr>
                <w:rFonts w:ascii="Times New Roman" w:eastAsia="Times New Roman" w:hAnsi="Times New Roman" w:cs="Times New Roman"/>
                <w:color w:val="000000"/>
                <w:spacing w:val="0"/>
                <w:w w:val="100"/>
                <w:position w:val="0"/>
              </w:rPr>
              <w:t>43,704,572.44</w:t>
            </w:r>
            <w:r>
              <w:rPr>
                <w:color w:val="000000"/>
                <w:spacing w:val="0"/>
                <w:w w:val="100"/>
                <w:position w:val="0"/>
              </w:rPr>
              <w:t>元，按净利润</w:t>
            </w:r>
            <w:r>
              <w:rPr>
                <w:rFonts w:ascii="Times New Roman" w:eastAsia="Times New Roman" w:hAnsi="Times New Roman" w:cs="Times New Roman"/>
                <w:color w:val="000000"/>
                <w:spacing w:val="0"/>
                <w:w w:val="100"/>
                <w:position w:val="0"/>
              </w:rPr>
              <w:t xml:space="preserve">10% </w:t>
            </w:r>
            <w:r>
              <w:rPr>
                <w:color w:val="000000"/>
                <w:spacing w:val="0"/>
                <w:w w:val="100"/>
                <w:position w:val="0"/>
              </w:rPr>
              <w:t>提取法定盈余公积金</w:t>
            </w:r>
            <w:r>
              <w:rPr>
                <w:rFonts w:ascii="Times New Roman" w:eastAsia="Times New Roman" w:hAnsi="Times New Roman" w:cs="Times New Roman"/>
                <w:color w:val="000000"/>
                <w:spacing w:val="0"/>
                <w:w w:val="100"/>
                <w:position w:val="0"/>
              </w:rPr>
              <w:t>4,370,457.24</w:t>
            </w:r>
            <w:r>
              <w:rPr>
                <w:color w:val="000000"/>
                <w:spacing w:val="0"/>
                <w:w w:val="100"/>
                <w:position w:val="0"/>
              </w:rPr>
              <w:t>元，加上年初未分配利润总额</w:t>
            </w:r>
            <w:r>
              <w:rPr>
                <w:rFonts w:ascii="Times New Roman" w:eastAsia="Times New Roman" w:hAnsi="Times New Roman" w:cs="Times New Roman"/>
                <w:color w:val="000000"/>
                <w:spacing w:val="0"/>
                <w:w w:val="100"/>
                <w:position w:val="0"/>
              </w:rPr>
              <w:t>115,696,800.70</w:t>
            </w:r>
            <w:r>
              <w:rPr>
                <w:color w:val="000000"/>
                <w:spacing w:val="0"/>
                <w:w w:val="100"/>
                <w:position w:val="0"/>
              </w:rPr>
              <w:t>元，减去年度已分配利润</w:t>
            </w:r>
            <w:r>
              <w:rPr>
                <w:rFonts w:ascii="Times New Roman" w:eastAsia="Times New Roman" w:hAnsi="Times New Roman" w:cs="Times New Roman"/>
                <w:color w:val="000000"/>
                <w:spacing w:val="0"/>
                <w:w w:val="100"/>
                <w:position w:val="0"/>
              </w:rPr>
              <w:t>25,112,725.92</w:t>
            </w:r>
            <w:r>
              <w:rPr>
                <w:color w:val="000000"/>
                <w:spacing w:val="0"/>
                <w:w w:val="100"/>
                <w:position w:val="0"/>
              </w:rPr>
              <w:t>元， 本年度公司可供股东分配利润为</w:t>
            </w:r>
            <w:r>
              <w:rPr>
                <w:rFonts w:ascii="Times New Roman" w:eastAsia="Times New Roman" w:hAnsi="Times New Roman" w:cs="Times New Roman"/>
                <w:color w:val="000000"/>
                <w:spacing w:val="0"/>
                <w:w w:val="100"/>
                <w:position w:val="0"/>
              </w:rPr>
              <w:t>129,918,189.98</w:t>
            </w:r>
            <w:r>
              <w:rPr>
                <w:color w:val="000000"/>
                <w:spacing w:val="0"/>
                <w:w w:val="100"/>
                <w:position w:val="0"/>
              </w:rPr>
              <w:t>元。公司本年度拟以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519,678,668</w:t>
            </w:r>
            <w:r>
              <w:rPr>
                <w:color w:val="000000"/>
                <w:spacing w:val="0"/>
                <w:w w:val="100"/>
                <w:position w:val="0"/>
              </w:rPr>
              <w:t>为基数，每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股派现金</w:t>
            </w:r>
            <w:r>
              <w:rPr>
                <w:rFonts w:ascii="Times New Roman" w:eastAsia="Times New Roman" w:hAnsi="Times New Roman" w:cs="Times New Roman"/>
                <w:color w:val="000000"/>
                <w:spacing w:val="0"/>
                <w:w w:val="100"/>
                <w:position w:val="0"/>
              </w:rPr>
              <w:t>0.50</w:t>
            </w:r>
            <w:r>
              <w:rPr>
                <w:color w:val="000000"/>
                <w:spacing w:val="0"/>
                <w:w w:val="100"/>
                <w:position w:val="0"/>
              </w:rPr>
              <w:t>元（含税），剩余部分结转下年分配。</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sz w:val="24"/>
          <w:szCs w:val="24"/>
        </w:rPr>
        <w:t>三</w:t>
      </w:r>
      <w:bookmarkEnd w:id="293"/>
      <w:r>
        <w:rPr>
          <w:color w:val="000000"/>
          <w:spacing w:val="0"/>
          <w:w w:val="100"/>
          <w:position w:val="0"/>
          <w:sz w:val="24"/>
          <w:szCs w:val="24"/>
        </w:rPr>
        <w:t>、承诺事项履行情况</w:t>
      </w:r>
      <w:bookmarkEnd w:id="291"/>
      <w:bookmarkEnd w:id="292"/>
      <w:bookmarkEnd w:id="294"/>
    </w:p>
    <w:p>
      <w:pPr>
        <w:pStyle w:val="Style33"/>
        <w:keepNext/>
        <w:keepLines/>
        <w:widowControl w:val="0"/>
        <w:shd w:val="clear" w:color="auto" w:fill="auto"/>
        <w:bidi w:val="0"/>
        <w:spacing w:before="0" w:line="312" w:lineRule="exact"/>
        <w:ind w:left="0" w:right="0" w:firstLine="0"/>
        <w:jc w:val="left"/>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1</w:t>
      </w:r>
      <w:bookmarkEnd w:id="297"/>
      <w:r>
        <w:rPr>
          <w:color w:val="000000"/>
          <w:spacing w:val="0"/>
          <w:w w:val="100"/>
          <w:position w:val="0"/>
        </w:rPr>
        <w:t>、公司实际控制人、股东、关联方、收购人以及公司等承诺相关方在报告期内履行完毕及截至报告期末 尚未履行完毕的承诺事项</w:t>
      </w:r>
      <w:bookmarkEnd w:id="295"/>
      <w:bookmarkEnd w:id="296"/>
      <w:bookmarkEnd w:id="298"/>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138"/>
        <w:gridCol w:w="1982"/>
        <w:gridCol w:w="442"/>
        <w:gridCol w:w="4066"/>
        <w:gridCol w:w="547"/>
        <w:gridCol w:w="1027"/>
        <w:gridCol w:w="50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 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 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 情况</w:t>
            </w:r>
          </w:p>
        </w:tc>
      </w:tr>
      <w:tr>
        <w:trPr>
          <w:trHeight w:val="134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 行或再融资 时所作承诺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曾胜强、许忠桂、曾胜辉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同业</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竞争</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、关于避免同业竞争承诺：本人不直接或间接从事 与股份公司相同或相似的业务；在本人作为股份公 司主要股东的事实改变之前，本人将不会直接或间 接地以任何方式（包括但不限于独自经营，合资经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严格 履行 中</w:t>
            </w:r>
          </w:p>
        </w:tc>
      </w:tr>
    </w:tbl>
    <w:p>
      <w:pPr>
        <w:spacing w:lineRule="exact" w:line="1"/>
        <w:rPr>
          <w:sz w:val="2"/>
          <w:szCs w:val="2"/>
        </w:rPr>
      </w:pPr>
      <w:r>
        <w:br w:type="page"/>
      </w:r>
    </w:p>
    <w:tbl>
      <w:tblPr>
        <w:tblOverlap w:val="never"/>
        <w:jc w:val="center"/>
        <w:tblLayout w:type="fixed"/>
      </w:tblPr>
      <w:tblGrid>
        <w:gridCol w:w="1138"/>
        <w:gridCol w:w="1982"/>
        <w:gridCol w:w="442"/>
        <w:gridCol w:w="4066"/>
        <w:gridCol w:w="547"/>
        <w:gridCol w:w="1027"/>
        <w:gridCol w:w="504"/>
      </w:tblGrid>
      <w:tr>
        <w:trPr>
          <w:trHeight w:val="321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312" w:lineRule="exact"/>
              <w:ind w:left="0" w:right="0" w:firstLine="0"/>
              <w:jc w:val="both"/>
            </w:pPr>
            <w:r>
              <w:rPr>
                <w:color w:val="000000"/>
                <w:spacing w:val="0"/>
                <w:w w:val="100"/>
                <w:position w:val="0"/>
              </w:rPr>
              <w:t>营和拥有在其他公司或企业的股票或权益）从事与 股份公司的业务有竞争或可能构成竞争的业务或活 动；如因未履行避免同业竞争的承诺而给公司造成 损失，本人将对公司遭受的损失作出赔偿。</w:t>
            </w:r>
          </w:p>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、关于补缴所得税优惠的承诺</w:t>
            </w:r>
            <w:r>
              <w:rPr>
                <w:rFonts w:ascii="Times New Roman" w:eastAsia="Times New Roman" w:hAnsi="Times New Roman" w:cs="Times New Roman"/>
                <w:color w:val="000000"/>
                <w:spacing w:val="0"/>
                <w:w w:val="100"/>
                <w:position w:val="0"/>
              </w:rPr>
              <w:t>:</w:t>
            </w:r>
            <w:r>
              <w:rPr>
                <w:color w:val="000000"/>
                <w:spacing w:val="0"/>
                <w:w w:val="100"/>
                <w:position w:val="0"/>
              </w:rPr>
              <w:t>公司发行前持股</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以上的主要股东曾胜强、许忠桂和曾胜辉承诺：若 因税收主管部门对证通电子上市前享受的企业所得 税减免税款进行追缴，本人作为证通电子的股东， 将以现金方式及时、无条件、全额承担应补交的税 款及</w:t>
            </w:r>
            <w:r>
              <w:rPr>
                <w:rFonts w:ascii="Times New Roman" w:eastAsia="Times New Roman" w:hAnsi="Times New Roman" w:cs="Times New Roman"/>
                <w:color w:val="000000"/>
                <w:spacing w:val="0"/>
                <w:w w:val="100"/>
                <w:position w:val="0"/>
              </w:rPr>
              <w:t>/</w:t>
            </w:r>
            <w:r>
              <w:rPr>
                <w:color w:val="000000"/>
                <w:spacing w:val="0"/>
                <w:w w:val="100"/>
                <w:position w:val="0"/>
              </w:rPr>
              <w:t>或因此所产生的所有相关费用。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减持</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公司股东曾胜强作为公司董事承诺，在上述承诺的 限售期届满后，其所持本公司股份在其任职期间内 每年转让的比例不超过其所持本公司股份总数的 </w:t>
            </w:r>
            <w:r>
              <w:rPr>
                <w:rFonts w:ascii="Times New Roman" w:eastAsia="Times New Roman" w:hAnsi="Times New Roman" w:cs="Times New Roman"/>
                <w:color w:val="000000"/>
                <w:spacing w:val="0"/>
                <w:w w:val="100"/>
                <w:position w:val="0"/>
              </w:rPr>
              <w:t>25%</w:t>
            </w:r>
            <w:r>
              <w:rPr>
                <w:color w:val="000000"/>
                <w:spacing w:val="0"/>
                <w:w w:val="100"/>
                <w:position w:val="0"/>
              </w:rPr>
              <w:t>，在离职后半年内不转让所持本公司的股份。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董事在职及</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离职半年内</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严格 履行 中</w:t>
            </w: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深圳市和星信息投资管 理中心（有限合伙）；东 海基金管理有限责任公 司；财通基金管理有限公 司；申万菱信（上海）资 产管理有限公司；西藏泓 涵股权投资管理有限公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不减 持承 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经中国证监会核准，公司于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月实施了 </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年度非公开发行股票方案。本次非公开发行的发行 对象承诺：自公司本次非公开发行的股票上市之日 起</w:t>
            </w:r>
            <w:r>
              <w:rPr>
                <w:rFonts w:ascii="Times New Roman" w:eastAsia="Times New Roman" w:hAnsi="Times New Roman" w:cs="Times New Roman"/>
                <w:color w:val="000000"/>
                <w:spacing w:val="0"/>
                <w:w w:val="100"/>
                <w:position w:val="0"/>
              </w:rPr>
              <w:t>12</w:t>
            </w:r>
            <w:r>
              <w:rPr>
                <w:color w:val="000000"/>
                <w:spacing w:val="0"/>
                <w:w w:val="100"/>
                <w:position w:val="0"/>
              </w:rPr>
              <w:t>个月内，不转让本公司</w:t>
            </w:r>
            <w:r>
              <w:rPr>
                <w:rFonts w:ascii="Times New Roman" w:eastAsia="Times New Roman" w:hAnsi="Times New Roman" w:cs="Times New Roman"/>
                <w:color w:val="000000"/>
                <w:spacing w:val="0"/>
                <w:w w:val="100"/>
                <w:position w:val="0"/>
              </w:rPr>
              <w:t>/</w:t>
            </w:r>
            <w:r>
              <w:rPr>
                <w:color w:val="000000"/>
                <w:spacing w:val="0"/>
                <w:w w:val="100"/>
                <w:position w:val="0"/>
              </w:rPr>
              <w:t>本人所认购的上述股 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314"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14</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自公司</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年度非公开 发行股票上 市之日起</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严格 履行 中</w:t>
            </w:r>
          </w:p>
        </w:tc>
      </w:tr>
      <w:tr>
        <w:trPr>
          <w:trHeight w:val="195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 债付 息相 关保 证承 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公司承诺在预计不能按期偿付公司债券本息或者到 期未能按期偿付债券本息时，将至少采取如下措施： </w:t>
            </w:r>
            <w:r>
              <w:rPr>
                <w:rFonts w:ascii="Times New Roman" w:eastAsia="Times New Roman" w:hAnsi="Times New Roman" w:cs="Times New Roman"/>
                <w:color w:val="000000"/>
                <w:spacing w:val="0"/>
                <w:w w:val="100"/>
                <w:position w:val="0"/>
              </w:rPr>
              <w:t>1</w:t>
            </w:r>
            <w:r>
              <w:rPr>
                <w:color w:val="000000"/>
                <w:spacing w:val="0"/>
                <w:w w:val="100"/>
                <w:position w:val="0"/>
              </w:rPr>
              <w:t>、不向股东分配利润；</w:t>
            </w:r>
            <w:r>
              <w:rPr>
                <w:rFonts w:ascii="Times New Roman" w:eastAsia="Times New Roman" w:hAnsi="Times New Roman" w:cs="Times New Roman"/>
                <w:color w:val="000000"/>
                <w:spacing w:val="0"/>
                <w:w w:val="100"/>
                <w:position w:val="0"/>
              </w:rPr>
              <w:t>2</w:t>
            </w:r>
            <w:r>
              <w:rPr>
                <w:color w:val="000000"/>
                <w:spacing w:val="0"/>
                <w:w w:val="100"/>
                <w:position w:val="0"/>
              </w:rPr>
              <w:t>、暂缓重大对外投资、收 购兼并等资本性支出项目的实施；</w:t>
            </w:r>
            <w:r>
              <w:rPr>
                <w:rFonts w:ascii="Times New Roman" w:eastAsia="Times New Roman" w:hAnsi="Times New Roman" w:cs="Times New Roman"/>
                <w:color w:val="000000"/>
                <w:spacing w:val="0"/>
                <w:w w:val="100"/>
                <w:position w:val="0"/>
              </w:rPr>
              <w:t>3</w:t>
            </w:r>
            <w:r>
              <w:rPr>
                <w:color w:val="000000"/>
                <w:spacing w:val="0"/>
                <w:w w:val="100"/>
                <w:position w:val="0"/>
              </w:rPr>
              <w:t>、调减或停发董 事和高级管理人员的工资和奖金；</w:t>
            </w:r>
            <w:r>
              <w:rPr>
                <w:rFonts w:ascii="Times New Roman" w:eastAsia="Times New Roman" w:hAnsi="Times New Roman" w:cs="Times New Roman"/>
                <w:color w:val="000000"/>
                <w:spacing w:val="0"/>
                <w:w w:val="100"/>
                <w:position w:val="0"/>
              </w:rPr>
              <w:t>4</w:t>
            </w:r>
            <w:r>
              <w:rPr>
                <w:color w:val="000000"/>
                <w:spacing w:val="0"/>
                <w:w w:val="100"/>
                <w:position w:val="0"/>
              </w:rPr>
              <w:t>、主要责任人不 得调离。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317"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15</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公司债券存 续期内</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严格 履行 中</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 中小股东所 作承诺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曾胜强、许忠桂、曾胜辉、 方进、张跃华、刘小清、 马映冰、孙海法、李国政、 张锦鸿、周青伟、麦昊天、 薛宁、黄洪、程艳娟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减持</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公司控股股东曾胜强、实际控制人股东之一许忠桂 女士、持股</w:t>
            </w:r>
            <w:r>
              <w:rPr>
                <w:rFonts w:ascii="Times New Roman" w:eastAsia="Times New Roman" w:hAnsi="Times New Roman" w:cs="Times New Roman"/>
                <w:color w:val="000000"/>
                <w:spacing w:val="0"/>
                <w:w w:val="100"/>
                <w:position w:val="0"/>
              </w:rPr>
              <w:t>5%</w:t>
            </w:r>
            <w:r>
              <w:rPr>
                <w:color w:val="000000"/>
                <w:spacing w:val="0"/>
                <w:w w:val="100"/>
                <w:position w:val="0"/>
              </w:rPr>
              <w:t>以上股东曾胜辉先生，以及公司董事、 监事、高级管理人员承诺，自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日起</w:t>
            </w:r>
            <w:r>
              <w:rPr>
                <w:rFonts w:ascii="Times New Roman" w:eastAsia="Times New Roman" w:hAnsi="Times New Roman" w:cs="Times New Roman"/>
                <w:color w:val="000000"/>
                <w:spacing w:val="0"/>
                <w:w w:val="100"/>
                <w:position w:val="0"/>
              </w:rPr>
              <w:t xml:space="preserve">6 </w:t>
            </w:r>
            <w:r>
              <w:rPr>
                <w:color w:val="000000"/>
                <w:spacing w:val="0"/>
                <w:w w:val="100"/>
                <w:position w:val="0"/>
              </w:rPr>
              <w:t>个月内，不通过二级市场减持本公司股份。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半年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已履 行完 毕。</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承诺是否按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时履行</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1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 未履行完毕 的，应当详细 说明未完成 履行的具体</w:t>
            </w:r>
          </w:p>
        </w:tc>
        <w:tc>
          <w:tcPr>
            <w:gridSpan w:val="6"/>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tbl>
      <w:tblPr>
        <w:tblOverlap w:val="never"/>
        <w:jc w:val="center"/>
        <w:tblLayout w:type="fixed"/>
      </w:tblPr>
      <w:tblGrid>
        <w:gridCol w:w="1138"/>
        <w:gridCol w:w="8568"/>
      </w:tblGrid>
      <w:tr>
        <w:trPr>
          <w:trHeight w:val="336" w:hRule="exact"/>
        </w:trPr>
        <w:tc>
          <w:tcPr>
            <w:gridSpan w:val="2"/>
            <w:tcBorders>
              <w:top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原因及下一 步的工作计 划</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33"/>
        <w:keepNext/>
        <w:keepLines/>
        <w:widowControl w:val="0"/>
        <w:shd w:val="clear" w:color="auto" w:fill="auto"/>
        <w:bidi w:val="0"/>
        <w:spacing w:before="0" w:line="317" w:lineRule="exact"/>
        <w:ind w:left="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2</w:t>
      </w:r>
      <w:bookmarkEnd w:id="301"/>
      <w:r>
        <w:rPr>
          <w:color w:val="000000"/>
          <w:spacing w:val="0"/>
          <w:w w:val="100"/>
          <w:position w:val="0"/>
        </w:rPr>
        <w:t>、公司资产或项目存在盈利预测，且报告期仍处在盈利预测期间，公司就资产或项目达到原盈利预测及 其原因做出说明</w:t>
      </w:r>
      <w:bookmarkEnd w:id="299"/>
      <w:bookmarkEnd w:id="300"/>
      <w:bookmarkEnd w:id="302"/>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02" w:val="left"/>
        </w:tabs>
        <w:bidi w:val="0"/>
        <w:spacing w:before="0" w:after="36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sz w:val="24"/>
          <w:szCs w:val="24"/>
        </w:rPr>
        <w:t>四</w:t>
      </w:r>
      <w:bookmarkEnd w:id="305"/>
      <w:r>
        <w:rPr>
          <w:color w:val="000000"/>
          <w:spacing w:val="0"/>
          <w:w w:val="100"/>
          <w:position w:val="0"/>
          <w:sz w:val="24"/>
          <w:szCs w:val="24"/>
        </w:rPr>
        <w:t>、</w:t>
        <w:tab/>
        <w:t>控股股东及其关联方对上市公司的非经营性占用资金情况</w:t>
      </w:r>
      <w:bookmarkEnd w:id="303"/>
      <w:bookmarkEnd w:id="304"/>
      <w:bookmarkEnd w:id="306"/>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7"/>
        <w:keepNext/>
        <w:keepLines/>
        <w:widowControl w:val="0"/>
        <w:shd w:val="clear" w:color="auto" w:fill="auto"/>
        <w:tabs>
          <w:tab w:pos="522" w:val="left"/>
        </w:tabs>
        <w:bidi w:val="0"/>
        <w:spacing w:before="0" w:after="360" w:line="240" w:lineRule="auto"/>
        <w:ind w:left="0" w:right="0" w:firstLine="0"/>
        <w:jc w:val="both"/>
      </w:pPr>
      <w:bookmarkStart w:id="307" w:name="bookmark307"/>
      <w:bookmarkStart w:id="308" w:name="bookmark308"/>
      <w:bookmarkStart w:id="309" w:name="bookmark309"/>
      <w:bookmarkStart w:id="310" w:name="bookmark310"/>
      <w:r>
        <w:rPr>
          <w:color w:val="000000"/>
          <w:spacing w:val="0"/>
          <w:w w:val="100"/>
          <w:position w:val="0"/>
          <w:sz w:val="24"/>
          <w:szCs w:val="24"/>
        </w:rPr>
        <w:t>五</w:t>
      </w:r>
      <w:bookmarkEnd w:id="309"/>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07"/>
      <w:bookmarkEnd w:id="308"/>
      <w:bookmarkEnd w:id="310"/>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360" w:line="240" w:lineRule="auto"/>
        <w:ind w:left="0" w:right="0" w:firstLine="0"/>
        <w:jc w:val="both"/>
      </w:pPr>
      <w:bookmarkStart w:id="311" w:name="bookmark311"/>
      <w:bookmarkStart w:id="312" w:name="bookmark312"/>
      <w:bookmarkStart w:id="313" w:name="bookmark313"/>
      <w:bookmarkStart w:id="314" w:name="bookmark314"/>
      <w:r>
        <w:rPr>
          <w:color w:val="000000"/>
          <w:spacing w:val="0"/>
          <w:w w:val="100"/>
          <w:position w:val="0"/>
          <w:sz w:val="24"/>
          <w:szCs w:val="24"/>
        </w:rPr>
        <w:t>六</w:t>
      </w:r>
      <w:bookmarkEnd w:id="313"/>
      <w:r>
        <w:rPr>
          <w:color w:val="000000"/>
          <w:spacing w:val="0"/>
          <w:w w:val="100"/>
          <w:position w:val="0"/>
          <w:sz w:val="24"/>
          <w:szCs w:val="24"/>
        </w:rPr>
        <w:t>、</w:t>
        <w:tab/>
        <w:t>与上年度财务报告相比，会计政策、会计估计和核算方法发生变化的情况说明</w:t>
      </w:r>
      <w:bookmarkEnd w:id="311"/>
      <w:bookmarkEnd w:id="312"/>
      <w:bookmarkEnd w:id="314"/>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2017年4月26日，公司召开第四届董事会第十三次会议，审议并通过了《关于公司会计政策变更的议案》。本次公司会 计政策是根据财会[2016]22号财政部关于印发《增值税会计处理规定》的通知规定进行损益科目间的调整，不影响损益，不 涉及以往年度的追溯调整。公司执行该规定的主要影响如下：</w:t>
      </w:r>
    </w:p>
    <w:tbl>
      <w:tblPr>
        <w:tblOverlap w:val="never"/>
        <w:jc w:val="center"/>
        <w:tblLayout w:type="fixed"/>
      </w:tblPr>
      <w:tblGrid>
        <w:gridCol w:w="6456"/>
        <w:gridCol w:w="3211"/>
      </w:tblGrid>
      <w:tr>
        <w:trPr>
          <w:trHeight w:val="35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受影响的报表项目名称和金额</w:t>
            </w:r>
          </w:p>
        </w:tc>
      </w:tr>
      <w:tr>
        <w:trPr>
          <w:trHeight w:val="46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、将利润表中的</w:t>
            </w:r>
            <w:r>
              <w:rPr>
                <w:rFonts w:ascii="Times New Roman" w:eastAsia="Times New Roman" w:hAnsi="Times New Roman" w:cs="Times New Roman"/>
                <w:color w:val="000000"/>
                <w:spacing w:val="0"/>
                <w:w w:val="100"/>
                <w:position w:val="0"/>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rPr>
              <w:t>”</w:t>
            </w:r>
            <w:r>
              <w:rPr>
                <w:color w:val="000000"/>
                <w:spacing w:val="0"/>
                <w:w w:val="100"/>
                <w:position w:val="0"/>
              </w:rPr>
              <w:t>项目调整为</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r>
      <w:tr>
        <w:trPr>
          <w:trHeight w:val="110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、将自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日起企业经营活动发生的房产税、土地使用税、车船使用税、 印花税从</w:t>
            </w:r>
            <w:r>
              <w:rPr>
                <w:rFonts w:ascii="Times New Roman" w:eastAsia="Times New Roman" w:hAnsi="Times New Roman" w:cs="Times New Roman"/>
                <w:color w:val="000000"/>
                <w:spacing w:val="0"/>
                <w:w w:val="100"/>
                <w:position w:val="0"/>
              </w:rPr>
              <w:t>“</w:t>
            </w:r>
            <w:r>
              <w:rPr>
                <w:color w:val="000000"/>
                <w:spacing w:val="0"/>
                <w:w w:val="100"/>
                <w:position w:val="0"/>
              </w:rPr>
              <w:t>管理费用</w:t>
            </w:r>
            <w:r>
              <w:rPr>
                <w:rFonts w:ascii="Times New Roman" w:eastAsia="Times New Roman" w:hAnsi="Times New Roman" w:cs="Times New Roman"/>
                <w:color w:val="000000"/>
                <w:spacing w:val="0"/>
                <w:w w:val="100"/>
                <w:position w:val="0"/>
              </w:rPr>
              <w:t>”</w:t>
            </w:r>
            <w:r>
              <w:rPr>
                <w:color w:val="000000"/>
                <w:spacing w:val="0"/>
                <w:w w:val="100"/>
                <w:position w:val="0"/>
              </w:rPr>
              <w:t>项目重分类至</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项目，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日之前发生的税 费不予调整。比较数据不予调整。</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调增税金及附加本年金额</w:t>
            </w:r>
            <w:r>
              <w:rPr>
                <w:rFonts w:ascii="Times New Roman" w:eastAsia="Times New Roman" w:hAnsi="Times New Roman" w:cs="Times New Roman"/>
                <w:color w:val="000000"/>
                <w:spacing w:val="0"/>
                <w:w w:val="100"/>
                <w:position w:val="0"/>
              </w:rPr>
              <w:t xml:space="preserve">1,788,844.03 </w:t>
            </w:r>
            <w:r>
              <w:rPr>
                <w:color w:val="000000"/>
                <w:spacing w:val="0"/>
                <w:w w:val="100"/>
                <w:position w:val="0"/>
              </w:rPr>
              <w:t>元，调减管理费用本年金额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 xml:space="preserve">,788,844.03 </w:t>
            </w:r>
            <w:r>
              <w:rPr>
                <w:rFonts w:ascii="Times New Roman" w:eastAsia="Times New Roman" w:hAnsi="Times New Roman" w:cs="Times New Roman"/>
                <w:color w:val="000000"/>
                <w:spacing w:val="0"/>
                <w:w w:val="100"/>
                <w:position w:val="0"/>
              </w:rPr>
              <w:t>7</w:t>
            </w:r>
            <w:r>
              <w:rPr>
                <w:color w:val="000000"/>
                <w:spacing w:val="0"/>
                <w:w w:val="100"/>
                <w:position w:val="0"/>
              </w:rPr>
              <w:t>元</w:t>
            </w:r>
            <w:r>
              <w:rPr>
                <w:rFonts w:ascii="Times New Roman" w:eastAsia="Times New Roman" w:hAnsi="Times New Roman" w:cs="Times New Roman"/>
                <w:color w:val="000000"/>
                <w:spacing w:val="0"/>
                <w:w w:val="100"/>
                <w:position w:val="0"/>
                <w:vertAlign w:val="superscript"/>
              </w:rPr>
              <w:t>0</w:t>
            </w:r>
          </w:p>
        </w:tc>
      </w:tr>
    </w:tbl>
    <w:p>
      <w:pPr>
        <w:widowControl w:val="0"/>
        <w:spacing w:after="619" w:line="1" w:lineRule="exact"/>
      </w:pPr>
    </w:p>
    <w:p>
      <w:pPr>
        <w:pStyle w:val="Style27"/>
        <w:keepNext/>
        <w:keepLines/>
        <w:widowControl w:val="0"/>
        <w:shd w:val="clear" w:color="auto" w:fill="auto"/>
        <w:tabs>
          <w:tab w:pos="526" w:val="left"/>
        </w:tabs>
        <w:bidi w:val="0"/>
        <w:spacing w:before="0" w:after="36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sz w:val="24"/>
          <w:szCs w:val="24"/>
        </w:rPr>
        <w:t>七</w:t>
      </w:r>
      <w:bookmarkEnd w:id="317"/>
      <w:r>
        <w:rPr>
          <w:color w:val="000000"/>
          <w:spacing w:val="0"/>
          <w:w w:val="100"/>
          <w:position w:val="0"/>
          <w:sz w:val="24"/>
          <w:szCs w:val="24"/>
        </w:rPr>
        <w:t>、</w:t>
        <w:tab/>
        <w:t>报告期内发生重大会计差错更正需追溯重述的情况说明</w:t>
      </w:r>
      <w:bookmarkEnd w:id="315"/>
      <w:bookmarkEnd w:id="316"/>
      <w:bookmarkEnd w:id="318"/>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27"/>
        <w:keepNext/>
        <w:keepLines/>
        <w:widowControl w:val="0"/>
        <w:shd w:val="clear" w:color="auto" w:fill="auto"/>
        <w:tabs>
          <w:tab w:pos="526" w:val="left"/>
        </w:tabs>
        <w:bidi w:val="0"/>
        <w:spacing w:before="0" w:after="36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sz w:val="24"/>
          <w:szCs w:val="24"/>
        </w:rPr>
        <w:t>八</w:t>
      </w:r>
      <w:bookmarkEnd w:id="321"/>
      <w:r>
        <w:rPr>
          <w:color w:val="000000"/>
          <w:spacing w:val="0"/>
          <w:w w:val="100"/>
          <w:position w:val="0"/>
          <w:sz w:val="24"/>
          <w:szCs w:val="24"/>
        </w:rPr>
        <w:t>、</w:t>
        <w:tab/>
        <w:t>与上年度财务报告相比，合并报表范围发生变化的情况说明</w:t>
      </w:r>
      <w:bookmarkEnd w:id="319"/>
      <w:bookmarkEnd w:id="320"/>
      <w:bookmarkEnd w:id="322"/>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本报告期内，公司因对外投资新设全资子公司深圳市证通云计算有限公司，本期纳入合并范围。</w:t>
      </w:r>
      <w:r>
        <w:br w:type="page"/>
      </w:r>
    </w:p>
    <w:p>
      <w:pPr>
        <w:pStyle w:val="Style27"/>
        <w:keepNext/>
        <w:keepLines/>
        <w:widowControl w:val="0"/>
        <w:shd w:val="clear" w:color="auto" w:fill="auto"/>
        <w:bidi w:val="0"/>
        <w:spacing w:before="0" w:line="240" w:lineRule="auto"/>
        <w:ind w:left="0" w:right="0" w:firstLine="0"/>
        <w:jc w:val="left"/>
      </w:pPr>
      <w:bookmarkStart w:id="323" w:name="bookmark323"/>
      <w:bookmarkStart w:id="324" w:name="bookmark324"/>
      <w:bookmarkStart w:id="325" w:name="bookmark325"/>
      <w:bookmarkStart w:id="326" w:name="bookmark326"/>
      <w:r>
        <w:rPr>
          <w:color w:val="000000"/>
          <w:spacing w:val="0"/>
          <w:w w:val="100"/>
          <w:position w:val="0"/>
          <w:sz w:val="24"/>
          <w:szCs w:val="24"/>
        </w:rPr>
        <w:t>九</w:t>
      </w:r>
      <w:bookmarkEnd w:id="325"/>
      <w:r>
        <w:rPr>
          <w:color w:val="000000"/>
          <w:spacing w:val="0"/>
          <w:w w:val="100"/>
          <w:position w:val="0"/>
          <w:sz w:val="24"/>
          <w:szCs w:val="24"/>
        </w:rPr>
        <w:t>、聘任、解聘会计师事务所情况</w:t>
      </w:r>
      <w:bookmarkEnd w:id="323"/>
      <w:bookmarkEnd w:id="324"/>
      <w:bookmarkEnd w:id="326"/>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中勤万信会计师事务所（特殊普通合伙）</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肖逸、龙哲</w:t>
            </w:r>
          </w:p>
        </w:tc>
      </w:tr>
    </w:tbl>
    <w:p>
      <w:pPr>
        <w:pStyle w:val="Style29"/>
        <w:keepNext w:val="0"/>
        <w:keepLines w:val="0"/>
        <w:widowControl w:val="0"/>
        <w:shd w:val="clear" w:color="auto" w:fill="auto"/>
        <w:bidi w:val="0"/>
        <w:spacing w:before="0" w:after="120" w:line="305" w:lineRule="exact"/>
        <w:ind w:left="0" w:right="0" w:firstLine="0"/>
        <w:jc w:val="left"/>
      </w:pPr>
      <w:r>
        <w:rPr>
          <w:color w:val="000000"/>
          <w:spacing w:val="0"/>
          <w:w w:val="100"/>
          <w:position w:val="0"/>
        </w:rPr>
        <w:t>当期是否改聘会计师事务所</w:t>
      </w:r>
    </w:p>
    <w:p>
      <w:pPr>
        <w:pStyle w:val="Style29"/>
        <w:keepNext w:val="0"/>
        <w:keepLines w:val="0"/>
        <w:widowControl w:val="0"/>
        <w:shd w:val="clear" w:color="auto" w:fill="auto"/>
        <w:bidi w:val="0"/>
        <w:spacing w:before="0" w:after="0" w:line="35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120" w:line="305" w:lineRule="exact"/>
        <w:ind w:left="0" w:right="0" w:firstLine="0"/>
        <w:jc w:val="left"/>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0" w:line="353"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305" w:lineRule="exact"/>
        <w:ind w:left="0" w:right="0"/>
        <w:jc w:val="left"/>
      </w:pPr>
      <w:r>
        <w:rPr>
          <w:color w:val="000000"/>
          <w:spacing w:val="0"/>
          <w:w w:val="100"/>
          <w:position w:val="0"/>
        </w:rPr>
        <w:t>本年度公司因2015年度非公开发行股票事项，聘请中信建投证券股份有限公司为保荐机构及主承销商，保荐及承销总费 用为</w:t>
      </w:r>
      <w:r>
        <w:rPr>
          <w:color w:val="000000"/>
          <w:spacing w:val="0"/>
          <w:w w:val="100"/>
          <w:position w:val="0"/>
        </w:rPr>
        <w:t>32,790,047.19</w:t>
      </w:r>
      <w:r>
        <w:rPr>
          <w:color w:val="000000"/>
          <w:spacing w:val="0"/>
          <w:w w:val="100"/>
          <w:position w:val="0"/>
        </w:rPr>
        <w:t>元，报告期间共支付保荐及承销总费用</w:t>
      </w:r>
      <w:r>
        <w:rPr>
          <w:color w:val="000000"/>
          <w:spacing w:val="0"/>
          <w:w w:val="100"/>
          <w:position w:val="0"/>
        </w:rPr>
        <w:t>32,790,047.19</w:t>
      </w:r>
      <w:r>
        <w:rPr>
          <w:color w:val="000000"/>
          <w:spacing w:val="0"/>
          <w:w w:val="100"/>
          <w:position w:val="0"/>
        </w:rPr>
        <w:t>元。</w:t>
      </w:r>
    </w:p>
    <w:p>
      <w:pPr>
        <w:pStyle w:val="Style29"/>
        <w:keepNext w:val="0"/>
        <w:keepLines w:val="0"/>
        <w:widowControl w:val="0"/>
        <w:shd w:val="clear" w:color="auto" w:fill="auto"/>
        <w:bidi w:val="0"/>
        <w:spacing w:before="0" w:after="400" w:line="305" w:lineRule="exact"/>
        <w:ind w:left="0" w:right="0"/>
        <w:jc w:val="left"/>
      </w:pPr>
      <w:r>
        <w:rPr>
          <w:color w:val="000000"/>
          <w:spacing w:val="0"/>
          <w:w w:val="100"/>
          <w:position w:val="0"/>
        </w:rPr>
        <w:t>本年度公司因2016年度审计，聘请中勤万信会计师事务所（特殊普通合伙）为2016年财报审计机构及内控鉴证机构，合 计费用</w:t>
      </w:r>
      <w:r>
        <w:rPr>
          <w:color w:val="000000"/>
          <w:spacing w:val="0"/>
          <w:w w:val="100"/>
          <w:position w:val="0"/>
        </w:rPr>
        <w:t>88.0</w:t>
      </w:r>
      <w:r>
        <w:rPr>
          <w:color w:val="000000"/>
          <w:spacing w:val="0"/>
          <w:w w:val="100"/>
          <w:position w:val="0"/>
        </w:rPr>
        <w:t>0万元，其中含内控鉴证报告费用</w:t>
      </w:r>
      <w:r>
        <w:rPr>
          <w:color w:val="000000"/>
          <w:spacing w:val="0"/>
          <w:w w:val="100"/>
          <w:position w:val="0"/>
        </w:rPr>
        <w:t>5.50</w:t>
      </w:r>
      <w:r>
        <w:rPr>
          <w:color w:val="000000"/>
          <w:spacing w:val="0"/>
          <w:w w:val="100"/>
          <w:position w:val="0"/>
        </w:rPr>
        <w:t>万元，报告期内未支付。</w:t>
      </w:r>
    </w:p>
    <w:p>
      <w:pPr>
        <w:pStyle w:val="Style27"/>
        <w:keepNext/>
        <w:keepLines/>
        <w:widowControl w:val="0"/>
        <w:shd w:val="clear" w:color="auto" w:fill="auto"/>
        <w:bidi w:val="0"/>
        <w:spacing w:before="0" w:line="240" w:lineRule="auto"/>
        <w:ind w:left="0" w:right="0" w:firstLine="0"/>
        <w:jc w:val="left"/>
      </w:pPr>
      <w:bookmarkStart w:id="327" w:name="bookmark327"/>
      <w:bookmarkStart w:id="328" w:name="bookmark328"/>
      <w:bookmarkStart w:id="329" w:name="bookmark329"/>
      <w:r>
        <w:rPr>
          <w:color w:val="000000"/>
          <w:spacing w:val="0"/>
          <w:w w:val="100"/>
          <w:position w:val="0"/>
          <w:sz w:val="24"/>
          <w:szCs w:val="24"/>
        </w:rPr>
        <w:t>十、年度报告披露后面临暂停上市和终止上市情况</w:t>
      </w:r>
      <w:bookmarkEnd w:id="327"/>
      <w:bookmarkEnd w:id="328"/>
      <w:bookmarkEnd w:id="329"/>
    </w:p>
    <w:p>
      <w:pPr>
        <w:pStyle w:val="Style29"/>
        <w:keepNext w:val="0"/>
        <w:keepLines w:val="0"/>
        <w:widowControl w:val="0"/>
        <w:shd w:val="clear" w:color="auto" w:fill="auto"/>
        <w:bidi w:val="0"/>
        <w:spacing w:before="0" w:after="260" w:line="35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330" w:name="bookmark330"/>
      <w:bookmarkStart w:id="331" w:name="bookmark331"/>
      <w:bookmarkStart w:id="332" w:name="bookmark332"/>
      <w:r>
        <w:rPr>
          <w:color w:val="000000"/>
          <w:spacing w:val="0"/>
          <w:w w:val="100"/>
          <w:position w:val="0"/>
          <w:sz w:val="24"/>
          <w:szCs w:val="24"/>
        </w:rPr>
        <w:t>十一、破产重整相关事项</w:t>
      </w:r>
      <w:bookmarkEnd w:id="330"/>
      <w:bookmarkEnd w:id="331"/>
      <w:bookmarkEnd w:id="332"/>
    </w:p>
    <w:p>
      <w:pPr>
        <w:pStyle w:val="Style29"/>
        <w:keepNext w:val="0"/>
        <w:keepLines w:val="0"/>
        <w:widowControl w:val="0"/>
        <w:shd w:val="clear" w:color="auto" w:fill="auto"/>
        <w:bidi w:val="0"/>
        <w:spacing w:before="0" w:after="0" w:line="35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305" w:lineRule="exact"/>
        <w:ind w:left="0" w:right="0" w:firstLine="0"/>
        <w:jc w:val="left"/>
      </w:pPr>
      <w:r>
        <w:rPr>
          <w:color w:val="000000"/>
          <w:spacing w:val="0"/>
          <w:w w:val="100"/>
          <w:position w:val="0"/>
        </w:rPr>
        <w:t>公司报告期未发生破产重整相关事项。</w:t>
      </w:r>
    </w:p>
    <w:p>
      <w:pPr>
        <w:pStyle w:val="Style27"/>
        <w:keepNext/>
        <w:keepLines/>
        <w:widowControl w:val="0"/>
        <w:shd w:val="clear" w:color="auto" w:fill="auto"/>
        <w:bidi w:val="0"/>
        <w:spacing w:before="0" w:line="240" w:lineRule="auto"/>
        <w:ind w:left="0" w:right="0" w:firstLine="0"/>
        <w:jc w:val="left"/>
      </w:pPr>
      <w:bookmarkStart w:id="333" w:name="bookmark333"/>
      <w:bookmarkStart w:id="334" w:name="bookmark334"/>
      <w:bookmarkStart w:id="335" w:name="bookmark335"/>
      <w:r>
        <w:rPr>
          <w:color w:val="000000"/>
          <w:spacing w:val="0"/>
          <w:w w:val="100"/>
          <w:position w:val="0"/>
          <w:sz w:val="24"/>
          <w:szCs w:val="24"/>
        </w:rPr>
        <w:t>十二、重大诉讼、仲裁事项</w:t>
      </w:r>
      <w:bookmarkEnd w:id="333"/>
      <w:bookmarkEnd w:id="334"/>
      <w:bookmarkEnd w:id="335"/>
    </w:p>
    <w:p>
      <w:pPr>
        <w:pStyle w:val="Style18"/>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1426"/>
        <w:gridCol w:w="998"/>
        <w:gridCol w:w="850"/>
        <w:gridCol w:w="1138"/>
        <w:gridCol w:w="1992"/>
        <w:gridCol w:w="850"/>
        <w:gridCol w:w="998"/>
        <w:gridCol w:w="1454"/>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 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涉案金额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是否形成 预计负债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进 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审理结果及影 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 裁</w:t>
            </w:r>
            <w:r>
              <w:rPr>
                <w:rFonts w:ascii="Times New Roman" w:eastAsia="Times New Roman" w:hAnsi="Times New Roman" w:cs="Times New Roman"/>
                <w:color w:val="000000"/>
                <w:spacing w:val="0"/>
                <w:w w:val="100"/>
                <w:position w:val="0"/>
              </w:rPr>
              <w:t>）</w:t>
            </w:r>
            <w:r>
              <w:rPr>
                <w:color w:val="000000"/>
                <w:spacing w:val="0"/>
                <w:w w:val="100"/>
                <w:position w:val="0"/>
              </w:rPr>
              <w:t>判决执 行情况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349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月上 海华东电脑股份 有限公司因合同 纠纷起诉本公司 控股子公司云硕 科技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10,793.19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目前案件一审 已判决，公司 向高级人民法 院提起上诉， 二审尚未开庭 审理。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一审法院判令云硕科技 应向原告华东电脑支付 工程款人民币</w:t>
            </w:r>
            <w:r>
              <w:rPr>
                <w:rFonts w:ascii="Times New Roman" w:eastAsia="Times New Roman" w:hAnsi="Times New Roman" w:cs="Times New Roman"/>
                <w:color w:val="000000"/>
                <w:spacing w:val="0"/>
                <w:w w:val="100"/>
                <w:position w:val="0"/>
              </w:rPr>
              <w:t xml:space="preserve">10,590.32 </w:t>
            </w:r>
            <w:r>
              <w:rPr>
                <w:color w:val="000000"/>
                <w:spacing w:val="0"/>
                <w:w w:val="100"/>
                <w:position w:val="0"/>
              </w:rPr>
              <w:t>万元元及利息。由于该案 件二审尚未开庭，暂无法 估计本次诉讼的影响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暂无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30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日，在巨潮资讯网 及《证券时报》披 露的</w:t>
            </w:r>
            <w:r>
              <w:rPr>
                <w:rFonts w:ascii="Times New Roman" w:eastAsia="Times New Roman" w:hAnsi="Times New Roman" w:cs="Times New Roman"/>
                <w:color w:val="000000"/>
                <w:spacing w:val="0"/>
                <w:w w:val="100"/>
                <w:position w:val="0"/>
              </w:rPr>
              <w:t>2016-062</w:t>
            </w:r>
            <w:r>
              <w:rPr>
                <w:color w:val="000000"/>
                <w:spacing w:val="0"/>
                <w:w w:val="100"/>
                <w:position w:val="0"/>
              </w:rPr>
              <w:t>号</w:t>
            </w:r>
          </w:p>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《公司关于控股 子公司重大诉讼 公告》；</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日，在《证 券时报》和巨潮资 讯网披露的 </w:t>
            </w:r>
            <w:r>
              <w:rPr>
                <w:rFonts w:ascii="Times New Roman" w:eastAsia="Times New Roman" w:hAnsi="Times New Roman" w:cs="Times New Roman"/>
                <w:color w:val="000000"/>
                <w:spacing w:val="0"/>
                <w:w w:val="100"/>
                <w:position w:val="0"/>
              </w:rPr>
              <w:t>2016-062</w:t>
            </w:r>
            <w:r>
              <w:rPr>
                <w:color w:val="000000"/>
                <w:spacing w:val="0"/>
                <w:w w:val="100"/>
                <w:position w:val="0"/>
              </w:rPr>
              <w:t>号《公司</w:t>
            </w:r>
          </w:p>
        </w:tc>
      </w:tr>
    </w:tbl>
    <w:p>
      <w:pPr>
        <w:spacing w:lineRule="exact" w:line="1"/>
        <w:rPr>
          <w:sz w:val="2"/>
          <w:szCs w:val="2"/>
        </w:rPr>
      </w:pPr>
      <w:r>
        <w:br w:type="page"/>
      </w:r>
    </w:p>
    <w:tbl>
      <w:tblPr>
        <w:tblOverlap w:val="never"/>
        <w:jc w:val="center"/>
        <w:tblLayout w:type="fixed"/>
      </w:tblPr>
      <w:tblGrid>
        <w:gridCol w:w="1426"/>
        <w:gridCol w:w="998"/>
        <w:gridCol w:w="850"/>
        <w:gridCol w:w="1138"/>
        <w:gridCol w:w="1992"/>
        <w:gridCol w:w="850"/>
        <w:gridCol w:w="998"/>
        <w:gridCol w:w="1454"/>
      </w:tblGrid>
      <w:tr>
        <w:trPr>
          <w:trHeight w:val="9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关于控股子公司 重大诉讼进展公 告》</w:t>
            </w:r>
          </w:p>
        </w:tc>
      </w:tr>
      <w:tr>
        <w:trPr>
          <w:trHeight w:val="445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 控股子公司云硕 科技因合同纠纷 起诉上海华东电 脑股份有限公司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6,951.43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目前案件一审 已判决，公司 向高级人民法 院提起上诉， 二审尚未开庭 审理。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一审法院判令驳回原告 云硕科技的诉讼请求（请 求依法判令华东电脑完 成设备安装工程，替换不 符合设计要求的设备并 通过项目终验合格；承担 逾期违约金和一次性违 约金合计人民币 </w:t>
            </w:r>
            <w:r>
              <w:rPr>
                <w:rFonts w:ascii="Times New Roman" w:eastAsia="Times New Roman" w:hAnsi="Times New Roman" w:cs="Times New Roman"/>
                <w:color w:val="000000"/>
                <w:spacing w:val="0"/>
                <w:w w:val="100"/>
                <w:position w:val="0"/>
              </w:rPr>
              <w:t xml:space="preserve">69,514,255.85 </w:t>
            </w:r>
            <w:r>
              <w:rPr>
                <w:color w:val="000000"/>
                <w:spacing w:val="0"/>
                <w:w w:val="100"/>
                <w:position w:val="0"/>
              </w:rPr>
              <w:t>元，违约金 在结算款中扣除）。由于 该案件二审尚未开庭，暂 无法估计本次诉讼的影 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暂无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 在《证券时报》和 巨潮资讯网披露 的</w:t>
            </w:r>
            <w:r>
              <w:rPr>
                <w:rFonts w:ascii="Times New Roman" w:eastAsia="Times New Roman" w:hAnsi="Times New Roman" w:cs="Times New Roman"/>
                <w:color w:val="000000"/>
                <w:spacing w:val="0"/>
                <w:w w:val="100"/>
                <w:position w:val="0"/>
              </w:rPr>
              <w:t>2016-093</w:t>
            </w:r>
            <w:r>
              <w:rPr>
                <w:color w:val="000000"/>
                <w:spacing w:val="0"/>
                <w:w w:val="100"/>
                <w:position w:val="0"/>
              </w:rPr>
              <w:t>号《公 司关于控股子公 司重大诉讼公 告》；</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日，在《证 券时报》和巨潮资 讯网披露的 </w:t>
            </w:r>
            <w:r>
              <w:rPr>
                <w:rFonts w:ascii="Times New Roman" w:eastAsia="Times New Roman" w:hAnsi="Times New Roman" w:cs="Times New Roman"/>
                <w:color w:val="000000"/>
                <w:spacing w:val="0"/>
                <w:w w:val="100"/>
                <w:position w:val="0"/>
              </w:rPr>
              <w:t>2016-118</w:t>
            </w:r>
            <w:r>
              <w:rPr>
                <w:color w:val="000000"/>
                <w:spacing w:val="0"/>
                <w:w w:val="100"/>
                <w:position w:val="0"/>
              </w:rPr>
              <w:t>号《公司 关于控股子公司 重大诉讼进展公 告》</w:t>
            </w:r>
          </w:p>
        </w:tc>
      </w:tr>
      <w:tr>
        <w:trPr>
          <w:trHeight w:val="25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、上海善彩科 技发展有限公司 起诉本公司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646.06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4" w:lineRule="exact"/>
              <w:ind w:left="0" w:right="0" w:firstLine="0"/>
              <w:jc w:val="both"/>
            </w:pPr>
            <w:r>
              <w:rPr>
                <w:color w:val="000000"/>
                <w:spacing w:val="0"/>
                <w:w w:val="100"/>
                <w:position w:val="0"/>
              </w:rPr>
              <w:t>目前案件一审 已判决，公司 向高级人民法 院提起上诉， 二审审理中。</w:t>
            </w:r>
          </w:p>
        </w:tc>
        <w:tc>
          <w:tcPr>
            <w:tcBorders>
              <w:top w:val="single" w:sz="4"/>
              <w:left w:val="single" w:sz="4"/>
            </w:tcBorders>
            <w:shd w:val="clear" w:color="auto" w:fill="FFFFFF"/>
            <w:vAlign w:val="bottom"/>
          </w:tcPr>
          <w:p>
            <w:pPr>
              <w:pStyle w:val="Style21"/>
              <w:keepNext w:val="0"/>
              <w:keepLines w:val="0"/>
              <w:widowControl w:val="0"/>
              <w:shd w:val="clear" w:color="auto" w:fill="auto"/>
              <w:tabs>
                <w:tab w:pos="408"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3.2</w:t>
            </w:r>
            <w:r>
              <w:rPr>
                <w:color w:val="000000"/>
                <w:spacing w:val="0"/>
                <w:w w:val="100"/>
                <w:position w:val="0"/>
              </w:rPr>
              <w:t>、</w:t>
              <w:tab/>
            </w:r>
            <w:r>
              <w:rPr>
                <w:rFonts w:ascii="Times New Roman" w:eastAsia="Times New Roman" w:hAnsi="Times New Roman" w:cs="Times New Roman"/>
                <w:color w:val="000000"/>
                <w:spacing w:val="0"/>
                <w:w w:val="100"/>
                <w:position w:val="0"/>
              </w:rPr>
              <w:t>3.3</w:t>
            </w:r>
            <w:r>
              <w:rPr>
                <w:color w:val="000000"/>
                <w:spacing w:val="0"/>
                <w:w w:val="100"/>
                <w:position w:val="0"/>
              </w:rPr>
              <w:t>和</w:t>
            </w:r>
            <w:r>
              <w:rPr>
                <w:rFonts w:ascii="Times New Roman" w:eastAsia="Times New Roman" w:hAnsi="Times New Roman" w:cs="Times New Roman"/>
                <w:color w:val="000000"/>
                <w:spacing w:val="0"/>
                <w:w w:val="100"/>
                <w:position w:val="0"/>
              </w:rPr>
              <w:t>3.4</w:t>
            </w:r>
            <w:r>
              <w:rPr>
                <w:color w:val="000000"/>
                <w:spacing w:val="0"/>
                <w:w w:val="100"/>
                <w:position w:val="0"/>
              </w:rPr>
              <w:t>的案件为 该案件反诉案件，法院已 将本案和</w:t>
            </w:r>
            <w:r>
              <w:rPr>
                <w:rFonts w:ascii="Times New Roman" w:eastAsia="Times New Roman" w:hAnsi="Times New Roman" w:cs="Times New Roman"/>
                <w:color w:val="000000"/>
                <w:spacing w:val="0"/>
                <w:w w:val="100"/>
                <w:position w:val="0"/>
              </w:rPr>
              <w:t>3.2</w:t>
            </w:r>
            <w:r>
              <w:rPr>
                <w:color w:val="000000"/>
                <w:spacing w:val="0"/>
                <w:w w:val="100"/>
                <w:position w:val="0"/>
              </w:rPr>
              <w:t>、</w:t>
            </w:r>
            <w:r>
              <w:rPr>
                <w:rFonts w:ascii="Times New Roman" w:eastAsia="Times New Roman" w:hAnsi="Times New Roman" w:cs="Times New Roman"/>
                <w:color w:val="000000"/>
                <w:spacing w:val="0"/>
                <w:w w:val="100"/>
                <w:position w:val="0"/>
              </w:rPr>
              <w:t>3.3</w:t>
            </w:r>
            <w:r>
              <w:rPr>
                <w:color w:val="000000"/>
                <w:spacing w:val="0"/>
                <w:w w:val="100"/>
                <w:position w:val="0"/>
              </w:rPr>
              <w:t>、</w:t>
            </w:r>
            <w:r>
              <w:rPr>
                <w:rFonts w:ascii="Times New Roman" w:eastAsia="Times New Roman" w:hAnsi="Times New Roman" w:cs="Times New Roman"/>
                <w:color w:val="000000"/>
                <w:spacing w:val="0"/>
                <w:w w:val="100"/>
                <w:position w:val="0"/>
              </w:rPr>
              <w:t xml:space="preserve">3.4 </w:t>
            </w:r>
            <w:r>
              <w:rPr>
                <w:color w:val="000000"/>
                <w:spacing w:val="0"/>
                <w:w w:val="100"/>
                <w:position w:val="0"/>
              </w:rPr>
              <w:t>共</w:t>
            </w:r>
            <w:r>
              <w:rPr>
                <w:rFonts w:ascii="Times New Roman" w:eastAsia="Times New Roman" w:hAnsi="Times New Roman" w:cs="Times New Roman"/>
                <w:color w:val="000000"/>
                <w:spacing w:val="0"/>
                <w:w w:val="100"/>
                <w:position w:val="0"/>
              </w:rPr>
              <w:t>4</w:t>
            </w:r>
            <w:r>
              <w:rPr>
                <w:color w:val="000000"/>
                <w:spacing w:val="0"/>
                <w:w w:val="100"/>
                <w:position w:val="0"/>
              </w:rPr>
              <w:t>个案件合并审理，并 出具一审判决书，具体判 决结果请参看诉讼中</w:t>
            </w:r>
          </w:p>
          <w:p>
            <w:pPr>
              <w:pStyle w:val="Style21"/>
              <w:keepNext w:val="0"/>
              <w:keepLines w:val="0"/>
              <w:widowControl w:val="0"/>
              <w:shd w:val="clear" w:color="auto" w:fill="auto"/>
              <w:tabs>
                <w:tab w:pos="403"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3.2</w:t>
            </w:r>
            <w:r>
              <w:rPr>
                <w:color w:val="000000"/>
                <w:spacing w:val="0"/>
                <w:w w:val="100"/>
                <w:position w:val="0"/>
              </w:rPr>
              <w:t>、</w:t>
              <w:tab/>
            </w:r>
            <w:r>
              <w:rPr>
                <w:rFonts w:ascii="Times New Roman" w:eastAsia="Times New Roman" w:hAnsi="Times New Roman" w:cs="Times New Roman"/>
                <w:color w:val="000000"/>
                <w:spacing w:val="0"/>
                <w:w w:val="100"/>
                <w:position w:val="0"/>
              </w:rPr>
              <w:t>3.3</w:t>
            </w:r>
            <w:r>
              <w:rPr>
                <w:color w:val="000000"/>
                <w:spacing w:val="0"/>
                <w:w w:val="100"/>
                <w:position w:val="0"/>
              </w:rPr>
              <w:t>和</w:t>
            </w:r>
            <w:r>
              <w:rPr>
                <w:rFonts w:ascii="Times New Roman" w:eastAsia="Times New Roman" w:hAnsi="Times New Roman" w:cs="Times New Roman"/>
                <w:color w:val="000000"/>
                <w:spacing w:val="0"/>
                <w:w w:val="100"/>
                <w:position w:val="0"/>
              </w:rPr>
              <w:t>3.4</w:t>
            </w:r>
            <w:r>
              <w:rPr>
                <w:color w:val="000000"/>
                <w:spacing w:val="0"/>
                <w:w w:val="100"/>
                <w:position w:val="0"/>
              </w:rPr>
              <w:t>案件的一 审结果。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暂无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《证券时报》和巨 潮资讯网披露的 </w:t>
            </w:r>
            <w:r>
              <w:rPr>
                <w:rFonts w:ascii="Times New Roman" w:eastAsia="Times New Roman" w:hAnsi="Times New Roman" w:cs="Times New Roman"/>
                <w:color w:val="000000"/>
                <w:spacing w:val="0"/>
                <w:w w:val="100"/>
                <w:position w:val="0"/>
              </w:rPr>
              <w:t>2016-062</w:t>
            </w:r>
            <w:r>
              <w:rPr>
                <w:color w:val="000000"/>
                <w:spacing w:val="0"/>
                <w:w w:val="100"/>
                <w:position w:val="0"/>
              </w:rPr>
              <w:t>号《公司 关于控股子公司 重大诉讼公告》</w:t>
            </w:r>
          </w:p>
        </w:tc>
      </w:tr>
      <w:tr>
        <w:trPr>
          <w:trHeight w:val="352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3.2</w:t>
            </w:r>
            <w:r>
              <w:rPr>
                <w:color w:val="000000"/>
                <w:spacing w:val="0"/>
                <w:w w:val="100"/>
                <w:position w:val="0"/>
              </w:rPr>
              <w:t>、公司起诉上 海善彩科技发展 有限公司、上海高 昌房地产发展有 限公司、上海金恒 房地产开发中心、 上海北外滩地产 置换有限公司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4" w:lineRule="exact"/>
              <w:ind w:left="0" w:right="0" w:firstLine="0"/>
              <w:jc w:val="both"/>
            </w:pPr>
            <w:r>
              <w:rPr>
                <w:color w:val="000000"/>
                <w:spacing w:val="0"/>
                <w:w w:val="100"/>
                <w:position w:val="0"/>
              </w:rPr>
              <w:t>目前案件一审 已判决，公司 向高级人民法 院提起上诉， 二审审理中。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一审判决解除上海善彩 与证通电子签订的《框架 协议书》，解除上海锦彩 与证通电子签订的《设备 采购合同》；原告退还被 告上海锦彩已支付的货 款</w:t>
            </w:r>
            <w:r>
              <w:rPr>
                <w:rFonts w:ascii="Times New Roman" w:eastAsia="Times New Roman" w:hAnsi="Times New Roman" w:cs="Times New Roman"/>
                <w:color w:val="000000"/>
                <w:spacing w:val="0"/>
                <w:w w:val="100"/>
                <w:position w:val="0"/>
              </w:rPr>
              <w:t>110</w:t>
            </w:r>
            <w:r>
              <w:rPr>
                <w:color w:val="000000"/>
                <w:spacing w:val="0"/>
                <w:w w:val="100"/>
                <w:position w:val="0"/>
              </w:rPr>
              <w:t>万元，被告上海善 彩退还原告证通电子彩 票自助终销售端机</w:t>
            </w:r>
            <w:r>
              <w:rPr>
                <w:rFonts w:ascii="Times New Roman" w:eastAsia="Times New Roman" w:hAnsi="Times New Roman" w:cs="Times New Roman"/>
                <w:color w:val="000000"/>
                <w:spacing w:val="0"/>
                <w:w w:val="100"/>
                <w:position w:val="0"/>
              </w:rPr>
              <w:t xml:space="preserve">982 </w:t>
            </w:r>
            <w:r>
              <w:rPr>
                <w:color w:val="000000"/>
                <w:spacing w:val="0"/>
                <w:w w:val="100"/>
                <w:position w:val="0"/>
              </w:rPr>
              <w:t>台。驳回公司其他诉讼请 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暂无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《证券时报》和巨 潮资讯网披露的 </w:t>
            </w:r>
            <w:r>
              <w:rPr>
                <w:rFonts w:ascii="Times New Roman" w:eastAsia="Times New Roman" w:hAnsi="Times New Roman" w:cs="Times New Roman"/>
                <w:color w:val="000000"/>
                <w:spacing w:val="0"/>
                <w:w w:val="100"/>
                <w:position w:val="0"/>
              </w:rPr>
              <w:t>2016-062</w:t>
            </w:r>
            <w:r>
              <w:rPr>
                <w:color w:val="000000"/>
                <w:spacing w:val="0"/>
                <w:w w:val="100"/>
                <w:position w:val="0"/>
              </w:rPr>
              <w:t>号《公司 关于控股子公司 重大诉讼公告》</w:t>
            </w:r>
          </w:p>
        </w:tc>
      </w:tr>
      <w:tr>
        <w:trPr>
          <w:trHeight w:val="224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3.3</w:t>
            </w:r>
            <w:r>
              <w:rPr>
                <w:color w:val="000000"/>
                <w:spacing w:val="0"/>
                <w:w w:val="100"/>
                <w:position w:val="0"/>
              </w:rPr>
              <w:t>、公司起诉上 海善彩科技发展 有限公司、上海高 昌房地产发展有 限公司、上海金恒 房地产开发中心、 上海北外滩地产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475.45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4" w:lineRule="exact"/>
              <w:ind w:left="0" w:right="0" w:firstLine="0"/>
              <w:jc w:val="both"/>
            </w:pPr>
            <w:r>
              <w:rPr>
                <w:color w:val="000000"/>
                <w:spacing w:val="0"/>
                <w:w w:val="100"/>
                <w:position w:val="0"/>
              </w:rPr>
              <w:t>目前案件一审 已判决，公司 向高级人民法 院提起上诉， 二审审理中。</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一审判决解除上海善彩 与公司签订的《框架协议 书》和《设备采购合同》； 公司退还上海善彩已支</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付的货款</w:t>
            </w:r>
            <w:r>
              <w:rPr>
                <w:rFonts w:ascii="Times New Roman" w:eastAsia="Times New Roman" w:hAnsi="Times New Roman" w:cs="Times New Roman"/>
                <w:color w:val="000000"/>
                <w:spacing w:val="0"/>
                <w:w w:val="100"/>
                <w:position w:val="0"/>
              </w:rPr>
              <w:t>59.431</w:t>
            </w:r>
            <w:r>
              <w:rPr>
                <w:color w:val="000000"/>
                <w:spacing w:val="0"/>
                <w:w w:val="100"/>
                <w:position w:val="0"/>
              </w:rPr>
              <w:t>万元， 上海善彩退还原告证通 电子彩票自助销售终端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暂无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《证券时报》和巨 潮资讯网披露的 </w:t>
            </w:r>
            <w:r>
              <w:rPr>
                <w:rFonts w:ascii="Times New Roman" w:eastAsia="Times New Roman" w:hAnsi="Times New Roman" w:cs="Times New Roman"/>
                <w:color w:val="000000"/>
                <w:spacing w:val="0"/>
                <w:w w:val="100"/>
                <w:position w:val="0"/>
              </w:rPr>
              <w:t>2016-062</w:t>
            </w:r>
            <w:r>
              <w:rPr>
                <w:color w:val="000000"/>
                <w:spacing w:val="0"/>
                <w:w w:val="100"/>
                <w:position w:val="0"/>
              </w:rPr>
              <w:t>号《公司 关于控股子公司 重大诉讼公告》</w:t>
            </w:r>
          </w:p>
        </w:tc>
      </w:tr>
    </w:tbl>
    <w:p>
      <w:pPr>
        <w:spacing w:lineRule="exact" w:line="1"/>
        <w:rPr>
          <w:sz w:val="2"/>
          <w:szCs w:val="2"/>
        </w:rPr>
      </w:pPr>
      <w:r>
        <w:br w:type="page"/>
      </w:r>
    </w:p>
    <w:tbl>
      <w:tblPr>
        <w:tblOverlap w:val="never"/>
        <w:jc w:val="center"/>
        <w:tblLayout w:type="fixed"/>
      </w:tblPr>
      <w:tblGrid>
        <w:gridCol w:w="1426"/>
        <w:gridCol w:w="998"/>
        <w:gridCol w:w="850"/>
        <w:gridCol w:w="1138"/>
        <w:gridCol w:w="1992"/>
        <w:gridCol w:w="850"/>
        <w:gridCol w:w="998"/>
        <w:gridCol w:w="1454"/>
      </w:tblGrid>
      <w:tr>
        <w:trPr>
          <w:trHeight w:val="68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机</w:t>
            </w:r>
            <w:r>
              <w:rPr>
                <w:rFonts w:ascii="Times New Roman" w:eastAsia="Times New Roman" w:hAnsi="Times New Roman" w:cs="Times New Roman"/>
                <w:color w:val="000000"/>
                <w:spacing w:val="0"/>
                <w:w w:val="100"/>
                <w:position w:val="0"/>
              </w:rPr>
              <w:t>491</w:t>
            </w:r>
            <w:r>
              <w:rPr>
                <w:color w:val="000000"/>
                <w:spacing w:val="0"/>
                <w:w w:val="100"/>
                <w:position w:val="0"/>
              </w:rPr>
              <w:t>台。驳回公司其他 诉讼请求。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、公司起诉上 海善彩科技发展 有限公司、上海高 昌房地产发展有 限公司、上海金恒 房地产开发中心、 上海北外滩地产 置换有限公司、深 圳智拓联科技有 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470.83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4" w:lineRule="exact"/>
              <w:ind w:left="0" w:right="0" w:firstLine="0"/>
              <w:jc w:val="both"/>
            </w:pPr>
            <w:r>
              <w:rPr>
                <w:color w:val="000000"/>
                <w:spacing w:val="0"/>
                <w:w w:val="100"/>
                <w:position w:val="0"/>
              </w:rPr>
              <w:t>目前案件一审 已判决，公司 向高级人民法 院提起上诉， 二审审理中。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一审判决解除上海善彩 与公司签订的《框架协议 书》；解除上海善彩、深 圳智拓联科技有限责任 公司与公司签订的《设备 采购合同》；公司退还被 告上海善彩已支付的货 款</w:t>
            </w:r>
            <w:r>
              <w:rPr>
                <w:rFonts w:ascii="Times New Roman" w:eastAsia="Times New Roman" w:hAnsi="Times New Roman" w:cs="Times New Roman"/>
                <w:color w:val="000000"/>
                <w:spacing w:val="0"/>
                <w:w w:val="100"/>
                <w:position w:val="0"/>
              </w:rPr>
              <w:t>57.7</w:t>
            </w:r>
            <w:r>
              <w:rPr>
                <w:color w:val="000000"/>
                <w:spacing w:val="0"/>
                <w:w w:val="100"/>
                <w:position w:val="0"/>
              </w:rPr>
              <w:t>万元，上海善彩 退还公司彩票自助销售 终端机</w:t>
            </w:r>
            <w:r>
              <w:rPr>
                <w:rFonts w:ascii="Times New Roman" w:eastAsia="Times New Roman" w:hAnsi="Times New Roman" w:cs="Times New Roman"/>
                <w:color w:val="000000"/>
                <w:spacing w:val="0"/>
                <w:w w:val="100"/>
                <w:position w:val="0"/>
              </w:rPr>
              <w:t>500</w:t>
            </w:r>
            <w:r>
              <w:rPr>
                <w:color w:val="000000"/>
                <w:spacing w:val="0"/>
                <w:w w:val="100"/>
                <w:position w:val="0"/>
              </w:rPr>
              <w:t>台。驳回公司 其他诉讼请求。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《证券时报》和巨 潮资讯网披露的 </w:t>
            </w:r>
            <w:r>
              <w:rPr>
                <w:rFonts w:ascii="Times New Roman" w:eastAsia="Times New Roman" w:hAnsi="Times New Roman" w:cs="Times New Roman"/>
                <w:color w:val="000000"/>
                <w:spacing w:val="0"/>
                <w:w w:val="100"/>
                <w:position w:val="0"/>
              </w:rPr>
              <w:t>2016-062</w:t>
            </w:r>
            <w:r>
              <w:rPr>
                <w:color w:val="000000"/>
                <w:spacing w:val="0"/>
                <w:w w:val="100"/>
                <w:position w:val="0"/>
              </w:rPr>
              <w:t>号《公司 关于控股子公司 重大诉讼公告》</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、公司起诉神州 创宇低碳技术投 资（北京）有限公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2,486.36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4" w:lineRule="exact"/>
              <w:ind w:left="0" w:right="0" w:firstLine="0"/>
              <w:jc w:val="both"/>
            </w:pPr>
            <w:r>
              <w:rPr>
                <w:color w:val="000000"/>
                <w:spacing w:val="0"/>
                <w:w w:val="100"/>
                <w:position w:val="0"/>
              </w:rPr>
              <w:t>目前案件一审 已判决，被告 向高级人民法 院提起上诉， 二审审理中。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一审判决被告神州创宇 方向本公司支付货款、违 约金等共计</w:t>
            </w:r>
            <w:r>
              <w:rPr>
                <w:rFonts w:ascii="Times New Roman" w:eastAsia="Times New Roman" w:hAnsi="Times New Roman" w:cs="Times New Roman"/>
                <w:color w:val="000000"/>
                <w:spacing w:val="0"/>
                <w:w w:val="100"/>
                <w:position w:val="0"/>
              </w:rPr>
              <w:t>2,486.36</w:t>
            </w:r>
            <w:r>
              <w:rPr>
                <w:color w:val="000000"/>
                <w:spacing w:val="0"/>
                <w:w w:val="100"/>
                <w:position w:val="0"/>
              </w:rPr>
              <w:t>万 元，查封、冻结其相关资 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《证券时报》和巨 潮资讯网披露的 </w:t>
            </w:r>
            <w:r>
              <w:rPr>
                <w:rFonts w:ascii="Times New Roman" w:eastAsia="Times New Roman" w:hAnsi="Times New Roman" w:cs="Times New Roman"/>
                <w:color w:val="000000"/>
                <w:spacing w:val="0"/>
                <w:w w:val="100"/>
                <w:position w:val="0"/>
              </w:rPr>
              <w:t>2016-062</w:t>
            </w:r>
            <w:r>
              <w:rPr>
                <w:color w:val="000000"/>
                <w:spacing w:val="0"/>
                <w:w w:val="100"/>
                <w:position w:val="0"/>
              </w:rPr>
              <w:t>号《深圳 市证通电子股份 有限公司关于控 股子公司重大诉 讼公告》</w:t>
            </w:r>
          </w:p>
        </w:tc>
      </w:tr>
      <w:tr>
        <w:trPr>
          <w:trHeight w:val="165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、公司起诉东莞 东海龙环保科技 有限公司、东莞豪 川光电科技有限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639.73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目前案件一审</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判决己生效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一审法院判决被告向公 司支付</w:t>
            </w:r>
            <w:r>
              <w:rPr>
                <w:rFonts w:ascii="Times New Roman" w:eastAsia="Times New Roman" w:hAnsi="Times New Roman" w:cs="Times New Roman"/>
                <w:color w:val="000000"/>
                <w:spacing w:val="0"/>
                <w:w w:val="100"/>
                <w:position w:val="0"/>
              </w:rPr>
              <w:t>466.57</w:t>
            </w:r>
            <w:r>
              <w:rPr>
                <w:color w:val="000000"/>
                <w:spacing w:val="0"/>
                <w:w w:val="100"/>
                <w:position w:val="0"/>
              </w:rPr>
              <w:t>万元，并 支付利息；驳回公司其他 诉讼请求。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法院强制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《证券时报》和巨 潮资讯网披露的 </w:t>
            </w:r>
            <w:r>
              <w:rPr>
                <w:rFonts w:ascii="Times New Roman" w:eastAsia="Times New Roman" w:hAnsi="Times New Roman" w:cs="Times New Roman"/>
                <w:color w:val="000000"/>
                <w:spacing w:val="0"/>
                <w:w w:val="100"/>
                <w:position w:val="0"/>
              </w:rPr>
              <w:t>2016-062</w:t>
            </w:r>
            <w:r>
              <w:rPr>
                <w:color w:val="000000"/>
                <w:spacing w:val="0"/>
                <w:w w:val="100"/>
                <w:position w:val="0"/>
              </w:rPr>
              <w:t>号《公司 关于控股子公司 重大诉讼公告</w:t>
            </w:r>
          </w:p>
        </w:tc>
      </w:tr>
    </w:tbl>
    <w:p>
      <w:pPr>
        <w:widowControl w:val="0"/>
        <w:spacing w:after="279" w:line="1" w:lineRule="exact"/>
      </w:pPr>
    </w:p>
    <w:p>
      <w:pPr>
        <w:pStyle w:val="Style27"/>
        <w:keepNext/>
        <w:keepLines/>
        <w:widowControl w:val="0"/>
        <w:shd w:val="clear" w:color="auto" w:fill="auto"/>
        <w:bidi w:val="0"/>
        <w:spacing w:before="0" w:after="280" w:line="240" w:lineRule="auto"/>
        <w:ind w:left="0" w:right="0" w:firstLine="0"/>
        <w:jc w:val="both"/>
      </w:pPr>
      <w:bookmarkStart w:id="336" w:name="bookmark336"/>
      <w:bookmarkStart w:id="337" w:name="bookmark337"/>
      <w:bookmarkStart w:id="338" w:name="bookmark338"/>
      <w:r>
        <w:rPr>
          <w:color w:val="000000"/>
          <w:spacing w:val="0"/>
          <w:w w:val="100"/>
          <w:position w:val="0"/>
          <w:sz w:val="24"/>
          <w:szCs w:val="24"/>
        </w:rPr>
        <w:t>十三、处罚及整改情况</w:t>
      </w:r>
      <w:bookmarkEnd w:id="336"/>
      <w:bookmarkEnd w:id="337"/>
      <w:bookmarkEnd w:id="338"/>
    </w:p>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公司报告期不存在处罚及整改情况。</w:t>
      </w:r>
    </w:p>
    <w:p>
      <w:pPr>
        <w:pStyle w:val="Style27"/>
        <w:keepNext/>
        <w:keepLines/>
        <w:widowControl w:val="0"/>
        <w:shd w:val="clear" w:color="auto" w:fill="auto"/>
        <w:bidi w:val="0"/>
        <w:spacing w:before="0" w:after="280" w:line="240" w:lineRule="auto"/>
        <w:ind w:left="0" w:right="0" w:firstLine="0"/>
        <w:jc w:val="both"/>
      </w:pPr>
      <w:bookmarkStart w:id="339" w:name="bookmark339"/>
      <w:bookmarkStart w:id="340" w:name="bookmark340"/>
      <w:bookmarkStart w:id="341" w:name="bookmark341"/>
      <w:r>
        <w:rPr>
          <w:color w:val="000000"/>
          <w:spacing w:val="0"/>
          <w:w w:val="100"/>
          <w:position w:val="0"/>
          <w:sz w:val="24"/>
          <w:szCs w:val="24"/>
        </w:rPr>
        <w:t>十四、公司及其控股股东、实际控制人的诚信状况</w:t>
      </w:r>
      <w:bookmarkEnd w:id="339"/>
      <w:bookmarkEnd w:id="340"/>
      <w:bookmarkEnd w:id="341"/>
    </w:p>
    <w:p>
      <w:pPr>
        <w:pStyle w:val="Style29"/>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280" w:line="240" w:lineRule="auto"/>
        <w:ind w:left="0" w:right="0" w:firstLine="0"/>
        <w:jc w:val="both"/>
      </w:pPr>
      <w:bookmarkStart w:id="342" w:name="bookmark342"/>
      <w:bookmarkStart w:id="343" w:name="bookmark343"/>
      <w:bookmarkStart w:id="344" w:name="bookmark344"/>
      <w:r>
        <w:rPr>
          <w:color w:val="000000"/>
          <w:spacing w:val="0"/>
          <w:w w:val="100"/>
          <w:position w:val="0"/>
          <w:sz w:val="24"/>
          <w:szCs w:val="24"/>
        </w:rPr>
        <w:t>十五、公司股权激励计划、员工持股计划或其他员工激励措施的实施情况</w:t>
      </w:r>
      <w:bookmarkEnd w:id="342"/>
      <w:bookmarkEnd w:id="343"/>
      <w:bookmarkEnd w:id="344"/>
    </w:p>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jc w:val="both"/>
      </w:pPr>
      <w:bookmarkStart w:id="345" w:name="bookmark345"/>
      <w:r>
        <w:rPr>
          <w:color w:val="000000"/>
          <w:spacing w:val="0"/>
          <w:w w:val="100"/>
          <w:position w:val="0"/>
        </w:rPr>
        <w:t>1</w:t>
      </w:r>
      <w:bookmarkEnd w:id="345"/>
      <w:r>
        <w:rPr>
          <w:color w:val="000000"/>
          <w:spacing w:val="0"/>
          <w:w w:val="100"/>
          <w:position w:val="0"/>
        </w:rPr>
        <w:t>、根据《公司首期限制性股票激励计划》，公司于2014年12月以定向发行的方式授予部分董事、高级管理人员以及核 心技术及业务人员等189名激励对象定向发行</w:t>
      </w:r>
      <w:r>
        <w:rPr>
          <w:color w:val="000000"/>
          <w:spacing w:val="0"/>
          <w:w w:val="100"/>
          <w:position w:val="0"/>
        </w:rPr>
        <w:t>675.3</w:t>
      </w:r>
      <w:r>
        <w:rPr>
          <w:color w:val="000000"/>
          <w:spacing w:val="0"/>
          <w:w w:val="100"/>
          <w:position w:val="0"/>
        </w:rPr>
        <w:t>0万股限制性股票；公司于2015年9月回购注销了未达到第一期解锁条件及 部分已不符合激励条件的激励对象已获授但尚未解锁的限制性股票共计</w:t>
      </w:r>
      <w:r>
        <w:rPr>
          <w:color w:val="000000"/>
          <w:spacing w:val="0"/>
          <w:w w:val="100"/>
          <w:position w:val="0"/>
        </w:rPr>
        <w:t>336.4640</w:t>
      </w:r>
      <w:r>
        <w:rPr>
          <w:color w:val="000000"/>
          <w:spacing w:val="0"/>
          <w:w w:val="100"/>
          <w:position w:val="0"/>
        </w:rPr>
        <w:t>万股；公司于2015年12月向15名激励对象授 予预留限制性股票</w:t>
      </w:r>
      <w:r>
        <w:rPr>
          <w:color w:val="000000"/>
          <w:spacing w:val="0"/>
          <w:w w:val="100"/>
          <w:position w:val="0"/>
        </w:rPr>
        <w:t>68.5</w:t>
      </w:r>
      <w:r>
        <w:rPr>
          <w:color w:val="000000"/>
          <w:spacing w:val="0"/>
          <w:w w:val="100"/>
          <w:position w:val="0"/>
        </w:rPr>
        <w:t>0万股。以上事项详见于2014年12月31日、2015年9月10日、2015年12月18日披露于《证券时报》及巨 潮资讯网上的《公司限制性股票授予完成的公告》（编号：</w:t>
      </w:r>
      <w:r>
        <w:rPr>
          <w:color w:val="000000"/>
          <w:spacing w:val="0"/>
          <w:w w:val="100"/>
          <w:position w:val="0"/>
        </w:rPr>
        <w:t>2014-088</w:t>
      </w:r>
      <w:r>
        <w:rPr>
          <w:color w:val="000000"/>
          <w:spacing w:val="0"/>
          <w:w w:val="100"/>
          <w:position w:val="0"/>
        </w:rPr>
        <w:t xml:space="preserve">号）、《公司关于部分限制性股票回购注销完成的公告》 </w:t>
      </w:r>
      <w:r>
        <w:rPr>
          <w:color w:val="000000"/>
          <w:spacing w:val="0"/>
          <w:w w:val="100"/>
          <w:position w:val="0"/>
        </w:rPr>
        <w:t>（编号：2015-065号）、《公司关于关于预留限制性股票授予完成的公告》（编号：2015-106号）。</w:t>
      </w:r>
    </w:p>
    <w:p>
      <w:pPr>
        <w:pStyle w:val="Style29"/>
        <w:keepNext w:val="0"/>
        <w:keepLines w:val="0"/>
        <w:widowControl w:val="0"/>
        <w:shd w:val="clear" w:color="auto" w:fill="auto"/>
        <w:tabs>
          <w:tab w:pos="639" w:val="left"/>
        </w:tabs>
        <w:bidi w:val="0"/>
        <w:spacing w:before="0" w:after="0" w:line="315" w:lineRule="exact"/>
        <w:ind w:left="0" w:right="0"/>
        <w:jc w:val="both"/>
      </w:pPr>
      <w:bookmarkStart w:id="346" w:name="bookmark346"/>
      <w:r>
        <w:rPr>
          <w:color w:val="000000"/>
          <w:spacing w:val="0"/>
          <w:w w:val="100"/>
          <w:position w:val="0"/>
        </w:rPr>
        <w:t>2</w:t>
      </w:r>
      <w:bookmarkEnd w:id="346"/>
      <w:r>
        <w:rPr>
          <w:color w:val="000000"/>
          <w:spacing w:val="0"/>
          <w:w w:val="100"/>
          <w:position w:val="0"/>
        </w:rPr>
        <w:t>、</w:t>
        <w:tab/>
        <w:t>公司于2016年6月21日召开的第四届董事会第二次会议审议通过《关于公司回购注销部分已不符合激励条件的激励对 象已获授但尚未解锁的限制性股票的议案》，公司对首期限制性股票股权激励计划中因离职及死亡的原激励对象已获授但尚 未解锁的限制性股票共计</w:t>
      </w:r>
      <w:r>
        <w:rPr>
          <w:color w:val="000000"/>
          <w:spacing w:val="0"/>
          <w:w w:val="100"/>
          <w:position w:val="0"/>
        </w:rPr>
        <w:t>24.64</w:t>
      </w:r>
      <w:r>
        <w:rPr>
          <w:color w:val="000000"/>
          <w:spacing w:val="0"/>
          <w:w w:val="100"/>
          <w:position w:val="0"/>
        </w:rPr>
        <w:t>万股进行回购注销。</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公司于2016年8月24日在中国登记结算有限公司深圳分公司完成了上述限制性股票的回购和注销登记手续。相关事项详 见公司于2016年8月26日披露于《证券时报》及巨潮资讯网上的《公司关于回购注销部分已不符合激励条件的激励对象已获 授但尚未解锁的限制性股票的公告》（编号：</w:t>
      </w:r>
      <w:r>
        <w:rPr>
          <w:color w:val="000000"/>
          <w:spacing w:val="0"/>
          <w:w w:val="100"/>
          <w:position w:val="0"/>
        </w:rPr>
        <w:t>2016-058</w:t>
      </w:r>
      <w:r>
        <w:rPr>
          <w:color w:val="000000"/>
          <w:spacing w:val="0"/>
          <w:w w:val="100"/>
          <w:position w:val="0"/>
        </w:rPr>
        <w:t>号）、《公司关于部分限制性股票回购注销完成的公告》（编号：</w:t>
      </w:r>
      <w:r>
        <w:rPr>
          <w:color w:val="000000"/>
          <w:spacing w:val="0"/>
          <w:w w:val="100"/>
          <w:position w:val="0"/>
        </w:rPr>
        <w:t xml:space="preserve">2016-075 </w:t>
      </w:r>
      <w:r>
        <w:rPr>
          <w:color w:val="000000"/>
          <w:spacing w:val="0"/>
          <w:w w:val="100"/>
          <w:position w:val="0"/>
        </w:rPr>
        <w:t>号）。</w:t>
      </w:r>
    </w:p>
    <w:p>
      <w:pPr>
        <w:pStyle w:val="Style29"/>
        <w:keepNext w:val="0"/>
        <w:keepLines w:val="0"/>
        <w:widowControl w:val="0"/>
        <w:shd w:val="clear" w:color="auto" w:fill="auto"/>
        <w:tabs>
          <w:tab w:pos="644" w:val="left"/>
        </w:tabs>
        <w:bidi w:val="0"/>
        <w:spacing w:before="0" w:after="0" w:line="315" w:lineRule="exact"/>
        <w:ind w:left="0" w:right="0"/>
        <w:jc w:val="both"/>
      </w:pPr>
      <w:bookmarkStart w:id="347" w:name="bookmark347"/>
      <w:r>
        <w:rPr>
          <w:color w:val="000000"/>
          <w:spacing w:val="0"/>
          <w:w w:val="100"/>
          <w:position w:val="0"/>
        </w:rPr>
        <w:t>3</w:t>
      </w:r>
      <w:bookmarkEnd w:id="347"/>
      <w:r>
        <w:rPr>
          <w:color w:val="000000"/>
          <w:spacing w:val="0"/>
          <w:w w:val="100"/>
          <w:position w:val="0"/>
        </w:rPr>
        <w:t>、</w:t>
        <w:tab/>
        <w:t>公司于2016年12月20日召开的第四届董事会第九次会议审议通过《关于公司股权激励限制性股票首次授予第二个解 锁期及预留授予第一个解锁期解锁条件成就的议案》，公司对首期限制性股票激励计划中首次授予及预留授予的限制性股票 3,357,040股申请解除限售，本次限制性股票的上市流通日为2017年1月9日。相关事项详见公司于2016年12月21日、2017年1 月4日披露于《证券时报》及巨潮资讯网上的《公司关于股权激励限制性股票首次授予第二个解锁期及预留授予第一个解锁 期可解锁的公告》（编号：2016-114号）、《公司关于限制性股票解锁上市流通的提示性公告》（编号</w:t>
      </w:r>
      <w:r>
        <w:rPr>
          <w:color w:val="000000"/>
          <w:spacing w:val="0"/>
          <w:w w:val="100"/>
          <w:position w:val="0"/>
        </w:rPr>
        <w:t>2016-119</w:t>
      </w:r>
      <w:r>
        <w:rPr>
          <w:color w:val="000000"/>
          <w:spacing w:val="0"/>
          <w:w w:val="100"/>
          <w:position w:val="0"/>
        </w:rPr>
        <w:t>号）。</w:t>
      </w:r>
    </w:p>
    <w:p>
      <w:pPr>
        <w:pStyle w:val="Style29"/>
        <w:keepNext w:val="0"/>
        <w:keepLines w:val="0"/>
        <w:widowControl w:val="0"/>
        <w:shd w:val="clear" w:color="auto" w:fill="auto"/>
        <w:tabs>
          <w:tab w:pos="644" w:val="left"/>
        </w:tabs>
        <w:bidi w:val="0"/>
        <w:spacing w:before="0" w:after="380" w:line="315" w:lineRule="exact"/>
        <w:ind w:left="0" w:right="0"/>
        <w:jc w:val="both"/>
      </w:pPr>
      <w:bookmarkStart w:id="348" w:name="bookmark348"/>
      <w:r>
        <w:rPr>
          <w:color w:val="000000"/>
          <w:spacing w:val="0"/>
          <w:w w:val="100"/>
          <w:position w:val="0"/>
        </w:rPr>
        <w:t>4</w:t>
      </w:r>
      <w:bookmarkEnd w:id="348"/>
      <w:r>
        <w:rPr>
          <w:color w:val="000000"/>
          <w:spacing w:val="0"/>
          <w:w w:val="100"/>
          <w:position w:val="0"/>
        </w:rPr>
        <w:t>、</w:t>
        <w:tab/>
        <w:t>根据中勤万信会计师事务所（特殊普通合伙）出具的公司2016年度审计报告结果，公司2016年净利润增长指标未达 到首期限制性股票股权激励计划中首次授予第三个解锁期及预留授予第二个解锁期的解锁条件。公司将根据相关法规及《公 司首期限制性股票激励计划》的规定，回购前述激励对象已获授但尚未解锁的限制性股票</w:t>
      </w:r>
      <w:r>
        <w:rPr>
          <w:color w:val="000000"/>
          <w:spacing w:val="0"/>
          <w:w w:val="100"/>
          <w:position w:val="0"/>
        </w:rPr>
        <w:t>452.1720</w:t>
      </w:r>
      <w:r>
        <w:rPr>
          <w:color w:val="000000"/>
          <w:spacing w:val="0"/>
          <w:w w:val="100"/>
          <w:position w:val="0"/>
        </w:rPr>
        <w:t>万股。报告期内，公司本 年度成本摊销费用为</w:t>
      </w:r>
      <w:r>
        <w:rPr>
          <w:color w:val="000000"/>
          <w:spacing w:val="0"/>
          <w:w w:val="100"/>
          <w:position w:val="0"/>
        </w:rPr>
        <w:t>-8.50</w:t>
      </w:r>
      <w:r>
        <w:rPr>
          <w:color w:val="000000"/>
          <w:spacing w:val="0"/>
          <w:w w:val="100"/>
          <w:position w:val="0"/>
        </w:rPr>
        <w:t>万元。</w:t>
      </w:r>
    </w:p>
    <w:p>
      <w:pPr>
        <w:pStyle w:val="Style27"/>
        <w:keepNext/>
        <w:keepLines/>
        <w:widowControl w:val="0"/>
        <w:shd w:val="clear" w:color="auto" w:fill="auto"/>
        <w:bidi w:val="0"/>
        <w:spacing w:before="0" w:line="240" w:lineRule="auto"/>
        <w:ind w:left="0" w:right="0" w:firstLine="0"/>
        <w:jc w:val="left"/>
      </w:pPr>
      <w:bookmarkStart w:id="349" w:name="bookmark349"/>
      <w:bookmarkStart w:id="350" w:name="bookmark350"/>
      <w:bookmarkStart w:id="351" w:name="bookmark351"/>
      <w:r>
        <w:rPr>
          <w:color w:val="000000"/>
          <w:spacing w:val="0"/>
          <w:w w:val="100"/>
          <w:position w:val="0"/>
          <w:sz w:val="24"/>
          <w:szCs w:val="24"/>
        </w:rPr>
        <w:t>十六、重大关联交易</w:t>
      </w:r>
      <w:bookmarkEnd w:id="349"/>
      <w:bookmarkEnd w:id="350"/>
      <w:bookmarkEnd w:id="351"/>
    </w:p>
    <w:p>
      <w:pPr>
        <w:pStyle w:val="Style33"/>
        <w:keepNext/>
        <w:keepLines/>
        <w:widowControl w:val="0"/>
        <w:shd w:val="clear" w:color="auto" w:fill="auto"/>
        <w:bidi w:val="0"/>
        <w:spacing w:before="0" w:after="34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1</w:t>
      </w:r>
      <w:bookmarkEnd w:id="354"/>
      <w:r>
        <w:rPr>
          <w:color w:val="000000"/>
          <w:spacing w:val="0"/>
          <w:w w:val="100"/>
          <w:position w:val="0"/>
        </w:rPr>
        <w:t>、与日常经营相关的关联交易</w:t>
      </w:r>
      <w:bookmarkEnd w:id="352"/>
      <w:bookmarkEnd w:id="353"/>
      <w:bookmarkEnd w:id="355"/>
    </w:p>
    <w:p>
      <w:pPr>
        <w:pStyle w:val="Style18"/>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06"/>
        <w:gridCol w:w="826"/>
        <w:gridCol w:w="754"/>
        <w:gridCol w:w="782"/>
        <w:gridCol w:w="682"/>
        <w:gridCol w:w="672"/>
        <w:gridCol w:w="677"/>
        <w:gridCol w:w="672"/>
        <w:gridCol w:w="691"/>
        <w:gridCol w:w="672"/>
        <w:gridCol w:w="672"/>
        <w:gridCol w:w="677"/>
        <w:gridCol w:w="672"/>
        <w:gridCol w:w="754"/>
      </w:tblGrid>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关联交易</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易价格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 易金额</w:t>
            </w:r>
          </w:p>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（万 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w:t>
            </w:r>
          </w:p>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披露索</w:t>
            </w:r>
          </w:p>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引</w:t>
            </w:r>
          </w:p>
        </w:tc>
      </w:tr>
      <w:tr>
        <w:trPr>
          <w:trHeight w:val="3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杭州益趣 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公司全资 子公司证 通网络持 有其 </w:t>
            </w:r>
            <w:r>
              <w:rPr>
                <w:rFonts w:ascii="Times New Roman" w:eastAsia="Times New Roman" w:hAnsi="Times New Roman" w:cs="Times New Roman"/>
                <w:color w:val="000000"/>
                <w:spacing w:val="0"/>
                <w:w w:val="100"/>
                <w:position w:val="0"/>
              </w:rPr>
              <w:t xml:space="preserve">4.286% </w:t>
            </w:r>
            <w:r>
              <w:rPr>
                <w:color w:val="000000"/>
                <w:spacing w:val="0"/>
                <w:w w:val="100"/>
                <w:position w:val="0"/>
              </w:rPr>
              <w:t>的 出资比例 并委派董 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益趣科技 委托公司 生产设备 及软件开 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公允协</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按合同 约定结 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 讯网及</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《证券 时报》刊 登的 </w:t>
            </w:r>
            <w:r>
              <w:rPr>
                <w:rFonts w:ascii="Times New Roman" w:eastAsia="Times New Roman" w:hAnsi="Times New Roman" w:cs="Times New Roman"/>
                <w:color w:val="000000"/>
                <w:spacing w:val="0"/>
                <w:w w:val="100"/>
                <w:position w:val="0"/>
              </w:rPr>
              <w:t xml:space="preserve">2016-033 </w:t>
            </w:r>
            <w:r>
              <w:rPr>
                <w:color w:val="000000"/>
                <w:spacing w:val="0"/>
                <w:w w:val="100"/>
                <w:position w:val="0"/>
              </w:rPr>
              <w:t xml:space="preserve">号《关于 </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 度日常 关联交 易预计 的公告》</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深圳盛灿</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科技股份</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公司持有</w:t>
            </w:r>
          </w:p>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其 </w:t>
            </w:r>
            <w:r>
              <w:rPr>
                <w:rFonts w:ascii="Times New Roman" w:eastAsia="Times New Roman" w:hAnsi="Times New Roman" w:cs="Times New Roman"/>
                <w:color w:val="000000"/>
                <w:spacing w:val="0"/>
                <w:w w:val="100"/>
                <w:position w:val="0"/>
              </w:rPr>
              <w:t xml:space="preserve">8.33% </w:t>
            </w:r>
            <w:r>
              <w:rPr>
                <w:color w:val="000000"/>
                <w:spacing w:val="0"/>
                <w:w w:val="100"/>
                <w:position w:val="0"/>
              </w:rPr>
              <w:t>的出资比 例并委派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公司向盛 灿科技提 供软件开 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公允协</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商价格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按合同 约定结 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826"/>
        <w:gridCol w:w="754"/>
        <w:gridCol w:w="782"/>
        <w:gridCol w:w="682"/>
        <w:gridCol w:w="672"/>
        <w:gridCol w:w="677"/>
        <w:gridCol w:w="672"/>
        <w:gridCol w:w="691"/>
        <w:gridCol w:w="672"/>
        <w:gridCol w:w="672"/>
        <w:gridCol w:w="677"/>
        <w:gridCol w:w="672"/>
        <w:gridCol w:w="754"/>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深圳市国 溢工程服 务有限公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公司副总 裁李国政 近亲属兄 弟李国良 及其兄弟 配偶龚小 曼实际控 制的企业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公司向国 溢科技销 售灯具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公允协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按合同 约定结 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 讯网及</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《证券 时报》刊 登的 </w:t>
            </w:r>
            <w:r>
              <w:rPr>
                <w:rFonts w:ascii="Times New Roman" w:eastAsia="Times New Roman" w:hAnsi="Times New Roman" w:cs="Times New Roman"/>
                <w:color w:val="000000"/>
                <w:spacing w:val="0"/>
                <w:w w:val="100"/>
                <w:position w:val="0"/>
              </w:rPr>
              <w:t xml:space="preserve">2017-031 </w:t>
            </w:r>
            <w:r>
              <w:rPr>
                <w:color w:val="000000"/>
                <w:spacing w:val="0"/>
                <w:w w:val="100"/>
                <w:position w:val="0"/>
              </w:rPr>
              <w:t xml:space="preserve">号《关于 公司补 充确认 关联交 易及 </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 度日常 关联交 易预计 的公告》</w:t>
            </w:r>
          </w:p>
        </w:tc>
      </w:tr>
      <w:tr>
        <w:trPr>
          <w:trHeight w:val="50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深圳市国 溢工程服 务有限公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公司副总 裁李国政 近亲属兄 弟李国良 及其兄弟 配偶龚小 曼实际控 制的企业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国溢科技 向公司提 供施工服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公允协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按合同 约定结 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 讯网及</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《证券 时报》刊 登的 </w:t>
            </w:r>
            <w:r>
              <w:rPr>
                <w:rFonts w:ascii="Times New Roman" w:eastAsia="Times New Roman" w:hAnsi="Times New Roman" w:cs="Times New Roman"/>
                <w:color w:val="000000"/>
                <w:spacing w:val="0"/>
                <w:w w:val="100"/>
                <w:position w:val="0"/>
              </w:rPr>
              <w:t xml:space="preserve">2017-031 </w:t>
            </w:r>
            <w:r>
              <w:rPr>
                <w:color w:val="000000"/>
                <w:spacing w:val="0"/>
                <w:w w:val="100"/>
                <w:position w:val="0"/>
              </w:rPr>
              <w:t xml:space="preserve">号《关于 公司补 充确认 关联交 易及 </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 度日常 关联交 易预计 的公告》</w:t>
            </w:r>
          </w:p>
        </w:tc>
      </w:tr>
      <w:tr>
        <w:trPr>
          <w:trHeight w:val="403" w:hRule="exact"/>
        </w:trPr>
        <w:tc>
          <w:tcPr>
            <w:gridSpan w:val="4"/>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383.92</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2,938.43</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690"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按类别对本期将发生的日常关联交易进 行总金额预计的，在报告期内的实际履 行情况（如有）</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235"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公司按类别对益趣科技</w:t>
            </w:r>
            <w:r>
              <w:rPr>
                <w:rFonts w:ascii="Times New Roman" w:eastAsia="Times New Roman" w:hAnsi="Times New Roman" w:cs="Times New Roman"/>
                <w:color w:val="000000"/>
                <w:spacing w:val="0"/>
                <w:w w:val="100"/>
                <w:position w:val="0"/>
              </w:rPr>
              <w:t>2016</w:t>
            </w:r>
            <w:r>
              <w:rPr>
                <w:color w:val="000000"/>
                <w:spacing w:val="0"/>
                <w:w w:val="100"/>
                <w:position w:val="0"/>
              </w:rPr>
              <w:t>年将发生的日常关联交易进行总金额预计，详见上述公 告，实际执行情况列示于上表中，均在预计范围内。</w:t>
            </w:r>
          </w:p>
          <w:p>
            <w:pPr>
              <w:pStyle w:val="Style21"/>
              <w:keepNext w:val="0"/>
              <w:keepLines w:val="0"/>
              <w:widowControl w:val="0"/>
              <w:shd w:val="clear" w:color="auto" w:fill="auto"/>
              <w:tabs>
                <w:tab w:pos="283"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日召开第四届董事会第十三次（临时）会议审议通过《关于 公司补充确认关联交易及</w:t>
            </w:r>
            <w:r>
              <w:rPr>
                <w:rFonts w:ascii="Times New Roman" w:eastAsia="Times New Roman" w:hAnsi="Times New Roman" w:cs="Times New Roman"/>
                <w:color w:val="000000"/>
                <w:spacing w:val="0"/>
                <w:w w:val="100"/>
                <w:position w:val="0"/>
              </w:rPr>
              <w:t>2017</w:t>
            </w:r>
            <w:r>
              <w:rPr>
                <w:color w:val="000000"/>
                <w:spacing w:val="0"/>
                <w:w w:val="100"/>
                <w:position w:val="0"/>
              </w:rPr>
              <w:t>年度日常关联交易预计的议案》，补充确认公司及全资子 公司佳明光电以前年度发生的关联交易总计</w:t>
            </w:r>
            <w:r>
              <w:rPr>
                <w:rFonts w:ascii="Times New Roman" w:eastAsia="Times New Roman" w:hAnsi="Times New Roman" w:cs="Times New Roman"/>
                <w:color w:val="000000"/>
                <w:spacing w:val="0"/>
                <w:w w:val="100"/>
                <w:position w:val="0"/>
              </w:rPr>
              <w:t>557.65</w:t>
            </w:r>
            <w:r>
              <w:rPr>
                <w:color w:val="000000"/>
                <w:spacing w:val="0"/>
                <w:w w:val="100"/>
                <w:position w:val="0"/>
              </w:rPr>
              <w:t>万元。</w:t>
            </w:r>
          </w:p>
        </w:tc>
      </w:tr>
      <w:tr>
        <w:trPr>
          <w:trHeight w:val="725"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交易价格与市场参考价格差异较大的原 因（如适用）</w:t>
            </w:r>
          </w:p>
        </w:tc>
        <w:tc>
          <w:tcPr>
            <w:gridSpan w:val="10"/>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33"/>
        <w:keepNext/>
        <w:keepLines/>
        <w:widowControl w:val="0"/>
        <w:shd w:val="clear" w:color="auto" w:fill="auto"/>
        <w:tabs>
          <w:tab w:pos="382" w:val="left"/>
        </w:tabs>
        <w:bidi w:val="0"/>
        <w:spacing w:before="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2</w:t>
      </w:r>
      <w:bookmarkEnd w:id="358"/>
      <w:r>
        <w:rPr>
          <w:color w:val="000000"/>
          <w:spacing w:val="0"/>
          <w:w w:val="100"/>
          <w:position w:val="0"/>
        </w:rPr>
        <w:t>、</w:t>
        <w:tab/>
        <w:t>资产或股权收购、出售发生的关联交易</w:t>
      </w:r>
      <w:bookmarkEnd w:id="356"/>
      <w:bookmarkEnd w:id="357"/>
      <w:bookmarkEnd w:id="35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382" w:val="left"/>
        </w:tabs>
        <w:bidi w:val="0"/>
        <w:spacing w:before="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3</w:t>
      </w:r>
      <w:bookmarkEnd w:id="362"/>
      <w:r>
        <w:rPr>
          <w:color w:val="000000"/>
          <w:spacing w:val="0"/>
          <w:w w:val="100"/>
          <w:position w:val="0"/>
        </w:rPr>
        <w:t>、</w:t>
        <w:tab/>
        <w:t>共同对外投资的关联交易</w:t>
      </w:r>
      <w:bookmarkEnd w:id="360"/>
      <w:bookmarkEnd w:id="361"/>
      <w:bookmarkEnd w:id="36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82" w:val="left"/>
        </w:tabs>
        <w:bidi w:val="0"/>
        <w:spacing w:before="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4</w:t>
      </w:r>
      <w:bookmarkEnd w:id="366"/>
      <w:r>
        <w:rPr>
          <w:color w:val="000000"/>
          <w:spacing w:val="0"/>
          <w:w w:val="100"/>
          <w:position w:val="0"/>
        </w:rPr>
        <w:t>、</w:t>
        <w:tab/>
        <w:t>关联债权债务往来</w:t>
      </w:r>
      <w:bookmarkEnd w:id="364"/>
      <w:bookmarkEnd w:id="365"/>
      <w:bookmarkEnd w:id="367"/>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3"/>
        <w:keepNext/>
        <w:keepLines/>
        <w:widowControl w:val="0"/>
        <w:shd w:val="clear" w:color="auto" w:fill="auto"/>
        <w:tabs>
          <w:tab w:pos="382" w:val="left"/>
        </w:tabs>
        <w:bidi w:val="0"/>
        <w:spacing w:before="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5</w:t>
      </w:r>
      <w:bookmarkEnd w:id="370"/>
      <w:r>
        <w:rPr>
          <w:color w:val="000000"/>
          <w:spacing w:val="0"/>
          <w:w w:val="100"/>
          <w:position w:val="0"/>
        </w:rPr>
        <w:t>、</w:t>
        <w:tab/>
        <w:t>其他重大关联交易</w:t>
      </w:r>
      <w:bookmarkEnd w:id="368"/>
      <w:bookmarkEnd w:id="369"/>
      <w:bookmarkEnd w:id="371"/>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公司报告期无其他重大关联交易。</w:t>
      </w:r>
    </w:p>
    <w:p>
      <w:pPr>
        <w:pStyle w:val="Style27"/>
        <w:keepNext/>
        <w:keepLines/>
        <w:widowControl w:val="0"/>
        <w:shd w:val="clear" w:color="auto" w:fill="auto"/>
        <w:bidi w:val="0"/>
        <w:spacing w:before="0" w:after="360" w:line="240" w:lineRule="auto"/>
        <w:ind w:left="0" w:right="0" w:firstLine="0"/>
        <w:jc w:val="both"/>
      </w:pPr>
      <w:bookmarkStart w:id="372" w:name="bookmark372"/>
      <w:bookmarkStart w:id="373" w:name="bookmark373"/>
      <w:bookmarkStart w:id="374" w:name="bookmark374"/>
      <w:r>
        <w:rPr>
          <w:color w:val="000000"/>
          <w:spacing w:val="0"/>
          <w:w w:val="100"/>
          <w:position w:val="0"/>
          <w:sz w:val="24"/>
          <w:szCs w:val="24"/>
        </w:rPr>
        <w:t>十七、重大合同及其履行情况</w:t>
      </w:r>
      <w:bookmarkEnd w:id="372"/>
      <w:bookmarkEnd w:id="373"/>
      <w:bookmarkEnd w:id="374"/>
    </w:p>
    <w:p>
      <w:pPr>
        <w:pStyle w:val="Style33"/>
        <w:keepNext/>
        <w:keepLines/>
        <w:widowControl w:val="0"/>
        <w:shd w:val="clear" w:color="auto" w:fill="auto"/>
        <w:tabs>
          <w:tab w:pos="373" w:val="left"/>
        </w:tabs>
        <w:bidi w:val="0"/>
        <w:spacing w:before="0" w:line="240" w:lineRule="auto"/>
        <w:ind w:left="0" w:right="0" w:firstLine="0"/>
        <w:jc w:val="both"/>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1</w:t>
      </w:r>
      <w:bookmarkEnd w:id="377"/>
      <w:r>
        <w:rPr>
          <w:color w:val="000000"/>
          <w:spacing w:val="0"/>
          <w:w w:val="100"/>
          <w:position w:val="0"/>
        </w:rPr>
        <w:t>、</w:t>
        <w:tab/>
        <w:t>托管、承包、租赁事项情况</w:t>
      </w:r>
      <w:bookmarkEnd w:id="375"/>
      <w:bookmarkEnd w:id="376"/>
      <w:bookmarkEnd w:id="378"/>
    </w:p>
    <w:p>
      <w:pPr>
        <w:pStyle w:val="Style33"/>
        <w:keepNext/>
        <w:keepLines/>
        <w:widowControl w:val="0"/>
        <w:shd w:val="clear" w:color="auto" w:fill="auto"/>
        <w:tabs>
          <w:tab w:pos="493" w:val="left"/>
        </w:tabs>
        <w:bidi w:val="0"/>
        <w:spacing w:before="0" w:line="240" w:lineRule="auto"/>
        <w:ind w:left="0" w:right="0" w:firstLine="0"/>
        <w:jc w:val="both"/>
      </w:pPr>
      <w:bookmarkStart w:id="375" w:name="bookmark375"/>
      <w:bookmarkStart w:id="376" w:name="bookmark376"/>
      <w:bookmarkStart w:id="379" w:name="bookmark379"/>
      <w:bookmarkStart w:id="380" w:name="bookmark380"/>
      <w:r>
        <w:rPr>
          <w:color w:val="000000"/>
          <w:spacing w:val="0"/>
          <w:w w:val="100"/>
          <w:position w:val="0"/>
        </w:rPr>
        <w:t>（</w:t>
      </w:r>
      <w:bookmarkEnd w:id="379"/>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75"/>
      <w:bookmarkEnd w:id="376"/>
      <w:bookmarkEnd w:id="380"/>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公司报告期不存在托管情况。</w:t>
      </w:r>
    </w:p>
    <w:p>
      <w:pPr>
        <w:pStyle w:val="Style33"/>
        <w:keepNext/>
        <w:keepLines/>
        <w:widowControl w:val="0"/>
        <w:shd w:val="clear" w:color="auto" w:fill="auto"/>
        <w:tabs>
          <w:tab w:pos="493" w:val="left"/>
        </w:tabs>
        <w:bidi w:val="0"/>
        <w:spacing w:before="0" w:line="240" w:lineRule="auto"/>
        <w:ind w:left="0" w:right="0" w:firstLine="0"/>
        <w:jc w:val="both"/>
      </w:pPr>
      <w:bookmarkStart w:id="381" w:name="bookmark381"/>
      <w:bookmarkStart w:id="382" w:name="bookmark382"/>
      <w:bookmarkStart w:id="383" w:name="bookmark383"/>
      <w:bookmarkStart w:id="384" w:name="bookmark384"/>
      <w:r>
        <w:rPr>
          <w:color w:val="000000"/>
          <w:spacing w:val="0"/>
          <w:w w:val="100"/>
          <w:position w:val="0"/>
        </w:rPr>
        <w:t>（</w:t>
      </w:r>
      <w:bookmarkEnd w:id="38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81"/>
      <w:bookmarkEnd w:id="382"/>
      <w:bookmarkEnd w:id="384"/>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公司报告期不存在承包情况。</w:t>
      </w:r>
    </w:p>
    <w:p>
      <w:pPr>
        <w:pStyle w:val="Style33"/>
        <w:keepNext/>
        <w:keepLines/>
        <w:widowControl w:val="0"/>
        <w:shd w:val="clear" w:color="auto" w:fill="auto"/>
        <w:tabs>
          <w:tab w:pos="493" w:val="left"/>
        </w:tabs>
        <w:bidi w:val="0"/>
        <w:spacing w:before="0" w:line="240" w:lineRule="auto"/>
        <w:ind w:left="0" w:right="0" w:firstLine="0"/>
        <w:jc w:val="both"/>
      </w:pPr>
      <w:bookmarkStart w:id="385" w:name="bookmark385"/>
      <w:bookmarkStart w:id="386" w:name="bookmark386"/>
      <w:bookmarkStart w:id="387" w:name="bookmark387"/>
      <w:bookmarkStart w:id="388" w:name="bookmark388"/>
      <w:r>
        <w:rPr>
          <w:color w:val="000000"/>
          <w:spacing w:val="0"/>
          <w:w w:val="100"/>
          <w:position w:val="0"/>
        </w:rPr>
        <w:t>（</w:t>
      </w:r>
      <w:bookmarkEnd w:id="387"/>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85"/>
      <w:bookmarkEnd w:id="386"/>
      <w:bookmarkEnd w:id="388"/>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公司报告期不存在租赁情况。</w:t>
      </w:r>
    </w:p>
    <w:p>
      <w:pPr>
        <w:pStyle w:val="Style33"/>
        <w:keepNext/>
        <w:keepLines/>
        <w:widowControl w:val="0"/>
        <w:shd w:val="clear" w:color="auto" w:fill="auto"/>
        <w:tabs>
          <w:tab w:pos="382" w:val="left"/>
        </w:tabs>
        <w:bidi w:val="0"/>
        <w:spacing w:before="0" w:line="240" w:lineRule="auto"/>
        <w:ind w:left="0" w:right="0" w:firstLine="0"/>
        <w:jc w:val="both"/>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2</w:t>
      </w:r>
      <w:bookmarkEnd w:id="391"/>
      <w:r>
        <w:rPr>
          <w:color w:val="000000"/>
          <w:spacing w:val="0"/>
          <w:w w:val="100"/>
          <w:position w:val="0"/>
        </w:rPr>
        <w:t>、</w:t>
        <w:tab/>
        <w:t>重大担保</w:t>
      </w:r>
      <w:bookmarkEnd w:id="389"/>
      <w:bookmarkEnd w:id="390"/>
      <w:bookmarkEnd w:id="392"/>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r>
        <w:br w:type="page"/>
      </w:r>
    </w:p>
    <w:p>
      <w:pPr>
        <w:pStyle w:val="Style33"/>
        <w:keepNext/>
        <w:keepLines/>
        <w:widowControl w:val="0"/>
        <w:shd w:val="clear" w:color="auto" w:fill="auto"/>
        <w:bidi w:val="0"/>
        <w:spacing w:before="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w:t>
      </w:r>
      <w:bookmarkEnd w:id="395"/>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93"/>
      <w:bookmarkEnd w:id="394"/>
      <w:bookmarkEnd w:id="396"/>
    </w:p>
    <w:p>
      <w:pPr>
        <w:pStyle w:val="Style18"/>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14"/>
        <w:gridCol w:w="922"/>
        <w:gridCol w:w="926"/>
        <w:gridCol w:w="1296"/>
        <w:gridCol w:w="1066"/>
        <w:gridCol w:w="1032"/>
        <w:gridCol w:w="1046"/>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5" w:hRule="exact"/>
        </w:trPr>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报告期末已审批的对外担保额度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报告期末实际对外担保余 额合计（</w:t>
            </w:r>
            <w:r>
              <w:rPr>
                <w:rFonts w:ascii="Times New Roman" w:eastAsia="Times New Roman" w:hAnsi="Times New Roman" w:cs="Times New Roman"/>
                <w:color w:val="000000"/>
                <w:spacing w:val="0"/>
                <w:w w:val="100"/>
                <w:position w:val="0"/>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广州云硕科技发展有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自本《担保 书》生效之 日起至《融 资租赁合 同》主合同 履行期限届 满之日后两 年止。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广州云硕科技发展有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自本《担保 书》生效之 日至《融资 租赁合同》 主合同项下 所负的所有 债务履行期 届满之日起 两年止。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广州云硕科技发展有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自本《保证 合同》生效 之日至《售 后回租赁合 同》主合同 项下所负的 所有债务履 行期届满之 日起两年 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14"/>
        <w:gridCol w:w="922"/>
        <w:gridCol w:w="922"/>
        <w:gridCol w:w="1301"/>
        <w:gridCol w:w="1061"/>
        <w:gridCol w:w="1037"/>
        <w:gridCol w:w="1046"/>
        <w:gridCol w:w="797"/>
        <w:gridCol w:w="787"/>
      </w:tblGrid>
      <w:tr>
        <w:trPr>
          <w:trHeight w:val="16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广东宏达通信有限公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保证期间为 该合同相应 债务履行期 届满之日起 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深圳市证通金信科技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深圳市证通佳明光电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深圳市证通电子股份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报告期内审批对子公司担保额度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42,000</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报告期内对子公司担保实 际发生额合计（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15,000</w:t>
            </w:r>
          </w:p>
        </w:tc>
      </w:tr>
      <w:tr>
        <w:trPr>
          <w:trHeight w:val="715" w:hRule="exact"/>
        </w:trPr>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85,000</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报告期末对子公司实际担</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保余额合计</w:t>
            </w:r>
            <w:r>
              <w:rPr>
                <w:color w:val="000000"/>
                <w:spacing w:val="0"/>
                <w:w w:val="100"/>
                <w:position w:val="0"/>
              </w:rPr>
              <w:t>（</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15,000</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5" w:hRule="exact"/>
        </w:trPr>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报告期内审批对子公司担保额度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报告期内对子公司担保实 际发生额合计（</w:t>
            </w:r>
            <w:r>
              <w:rPr>
                <w:rFonts w:ascii="Times New Roman" w:eastAsia="Times New Roman" w:hAnsi="Times New Roman" w:cs="Times New Roman"/>
                <w:color w:val="000000"/>
                <w:spacing w:val="0"/>
                <w:w w:val="100"/>
                <w:position w:val="0"/>
              </w:rPr>
              <w:t>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报告期末对子公司实际担</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保余额合计</w:t>
            </w:r>
            <w:r>
              <w:rPr>
                <w:color w:val="000000"/>
                <w:spacing w:val="0"/>
                <w:w w:val="100"/>
                <w:position w:val="0"/>
              </w:rPr>
              <w:t>（</w:t>
            </w:r>
            <w:r>
              <w:rPr>
                <w:rFonts w:ascii="Times New Roman" w:eastAsia="Times New Roman" w:hAnsi="Times New Roman" w:cs="Times New Roman"/>
                <w:color w:val="000000"/>
                <w:spacing w:val="0"/>
                <w:w w:val="100"/>
                <w:position w:val="0"/>
              </w:rPr>
              <w:t>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0" w:hRule="exact"/>
        </w:trPr>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100" w:after="80" w:line="240" w:lineRule="auto"/>
              <w:ind w:left="0" w:right="0" w:firstLine="0"/>
              <w:jc w:val="left"/>
            </w:pPr>
            <w:r>
              <w:rPr>
                <w:color w:val="000000"/>
                <w:spacing w:val="0"/>
                <w:w w:val="100"/>
                <w:position w:val="0"/>
              </w:rPr>
              <w:t>报告期内审批担保额度合计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42,000</w:t>
            </w:r>
          </w:p>
        </w:tc>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80" w:line="240" w:lineRule="auto"/>
              <w:ind w:left="0" w:right="0" w:firstLine="0"/>
              <w:jc w:val="both"/>
            </w:pPr>
            <w:r>
              <w:rPr>
                <w:color w:val="000000"/>
                <w:spacing w:val="0"/>
                <w:w w:val="100"/>
                <w:position w:val="0"/>
              </w:rPr>
              <w:t>报告期内担保实际发生额</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15,000</w:t>
            </w:r>
          </w:p>
        </w:tc>
      </w:tr>
      <w:tr>
        <w:trPr>
          <w:trHeight w:val="715" w:hRule="exact"/>
        </w:trPr>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100" w:line="240" w:lineRule="auto"/>
              <w:ind w:left="0" w:right="0" w:firstLine="0"/>
              <w:jc w:val="left"/>
            </w:pPr>
            <w:r>
              <w:rPr>
                <w:color w:val="000000"/>
                <w:spacing w:val="0"/>
                <w:w w:val="100"/>
                <w:position w:val="0"/>
              </w:rPr>
              <w:t>报告期末已审批的担保额度合计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85,000</w:t>
            </w:r>
          </w:p>
        </w:tc>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100" w:after="80" w:line="240" w:lineRule="auto"/>
              <w:ind w:left="0" w:right="0" w:firstLine="0"/>
              <w:jc w:val="both"/>
            </w:pPr>
            <w:r>
              <w:rPr>
                <w:color w:val="000000"/>
                <w:spacing w:val="0"/>
                <w:w w:val="100"/>
                <w:position w:val="0"/>
              </w:rPr>
              <w:t>报告期末实际担保余额合</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15,000</w:t>
            </w:r>
          </w:p>
        </w:tc>
      </w:tr>
      <w:tr>
        <w:trPr>
          <w:trHeight w:val="403" w:hRule="exact"/>
        </w:trPr>
        <w:tc>
          <w:tcPr>
            <w:gridSpan w:val="4"/>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98" w:hRule="exact"/>
        </w:trPr>
        <w:tc>
          <w:tcPr>
            <w:gridSpan w:val="4"/>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gridSpan w:val="4"/>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w:t>
            </w:r>
          </w:p>
        </w:tc>
      </w:tr>
      <w:tr>
        <w:trPr>
          <w:trHeight w:val="403" w:hRule="exact"/>
        </w:trPr>
        <w:tc>
          <w:tcPr>
            <w:gridSpan w:val="4"/>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gridSpan w:val="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4"/>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w:t>
            </w:r>
          </w:p>
        </w:tc>
      </w:tr>
      <w:tr>
        <w:trPr>
          <w:trHeight w:val="710"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 责任的情况说明（如有）</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采用复合方式担保的具体情况说明</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397" w:name="bookmark397"/>
      <w:bookmarkStart w:id="398" w:name="bookmark398"/>
      <w:bookmarkStart w:id="399" w:name="bookmark399"/>
      <w:bookmarkStart w:id="400" w:name="bookmark400"/>
      <w:r>
        <w:rPr>
          <w:color w:val="000000"/>
          <w:spacing w:val="0"/>
          <w:w w:val="100"/>
          <w:position w:val="0"/>
        </w:rPr>
        <w:t>（</w:t>
      </w:r>
      <w:bookmarkEnd w:id="399"/>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97"/>
      <w:bookmarkEnd w:id="398"/>
      <w:bookmarkEnd w:id="400"/>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公司报告期无违规对外担保情况。</w:t>
      </w:r>
    </w:p>
    <w:p>
      <w:pPr>
        <w:pStyle w:val="Style33"/>
        <w:keepNext/>
        <w:keepLines/>
        <w:widowControl w:val="0"/>
        <w:shd w:val="clear" w:color="auto" w:fill="auto"/>
        <w:tabs>
          <w:tab w:pos="382" w:val="left"/>
        </w:tabs>
        <w:bidi w:val="0"/>
        <w:spacing w:before="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3</w:t>
      </w:r>
      <w:bookmarkEnd w:id="403"/>
      <w:r>
        <w:rPr>
          <w:color w:val="000000"/>
          <w:spacing w:val="0"/>
          <w:w w:val="100"/>
          <w:position w:val="0"/>
        </w:rPr>
        <w:t>、</w:t>
        <w:tab/>
        <w:t>委托他人进行现金资产管理情况</w:t>
      </w:r>
      <w:bookmarkEnd w:id="401"/>
      <w:bookmarkEnd w:id="402"/>
      <w:bookmarkEnd w:id="404"/>
    </w:p>
    <w:p>
      <w:pPr>
        <w:pStyle w:val="Style33"/>
        <w:keepNext/>
        <w:keepLines/>
        <w:widowControl w:val="0"/>
        <w:shd w:val="clear" w:color="auto" w:fill="auto"/>
        <w:tabs>
          <w:tab w:pos="493" w:val="left"/>
        </w:tabs>
        <w:bidi w:val="0"/>
        <w:spacing w:before="0" w:line="240" w:lineRule="auto"/>
        <w:ind w:left="0" w:right="0" w:firstLine="0"/>
        <w:jc w:val="left"/>
      </w:pPr>
      <w:bookmarkStart w:id="401" w:name="bookmark401"/>
      <w:bookmarkStart w:id="402" w:name="bookmark402"/>
      <w:bookmarkStart w:id="405" w:name="bookmark405"/>
      <w:bookmarkStart w:id="406" w:name="bookmark406"/>
      <w:r>
        <w:rPr>
          <w:color w:val="000000"/>
          <w:spacing w:val="0"/>
          <w:w w:val="100"/>
          <w:position w:val="0"/>
        </w:rPr>
        <w:t>（</w:t>
      </w:r>
      <w:bookmarkEnd w:id="405"/>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01"/>
      <w:bookmarkEnd w:id="402"/>
      <w:bookmarkEnd w:id="406"/>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公司报告期不存在委托理财。</w:t>
      </w:r>
    </w:p>
    <w:p>
      <w:pPr>
        <w:pStyle w:val="Style33"/>
        <w:keepNext/>
        <w:keepLines/>
        <w:widowControl w:val="0"/>
        <w:shd w:val="clear" w:color="auto" w:fill="auto"/>
        <w:tabs>
          <w:tab w:pos="493" w:val="left"/>
        </w:tabs>
        <w:bidi w:val="0"/>
        <w:spacing w:before="0" w:line="240" w:lineRule="auto"/>
        <w:ind w:left="0" w:right="0" w:firstLine="0"/>
        <w:jc w:val="left"/>
      </w:pPr>
      <w:bookmarkStart w:id="407" w:name="bookmark407"/>
      <w:bookmarkStart w:id="408" w:name="bookmark408"/>
      <w:bookmarkStart w:id="409" w:name="bookmark409"/>
      <w:bookmarkStart w:id="410" w:name="bookmark410"/>
      <w:r>
        <w:rPr>
          <w:color w:val="000000"/>
          <w:spacing w:val="0"/>
          <w:w w:val="100"/>
          <w:position w:val="0"/>
        </w:rPr>
        <w:t>（</w:t>
      </w:r>
      <w:bookmarkEnd w:id="409"/>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07"/>
      <w:bookmarkEnd w:id="408"/>
      <w:bookmarkEnd w:id="410"/>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公司报告期不存在委托贷款。</w:t>
      </w:r>
    </w:p>
    <w:p>
      <w:pPr>
        <w:pStyle w:val="Style33"/>
        <w:keepNext/>
        <w:keepLines/>
        <w:widowControl w:val="0"/>
        <w:shd w:val="clear" w:color="auto" w:fill="auto"/>
        <w:tabs>
          <w:tab w:pos="382" w:val="left"/>
        </w:tabs>
        <w:bidi w:val="0"/>
        <w:spacing w:before="0" w:line="240" w:lineRule="auto"/>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4</w:t>
      </w:r>
      <w:bookmarkEnd w:id="413"/>
      <w:r>
        <w:rPr>
          <w:color w:val="000000"/>
          <w:spacing w:val="0"/>
          <w:w w:val="100"/>
          <w:position w:val="0"/>
        </w:rPr>
        <w:t>、</w:t>
        <w:tab/>
        <w:t>其他重大合同</w:t>
      </w:r>
      <w:bookmarkEnd w:id="411"/>
      <w:bookmarkEnd w:id="412"/>
      <w:bookmarkEnd w:id="414"/>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公司报告期不存在其他重大合同。</w:t>
      </w:r>
    </w:p>
    <w:p>
      <w:pPr>
        <w:pStyle w:val="Style27"/>
        <w:keepNext/>
        <w:keepLines/>
        <w:widowControl w:val="0"/>
        <w:shd w:val="clear" w:color="auto" w:fill="auto"/>
        <w:bidi w:val="0"/>
        <w:spacing w:before="0" w:after="360" w:line="240" w:lineRule="auto"/>
        <w:ind w:left="0" w:right="0" w:firstLine="0"/>
        <w:jc w:val="left"/>
      </w:pPr>
      <w:bookmarkStart w:id="415" w:name="bookmark415"/>
      <w:bookmarkStart w:id="416" w:name="bookmark416"/>
      <w:bookmarkStart w:id="417" w:name="bookmark417"/>
      <w:r>
        <w:rPr>
          <w:color w:val="000000"/>
          <w:spacing w:val="0"/>
          <w:w w:val="100"/>
          <w:position w:val="0"/>
          <w:sz w:val="24"/>
          <w:szCs w:val="24"/>
        </w:rPr>
        <w:t>十八、社会责任情况</w:t>
      </w:r>
      <w:bookmarkEnd w:id="415"/>
      <w:bookmarkEnd w:id="416"/>
      <w:bookmarkEnd w:id="417"/>
    </w:p>
    <w:p>
      <w:pPr>
        <w:pStyle w:val="Style33"/>
        <w:keepNext/>
        <w:keepLines/>
        <w:widowControl w:val="0"/>
        <w:shd w:val="clear" w:color="auto" w:fill="auto"/>
        <w:tabs>
          <w:tab w:pos="373" w:val="left"/>
        </w:tabs>
        <w:bidi w:val="0"/>
        <w:spacing w:before="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1</w:t>
      </w:r>
      <w:bookmarkEnd w:id="420"/>
      <w:r>
        <w:rPr>
          <w:color w:val="000000"/>
          <w:spacing w:val="0"/>
          <w:w w:val="100"/>
          <w:position w:val="0"/>
        </w:rPr>
        <w:t>、</w:t>
        <w:tab/>
        <w:t>履行精准扶贫社会责任情况</w:t>
      </w:r>
      <w:bookmarkEnd w:id="418"/>
      <w:bookmarkEnd w:id="419"/>
      <w:bookmarkEnd w:id="421"/>
    </w:p>
    <w:p>
      <w:pPr>
        <w:pStyle w:val="Style33"/>
        <w:keepNext/>
        <w:keepLines/>
        <w:widowControl w:val="0"/>
        <w:shd w:val="clear" w:color="auto" w:fill="auto"/>
        <w:bidi w:val="0"/>
        <w:spacing w:before="0" w:after="260" w:line="240" w:lineRule="auto"/>
        <w:ind w:left="0" w:right="0" w:firstLine="0"/>
        <w:jc w:val="left"/>
      </w:pPr>
      <w:bookmarkStart w:id="418" w:name="bookmark418"/>
      <w:bookmarkStart w:id="419" w:name="bookmark419"/>
      <w:bookmarkStart w:id="422" w:name="bookmark422"/>
      <w:bookmarkStart w:id="423" w:name="bookmark423"/>
      <w:r>
        <w:rPr>
          <w:color w:val="000000"/>
          <w:spacing w:val="0"/>
          <w:w w:val="100"/>
          <w:position w:val="0"/>
        </w:rPr>
        <w:t>（</w:t>
      </w:r>
      <w:bookmarkEnd w:id="422"/>
      <w:r>
        <w:rPr>
          <w:rFonts w:ascii="Times New Roman" w:eastAsia="Times New Roman" w:hAnsi="Times New Roman" w:cs="Times New Roman"/>
          <w:color w:val="000000"/>
          <w:spacing w:val="0"/>
          <w:w w:val="100"/>
          <w:position w:val="0"/>
        </w:rPr>
        <w:t>1</w:t>
      </w:r>
      <w:r>
        <w:rPr>
          <w:color w:val="000000"/>
          <w:spacing w:val="0"/>
          <w:w w:val="100"/>
          <w:position w:val="0"/>
        </w:rPr>
        <w:t>）年度精准扶贫概要</w:t>
      </w:r>
      <w:bookmarkEnd w:id="418"/>
      <w:bookmarkEnd w:id="419"/>
      <w:bookmarkEnd w:id="423"/>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公司报告年度暂未开展精准扶贫工作，也暂无后续精准扶贫计划。</w:t>
      </w:r>
    </w:p>
    <w:p>
      <w:pPr>
        <w:pStyle w:val="Style33"/>
        <w:keepNext/>
        <w:keepLines/>
        <w:widowControl w:val="0"/>
        <w:shd w:val="clear" w:color="auto" w:fill="auto"/>
        <w:tabs>
          <w:tab w:pos="382" w:val="left"/>
        </w:tabs>
        <w:bidi w:val="0"/>
        <w:spacing w:before="0" w:after="260" w:line="240"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2</w:t>
      </w:r>
      <w:bookmarkEnd w:id="426"/>
      <w:r>
        <w:rPr>
          <w:color w:val="000000"/>
          <w:spacing w:val="0"/>
          <w:w w:val="100"/>
          <w:position w:val="0"/>
        </w:rPr>
        <w:t>、</w:t>
        <w:tab/>
        <w:t>履行其他社会责任的情况</w:t>
      </w:r>
      <w:bookmarkEnd w:id="424"/>
      <w:bookmarkEnd w:id="425"/>
      <w:bookmarkEnd w:id="427"/>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作为一家上市公司，公司在发展壮大的过程中，始终坚持积极履行社会责任。</w:t>
      </w:r>
      <w:r>
        <w:rPr>
          <w:rFonts w:ascii="Times New Roman" w:eastAsia="Times New Roman" w:hAnsi="Times New Roman" w:cs="Times New Roman"/>
          <w:color w:val="000000"/>
          <w:spacing w:val="0"/>
          <w:w w:val="100"/>
          <w:position w:val="0"/>
        </w:rPr>
        <w:t>2016</w:t>
      </w:r>
      <w:r>
        <w:rPr>
          <w:color w:val="000000"/>
          <w:spacing w:val="0"/>
          <w:w w:val="100"/>
          <w:position w:val="0"/>
        </w:rPr>
        <w:t>年，公司在创造经济价值的同时，重 视与股东、债权人、员工、客户、供应商等利益相关方及时沟通，在合作过程中要求做到重信誉、重承诺、重合同、守信用， 与利益相关方保持健康良好、合作共赢的关系，同时公司积极从事环境保护，提高产品质量，保护员工合法权益，践行企业 所应承担的社会责任，促进公司与员工、社会和自然的全面和谐发展。</w:t>
      </w:r>
    </w:p>
    <w:p>
      <w:pPr>
        <w:pStyle w:val="Style29"/>
        <w:keepNext w:val="0"/>
        <w:keepLines w:val="0"/>
        <w:widowControl w:val="0"/>
        <w:shd w:val="clear" w:color="auto" w:fill="auto"/>
        <w:bidi w:val="0"/>
        <w:spacing w:before="0" w:after="0" w:line="312" w:lineRule="exact"/>
        <w:ind w:left="0" w:right="0"/>
        <w:jc w:val="both"/>
      </w:pPr>
      <w:bookmarkStart w:id="428" w:name="bookmark428"/>
      <w:r>
        <w:rPr>
          <w:color w:val="000000"/>
          <w:spacing w:val="0"/>
          <w:w w:val="100"/>
          <w:position w:val="0"/>
        </w:rPr>
        <w:t>（</w:t>
      </w:r>
      <w:bookmarkEnd w:id="428"/>
      <w:r>
        <w:rPr>
          <w:rFonts w:ascii="Times New Roman" w:eastAsia="Times New Roman" w:hAnsi="Times New Roman" w:cs="Times New Roman"/>
          <w:color w:val="000000"/>
          <w:spacing w:val="0"/>
          <w:w w:val="100"/>
          <w:position w:val="0"/>
        </w:rPr>
        <w:t>1</w:t>
      </w:r>
      <w:r>
        <w:rPr>
          <w:color w:val="000000"/>
          <w:spacing w:val="0"/>
          <w:w w:val="100"/>
          <w:position w:val="0"/>
        </w:rPr>
        <w:t>）股东权益保护</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公司根据《公司法》、《证券法》、《上市公司治理准则》等法律法规，不断完善公司治理，建立了以《公司章程》为 基础的内部治理结构，形成了以股东大会、董事会、监事会及管理层为主体结构的决策与经营体系，切实保障股东尤其是中 小股东的合法权益。公司在信息披露工作中，严格执行公开、公平、公正原则，做到信息披露工作的及时、准确、完整， 保障了广大股东享有平等的知情权。</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年，公司严格规范地完成了 </w:t>
      </w:r>
      <w:r>
        <w:rPr>
          <w:rFonts w:ascii="Times New Roman" w:eastAsia="Times New Roman" w:hAnsi="Times New Roman" w:cs="Times New Roman"/>
          <w:color w:val="000000"/>
          <w:spacing w:val="0"/>
          <w:w w:val="100"/>
          <w:position w:val="0"/>
        </w:rPr>
        <w:t>119</w:t>
      </w:r>
      <w:r>
        <w:rPr>
          <w:color w:val="000000"/>
          <w:spacing w:val="0"/>
          <w:w w:val="100"/>
          <w:position w:val="0"/>
        </w:rPr>
        <w:t xml:space="preserve">份公告的信息披露工作，有效执行和维护了信息披 </w:t>
      </w:r>
      <w:r>
        <w:rPr>
          <w:color w:val="000000"/>
          <w:spacing w:val="0"/>
          <w:w w:val="100"/>
          <w:position w:val="0"/>
        </w:rPr>
        <w:t>露的责任机制。同时，公司通过与投资者面对面交流、电话沟通、互动易回复、业绩说明会及组织接待投资者到公司实地调 研等方式，不断提高公司的透明度。</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公司一贯重视对投资者的合理回报，上市以来，本着为股东创造价值的核心理念，给投资者带来丰厚的价值回报。公司 制定了《公司未来三年</w:t>
      </w:r>
      <w:r>
        <w:rPr>
          <w:color w:val="000000"/>
          <w:spacing w:val="0"/>
          <w:w w:val="100"/>
          <w:position w:val="0"/>
        </w:rPr>
        <w:t>(</w:t>
      </w:r>
      <w:r>
        <w:rPr>
          <w:rFonts w:ascii="Times New Roman" w:eastAsia="Times New Roman" w:hAnsi="Times New Roman" w:cs="Times New Roman"/>
          <w:color w:val="000000"/>
          <w:spacing w:val="0"/>
          <w:w w:val="100"/>
          <w:position w:val="0"/>
        </w:rPr>
        <w:t>2015-2017</w:t>
      </w:r>
      <w:r>
        <w:rPr>
          <w:color w:val="000000"/>
          <w:spacing w:val="0"/>
          <w:w w:val="100"/>
          <w:position w:val="0"/>
        </w:rPr>
        <w:t>年)股东回报规划》，规划中明确规定了差异化的现金分红政策，并提供多种渠道为股 东参与股东大会提供便利等内容进行了修订，进一步完善董事会、股东大会对公司利润分配事项的决策程序和机制。以上规 划进一步规范了公司分红行为，推动公司建立科学、持续、稳定的分红机制，落实了分红回报股东的理念，从制度上保障了 股东的良好收益。公司</w:t>
      </w:r>
      <w:r>
        <w:rPr>
          <w:rFonts w:ascii="Times New Roman" w:eastAsia="Times New Roman" w:hAnsi="Times New Roman" w:cs="Times New Roman"/>
          <w:color w:val="000000"/>
          <w:spacing w:val="0"/>
          <w:w w:val="100"/>
          <w:position w:val="0"/>
        </w:rPr>
        <w:t>2013-2015</w:t>
      </w:r>
      <w:r>
        <w:rPr>
          <w:color w:val="000000"/>
          <w:spacing w:val="0"/>
          <w:w w:val="100"/>
          <w:position w:val="0"/>
        </w:rPr>
        <w:t>年累计分红金额为</w:t>
      </w:r>
      <w:r>
        <w:rPr>
          <w:rFonts w:ascii="Times New Roman" w:eastAsia="Times New Roman" w:hAnsi="Times New Roman" w:cs="Times New Roman"/>
          <w:color w:val="000000"/>
          <w:spacing w:val="0"/>
          <w:w w:val="100"/>
          <w:position w:val="0"/>
        </w:rPr>
        <w:t>5,804.11</w:t>
      </w:r>
      <w:r>
        <w:rPr>
          <w:color w:val="000000"/>
          <w:spacing w:val="0"/>
          <w:w w:val="100"/>
          <w:position w:val="0"/>
        </w:rPr>
        <w:t>万元。</w:t>
      </w:r>
    </w:p>
    <w:p>
      <w:pPr>
        <w:pStyle w:val="Style29"/>
        <w:keepNext w:val="0"/>
        <w:keepLines w:val="0"/>
        <w:widowControl w:val="0"/>
        <w:numPr>
          <w:ilvl w:val="0"/>
          <w:numId w:val="7"/>
        </w:numPr>
        <w:shd w:val="clear" w:color="auto" w:fill="auto"/>
        <w:tabs>
          <w:tab w:pos="765" w:val="left"/>
        </w:tabs>
        <w:bidi w:val="0"/>
        <w:spacing w:before="0" w:after="0" w:line="312" w:lineRule="exact"/>
        <w:ind w:left="0" w:right="0"/>
        <w:jc w:val="left"/>
      </w:pPr>
      <w:bookmarkStart w:id="429" w:name="bookmark429"/>
      <w:bookmarkEnd w:id="429"/>
      <w:r>
        <w:rPr>
          <w:color w:val="000000"/>
          <w:spacing w:val="0"/>
          <w:w w:val="100"/>
          <w:position w:val="0"/>
        </w:rPr>
        <w:t>职工权益保护</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公司历来重视和谐劳动关系，充分认识到员工是公司财富的创造者，应该共享发展成果。公司不断将企业的发展成果惠 及全体员工，为其缴纳各类社会保险，构建了和谐稳定的劳资关系。公司通过年度体检等形式，切实关注员工健康、安全, 并鼓励积极向上的各类合理化建议和意见并落实。公司积极为员工创造提升自我能力和素质的机会，通过内训、外训的方式， 提高其岗位胜任力和匹配度。通过举办业余活动及学习班、开设证通图书室等，极大的丰富了职工业余文体生活，激发其业 余爱好，营造了团结向上的和谐气氛，保障了员工的身心健康。</w:t>
      </w:r>
    </w:p>
    <w:p>
      <w:pPr>
        <w:pStyle w:val="Style29"/>
        <w:keepNext w:val="0"/>
        <w:keepLines w:val="0"/>
        <w:widowControl w:val="0"/>
        <w:numPr>
          <w:ilvl w:val="0"/>
          <w:numId w:val="7"/>
        </w:numPr>
        <w:shd w:val="clear" w:color="auto" w:fill="auto"/>
        <w:tabs>
          <w:tab w:pos="765" w:val="left"/>
        </w:tabs>
        <w:bidi w:val="0"/>
        <w:spacing w:before="0" w:after="0" w:line="312" w:lineRule="exact"/>
        <w:ind w:left="0" w:right="0"/>
        <w:jc w:val="left"/>
      </w:pPr>
      <w:bookmarkStart w:id="430" w:name="bookmark430"/>
      <w:bookmarkEnd w:id="430"/>
      <w:r>
        <w:rPr>
          <w:color w:val="000000"/>
          <w:spacing w:val="0"/>
          <w:w w:val="100"/>
          <w:position w:val="0"/>
        </w:rPr>
        <w:t>客户及供应商权益保护</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公司一直遵循</w:t>
      </w:r>
      <w:r>
        <w:rPr>
          <w:rFonts w:ascii="Times New Roman" w:eastAsia="Times New Roman" w:hAnsi="Times New Roman" w:cs="Times New Roman"/>
          <w:color w:val="000000"/>
          <w:spacing w:val="0"/>
          <w:w w:val="100"/>
          <w:position w:val="0"/>
        </w:rPr>
        <w:t>“</w:t>
      </w:r>
      <w:r>
        <w:rPr>
          <w:color w:val="000000"/>
          <w:spacing w:val="0"/>
          <w:w w:val="100"/>
          <w:position w:val="0"/>
        </w:rPr>
        <w:t>自愿、平等、互利</w:t>
      </w:r>
      <w:r>
        <w:rPr>
          <w:rFonts w:ascii="Times New Roman" w:eastAsia="Times New Roman" w:hAnsi="Times New Roman" w:cs="Times New Roman"/>
          <w:color w:val="000000"/>
          <w:spacing w:val="0"/>
          <w:w w:val="100"/>
          <w:position w:val="0"/>
        </w:rPr>
        <w:t>”</w:t>
      </w:r>
      <w:r>
        <w:rPr>
          <w:color w:val="000000"/>
          <w:spacing w:val="0"/>
          <w:w w:val="100"/>
          <w:position w:val="0"/>
        </w:rPr>
        <w:t>的原则，积极构建和发展与供应商、客户的战略合作伙伴关系，注重与各相关方的沟 通与协调，共同构筑信任与合作的平台，切实履行公司对供应商、对客户、对消费者的社会责任。公司与供应商和客户合同 履约良好，各方的权益都得到了应有的保护。</w:t>
      </w:r>
    </w:p>
    <w:p>
      <w:pPr>
        <w:pStyle w:val="Style29"/>
        <w:keepNext w:val="0"/>
        <w:keepLines w:val="0"/>
        <w:widowControl w:val="0"/>
        <w:numPr>
          <w:ilvl w:val="0"/>
          <w:numId w:val="7"/>
        </w:numPr>
        <w:shd w:val="clear" w:color="auto" w:fill="auto"/>
        <w:tabs>
          <w:tab w:pos="765" w:val="left"/>
        </w:tabs>
        <w:bidi w:val="0"/>
        <w:spacing w:before="0" w:after="0" w:line="312" w:lineRule="exact"/>
        <w:ind w:left="0" w:right="0"/>
        <w:jc w:val="left"/>
      </w:pPr>
      <w:bookmarkStart w:id="431" w:name="bookmark431"/>
      <w:bookmarkEnd w:id="431"/>
      <w:r>
        <w:rPr>
          <w:color w:val="000000"/>
          <w:spacing w:val="0"/>
          <w:w w:val="100"/>
          <w:position w:val="0"/>
        </w:rPr>
        <w:t>商品质量责任</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公司坚持</w:t>
      </w:r>
      <w:r>
        <w:rPr>
          <w:rFonts w:ascii="Times New Roman" w:eastAsia="Times New Roman" w:hAnsi="Times New Roman" w:cs="Times New Roman"/>
          <w:color w:val="000000"/>
          <w:spacing w:val="0"/>
          <w:w w:val="100"/>
          <w:position w:val="0"/>
        </w:rPr>
        <w:t>“</w:t>
      </w:r>
      <w:r>
        <w:rPr>
          <w:color w:val="000000"/>
          <w:spacing w:val="0"/>
          <w:w w:val="100"/>
          <w:position w:val="0"/>
        </w:rPr>
        <w:t>质量是我们的自尊心</w:t>
      </w:r>
      <w:r>
        <w:rPr>
          <w:rFonts w:ascii="Times New Roman" w:eastAsia="Times New Roman" w:hAnsi="Times New Roman" w:cs="Times New Roman"/>
          <w:color w:val="000000"/>
          <w:spacing w:val="0"/>
          <w:w w:val="100"/>
          <w:position w:val="0"/>
        </w:rPr>
        <w:t>”</w:t>
      </w:r>
      <w:r>
        <w:rPr>
          <w:color w:val="000000"/>
          <w:spacing w:val="0"/>
          <w:w w:val="100"/>
          <w:position w:val="0"/>
        </w:rPr>
        <w:t>原则，为客户提供优质的产品；加强与供应商的沟通合作，实现互惠共赢；严格把控产 品质量，注重产品安全，保护消费者利益。公司把客户满意度作为衡量企业各项工作的准绳，重视与客户的共赢关系，恪守 诚信，致力于为客户提供优质的产品和超值服务。通过采用的质量控制标准、供应商管理、生产过程控制、质量检测系统和 售后服务等方面的监控措施，提升产品品质和服务质量，为客户提供了安全的产品和优质的服务。</w:t>
      </w:r>
    </w:p>
    <w:p>
      <w:pPr>
        <w:pStyle w:val="Style29"/>
        <w:keepNext w:val="0"/>
        <w:keepLines w:val="0"/>
        <w:widowControl w:val="0"/>
        <w:numPr>
          <w:ilvl w:val="0"/>
          <w:numId w:val="7"/>
        </w:numPr>
        <w:shd w:val="clear" w:color="auto" w:fill="auto"/>
        <w:tabs>
          <w:tab w:pos="765" w:val="left"/>
        </w:tabs>
        <w:bidi w:val="0"/>
        <w:spacing w:before="0" w:after="0" w:line="312" w:lineRule="exact"/>
        <w:ind w:left="0" w:right="0"/>
        <w:jc w:val="left"/>
      </w:pPr>
      <w:bookmarkStart w:id="432" w:name="bookmark432"/>
      <w:bookmarkEnd w:id="432"/>
      <w:r>
        <w:rPr>
          <w:color w:val="000000"/>
          <w:spacing w:val="0"/>
          <w:w w:val="100"/>
          <w:position w:val="0"/>
        </w:rPr>
        <w:t>环境保护与可持续发展</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公司高度重视环境保护工作，将环境保护、节能减排工作作为一项重要工作来抓。公司在生产过程中力求环保、节能, 通过改进、创新生产工艺、材料选择等措施，在确保产品质量、美观性的同时努力将三废及能耗降至最低，力求公司生产经 营符合可持续发展要求。报告期内公司淘汰落后设备，逐步推广自动化，密闭化生产，减少人员操作，从根本上消除噪声危 害；通过对噪声场所改进消声吸声设施，改进设备控制声源，提高房屋结构隔声能力等措施减少噪声污染影响；年定期请有 资质检测单位对作业场所进行现场检测，通过持续监测，生产场所噪声产生量完全符合国家标准要求。公司对厂区内外环境 进行治理和绿化，并积极开展清洁生产，对生产过程与产品采取整体预防的环境策略，以减少或消除对环境造成的影响。对 生产过程中的包材废物有利用价值的，工厂就直接利用。我们与具备资质的公司签订危废回收合同，定期回收工厂产生的少 量危废，减少对环境造成的危害。在集团内部倡导绿色文化实行绿色办公政策，无纸化办公，获得了社会效益和企业运营 成本双收益。</w:t>
      </w:r>
    </w:p>
    <w:p>
      <w:pPr>
        <w:pStyle w:val="Style29"/>
        <w:keepNext w:val="0"/>
        <w:keepLines w:val="0"/>
        <w:widowControl w:val="0"/>
        <w:numPr>
          <w:ilvl w:val="0"/>
          <w:numId w:val="7"/>
        </w:numPr>
        <w:shd w:val="clear" w:color="auto" w:fill="auto"/>
        <w:tabs>
          <w:tab w:pos="765" w:val="left"/>
        </w:tabs>
        <w:bidi w:val="0"/>
        <w:spacing w:before="0" w:after="0" w:line="312" w:lineRule="exact"/>
        <w:ind w:left="0" w:right="0"/>
        <w:jc w:val="both"/>
      </w:pPr>
      <w:bookmarkStart w:id="433" w:name="bookmark433"/>
      <w:bookmarkEnd w:id="433"/>
      <w:r>
        <w:rPr>
          <w:color w:val="000000"/>
          <w:spacing w:val="0"/>
          <w:w w:val="100"/>
          <w:position w:val="0"/>
        </w:rPr>
        <w:t>公共事业</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公司积极支持国家财政税收和地方经济建设，依法缴纳各种税费。公司在做大做强的同时，注重引进高端人才。公司每 年向社会提供包含高端人才、专业技术人才、大学毕业生等众多就业岗位，以不断充实公司新鲜血液和人才力量，同时也为 社会和谐稳定创造了有利条件。</w:t>
      </w:r>
    </w:p>
    <w:p>
      <w:pPr>
        <w:pStyle w:val="Style29"/>
        <w:keepNext w:val="0"/>
        <w:keepLines w:val="0"/>
        <w:widowControl w:val="0"/>
        <w:numPr>
          <w:ilvl w:val="0"/>
          <w:numId w:val="7"/>
        </w:numPr>
        <w:shd w:val="clear" w:color="auto" w:fill="auto"/>
        <w:tabs>
          <w:tab w:pos="765" w:val="left"/>
        </w:tabs>
        <w:bidi w:val="0"/>
        <w:spacing w:before="0" w:after="0" w:line="312" w:lineRule="exact"/>
        <w:ind w:left="0" w:right="0"/>
        <w:jc w:val="both"/>
      </w:pPr>
      <w:bookmarkStart w:id="434" w:name="bookmark434"/>
      <w:bookmarkEnd w:id="434"/>
      <w:r>
        <w:rPr>
          <w:color w:val="000000"/>
          <w:spacing w:val="0"/>
          <w:w w:val="100"/>
          <w:position w:val="0"/>
        </w:rPr>
        <w:t>积极参与社会公益事业</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公司成立证通电子爱心互助基金会，用于赈灾救难和扶贫济困。目前该基金会主要还是针对公司内部员工。</w:t>
      </w:r>
      <w:r>
        <w:rPr>
          <w:rFonts w:ascii="Times New Roman" w:eastAsia="Times New Roman" w:hAnsi="Times New Roman" w:cs="Times New Roman"/>
          <w:color w:val="000000"/>
          <w:spacing w:val="0"/>
          <w:w w:val="100"/>
          <w:position w:val="0"/>
        </w:rPr>
        <w:t>2016</w:t>
      </w:r>
      <w:r>
        <w:rPr>
          <w:color w:val="000000"/>
          <w:spacing w:val="0"/>
          <w:w w:val="100"/>
          <w:position w:val="0"/>
        </w:rPr>
        <w:t>年公司 向员工及其亲属提供的救助。最高救助金额员工本人患病的为</w:t>
      </w:r>
      <w:r>
        <w:rPr>
          <w:rFonts w:ascii="Times New Roman" w:eastAsia="Times New Roman" w:hAnsi="Times New Roman" w:cs="Times New Roman"/>
          <w:color w:val="000000"/>
          <w:spacing w:val="0"/>
          <w:w w:val="100"/>
          <w:position w:val="0"/>
        </w:rPr>
        <w:t>10</w:t>
      </w:r>
      <w:r>
        <w:rPr>
          <w:color w:val="000000"/>
          <w:spacing w:val="0"/>
          <w:w w:val="100"/>
          <w:position w:val="0"/>
        </w:rPr>
        <w:t>万，直系亲属患病的为</w:t>
      </w:r>
      <w:r>
        <w:rPr>
          <w:rFonts w:ascii="Times New Roman" w:eastAsia="Times New Roman" w:hAnsi="Times New Roman" w:cs="Times New Roman"/>
          <w:color w:val="000000"/>
          <w:spacing w:val="0"/>
          <w:w w:val="100"/>
          <w:position w:val="0"/>
        </w:rPr>
        <w:t>8</w:t>
      </w:r>
      <w:r>
        <w:rPr>
          <w:color w:val="000000"/>
          <w:spacing w:val="0"/>
          <w:w w:val="100"/>
          <w:position w:val="0"/>
        </w:rPr>
        <w:t>万，自然灾害救助为</w:t>
      </w:r>
      <w:r>
        <w:rPr>
          <w:rFonts w:ascii="Times New Roman" w:eastAsia="Times New Roman" w:hAnsi="Times New Roman" w:cs="Times New Roman"/>
          <w:color w:val="000000"/>
          <w:spacing w:val="0"/>
          <w:w w:val="100"/>
          <w:position w:val="0"/>
        </w:rPr>
        <w:t>7</w:t>
      </w:r>
      <w:r>
        <w:rPr>
          <w:color w:val="000000"/>
          <w:spacing w:val="0"/>
          <w:w w:val="100"/>
          <w:position w:val="0"/>
        </w:rPr>
        <w:t>万元。每年证 通电子爱心互助基金会从事公益事业支出不低于其上一年基金余额的</w:t>
      </w:r>
      <w:r>
        <w:rPr>
          <w:rFonts w:ascii="Times New Roman" w:eastAsia="Times New Roman" w:hAnsi="Times New Roman" w:cs="Times New Roman"/>
          <w:color w:val="000000"/>
          <w:spacing w:val="0"/>
          <w:w w:val="100"/>
          <w:position w:val="0"/>
        </w:rPr>
        <w:t>8%</w:t>
      </w:r>
      <w:r>
        <w:rPr>
          <w:color w:val="000000"/>
          <w:spacing w:val="0"/>
          <w:w w:val="100"/>
          <w:position w:val="0"/>
        </w:rPr>
        <w:t>。另公司积极投入政府社区倡导的环境公益事业， 组织员工参加植树造林等义务活动，提高员工环境保护意识。</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是否发布社会责任报告</w:t>
      </w:r>
    </w:p>
    <w:p>
      <w:pPr>
        <w:pStyle w:val="Style29"/>
        <w:keepNext w:val="0"/>
        <w:keepLines w:val="0"/>
        <w:widowControl w:val="0"/>
        <w:shd w:val="clear" w:color="auto" w:fill="auto"/>
        <w:bidi w:val="0"/>
        <w:spacing w:before="0" w:after="36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keepLines/>
        <w:widowControl w:val="0"/>
        <w:shd w:val="clear" w:color="auto" w:fill="auto"/>
        <w:bidi w:val="0"/>
        <w:spacing w:before="0" w:after="260" w:line="240" w:lineRule="auto"/>
        <w:ind w:left="0" w:right="0" w:firstLine="0"/>
        <w:jc w:val="both"/>
      </w:pPr>
      <w:bookmarkStart w:id="435" w:name="bookmark435"/>
      <w:bookmarkStart w:id="436" w:name="bookmark436"/>
      <w:bookmarkStart w:id="437" w:name="bookmark437"/>
      <w:r>
        <w:rPr>
          <w:color w:val="000000"/>
          <w:spacing w:val="0"/>
          <w:w w:val="100"/>
          <w:position w:val="0"/>
          <w:sz w:val="24"/>
          <w:szCs w:val="24"/>
        </w:rPr>
        <w:t>十九、其他重大事项的说明</w:t>
      </w:r>
      <w:bookmarkEnd w:id="435"/>
      <w:bookmarkEnd w:id="436"/>
      <w:bookmarkEnd w:id="437"/>
    </w:p>
    <w:p>
      <w:pPr>
        <w:pStyle w:val="Style2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公司报告期不存在需要说明的其他重大事项。</w:t>
      </w:r>
    </w:p>
    <w:p>
      <w:pPr>
        <w:pStyle w:val="Style27"/>
        <w:keepNext/>
        <w:keepLines/>
        <w:widowControl w:val="0"/>
        <w:shd w:val="clear" w:color="auto" w:fill="auto"/>
        <w:bidi w:val="0"/>
        <w:spacing w:before="0" w:after="260" w:line="240" w:lineRule="auto"/>
        <w:ind w:left="0" w:right="0" w:firstLine="0"/>
        <w:jc w:val="both"/>
      </w:pPr>
      <w:bookmarkStart w:id="438" w:name="bookmark438"/>
      <w:bookmarkStart w:id="439" w:name="bookmark439"/>
      <w:bookmarkStart w:id="440" w:name="bookmark440"/>
      <w:r>
        <w:rPr>
          <w:color w:val="000000"/>
          <w:spacing w:val="0"/>
          <w:w w:val="100"/>
          <w:position w:val="0"/>
          <w:sz w:val="24"/>
          <w:szCs w:val="24"/>
        </w:rPr>
        <w:t>二十、公司子公司重大事项</w:t>
      </w:r>
      <w:bookmarkEnd w:id="438"/>
      <w:bookmarkEnd w:id="439"/>
      <w:bookmarkEnd w:id="440"/>
    </w:p>
    <w:p>
      <w:pPr>
        <w:pStyle w:val="Style2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tabs>
          <w:tab w:pos="644" w:val="left"/>
        </w:tabs>
        <w:bidi w:val="0"/>
        <w:spacing w:before="0" w:after="0" w:line="314" w:lineRule="exact"/>
        <w:ind w:left="0" w:right="0" w:firstLine="360"/>
        <w:jc w:val="both"/>
      </w:pPr>
      <w:bookmarkStart w:id="441" w:name="bookmark441"/>
      <w:r>
        <w:rPr>
          <w:rFonts w:ascii="Times New Roman" w:eastAsia="Times New Roman" w:hAnsi="Times New Roman" w:cs="Times New Roman"/>
          <w:color w:val="000000"/>
          <w:spacing w:val="0"/>
          <w:w w:val="100"/>
          <w:position w:val="0"/>
        </w:rPr>
        <w:t>1</w:t>
      </w:r>
      <w:bookmarkEnd w:id="441"/>
      <w:r>
        <w:rPr>
          <w:color w:val="000000"/>
          <w:spacing w:val="0"/>
          <w:w w:val="100"/>
          <w:position w:val="0"/>
        </w:rPr>
        <w:t>、</w:t>
        <w:tab/>
        <w:t>长沙证通云计算于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月设立，负责和推进公司在长沙市</w:t>
      </w:r>
      <w:r>
        <w:rPr>
          <w:rFonts w:ascii="Times New Roman" w:eastAsia="Times New Roman" w:hAnsi="Times New Roman" w:cs="Times New Roman"/>
          <w:color w:val="000000"/>
          <w:spacing w:val="0"/>
          <w:w w:val="100"/>
          <w:position w:val="0"/>
        </w:rPr>
        <w:t>“</w:t>
      </w:r>
      <w:r>
        <w:rPr>
          <w:color w:val="000000"/>
          <w:spacing w:val="0"/>
          <w:w w:val="100"/>
          <w:position w:val="0"/>
        </w:rPr>
        <w:t>互联网大数据科技产业园项目</w:t>
      </w:r>
      <w:r>
        <w:rPr>
          <w:rFonts w:ascii="Times New Roman" w:eastAsia="Times New Roman" w:hAnsi="Times New Roman" w:cs="Times New Roman"/>
          <w:color w:val="000000"/>
          <w:spacing w:val="0"/>
          <w:w w:val="100"/>
          <w:position w:val="0"/>
        </w:rPr>
        <w:t>”</w:t>
      </w:r>
      <w:r>
        <w:rPr>
          <w:color w:val="000000"/>
          <w:spacing w:val="0"/>
          <w:w w:val="100"/>
          <w:position w:val="0"/>
        </w:rPr>
        <w:t>以及公司再融资募集 资金投资项目的建设及运营。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月长沙证通云计算出资</w:t>
      </w:r>
      <w:r>
        <w:rPr>
          <w:rFonts w:ascii="Times New Roman" w:eastAsia="Times New Roman" w:hAnsi="Times New Roman" w:cs="Times New Roman"/>
          <w:color w:val="000000"/>
          <w:spacing w:val="0"/>
          <w:w w:val="100"/>
          <w:position w:val="0"/>
        </w:rPr>
        <w:t>5,032</w:t>
      </w:r>
      <w:r>
        <w:rPr>
          <w:color w:val="000000"/>
          <w:spacing w:val="0"/>
          <w:w w:val="100"/>
          <w:position w:val="0"/>
        </w:rPr>
        <w:t>万元竞拍取得位于长沙市望城经开区的国有土地使用权, 并取得土地使用证，用于建设互联网大数据科技产业园项目和公司募投项目。报告期内公司向长沙证通云计算总计增资</w:t>
      </w:r>
      <w:r>
        <w:rPr>
          <w:rFonts w:ascii="Times New Roman" w:eastAsia="Times New Roman" w:hAnsi="Times New Roman" w:cs="Times New Roman"/>
          <w:color w:val="000000"/>
          <w:spacing w:val="0"/>
          <w:w w:val="100"/>
          <w:position w:val="0"/>
        </w:rPr>
        <w:t xml:space="preserve">9,500 </w:t>
      </w:r>
      <w:r>
        <w:rPr>
          <w:color w:val="000000"/>
          <w:spacing w:val="0"/>
          <w:w w:val="100"/>
          <w:position w:val="0"/>
        </w:rPr>
        <w:t>万元，主要完成了长沙市</w:t>
      </w:r>
      <w:r>
        <w:rPr>
          <w:rFonts w:ascii="Times New Roman" w:eastAsia="Times New Roman" w:hAnsi="Times New Roman" w:cs="Times New Roman"/>
          <w:color w:val="000000"/>
          <w:spacing w:val="0"/>
          <w:w w:val="100"/>
          <w:position w:val="0"/>
        </w:rPr>
        <w:t>“</w:t>
      </w:r>
      <w:r>
        <w:rPr>
          <w:color w:val="000000"/>
          <w:spacing w:val="0"/>
          <w:w w:val="100"/>
          <w:position w:val="0"/>
        </w:rPr>
        <w:t>互联网大数据科技产业园项目</w:t>
      </w:r>
      <w:r>
        <w:rPr>
          <w:rFonts w:ascii="Times New Roman" w:eastAsia="Times New Roman" w:hAnsi="Times New Roman" w:cs="Times New Roman"/>
          <w:color w:val="000000"/>
          <w:spacing w:val="0"/>
          <w:w w:val="100"/>
          <w:position w:val="0"/>
        </w:rPr>
        <w:t>”</w:t>
      </w:r>
      <w:r>
        <w:rPr>
          <w:color w:val="000000"/>
          <w:spacing w:val="0"/>
          <w:w w:val="100"/>
          <w:position w:val="0"/>
        </w:rPr>
        <w:t>一期项目的建设。相关事项详见公司于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日披露于《证券时报》与巨潮资讯网上的相关公告。</w:t>
      </w:r>
    </w:p>
    <w:p>
      <w:pPr>
        <w:pStyle w:val="Style29"/>
        <w:keepNext w:val="0"/>
        <w:keepLines w:val="0"/>
        <w:widowControl w:val="0"/>
        <w:shd w:val="clear" w:color="auto" w:fill="auto"/>
        <w:tabs>
          <w:tab w:pos="644" w:val="left"/>
        </w:tabs>
        <w:bidi w:val="0"/>
        <w:spacing w:before="0" w:after="0" w:line="314" w:lineRule="exact"/>
        <w:ind w:left="0" w:right="0" w:firstLine="360"/>
        <w:jc w:val="both"/>
      </w:pPr>
      <w:bookmarkStart w:id="442" w:name="bookmark442"/>
      <w:r>
        <w:rPr>
          <w:rFonts w:ascii="Times New Roman" w:eastAsia="Times New Roman" w:hAnsi="Times New Roman" w:cs="Times New Roman"/>
          <w:color w:val="000000"/>
          <w:spacing w:val="0"/>
          <w:w w:val="100"/>
          <w:position w:val="0"/>
        </w:rPr>
        <w:t>2</w:t>
      </w:r>
      <w:bookmarkEnd w:id="442"/>
      <w:r>
        <w:rPr>
          <w:color w:val="000000"/>
          <w:spacing w:val="0"/>
          <w:w w:val="100"/>
          <w:position w:val="0"/>
        </w:rPr>
        <w:t>、</w:t>
        <w:tab/>
        <w:t>宏达通信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月出资</w:t>
      </w:r>
      <w:r>
        <w:rPr>
          <w:rFonts w:ascii="Times New Roman" w:eastAsia="Times New Roman" w:hAnsi="Times New Roman" w:cs="Times New Roman"/>
          <w:color w:val="000000"/>
          <w:spacing w:val="0"/>
          <w:w w:val="100"/>
          <w:position w:val="0"/>
        </w:rPr>
        <w:t>2,176</w:t>
      </w:r>
      <w:r>
        <w:rPr>
          <w:color w:val="000000"/>
          <w:spacing w:val="0"/>
          <w:w w:val="100"/>
          <w:position w:val="0"/>
        </w:rPr>
        <w:t>万元竞拍取得位于东莞市的国有建设土地使用权，并取得土地使用证，用于建设绿色 节能的互联网云计算数据中心</w:t>
      </w:r>
      <w:r>
        <w:rPr>
          <w:rFonts w:ascii="Times New Roman" w:eastAsia="Times New Roman" w:hAnsi="Times New Roman" w:cs="Times New Roman"/>
          <w:color w:val="000000"/>
          <w:spacing w:val="0"/>
          <w:w w:val="100"/>
          <w:position w:val="0"/>
        </w:rPr>
        <w:t>-</w:t>
      </w:r>
      <w:r>
        <w:rPr>
          <w:color w:val="000000"/>
          <w:spacing w:val="0"/>
          <w:w w:val="100"/>
          <w:position w:val="0"/>
        </w:rPr>
        <w:t>广东宏达通信云计算数据中心，为实现公司数据中心的四地五中心做战略布局。</w:t>
      </w:r>
    </w:p>
    <w:p>
      <w:pPr>
        <w:pStyle w:val="Style29"/>
        <w:keepNext w:val="0"/>
        <w:keepLines w:val="0"/>
        <w:widowControl w:val="0"/>
        <w:shd w:val="clear" w:color="auto" w:fill="auto"/>
        <w:tabs>
          <w:tab w:pos="654" w:val="left"/>
        </w:tabs>
        <w:bidi w:val="0"/>
        <w:spacing w:before="0" w:after="0" w:line="314" w:lineRule="exact"/>
        <w:ind w:left="0" w:right="0" w:firstLine="360"/>
        <w:jc w:val="both"/>
      </w:pPr>
      <w:bookmarkStart w:id="443" w:name="bookmark443"/>
      <w:r>
        <w:rPr>
          <w:rFonts w:ascii="Times New Roman" w:eastAsia="Times New Roman" w:hAnsi="Times New Roman" w:cs="Times New Roman"/>
          <w:color w:val="000000"/>
          <w:spacing w:val="0"/>
          <w:w w:val="100"/>
          <w:position w:val="0"/>
        </w:rPr>
        <w:t>3</w:t>
      </w:r>
      <w:bookmarkEnd w:id="443"/>
      <w:r>
        <w:rPr>
          <w:color w:val="000000"/>
          <w:spacing w:val="0"/>
          <w:w w:val="100"/>
          <w:position w:val="0"/>
        </w:rPr>
        <w:t>、</w:t>
        <w:tab/>
        <w:t>公司控股子公司云硕科技将其账面价值为</w:t>
      </w:r>
      <w:r>
        <w:rPr>
          <w:rFonts w:ascii="Times New Roman" w:eastAsia="Times New Roman" w:hAnsi="Times New Roman" w:cs="Times New Roman"/>
          <w:color w:val="000000"/>
          <w:spacing w:val="0"/>
          <w:w w:val="100"/>
          <w:position w:val="0"/>
        </w:rPr>
        <w:t>14,462.46</w:t>
      </w:r>
      <w:r>
        <w:rPr>
          <w:color w:val="000000"/>
          <w:spacing w:val="0"/>
          <w:w w:val="100"/>
          <w:position w:val="0"/>
        </w:rPr>
        <w:t>万元的部分设备作为标的物，与远东国际租赁有限公司开展售后 回租融资租赁业务，在租赁期间，设备所有权在远东国际，云硕科技按期向远东国际支付租金，继续保持对该部分设备的管 理权和运营权。租赁期满，云硕科技以约定价格总计</w:t>
      </w:r>
      <w:r>
        <w:rPr>
          <w:rFonts w:ascii="Times New Roman" w:eastAsia="Times New Roman" w:hAnsi="Times New Roman" w:cs="Times New Roman"/>
          <w:color w:val="000000"/>
          <w:spacing w:val="0"/>
          <w:w w:val="100"/>
          <w:position w:val="0"/>
        </w:rPr>
        <w:t>300</w:t>
      </w:r>
      <w:r>
        <w:rPr>
          <w:color w:val="000000"/>
          <w:spacing w:val="0"/>
          <w:w w:val="100"/>
          <w:position w:val="0"/>
        </w:rPr>
        <w:t>元回购相应融资租赁资产所有权。本次融资总金额为人民币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 xml:space="preserve">4,462.40 </w:t>
      </w:r>
      <w:r>
        <w:rPr>
          <w:color w:val="000000"/>
          <w:spacing w:val="0"/>
          <w:w w:val="100"/>
          <w:position w:val="0"/>
        </w:rPr>
        <w:t>万元，租赁期间为</w:t>
      </w:r>
      <w:r>
        <w:rPr>
          <w:rFonts w:ascii="Times New Roman" w:eastAsia="Times New Roman" w:hAnsi="Times New Roman" w:cs="Times New Roman"/>
          <w:color w:val="000000"/>
          <w:spacing w:val="0"/>
          <w:w w:val="100"/>
          <w:position w:val="0"/>
        </w:rPr>
        <w:t>48</w:t>
      </w:r>
      <w:r>
        <w:rPr>
          <w:color w:val="000000"/>
          <w:spacing w:val="0"/>
          <w:w w:val="100"/>
          <w:position w:val="0"/>
        </w:rPr>
        <w:t>个月，租金采用等额租金法测算，预计租金总计为</w:t>
      </w:r>
      <w:r>
        <w:rPr>
          <w:rFonts w:ascii="Times New Roman" w:eastAsia="Times New Roman" w:hAnsi="Times New Roman" w:cs="Times New Roman"/>
          <w:color w:val="000000"/>
          <w:spacing w:val="0"/>
          <w:w w:val="100"/>
          <w:position w:val="0"/>
        </w:rPr>
        <w:t>15,746.08</w:t>
      </w:r>
      <w:r>
        <w:rPr>
          <w:color w:val="000000"/>
          <w:spacing w:val="0"/>
          <w:w w:val="100"/>
          <w:position w:val="0"/>
        </w:rPr>
        <w:t>万元。本次售后回租融资租赁事项已经公司 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日召开的第四届董事会第三次会议审议通过。公司将为云硕科技本次售后回租融资租赁业务提供不超过</w:t>
      </w:r>
      <w:r>
        <w:rPr>
          <w:rFonts w:ascii="Times New Roman" w:eastAsia="Times New Roman" w:hAnsi="Times New Roman" w:cs="Times New Roman"/>
          <w:color w:val="000000"/>
          <w:spacing w:val="0"/>
          <w:w w:val="100"/>
          <w:position w:val="0"/>
        </w:rPr>
        <w:t xml:space="preserve">15,000 </w:t>
      </w:r>
      <w:r>
        <w:rPr>
          <w:color w:val="000000"/>
          <w:spacing w:val="0"/>
          <w:w w:val="100"/>
          <w:position w:val="0"/>
        </w:rPr>
        <w:t>万元的担保</w:t>
      </w:r>
      <w:r>
        <w:rPr>
          <w:color w:val="000000"/>
          <w:spacing w:val="0"/>
          <w:w w:val="100"/>
          <w:position w:val="0"/>
        </w:rPr>
        <w:t>，</w:t>
      </w:r>
      <w:r>
        <w:rPr>
          <w:color w:val="000000"/>
          <w:spacing w:val="0"/>
          <w:w w:val="100"/>
          <w:position w:val="0"/>
        </w:rPr>
        <w:t>该担保事项已经</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日召开的第四届董事会第二次会议和</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日召开的</w:t>
      </w:r>
      <w:r>
        <w:rPr>
          <w:rFonts w:ascii="Times New Roman" w:eastAsia="Times New Roman" w:hAnsi="Times New Roman" w:cs="Times New Roman"/>
          <w:color w:val="000000"/>
          <w:spacing w:val="0"/>
          <w:w w:val="100"/>
          <w:position w:val="0"/>
        </w:rPr>
        <w:t>2 016</w:t>
      </w:r>
      <w:r>
        <w:rPr>
          <w:color w:val="000000"/>
          <w:spacing w:val="0"/>
          <w:w w:val="100"/>
          <w:position w:val="0"/>
        </w:rPr>
        <w:t>年第四次临时股东 大会审议通过。相关事项详见于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日披露于《证券时报》及巨潮资讯网上的《公司关于为控股子公司融资租赁提 供担保的公告》（编号：</w:t>
      </w:r>
      <w:r>
        <w:rPr>
          <w:rFonts w:ascii="Times New Roman" w:eastAsia="Times New Roman" w:hAnsi="Times New Roman" w:cs="Times New Roman"/>
          <w:color w:val="000000"/>
          <w:spacing w:val="0"/>
          <w:w w:val="100"/>
          <w:position w:val="0"/>
        </w:rPr>
        <w:t>2016-06</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月，云硕科技与远东国际租赁有限公司就上述售后回租融资租赁业务签订 了《售后回租赁合同》和《所有权转让协议》。</w:t>
      </w:r>
    </w:p>
    <w:p>
      <w:pPr>
        <w:pStyle w:val="Style29"/>
        <w:keepNext w:val="0"/>
        <w:keepLines w:val="0"/>
        <w:widowControl w:val="0"/>
        <w:shd w:val="clear" w:color="auto" w:fill="auto"/>
        <w:tabs>
          <w:tab w:pos="644" w:val="left"/>
        </w:tabs>
        <w:bidi w:val="0"/>
        <w:spacing w:before="0" w:after="0" w:line="314" w:lineRule="exact"/>
        <w:ind w:left="0" w:right="0" w:firstLine="360"/>
        <w:jc w:val="both"/>
      </w:pPr>
      <w:bookmarkStart w:id="444" w:name="bookmark444"/>
      <w:r>
        <w:rPr>
          <w:rFonts w:ascii="Times New Roman" w:eastAsia="Times New Roman" w:hAnsi="Times New Roman" w:cs="Times New Roman"/>
          <w:color w:val="000000"/>
          <w:spacing w:val="0"/>
          <w:w w:val="100"/>
          <w:position w:val="0"/>
        </w:rPr>
        <w:t>4</w:t>
      </w:r>
      <w:bookmarkEnd w:id="444"/>
      <w:r>
        <w:rPr>
          <w:color w:val="000000"/>
          <w:spacing w:val="0"/>
          <w:w w:val="100"/>
          <w:position w:val="0"/>
        </w:rPr>
        <w:t>、</w:t>
        <w:tab/>
        <w:t>公司、证通佳明光电与深圳市保腾创业投资有限公司（以下简称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保腾</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月签订了《关于对深圳市证通佳 明光电有限公司投资的协议书》，佳明光电拟增资扩股并引进保腾作为新增投资者，保腾出资</w:t>
      </w:r>
      <w:r>
        <w:rPr>
          <w:rFonts w:ascii="Times New Roman" w:eastAsia="Times New Roman" w:hAnsi="Times New Roman" w:cs="Times New Roman"/>
          <w:color w:val="000000"/>
          <w:spacing w:val="0"/>
          <w:w w:val="100"/>
          <w:position w:val="0"/>
        </w:rPr>
        <w:t>3,000.00</w:t>
      </w:r>
      <w:r>
        <w:rPr>
          <w:color w:val="000000"/>
          <w:spacing w:val="0"/>
          <w:w w:val="100"/>
          <w:position w:val="0"/>
        </w:rPr>
        <w:t>万元参与佳明光电增 资，持有佳明光电</w:t>
      </w:r>
      <w:r>
        <w:rPr>
          <w:rFonts w:ascii="Times New Roman" w:eastAsia="Times New Roman" w:hAnsi="Times New Roman" w:cs="Times New Roman"/>
          <w:color w:val="000000"/>
          <w:spacing w:val="0"/>
          <w:w w:val="100"/>
          <w:position w:val="0"/>
        </w:rPr>
        <w:t>83.33%</w:t>
      </w:r>
      <w:r>
        <w:rPr>
          <w:color w:val="000000"/>
          <w:spacing w:val="0"/>
          <w:w w:val="100"/>
          <w:position w:val="0"/>
        </w:rPr>
        <w:t>的股权，保腾持有佳明光电</w:t>
      </w:r>
      <w:r>
        <w:rPr>
          <w:rFonts w:ascii="Times New Roman" w:eastAsia="Times New Roman" w:hAnsi="Times New Roman" w:cs="Times New Roman"/>
          <w:color w:val="000000"/>
          <w:spacing w:val="0"/>
          <w:w w:val="100"/>
          <w:position w:val="0"/>
        </w:rPr>
        <w:t>16.67%</w:t>
      </w:r>
      <w:r>
        <w:rPr>
          <w:color w:val="000000"/>
          <w:spacing w:val="0"/>
          <w:w w:val="100"/>
          <w:position w:val="0"/>
        </w:rPr>
        <w:t>的股权，佳明光电注册资本将由</w:t>
      </w:r>
      <w:r>
        <w:rPr>
          <w:rFonts w:ascii="Times New Roman" w:eastAsia="Times New Roman" w:hAnsi="Times New Roman" w:cs="Times New Roman"/>
          <w:color w:val="000000"/>
          <w:spacing w:val="0"/>
          <w:w w:val="100"/>
          <w:position w:val="0"/>
        </w:rPr>
        <w:t>2,000.00</w:t>
      </w:r>
      <w:r>
        <w:rPr>
          <w:color w:val="000000"/>
          <w:spacing w:val="0"/>
          <w:w w:val="100"/>
          <w:position w:val="0"/>
        </w:rPr>
        <w:t>万元变更为</w:t>
      </w:r>
      <w:r>
        <w:rPr>
          <w:rFonts w:ascii="Times New Roman" w:eastAsia="Times New Roman" w:hAnsi="Times New Roman" w:cs="Times New Roman"/>
          <w:color w:val="000000"/>
          <w:spacing w:val="0"/>
          <w:w w:val="100"/>
          <w:position w:val="0"/>
        </w:rPr>
        <w:t>2,400.00</w:t>
      </w:r>
      <w:r>
        <w:rPr>
          <w:color w:val="000000"/>
          <w:spacing w:val="0"/>
          <w:w w:val="100"/>
          <w:position w:val="0"/>
        </w:rPr>
        <w:t>万 元。该事项已经公司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日召开的董事会审议通过。截至本报告披露日，保腾占未支付增资款项，公司注册资本仍 为</w:t>
      </w:r>
      <w:r>
        <w:rPr>
          <w:rFonts w:ascii="Times New Roman" w:eastAsia="Times New Roman" w:hAnsi="Times New Roman" w:cs="Times New Roman"/>
          <w:color w:val="000000"/>
          <w:spacing w:val="0"/>
          <w:w w:val="100"/>
          <w:position w:val="0"/>
        </w:rPr>
        <w:t>2000</w:t>
      </w:r>
      <w:r>
        <w:rPr>
          <w:color w:val="000000"/>
          <w:spacing w:val="0"/>
          <w:w w:val="100"/>
          <w:position w:val="0"/>
        </w:rPr>
        <w:t>万元。</w:t>
      </w:r>
    </w:p>
    <w:p>
      <w:pPr>
        <w:pStyle w:val="Style29"/>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月，公司、保腾创业与其新增意向的联合投资人深圳市远致创业投资有限公司（以下简称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远致创业</w:t>
      </w:r>
      <w:r>
        <w:rPr>
          <w:rFonts w:ascii="Times New Roman" w:eastAsia="Times New Roman" w:hAnsi="Times New Roman" w:cs="Times New Roman"/>
          <w:color w:val="000000"/>
          <w:spacing w:val="0"/>
          <w:w w:val="100"/>
          <w:position w:val="0"/>
        </w:rPr>
        <w:t>”</w:t>
      </w:r>
      <w:r>
        <w:rPr>
          <w:color w:val="000000"/>
          <w:spacing w:val="0"/>
          <w:w w:val="100"/>
          <w:position w:val="0"/>
        </w:rPr>
        <w:t>）达成一 致意向：远致创业拟在保腾完成上述</w:t>
      </w:r>
      <w:r>
        <w:rPr>
          <w:rFonts w:ascii="Times New Roman" w:eastAsia="Times New Roman" w:hAnsi="Times New Roman" w:cs="Times New Roman"/>
          <w:color w:val="000000"/>
          <w:spacing w:val="0"/>
          <w:w w:val="100"/>
          <w:position w:val="0"/>
        </w:rPr>
        <w:t>3000</w:t>
      </w:r>
      <w:r>
        <w:rPr>
          <w:color w:val="000000"/>
          <w:spacing w:val="0"/>
          <w:w w:val="100"/>
          <w:position w:val="0"/>
        </w:rPr>
        <w:t>万元增资款支付，同时佳明光电完成相关股权变更的工商登记后，对佳明光电进行 增资。远致创业出资</w:t>
      </w:r>
      <w:r>
        <w:rPr>
          <w:rFonts w:ascii="Times New Roman" w:eastAsia="Times New Roman" w:hAnsi="Times New Roman" w:cs="Times New Roman"/>
          <w:color w:val="000000"/>
          <w:spacing w:val="0"/>
          <w:w w:val="100"/>
          <w:position w:val="0"/>
        </w:rPr>
        <w:t>1,500</w:t>
      </w:r>
      <w:r>
        <w:rPr>
          <w:color w:val="000000"/>
          <w:spacing w:val="0"/>
          <w:w w:val="100"/>
          <w:position w:val="0"/>
        </w:rPr>
        <w:t>万元，其中</w:t>
      </w:r>
      <w:r>
        <w:rPr>
          <w:rFonts w:ascii="Times New Roman" w:eastAsia="Times New Roman" w:hAnsi="Times New Roman" w:cs="Times New Roman"/>
          <w:color w:val="000000"/>
          <w:spacing w:val="0"/>
          <w:w w:val="100"/>
          <w:position w:val="0"/>
        </w:rPr>
        <w:t>200</w:t>
      </w:r>
      <w:r>
        <w:rPr>
          <w:color w:val="000000"/>
          <w:spacing w:val="0"/>
          <w:w w:val="100"/>
          <w:position w:val="0"/>
        </w:rPr>
        <w:t>万元认缴佳明光电新增的注册资本，其余</w:t>
      </w:r>
      <w:r>
        <w:rPr>
          <w:rFonts w:ascii="Times New Roman" w:eastAsia="Times New Roman" w:hAnsi="Times New Roman" w:cs="Times New Roman"/>
          <w:color w:val="000000"/>
          <w:spacing w:val="0"/>
          <w:w w:val="100"/>
          <w:position w:val="0"/>
        </w:rPr>
        <w:t>1300</w:t>
      </w:r>
      <w:r>
        <w:rPr>
          <w:color w:val="000000"/>
          <w:spacing w:val="0"/>
          <w:w w:val="100"/>
          <w:position w:val="0"/>
        </w:rPr>
        <w:t>万元作为佳明光电的资本公积。本次 增资完成后，佳明光电注册资本将由</w:t>
      </w:r>
      <w:r>
        <w:rPr>
          <w:rFonts w:ascii="Times New Roman" w:eastAsia="Times New Roman" w:hAnsi="Times New Roman" w:cs="Times New Roman"/>
          <w:color w:val="000000"/>
          <w:spacing w:val="0"/>
          <w:w w:val="100"/>
          <w:position w:val="0"/>
        </w:rPr>
        <w:t>2,400</w:t>
      </w:r>
      <w:r>
        <w:rPr>
          <w:color w:val="000000"/>
          <w:spacing w:val="0"/>
          <w:w w:val="100"/>
          <w:position w:val="0"/>
        </w:rPr>
        <w:t>万元变更为</w:t>
      </w:r>
      <w:r>
        <w:rPr>
          <w:rFonts w:ascii="Times New Roman" w:eastAsia="Times New Roman" w:hAnsi="Times New Roman" w:cs="Times New Roman"/>
          <w:color w:val="000000"/>
          <w:spacing w:val="0"/>
          <w:w w:val="100"/>
          <w:position w:val="0"/>
        </w:rPr>
        <w:t>2600</w:t>
      </w:r>
      <w:r>
        <w:rPr>
          <w:color w:val="000000"/>
          <w:spacing w:val="0"/>
          <w:w w:val="100"/>
          <w:position w:val="0"/>
        </w:rPr>
        <w:t>万元，公司持有佳明光电</w:t>
      </w:r>
      <w:r>
        <w:rPr>
          <w:rFonts w:ascii="Times New Roman" w:eastAsia="Times New Roman" w:hAnsi="Times New Roman" w:cs="Times New Roman"/>
          <w:color w:val="000000"/>
          <w:spacing w:val="0"/>
          <w:w w:val="100"/>
          <w:position w:val="0"/>
        </w:rPr>
        <w:t>76.9231%</w:t>
      </w:r>
      <w:r>
        <w:rPr>
          <w:color w:val="000000"/>
          <w:spacing w:val="0"/>
          <w:w w:val="100"/>
          <w:position w:val="0"/>
        </w:rPr>
        <w:t>的股权，保腾创业持有佳明光 电</w:t>
      </w:r>
      <w:r>
        <w:rPr>
          <w:rFonts w:ascii="Times New Roman" w:eastAsia="Times New Roman" w:hAnsi="Times New Roman" w:cs="Times New Roman"/>
          <w:color w:val="000000"/>
          <w:spacing w:val="0"/>
          <w:w w:val="100"/>
          <w:position w:val="0"/>
        </w:rPr>
        <w:t>15.3846%</w:t>
      </w:r>
      <w:r>
        <w:rPr>
          <w:color w:val="000000"/>
          <w:spacing w:val="0"/>
          <w:w w:val="100"/>
          <w:position w:val="0"/>
        </w:rPr>
        <w:t>的股权，远志创业持有佳明光电</w:t>
      </w:r>
      <w:r>
        <w:rPr>
          <w:rFonts w:ascii="Times New Roman" w:eastAsia="Times New Roman" w:hAnsi="Times New Roman" w:cs="Times New Roman"/>
          <w:color w:val="000000"/>
          <w:spacing w:val="0"/>
          <w:w w:val="100"/>
          <w:position w:val="0"/>
        </w:rPr>
        <w:t>7.6923%</w:t>
      </w:r>
      <w:r>
        <w:rPr>
          <w:color w:val="000000"/>
          <w:spacing w:val="0"/>
          <w:w w:val="100"/>
          <w:position w:val="0"/>
        </w:rPr>
        <w:t>的股权。截至本报告披露日，因保腾占未支付增资款项，远致创业尚未 与公司、佳明光电及保腾创业签署相关增资协议。</w:t>
      </w:r>
    </w:p>
    <w:p>
      <w:pPr>
        <w:pStyle w:val="Style29"/>
        <w:keepNext w:val="0"/>
        <w:keepLines w:val="0"/>
        <w:widowControl w:val="0"/>
        <w:shd w:val="clear" w:color="auto" w:fill="auto"/>
        <w:bidi w:val="0"/>
        <w:spacing w:before="0" w:after="260" w:line="314" w:lineRule="exact"/>
        <w:ind w:left="0" w:right="0" w:firstLine="360"/>
        <w:jc w:val="both"/>
      </w:pPr>
      <w:r>
        <w:rPr>
          <w:color w:val="000000"/>
          <w:spacing w:val="0"/>
          <w:w w:val="100"/>
          <w:position w:val="0"/>
        </w:rPr>
        <w:t>相关事项详见于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日披露于《证券时报》及巨潮资讯网上的《公司关于全资子公司增资扩 股引入投资者的公告》（编号：</w:t>
      </w:r>
      <w:r>
        <w:rPr>
          <w:rFonts w:ascii="Times New Roman" w:eastAsia="Times New Roman" w:hAnsi="Times New Roman" w:cs="Times New Roman"/>
          <w:color w:val="000000"/>
          <w:spacing w:val="0"/>
          <w:w w:val="100"/>
          <w:position w:val="0"/>
        </w:rPr>
        <w:t>2016-08</w:t>
      </w:r>
      <w:r>
        <w:rPr>
          <w:rFonts w:ascii="Times New Roman" w:eastAsia="Times New Roman" w:hAnsi="Times New Roman" w:cs="Times New Roman"/>
          <w:color w:val="000000"/>
          <w:spacing w:val="0"/>
          <w:w w:val="100"/>
          <w:position w:val="0"/>
        </w:rPr>
        <w:t>0</w:t>
      </w:r>
      <w:r>
        <w:rPr>
          <w:color w:val="000000"/>
          <w:spacing w:val="0"/>
          <w:w w:val="100"/>
          <w:position w:val="0"/>
        </w:rPr>
        <w:t>号）、《公司关于全资子公司增资扩股引入投资者的公告》（编号：</w:t>
      </w:r>
      <w:r>
        <w:rPr>
          <w:rFonts w:ascii="Times New Roman" w:eastAsia="Times New Roman" w:hAnsi="Times New Roman" w:cs="Times New Roman"/>
          <w:color w:val="000000"/>
          <w:spacing w:val="0"/>
          <w:w w:val="100"/>
          <w:position w:val="0"/>
        </w:rPr>
        <w:t>2016-115</w:t>
      </w:r>
      <w:r>
        <w:rPr>
          <w:color w:val="000000"/>
          <w:spacing w:val="0"/>
          <w:w w:val="100"/>
          <w:position w:val="0"/>
        </w:rPr>
        <w:t>号）。</w:t>
      </w:r>
      <w:r>
        <w:br w:type="page"/>
      </w:r>
    </w:p>
    <w:p>
      <w:pPr>
        <w:pStyle w:val="Style10"/>
        <w:keepNext/>
        <w:keepLines/>
        <w:widowControl w:val="0"/>
        <w:shd w:val="clear" w:color="auto" w:fill="auto"/>
        <w:bidi w:val="0"/>
        <w:spacing w:before="0" w:line="240" w:lineRule="auto"/>
        <w:ind w:left="0" w:right="0" w:firstLine="0"/>
        <w:jc w:val="center"/>
      </w:pPr>
      <w:bookmarkStart w:id="445" w:name="bookmark445"/>
      <w:bookmarkStart w:id="446" w:name="bookmark446"/>
      <w:bookmarkStart w:id="447" w:name="bookmark447"/>
      <w:r>
        <w:rPr>
          <w:color w:val="000000"/>
          <w:spacing w:val="0"/>
          <w:w w:val="100"/>
          <w:position w:val="0"/>
        </w:rPr>
        <w:t>第六节股份变动及股东情况</w:t>
      </w:r>
      <w:bookmarkEnd w:id="445"/>
      <w:bookmarkEnd w:id="446"/>
      <w:bookmarkEnd w:id="447"/>
    </w:p>
    <w:p>
      <w:pPr>
        <w:pStyle w:val="Style27"/>
        <w:keepNext/>
        <w:keepLines/>
        <w:widowControl w:val="0"/>
        <w:shd w:val="clear" w:color="auto" w:fill="auto"/>
        <w:bidi w:val="0"/>
        <w:spacing w:before="0" w:line="240" w:lineRule="auto"/>
        <w:ind w:left="0" w:right="0" w:firstLine="0"/>
        <w:jc w:val="both"/>
      </w:pPr>
      <w:bookmarkStart w:id="448" w:name="bookmark448"/>
      <w:bookmarkStart w:id="449" w:name="bookmark449"/>
      <w:bookmarkStart w:id="450" w:name="bookmark450"/>
      <w:bookmarkStart w:id="451" w:name="bookmark451"/>
      <w:r>
        <w:rPr>
          <w:color w:val="000000"/>
          <w:spacing w:val="0"/>
          <w:w w:val="100"/>
          <w:position w:val="0"/>
          <w:sz w:val="24"/>
          <w:szCs w:val="24"/>
        </w:rPr>
        <w:t>一</w:t>
      </w:r>
      <w:bookmarkEnd w:id="450"/>
      <w:r>
        <w:rPr>
          <w:color w:val="000000"/>
          <w:spacing w:val="0"/>
          <w:w w:val="100"/>
          <w:position w:val="0"/>
          <w:sz w:val="24"/>
          <w:szCs w:val="24"/>
        </w:rPr>
        <w:t>、股份变动情况</w:t>
      </w:r>
      <w:bookmarkEnd w:id="448"/>
      <w:bookmarkEnd w:id="449"/>
      <w:bookmarkEnd w:id="451"/>
    </w:p>
    <w:p>
      <w:pPr>
        <w:pStyle w:val="Style33"/>
        <w:keepNext/>
        <w:keepLines/>
        <w:widowControl w:val="0"/>
        <w:shd w:val="clear" w:color="auto" w:fill="auto"/>
        <w:bidi w:val="0"/>
        <w:spacing w:before="0" w:after="340" w:line="240" w:lineRule="auto"/>
        <w:ind w:left="0" w:right="0" w:firstLine="0"/>
        <w:jc w:val="both"/>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1</w:t>
      </w:r>
      <w:bookmarkEnd w:id="454"/>
      <w:r>
        <w:rPr>
          <w:color w:val="000000"/>
          <w:spacing w:val="0"/>
          <w:w w:val="100"/>
          <w:position w:val="0"/>
        </w:rPr>
        <w:t>、股份变动情况</w:t>
      </w:r>
      <w:bookmarkEnd w:id="452"/>
      <w:bookmarkEnd w:id="453"/>
      <w:bookmarkEnd w:id="455"/>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03"/>
        <w:gridCol w:w="955"/>
        <w:gridCol w:w="778"/>
        <w:gridCol w:w="864"/>
        <w:gridCol w:w="778"/>
        <w:gridCol w:w="773"/>
        <w:gridCol w:w="778"/>
        <w:gridCol w:w="864"/>
        <w:gridCol w:w="955"/>
        <w:gridCol w:w="75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88,894,210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93,888,316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-693,516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93,194,800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182,089,010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88,894,210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93,888,316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-693,516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93,194,800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182,089,010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93,888,316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93,888,316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93,888,316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88,894,210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-693,516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-693,516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88,200,694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16.97%</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337,142,542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447,116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447,116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337,589,658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64.96%</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337,142,542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447,116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447,116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337,589,658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426,036,752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93,888,316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-246,400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93,641,916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519,678,668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tabs>
          <w:tab w:pos="901" w:val="left"/>
        </w:tabs>
        <w:bidi w:val="0"/>
        <w:spacing w:before="0" w:after="0" w:line="314" w:lineRule="exact"/>
        <w:ind w:left="0" w:right="0"/>
        <w:jc w:val="both"/>
      </w:pPr>
      <w:bookmarkStart w:id="456" w:name="bookmark456"/>
      <w:r>
        <w:rPr>
          <w:color w:val="000000"/>
          <w:spacing w:val="0"/>
          <w:w w:val="100"/>
          <w:position w:val="0"/>
        </w:rPr>
        <w:t>（</w:t>
      </w:r>
      <w:bookmarkEnd w:id="456"/>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月公司根据《公司首期限制性股票激励计划》，对因离职及死亡导致已不符合激励条件的原激励对象已获 授但尚未解锁的合计</w:t>
      </w:r>
      <w:r>
        <w:rPr>
          <w:rFonts w:ascii="Times New Roman" w:eastAsia="Times New Roman" w:hAnsi="Times New Roman" w:cs="Times New Roman"/>
          <w:color w:val="000000"/>
          <w:spacing w:val="0"/>
          <w:w w:val="100"/>
          <w:position w:val="0"/>
        </w:rPr>
        <w:t>24.64</w:t>
      </w:r>
      <w:r>
        <w:rPr>
          <w:color w:val="000000"/>
          <w:spacing w:val="0"/>
          <w:w w:val="100"/>
          <w:position w:val="0"/>
        </w:rPr>
        <w:t>万股限制性股票进行回购注销。</w:t>
      </w:r>
    </w:p>
    <w:p>
      <w:pPr>
        <w:pStyle w:val="Style29"/>
        <w:keepNext w:val="0"/>
        <w:keepLines w:val="0"/>
        <w:widowControl w:val="0"/>
        <w:shd w:val="clear" w:color="auto" w:fill="auto"/>
        <w:tabs>
          <w:tab w:pos="901" w:val="left"/>
        </w:tabs>
        <w:bidi w:val="0"/>
        <w:spacing w:before="0" w:after="0" w:line="314" w:lineRule="exact"/>
        <w:ind w:left="0" w:right="0"/>
        <w:jc w:val="both"/>
      </w:pPr>
      <w:bookmarkStart w:id="457" w:name="bookmark457"/>
      <w:r>
        <w:rPr>
          <w:color w:val="000000"/>
          <w:spacing w:val="0"/>
          <w:w w:val="100"/>
          <w:position w:val="0"/>
        </w:rPr>
        <w:t>（</w:t>
      </w:r>
      <w:bookmarkEnd w:id="457"/>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月公司根据中国证监会核发的《关于核准深圳市证通电子股份有限公司非公开发行股票的批复》（证监许 可【</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1348</w:t>
      </w:r>
      <w:r>
        <w:rPr>
          <w:color w:val="000000"/>
          <w:spacing w:val="0"/>
          <w:w w:val="100"/>
          <w:position w:val="0"/>
        </w:rPr>
        <w:t>号），向</w:t>
      </w:r>
      <w:r>
        <w:rPr>
          <w:rFonts w:ascii="Times New Roman" w:eastAsia="Times New Roman" w:hAnsi="Times New Roman" w:cs="Times New Roman"/>
          <w:color w:val="000000"/>
          <w:spacing w:val="0"/>
          <w:w w:val="100"/>
          <w:position w:val="0"/>
        </w:rPr>
        <w:t>5</w:t>
      </w:r>
      <w:r>
        <w:rPr>
          <w:color w:val="000000"/>
          <w:spacing w:val="0"/>
          <w:w w:val="100"/>
          <w:position w:val="0"/>
        </w:rPr>
        <w:t>名特定对象非公开发行人民币普通股</w:t>
      </w:r>
      <w:r>
        <w:rPr>
          <w:rFonts w:ascii="Times New Roman" w:eastAsia="Times New Roman" w:hAnsi="Times New Roman" w:cs="Times New Roman"/>
          <w:color w:val="000000"/>
          <w:spacing w:val="0"/>
          <w:w w:val="100"/>
          <w:position w:val="0"/>
        </w:rPr>
        <w:t>93,888,316</w:t>
      </w:r>
      <w:r>
        <w:rPr>
          <w:color w:val="000000"/>
          <w:spacing w:val="0"/>
          <w:w w:val="100"/>
          <w:position w:val="0"/>
        </w:rPr>
        <w:t>股，本次发行的股份为限售流通股，上市日为</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日，限售期为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9"/>
        <w:keepNext w:val="0"/>
        <w:keepLines w:val="0"/>
        <w:widowControl w:val="0"/>
        <w:shd w:val="clear" w:color="auto" w:fill="auto"/>
        <w:tabs>
          <w:tab w:pos="901" w:val="left"/>
        </w:tabs>
        <w:bidi w:val="0"/>
        <w:spacing w:before="0" w:after="0" w:line="314" w:lineRule="exact"/>
        <w:ind w:left="0" w:right="0"/>
        <w:jc w:val="both"/>
      </w:pPr>
      <w:bookmarkStart w:id="458" w:name="bookmark458"/>
      <w:r>
        <w:rPr>
          <w:color w:val="000000"/>
          <w:spacing w:val="0"/>
          <w:w w:val="100"/>
          <w:position w:val="0"/>
        </w:rPr>
        <w:t>（</w:t>
      </w:r>
      <w:bookmarkEnd w:id="458"/>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年根据《上市公司董事、监事和高级管理人员所持本公司股份及其变动管理规则》，因公司原副总经理张伟 松、原监事李明月辞职，及高管年初解锁股份调整，合计减少限售流动股</w:t>
      </w:r>
      <w:r>
        <w:rPr>
          <w:rFonts w:ascii="Times New Roman" w:eastAsia="Times New Roman" w:hAnsi="Times New Roman" w:cs="Times New Roman"/>
          <w:color w:val="000000"/>
          <w:spacing w:val="0"/>
          <w:w w:val="100"/>
          <w:position w:val="0"/>
        </w:rPr>
        <w:t>447,116</w:t>
      </w:r>
      <w:r>
        <w:rPr>
          <w:color w:val="000000"/>
          <w:spacing w:val="0"/>
          <w:w w:val="100"/>
          <w:position w:val="0"/>
        </w:rPr>
        <w:t>股，增加无限售流通股</w:t>
      </w:r>
      <w:r>
        <w:rPr>
          <w:rFonts w:ascii="Times New Roman" w:eastAsia="Times New Roman" w:hAnsi="Times New Roman" w:cs="Times New Roman"/>
          <w:color w:val="000000"/>
          <w:spacing w:val="0"/>
          <w:w w:val="100"/>
          <w:position w:val="0"/>
        </w:rPr>
        <w:t>447,116</w:t>
      </w:r>
      <w:r>
        <w:rPr>
          <w:color w:val="000000"/>
          <w:spacing w:val="0"/>
          <w:w w:val="100"/>
          <w:position w:val="0"/>
        </w:rPr>
        <w:t>股。</w:t>
      </w:r>
    </w:p>
    <w:p>
      <w:pPr>
        <w:pStyle w:val="Style29"/>
        <w:keepNext w:val="0"/>
        <w:keepLines w:val="0"/>
        <w:widowControl w:val="0"/>
        <w:shd w:val="clear" w:color="auto" w:fill="auto"/>
        <w:bidi w:val="0"/>
        <w:spacing w:before="0" w:after="220" w:line="346" w:lineRule="exact"/>
        <w:ind w:left="0" w:right="0" w:firstLine="0"/>
        <w:jc w:val="left"/>
      </w:pPr>
      <w:r>
        <w:rPr>
          <w:color w:val="000000"/>
          <w:spacing w:val="0"/>
          <w:w w:val="100"/>
          <w:position w:val="0"/>
        </w:rPr>
        <w:t xml:space="preserve">股份变动的批准情况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tabs>
          <w:tab w:pos="813" w:val="left"/>
        </w:tabs>
        <w:bidi w:val="0"/>
        <w:spacing w:before="0" w:after="0" w:line="318" w:lineRule="exact"/>
        <w:ind w:left="0" w:right="0"/>
        <w:jc w:val="left"/>
      </w:pPr>
      <w:bookmarkStart w:id="459" w:name="bookmark459"/>
      <w:r>
        <w:rPr>
          <w:color w:val="000000"/>
          <w:spacing w:val="0"/>
          <w:w w:val="100"/>
          <w:position w:val="0"/>
        </w:rPr>
        <w:t>（</w:t>
      </w:r>
      <w:bookmarkEnd w:id="459"/>
      <w:r>
        <w:rPr>
          <w:rFonts w:ascii="Times New Roman" w:eastAsia="Times New Roman" w:hAnsi="Times New Roman" w:cs="Times New Roman"/>
          <w:color w:val="000000"/>
          <w:spacing w:val="0"/>
          <w:w w:val="100"/>
          <w:position w:val="0"/>
        </w:rPr>
        <w:t>1</w:t>
      </w:r>
      <w:r>
        <w:rPr>
          <w:color w:val="000000"/>
          <w:spacing w:val="0"/>
          <w:w w:val="100"/>
          <w:position w:val="0"/>
        </w:rPr>
        <w:t>）</w:t>
        <w:tab/>
        <w:t>限制性股票回购注销</w:t>
      </w:r>
    </w:p>
    <w:p>
      <w:pPr>
        <w:pStyle w:val="Style29"/>
        <w:keepNext w:val="0"/>
        <w:keepLines w:val="0"/>
        <w:widowControl w:val="0"/>
        <w:shd w:val="clear" w:color="auto" w:fill="auto"/>
        <w:bidi w:val="0"/>
        <w:spacing w:before="0" w:after="0" w:line="318" w:lineRule="exact"/>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日召开的公司第四届董事会第二次会议审议通过《关于公司回购注销部分已不符合激励条件的激励对象已 获授但尚未解锁的限制性股票的议案》，董事会同意对因离职及死亡导致已不符合激励条件的原激励对象已获授但尚未解锁 的共计</w:t>
      </w:r>
      <w:r>
        <w:rPr>
          <w:rFonts w:ascii="Times New Roman" w:eastAsia="Times New Roman" w:hAnsi="Times New Roman" w:cs="Times New Roman"/>
          <w:color w:val="000000"/>
          <w:spacing w:val="0"/>
          <w:w w:val="100"/>
          <w:position w:val="0"/>
        </w:rPr>
        <w:t>24.64</w:t>
      </w:r>
      <w:r>
        <w:rPr>
          <w:color w:val="000000"/>
          <w:spacing w:val="0"/>
          <w:w w:val="100"/>
          <w:position w:val="0"/>
        </w:rPr>
        <w:t>万股限制性股票进行回购注销。</w:t>
      </w:r>
    </w:p>
    <w:p>
      <w:pPr>
        <w:pStyle w:val="Style29"/>
        <w:keepNext w:val="0"/>
        <w:keepLines w:val="0"/>
        <w:widowControl w:val="0"/>
        <w:shd w:val="clear" w:color="auto" w:fill="auto"/>
        <w:tabs>
          <w:tab w:pos="813" w:val="left"/>
        </w:tabs>
        <w:bidi w:val="0"/>
        <w:spacing w:before="0" w:after="0" w:line="318" w:lineRule="exact"/>
        <w:ind w:left="0" w:right="0"/>
        <w:jc w:val="left"/>
      </w:pPr>
      <w:bookmarkStart w:id="460" w:name="bookmark460"/>
      <w:r>
        <w:rPr>
          <w:color w:val="000000"/>
          <w:spacing w:val="0"/>
          <w:w w:val="100"/>
          <w:position w:val="0"/>
        </w:rPr>
        <w:t>（</w:t>
      </w:r>
      <w:bookmarkEnd w:id="460"/>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年度非公开发行股票</w:t>
      </w:r>
    </w:p>
    <w:p>
      <w:pPr>
        <w:pStyle w:val="Style29"/>
        <w:keepNext w:val="0"/>
        <w:keepLines w:val="0"/>
        <w:widowControl w:val="0"/>
        <w:numPr>
          <w:ilvl w:val="0"/>
          <w:numId w:val="9"/>
        </w:numPr>
        <w:shd w:val="clear" w:color="auto" w:fill="auto"/>
        <w:tabs>
          <w:tab w:pos="746" w:val="left"/>
        </w:tabs>
        <w:bidi w:val="0"/>
        <w:spacing w:before="0" w:after="0" w:line="318" w:lineRule="exact"/>
        <w:ind w:left="0" w:right="0"/>
        <w:jc w:val="left"/>
      </w:pPr>
      <w:bookmarkStart w:id="461" w:name="bookmark461"/>
      <w:bookmarkEnd w:id="461"/>
      <w:r>
        <w:rPr>
          <w:color w:val="000000"/>
          <w:spacing w:val="0"/>
          <w:w w:val="100"/>
          <w:position w:val="0"/>
        </w:rPr>
        <w:t>本次发行履行的内部决策程序</w:t>
      </w:r>
    </w:p>
    <w:p>
      <w:pPr>
        <w:pStyle w:val="Style29"/>
        <w:keepNext w:val="0"/>
        <w:keepLines w:val="0"/>
        <w:widowControl w:val="0"/>
        <w:shd w:val="clear" w:color="auto" w:fill="auto"/>
        <w:bidi w:val="0"/>
        <w:spacing w:before="0" w:after="0" w:line="318" w:lineRule="exact"/>
        <w:ind w:left="0" w:right="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日和</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日，公司分别召开第三届董事会第二十七次（临时）会议和</w:t>
      </w:r>
      <w:r>
        <w:rPr>
          <w:rFonts w:ascii="Times New Roman" w:eastAsia="Times New Roman" w:hAnsi="Times New Roman" w:cs="Times New Roman"/>
          <w:color w:val="000000"/>
          <w:spacing w:val="0"/>
          <w:w w:val="100"/>
          <w:position w:val="0"/>
        </w:rPr>
        <w:t>2015</w:t>
      </w:r>
      <w:r>
        <w:rPr>
          <w:color w:val="000000"/>
          <w:spacing w:val="0"/>
          <w:w w:val="100"/>
          <w:position w:val="0"/>
        </w:rPr>
        <w:t>年第六次临时股东大会， 审议通过了《关于公司符合向特定对象非公开发行股票条件的议案》、《关于公司向特定对象非公开发行股票方案的议案》、 《关于公司</w:t>
      </w:r>
      <w:r>
        <w:rPr>
          <w:rFonts w:ascii="Times New Roman" w:eastAsia="Times New Roman" w:hAnsi="Times New Roman" w:cs="Times New Roman"/>
          <w:color w:val="000000"/>
          <w:spacing w:val="0"/>
          <w:w w:val="100"/>
          <w:position w:val="0"/>
        </w:rPr>
        <w:t>2015</w:t>
      </w:r>
      <w:r>
        <w:rPr>
          <w:color w:val="000000"/>
          <w:spacing w:val="0"/>
          <w:w w:val="100"/>
          <w:position w:val="0"/>
        </w:rPr>
        <w:t>年度非公开发行股票预案的议案》等关于本次非公开发行股票的相关议案。</w:t>
      </w:r>
    </w:p>
    <w:p>
      <w:pPr>
        <w:pStyle w:val="Style29"/>
        <w:keepNext w:val="0"/>
        <w:keepLines w:val="0"/>
        <w:widowControl w:val="0"/>
        <w:shd w:val="clear" w:color="auto" w:fill="auto"/>
        <w:bidi w:val="0"/>
        <w:spacing w:before="0" w:after="0" w:line="318" w:lineRule="exact"/>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日，公司分别召开第三届董事会第三十一次（临时）会议和</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 审议通过了根据中国证监会颁发的《关于首发及再融资、重大资产重组摊薄即期回报有关事项的指导意见》补充修订的《关 于</w:t>
      </w:r>
      <w:r>
        <w:rPr>
          <w:rFonts w:ascii="Times New Roman" w:eastAsia="Times New Roman" w:hAnsi="Times New Roman" w:cs="Times New Roman"/>
          <w:color w:val="000000"/>
          <w:spacing w:val="0"/>
          <w:w w:val="100"/>
          <w:position w:val="0"/>
        </w:rPr>
        <w:t>2015</w:t>
      </w:r>
      <w:r>
        <w:rPr>
          <w:color w:val="000000"/>
          <w:spacing w:val="0"/>
          <w:w w:val="100"/>
          <w:position w:val="0"/>
        </w:rPr>
        <w:t>年度非公开发行股票摊薄即期回报、填补即期回报措施及相关主体承诺的议案》、《关于修订</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年度非公开 发行股票预案 </w:t>
      </w:r>
      <w:r>
        <w:rPr>
          <w:rFonts w:ascii="Times New Roman" w:eastAsia="Times New Roman" w:hAnsi="Times New Roman" w:cs="Times New Roman"/>
          <w:color w:val="000000"/>
          <w:spacing w:val="0"/>
          <w:w w:val="100"/>
          <w:position w:val="0"/>
        </w:rPr>
        <w:t>＞</w:t>
      </w:r>
      <w:r>
        <w:rPr>
          <w:color w:val="000000"/>
          <w:spacing w:val="0"/>
          <w:w w:val="100"/>
          <w:position w:val="0"/>
        </w:rPr>
        <w:t>的议案》以及根据募集资金投资项目的投资备案与环评情况更新修订的《关于修订</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年度非公开发 行股票募集资金使用的可行性分析报告</w:t>
      </w:r>
      <w:r>
        <w:rPr>
          <w:color w:val="000000"/>
          <w:spacing w:val="0"/>
          <w:w w:val="100"/>
          <w:position w:val="0"/>
        </w:rPr>
        <w:t>〉</w:t>
      </w:r>
      <w:r>
        <w:rPr>
          <w:color w:val="000000"/>
          <w:spacing w:val="0"/>
          <w:w w:val="100"/>
          <w:position w:val="0"/>
        </w:rPr>
        <w:t>的议案》。</w:t>
      </w:r>
    </w:p>
    <w:p>
      <w:pPr>
        <w:pStyle w:val="Style29"/>
        <w:keepNext w:val="0"/>
        <w:keepLines w:val="0"/>
        <w:widowControl w:val="0"/>
        <w:shd w:val="clear" w:color="auto" w:fill="auto"/>
        <w:bidi w:val="0"/>
        <w:spacing w:before="0" w:after="0" w:line="318" w:lineRule="exact"/>
        <w:ind w:left="0" w:right="0"/>
        <w:jc w:val="left"/>
      </w:pPr>
      <w:r>
        <w:rPr>
          <w:color w:val="000000"/>
          <w:spacing w:val="0"/>
          <w:w w:val="100"/>
          <w:position w:val="0"/>
        </w:rPr>
        <w:t>根据股东大会的授权，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日，公司召开第三届董事会第三十三次（临时）会议，审议通过了《关于修订公司 向特定对象非公开发行股票方案的议案》、《关于公司</w:t>
      </w:r>
      <w:r>
        <w:rPr>
          <w:rFonts w:ascii="Times New Roman" w:eastAsia="Times New Roman" w:hAnsi="Times New Roman" w:cs="Times New Roman"/>
          <w:color w:val="000000"/>
          <w:spacing w:val="0"/>
          <w:w w:val="100"/>
          <w:position w:val="0"/>
        </w:rPr>
        <w:t>2015</w:t>
      </w:r>
      <w:r>
        <w:rPr>
          <w:color w:val="000000"/>
          <w:spacing w:val="0"/>
          <w:w w:val="100"/>
          <w:position w:val="0"/>
        </w:rPr>
        <w:t>年度非公开发行股票预案（二次修订稿）的议案》和《关于修订 股东大会授权董事会及董事会授权人士全权办理本次非公开发行股票相关事宜的议案》等关于本次非公开发行股票的相关议 案。</w:t>
      </w:r>
    </w:p>
    <w:p>
      <w:pPr>
        <w:pStyle w:val="Style29"/>
        <w:keepNext w:val="0"/>
        <w:keepLines w:val="0"/>
        <w:widowControl w:val="0"/>
        <w:numPr>
          <w:ilvl w:val="0"/>
          <w:numId w:val="9"/>
        </w:numPr>
        <w:shd w:val="clear" w:color="auto" w:fill="auto"/>
        <w:tabs>
          <w:tab w:pos="746" w:val="left"/>
        </w:tabs>
        <w:bidi w:val="0"/>
        <w:spacing w:before="0" w:after="0" w:line="318" w:lineRule="exact"/>
        <w:ind w:left="0" w:right="0"/>
        <w:jc w:val="left"/>
      </w:pPr>
      <w:bookmarkStart w:id="462" w:name="bookmark462"/>
      <w:bookmarkEnd w:id="462"/>
      <w:r>
        <w:rPr>
          <w:color w:val="000000"/>
          <w:spacing w:val="0"/>
          <w:w w:val="100"/>
          <w:position w:val="0"/>
        </w:rPr>
        <w:t>本次发行监管部门核准程序</w:t>
      </w:r>
    </w:p>
    <w:p>
      <w:pPr>
        <w:pStyle w:val="Style29"/>
        <w:keepNext w:val="0"/>
        <w:keepLines w:val="0"/>
        <w:widowControl w:val="0"/>
        <w:shd w:val="clear" w:color="auto" w:fill="auto"/>
        <w:bidi w:val="0"/>
        <w:spacing w:before="0" w:after="0" w:line="318"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日发布本次非公开发行申请获得中国证券监督管理委员会受理的公告，于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日获得中国证 券监督管理委员会发行审核委员会审核通过。</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日公司收到中国证券监督管理委员会核发的《关于核准深圳市证 通电子股份有限公司非公开发行股票的批复》（证监许可【</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1348</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rPr>
        <w:t>11,000</w:t>
      </w:r>
      <w:r>
        <w:rPr>
          <w:color w:val="000000"/>
          <w:spacing w:val="0"/>
          <w:w w:val="100"/>
          <w:position w:val="0"/>
        </w:rPr>
        <w:t>万股新股。 股份变动的过户情况</w:t>
      </w:r>
    </w:p>
    <w:p>
      <w:pPr>
        <w:pStyle w:val="Style29"/>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tabs>
          <w:tab w:pos="894" w:val="left"/>
        </w:tabs>
        <w:bidi w:val="0"/>
        <w:spacing w:before="0" w:after="0" w:line="317" w:lineRule="exact"/>
        <w:ind w:left="0" w:right="0"/>
        <w:jc w:val="left"/>
      </w:pPr>
      <w:bookmarkStart w:id="463" w:name="bookmark463"/>
      <w:r>
        <w:rPr>
          <w:color w:val="000000"/>
          <w:spacing w:val="0"/>
          <w:w w:val="100"/>
          <w:position w:val="0"/>
        </w:rPr>
        <w:t>（</w:t>
      </w:r>
      <w:bookmarkEnd w:id="463"/>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日公司在中国登记结算有限公司深圳分公司完成了因离职及死亡已不符合激励条件的原激励对象已获 授但尚未解锁的</w:t>
      </w:r>
      <w:r>
        <w:rPr>
          <w:rFonts w:ascii="Times New Roman" w:eastAsia="Times New Roman" w:hAnsi="Times New Roman" w:cs="Times New Roman"/>
          <w:color w:val="000000"/>
          <w:spacing w:val="0"/>
          <w:w w:val="100"/>
          <w:position w:val="0"/>
        </w:rPr>
        <w:t>24.64</w:t>
      </w:r>
      <w:r>
        <w:rPr>
          <w:color w:val="000000"/>
          <w:spacing w:val="0"/>
          <w:w w:val="100"/>
          <w:position w:val="0"/>
        </w:rPr>
        <w:t>万股限制性股票的回购和注销登记手续。</w:t>
      </w:r>
    </w:p>
    <w:p>
      <w:pPr>
        <w:pStyle w:val="Style29"/>
        <w:keepNext w:val="0"/>
        <w:keepLines w:val="0"/>
        <w:widowControl w:val="0"/>
        <w:shd w:val="clear" w:color="auto" w:fill="auto"/>
        <w:tabs>
          <w:tab w:pos="894" w:val="left"/>
        </w:tabs>
        <w:bidi w:val="0"/>
        <w:spacing w:before="0" w:after="0" w:line="317" w:lineRule="exact"/>
        <w:ind w:left="0" w:right="0"/>
        <w:jc w:val="left"/>
      </w:pPr>
      <w:bookmarkStart w:id="464" w:name="bookmark464"/>
      <w:r>
        <w:rPr>
          <w:color w:val="000000"/>
          <w:spacing w:val="0"/>
          <w:w w:val="100"/>
          <w:position w:val="0"/>
        </w:rPr>
        <w:t>（</w:t>
      </w:r>
      <w:bookmarkEnd w:id="464"/>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日公司在中国证券登记结算有限公司深圳分公司完成了</w:t>
      </w:r>
      <w:r>
        <w:rPr>
          <w:rFonts w:ascii="Times New Roman" w:eastAsia="Times New Roman" w:hAnsi="Times New Roman" w:cs="Times New Roman"/>
          <w:color w:val="000000"/>
          <w:spacing w:val="0"/>
          <w:w w:val="100"/>
          <w:position w:val="0"/>
        </w:rPr>
        <w:t>2015</w:t>
      </w:r>
      <w:r>
        <w:rPr>
          <w:color w:val="000000"/>
          <w:spacing w:val="0"/>
          <w:w w:val="100"/>
          <w:position w:val="0"/>
        </w:rPr>
        <w:t>年度非公开发行</w:t>
      </w:r>
      <w:r>
        <w:rPr>
          <w:rFonts w:ascii="Times New Roman" w:eastAsia="Times New Roman" w:hAnsi="Times New Roman" w:cs="Times New Roman"/>
          <w:color w:val="000000"/>
          <w:spacing w:val="0"/>
          <w:w w:val="100"/>
          <w:position w:val="0"/>
        </w:rPr>
        <w:t>93,888,316</w:t>
      </w:r>
      <w:r>
        <w:rPr>
          <w:color w:val="000000"/>
          <w:spacing w:val="0"/>
          <w:w w:val="100"/>
          <w:position w:val="0"/>
        </w:rPr>
        <w:t>股的股份登记 手续，新增股份于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日上市。</w:t>
      </w:r>
    </w:p>
    <w:p>
      <w:pPr>
        <w:pStyle w:val="Style29"/>
        <w:keepNext w:val="0"/>
        <w:keepLines w:val="0"/>
        <w:widowControl w:val="0"/>
        <w:shd w:val="clear" w:color="auto" w:fill="auto"/>
        <w:bidi w:val="0"/>
        <w:spacing w:before="0" w:after="0" w:line="331"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331" w:lineRule="exact"/>
        <w:ind w:left="0" w:right="0"/>
        <w:jc w:val="left"/>
      </w:pPr>
      <w:r>
        <w:rPr>
          <w:color w:val="000000"/>
          <w:spacing w:val="0"/>
          <w:w w:val="100"/>
          <w:position w:val="0"/>
        </w:rPr>
        <w:t>公司本年度回购注销激励对象的限制性股票</w:t>
      </w:r>
      <w:r>
        <w:rPr>
          <w:rFonts w:ascii="Times New Roman" w:eastAsia="Times New Roman" w:hAnsi="Times New Roman" w:cs="Times New Roman"/>
          <w:color w:val="000000"/>
          <w:spacing w:val="0"/>
          <w:w w:val="100"/>
          <w:position w:val="0"/>
        </w:rPr>
        <w:t>24.64</w:t>
      </w:r>
      <w:r>
        <w:rPr>
          <w:color w:val="000000"/>
          <w:spacing w:val="0"/>
          <w:w w:val="100"/>
          <w:position w:val="0"/>
        </w:rPr>
        <w:t>万股，增发新股</w:t>
      </w:r>
      <w:r>
        <w:rPr>
          <w:rFonts w:ascii="Times New Roman" w:eastAsia="Times New Roman" w:hAnsi="Times New Roman" w:cs="Times New Roman"/>
          <w:color w:val="000000"/>
          <w:spacing w:val="0"/>
          <w:w w:val="100"/>
          <w:position w:val="0"/>
        </w:rPr>
        <w:t>93,888,316</w:t>
      </w:r>
      <w:r>
        <w:rPr>
          <w:color w:val="000000"/>
          <w:spacing w:val="0"/>
          <w:w w:val="100"/>
          <w:position w:val="0"/>
        </w:rPr>
        <w:t>股，股份变动导致公司净资产大幅增加，每 股净资产提高，每股收益和净资产收益率等指标被摊薄。</w:t>
      </w:r>
    </w:p>
    <w:p>
      <w:pPr>
        <w:pStyle w:val="Style29"/>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360" w:line="33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28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2</w:t>
      </w:r>
      <w:bookmarkEnd w:id="467"/>
      <w:r>
        <w:rPr>
          <w:color w:val="000000"/>
          <w:spacing w:val="0"/>
          <w:w w:val="100"/>
          <w:position w:val="0"/>
        </w:rPr>
        <w:t>、限售股份变动情况</w:t>
      </w:r>
      <w:bookmarkEnd w:id="465"/>
      <w:bookmarkEnd w:id="466"/>
      <w:bookmarkEnd w:id="468"/>
    </w:p>
    <w:p>
      <w:pPr>
        <w:pStyle w:val="Style29"/>
        <w:keepNext w:val="0"/>
        <w:keepLines w:val="0"/>
        <w:widowControl w:val="0"/>
        <w:shd w:val="clear" w:color="auto" w:fill="auto"/>
        <w:bidi w:val="0"/>
        <w:spacing w:before="0" w:after="120" w:line="318"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622"/>
        <w:gridCol w:w="1387"/>
        <w:gridCol w:w="1387"/>
        <w:gridCol w:w="1382"/>
        <w:gridCol w:w="1382"/>
        <w:gridCol w:w="1382"/>
        <w:gridCol w:w="1392"/>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41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78,507,878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78,507,878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高管限售</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每年首个交易日</w:t>
            </w:r>
          </w:p>
        </w:tc>
      </w:tr>
    </w:tbl>
    <w:p>
      <w:pPr>
        <w:spacing w:lineRule="exact" w:line="1"/>
        <w:rPr>
          <w:sz w:val="2"/>
          <w:szCs w:val="2"/>
        </w:rPr>
      </w:pPr>
      <w:r>
        <w:br w:type="page"/>
      </w:r>
    </w:p>
    <w:tbl>
      <w:tblPr>
        <w:tblOverlap w:val="never"/>
        <w:jc w:val="center"/>
        <w:tblLayout w:type="fixed"/>
      </w:tblPr>
      <w:tblGrid>
        <w:gridCol w:w="1622"/>
        <w:gridCol w:w="1387"/>
        <w:gridCol w:w="1387"/>
        <w:gridCol w:w="1382"/>
        <w:gridCol w:w="1382"/>
        <w:gridCol w:w="1382"/>
        <w:gridCol w:w="1392"/>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w:t>
            </w:r>
            <w:r>
              <w:rPr>
                <w:rFonts w:ascii="Times New Roman" w:eastAsia="Times New Roman" w:hAnsi="Times New Roman" w:cs="Times New Roman"/>
                <w:color w:val="000000"/>
                <w:spacing w:val="0"/>
                <w:w w:val="100"/>
                <w:position w:val="0"/>
              </w:rPr>
              <w:t>25%</w:t>
            </w:r>
            <w:r>
              <w:rPr>
                <w:color w:val="000000"/>
                <w:spacing w:val="0"/>
                <w:w w:val="100"/>
                <w:position w:val="0"/>
              </w:rPr>
              <w:t>解除限售</w:t>
            </w:r>
          </w:p>
        </w:tc>
      </w:tr>
      <w:tr>
        <w:trPr>
          <w:trHeight w:val="133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东海基金一上海银 行一盈科</w:t>
            </w:r>
            <w:r>
              <w:rPr>
                <w:rFonts w:ascii="Times New Roman" w:eastAsia="Times New Roman" w:hAnsi="Times New Roman" w:cs="Times New Roman"/>
                <w:color w:val="000000"/>
                <w:spacing w:val="0"/>
                <w:w w:val="100"/>
                <w:position w:val="0"/>
              </w:rPr>
              <w:t>2</w:t>
            </w:r>
            <w:r>
              <w:rPr>
                <w:color w:val="000000"/>
                <w:spacing w:val="0"/>
                <w:w w:val="100"/>
                <w:position w:val="0"/>
              </w:rPr>
              <w:t>号一鑫 龙</w:t>
            </w:r>
            <w:r>
              <w:rPr>
                <w:rFonts w:ascii="Times New Roman" w:eastAsia="Times New Roman" w:hAnsi="Times New Roman" w:cs="Times New Roman"/>
                <w:color w:val="000000"/>
                <w:spacing w:val="0"/>
                <w:w w:val="100"/>
                <w:position w:val="0"/>
              </w:rPr>
              <w:t>185</w:t>
            </w:r>
            <w:r>
              <w:rPr>
                <w:color w:val="000000"/>
                <w:spacing w:val="0"/>
                <w:w w:val="100"/>
                <w:position w:val="0"/>
              </w:rPr>
              <w:t>号资产管理 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11,667,701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11,667,701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6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申万菱信资产一招 商银行一华润深国 投信托一瑞华定增 对冲基金</w:t>
            </w:r>
            <w:r>
              <w:rPr>
                <w:rFonts w:ascii="Times New Roman" w:eastAsia="Times New Roman" w:hAnsi="Times New Roman" w:cs="Times New Roman"/>
                <w:color w:val="000000"/>
                <w:spacing w:val="0"/>
                <w:w w:val="100"/>
                <w:position w:val="0"/>
              </w:rPr>
              <w:t>2</w:t>
            </w:r>
            <w:r>
              <w:rPr>
                <w:color w:val="000000"/>
                <w:spacing w:val="0"/>
                <w:w w:val="100"/>
                <w:position w:val="0"/>
              </w:rPr>
              <w:t>号集合 资金信托计划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9,941,627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9,941,627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深圳市和星信息投 资管理中心（有限合 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9,426,099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9,426,099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西藏泓涵股权投资 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9,388,832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9,388,832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33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财通基金一中国银 行一财通基金一富 春中益定增</w:t>
            </w:r>
            <w:r>
              <w:rPr>
                <w:rFonts w:ascii="Times New Roman" w:eastAsia="Times New Roman" w:hAnsi="Times New Roman" w:cs="Times New Roman"/>
                <w:color w:val="000000"/>
                <w:spacing w:val="0"/>
                <w:w w:val="100"/>
                <w:position w:val="0"/>
              </w:rPr>
              <w:t>8</w:t>
            </w:r>
            <w:r>
              <w:rPr>
                <w:color w:val="000000"/>
                <w:spacing w:val="0"/>
                <w:w w:val="100"/>
                <w:position w:val="0"/>
              </w:rPr>
              <w:t>号资 产管理计划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6,498,574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6,498,574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33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东海基金一上海银 行一盈科</w:t>
            </w:r>
            <w:r>
              <w:rPr>
                <w:rFonts w:ascii="Times New Roman" w:eastAsia="Times New Roman" w:hAnsi="Times New Roman" w:cs="Times New Roman"/>
                <w:color w:val="000000"/>
                <w:spacing w:val="0"/>
                <w:w w:val="100"/>
                <w:position w:val="0"/>
              </w:rPr>
              <w:t>3</w:t>
            </w:r>
            <w:r>
              <w:rPr>
                <w:color w:val="000000"/>
                <w:spacing w:val="0"/>
                <w:w w:val="100"/>
                <w:position w:val="0"/>
              </w:rPr>
              <w:t>号一鑫 龙</w:t>
            </w:r>
            <w:r>
              <w:rPr>
                <w:rFonts w:ascii="Times New Roman" w:eastAsia="Times New Roman" w:hAnsi="Times New Roman" w:cs="Times New Roman"/>
                <w:color w:val="000000"/>
                <w:spacing w:val="0"/>
                <w:w w:val="100"/>
                <w:position w:val="0"/>
              </w:rPr>
              <w:t>186</w:t>
            </w:r>
            <w:r>
              <w:rPr>
                <w:color w:val="000000"/>
                <w:spacing w:val="0"/>
                <w:w w:val="100"/>
                <w:position w:val="0"/>
              </w:rPr>
              <w:t>号资产管理 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6,282,609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6,282,609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财通基金一工商银 行一国海证券股份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4,332,383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4,332,383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财通基金一工商银 行一富春定增宝利 </w:t>
            </w:r>
            <w:r>
              <w:rPr>
                <w:rFonts w:ascii="Times New Roman" w:eastAsia="Times New Roman" w:hAnsi="Times New Roman" w:cs="Times New Roman"/>
                <w:color w:val="000000"/>
                <w:spacing w:val="0"/>
                <w:w w:val="100"/>
                <w:position w:val="0"/>
              </w:rPr>
              <w:t>19</w:t>
            </w:r>
            <w:r>
              <w:rPr>
                <w:color w:val="000000"/>
                <w:spacing w:val="0"/>
                <w:w w:val="100"/>
                <w:position w:val="0"/>
              </w:rPr>
              <w:t>号资产管理计划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1,624,644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1,624,644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许忠慈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1,543,488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1,543,488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高管限售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每年首个交易日 按</w:t>
            </w:r>
            <w:r>
              <w:rPr>
                <w:rFonts w:ascii="Times New Roman" w:eastAsia="Times New Roman" w:hAnsi="Times New Roman" w:cs="Times New Roman"/>
                <w:color w:val="000000"/>
                <w:spacing w:val="0"/>
                <w:w w:val="100"/>
                <w:position w:val="0"/>
              </w:rPr>
              <w:t>25%</w:t>
            </w:r>
            <w:r>
              <w:rPr>
                <w:color w:val="000000"/>
                <w:spacing w:val="0"/>
                <w:w w:val="100"/>
                <w:position w:val="0"/>
              </w:rPr>
              <w:t>解除限售</w:t>
            </w:r>
          </w:p>
        </w:tc>
      </w:tr>
      <w:tr>
        <w:trPr>
          <w:trHeight w:val="28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其他限售股份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8,842,844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34,725,847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42,875,175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高管锁定股，股 权激励限售股， 首发后机构类限 售股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高管锁定股每年 首个交易日按 </w:t>
            </w:r>
            <w:r>
              <w:rPr>
                <w:rFonts w:ascii="Times New Roman" w:eastAsia="Times New Roman" w:hAnsi="Times New Roman" w:cs="Times New Roman"/>
                <w:color w:val="000000"/>
                <w:spacing w:val="0"/>
                <w:w w:val="100"/>
                <w:position w:val="0"/>
              </w:rPr>
              <w:t>25%</w:t>
            </w:r>
            <w:r>
              <w:rPr>
                <w:color w:val="000000"/>
                <w:spacing w:val="0"/>
                <w:w w:val="100"/>
                <w:position w:val="0"/>
              </w:rPr>
              <w:t xml:space="preserve">解除限售;股 权激励股份按激 励计划解锁；首 发后机构类限售 股解锁日期为 </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88,894,210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693,516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93,888,316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182,089,010</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keepLines/>
        <w:widowControl w:val="0"/>
        <w:shd w:val="clear" w:color="auto" w:fill="auto"/>
        <w:bidi w:val="0"/>
        <w:spacing w:before="0" w:after="36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sz w:val="24"/>
          <w:szCs w:val="24"/>
        </w:rPr>
        <w:t>二</w:t>
      </w:r>
      <w:bookmarkEnd w:id="471"/>
      <w:r>
        <w:rPr>
          <w:color w:val="000000"/>
          <w:spacing w:val="0"/>
          <w:w w:val="100"/>
          <w:position w:val="0"/>
          <w:sz w:val="24"/>
          <w:szCs w:val="24"/>
        </w:rPr>
        <w:t>、证券发行与上市情况</w:t>
      </w:r>
      <w:bookmarkEnd w:id="469"/>
      <w:bookmarkEnd w:id="470"/>
      <w:bookmarkEnd w:id="472"/>
    </w:p>
    <w:p>
      <w:pPr>
        <w:pStyle w:val="Style33"/>
        <w:keepNext/>
        <w:keepLines/>
        <w:widowControl w:val="0"/>
        <w:shd w:val="clear" w:color="auto" w:fill="auto"/>
        <w:bidi w:val="0"/>
        <w:spacing w:before="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1</w:t>
      </w:r>
      <w:bookmarkEnd w:id="475"/>
      <w:r>
        <w:rPr>
          <w:color w:val="000000"/>
          <w:spacing w:val="0"/>
          <w:w w:val="100"/>
          <w:position w:val="0"/>
        </w:rPr>
        <w:t>、报告期内证券发行（不含优先股）情况</w:t>
      </w:r>
      <w:bookmarkEnd w:id="473"/>
      <w:bookmarkEnd w:id="474"/>
      <w:bookmarkEnd w:id="476"/>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16"/>
        <w:gridCol w:w="1291"/>
        <w:gridCol w:w="1296"/>
        <w:gridCol w:w="1296"/>
        <w:gridCol w:w="1296"/>
        <w:gridCol w:w="1296"/>
        <w:gridCol w:w="169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93,888,316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93,888,316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报告期内证券发行（不含优先股）情况的说明</w:t>
      </w:r>
    </w:p>
    <w:p>
      <w:pPr>
        <w:pStyle w:val="Style29"/>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月，公司根据中国证监会核发的《关于核准深圳市证通电子股份有限公司非公开发行股票的批复》（证监许可 </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1</w:t>
      </w:r>
      <w:r>
        <w:rPr>
          <w:rFonts w:ascii="Times New Roman" w:eastAsia="Times New Roman" w:hAnsi="Times New Roman" w:cs="Times New Roman"/>
          <w:color w:val="000000"/>
          <w:spacing w:val="0"/>
          <w:w w:val="100"/>
          <w:position w:val="0"/>
        </w:rPr>
        <w:t>1348</w:t>
      </w:r>
      <w:r>
        <w:rPr>
          <w:color w:val="000000"/>
          <w:spacing w:val="0"/>
          <w:w w:val="100"/>
          <w:position w:val="0"/>
        </w:rPr>
        <w:t>号），向特定对象非公开发行人民币普通股</w:t>
      </w:r>
      <w:r>
        <w:rPr>
          <w:rFonts w:ascii="Times New Roman" w:eastAsia="Times New Roman" w:hAnsi="Times New Roman" w:cs="Times New Roman"/>
          <w:color w:val="000000"/>
          <w:spacing w:val="0"/>
          <w:w w:val="100"/>
          <w:position w:val="0"/>
        </w:rPr>
        <w:t>93,888,316</w:t>
      </w:r>
      <w:r>
        <w:rPr>
          <w:color w:val="000000"/>
          <w:spacing w:val="0"/>
          <w:w w:val="100"/>
          <w:position w:val="0"/>
        </w:rPr>
        <w:t>股，发行价格为</w:t>
      </w:r>
      <w:r>
        <w:rPr>
          <w:rFonts w:ascii="Times New Roman" w:eastAsia="Times New Roman" w:hAnsi="Times New Roman" w:cs="Times New Roman"/>
          <w:color w:val="000000"/>
          <w:spacing w:val="0"/>
          <w:w w:val="100"/>
          <w:position w:val="0"/>
        </w:rPr>
        <w:t>16.10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股，募集资金总额为</w:t>
      </w:r>
      <w:r>
        <w:rPr>
          <w:rFonts w:ascii="Times New Roman" w:eastAsia="Times New Roman" w:hAnsi="Times New Roman" w:cs="Times New Roman"/>
          <w:color w:val="000000"/>
          <w:spacing w:val="0"/>
          <w:w w:val="100"/>
          <w:position w:val="0"/>
        </w:rPr>
        <w:t xml:space="preserve">1,511,601,887.60 </w:t>
      </w:r>
      <w:r>
        <w:rPr>
          <w:color w:val="000000"/>
          <w:spacing w:val="0"/>
          <w:w w:val="100"/>
          <w:position w:val="0"/>
        </w:rPr>
        <w:t>元，扣除各项发行费用</w:t>
      </w:r>
      <w:r>
        <w:rPr>
          <w:rFonts w:ascii="Times New Roman" w:eastAsia="Times New Roman" w:hAnsi="Times New Roman" w:cs="Times New Roman"/>
          <w:color w:val="000000"/>
          <w:spacing w:val="0"/>
          <w:w w:val="100"/>
          <w:position w:val="0"/>
        </w:rPr>
        <w:t>34,351,175.42</w:t>
      </w:r>
      <w:r>
        <w:rPr>
          <w:color w:val="000000"/>
          <w:spacing w:val="0"/>
          <w:w w:val="100"/>
          <w:position w:val="0"/>
        </w:rPr>
        <w:t>元（含可抵扣增值税进项税额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,943,737.76</w:t>
      </w:r>
      <w:r>
        <w:rPr>
          <w:color w:val="000000"/>
          <w:spacing w:val="0"/>
          <w:w w:val="100"/>
          <w:position w:val="0"/>
        </w:rPr>
        <w:t>元），募集资金净额为</w:t>
      </w:r>
      <w:r>
        <w:rPr>
          <w:rFonts w:ascii="Times New Roman" w:eastAsia="Times New Roman" w:hAnsi="Times New Roman" w:cs="Times New Roman"/>
          <w:color w:val="000000"/>
          <w:spacing w:val="0"/>
          <w:w w:val="100"/>
          <w:position w:val="0"/>
        </w:rPr>
        <w:t>1,479,194,449.94</w:t>
      </w:r>
      <w:r>
        <w:rPr>
          <w:color w:val="000000"/>
          <w:spacing w:val="0"/>
          <w:w w:val="100"/>
          <w:position w:val="0"/>
        </w:rPr>
        <w:t>元。</w:t>
      </w:r>
    </w:p>
    <w:p>
      <w:pPr>
        <w:pStyle w:val="Style29"/>
        <w:keepNext w:val="0"/>
        <w:keepLines w:val="0"/>
        <w:widowControl w:val="0"/>
        <w:shd w:val="clear" w:color="auto" w:fill="auto"/>
        <w:bidi w:val="0"/>
        <w:spacing w:before="0" w:after="360" w:line="312" w:lineRule="exact"/>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日公司在中国证券登记结算有限公司深圳分公司完成了 </w:t>
      </w:r>
      <w:r>
        <w:rPr>
          <w:rFonts w:ascii="Times New Roman" w:eastAsia="Times New Roman" w:hAnsi="Times New Roman" w:cs="Times New Roman"/>
          <w:color w:val="000000"/>
          <w:spacing w:val="0"/>
          <w:w w:val="100"/>
          <w:position w:val="0"/>
        </w:rPr>
        <w:t>2015</w:t>
      </w:r>
      <w:r>
        <w:rPr>
          <w:color w:val="000000"/>
          <w:spacing w:val="0"/>
          <w:w w:val="100"/>
          <w:position w:val="0"/>
        </w:rPr>
        <w:t>年度非公开发行</w:t>
      </w:r>
      <w:r>
        <w:rPr>
          <w:rFonts w:ascii="Times New Roman" w:eastAsia="Times New Roman" w:hAnsi="Times New Roman" w:cs="Times New Roman"/>
          <w:color w:val="000000"/>
          <w:spacing w:val="0"/>
          <w:w w:val="100"/>
          <w:position w:val="0"/>
        </w:rPr>
        <w:t>93,888,316</w:t>
      </w:r>
      <w:r>
        <w:rPr>
          <w:color w:val="000000"/>
          <w:spacing w:val="0"/>
          <w:w w:val="100"/>
          <w:position w:val="0"/>
        </w:rPr>
        <w:t>股的股份登记手续， 新增股份于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日上市。</w:t>
      </w:r>
    </w:p>
    <w:p>
      <w:pPr>
        <w:pStyle w:val="Style33"/>
        <w:keepNext/>
        <w:keepLines/>
        <w:widowControl w:val="0"/>
        <w:shd w:val="clear" w:color="auto" w:fill="auto"/>
        <w:tabs>
          <w:tab w:pos="382" w:val="left"/>
        </w:tabs>
        <w:bidi w:val="0"/>
        <w:spacing w:before="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2</w:t>
      </w:r>
      <w:bookmarkEnd w:id="479"/>
      <w:r>
        <w:rPr>
          <w:color w:val="000000"/>
          <w:spacing w:val="0"/>
          <w:w w:val="100"/>
          <w:position w:val="0"/>
        </w:rPr>
        <w:t>、</w:t>
        <w:tab/>
        <w:t>公司股份总数及股东结构的变动、公司资产和负债结构的变动情况说明</w:t>
      </w:r>
      <w:bookmarkEnd w:id="477"/>
      <w:bookmarkEnd w:id="478"/>
      <w:bookmarkEnd w:id="480"/>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tabs>
          <w:tab w:pos="901" w:val="left"/>
        </w:tabs>
        <w:bidi w:val="0"/>
        <w:spacing w:before="0" w:after="0" w:line="312" w:lineRule="exact"/>
        <w:ind w:left="0" w:right="0"/>
        <w:jc w:val="left"/>
      </w:pPr>
      <w:bookmarkStart w:id="481" w:name="bookmark481"/>
      <w:r>
        <w:rPr>
          <w:color w:val="000000"/>
          <w:spacing w:val="0"/>
          <w:w w:val="100"/>
          <w:position w:val="0"/>
        </w:rPr>
        <w:t>（</w:t>
      </w:r>
      <w:bookmarkEnd w:id="481"/>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月，公司根据《公司首期限制性股票激励计划》，对因离职及死亡导致已不符合激励条件的原激励对象已 获授但尚未解锁的合计</w:t>
      </w:r>
      <w:r>
        <w:rPr>
          <w:rFonts w:ascii="Times New Roman" w:eastAsia="Times New Roman" w:hAnsi="Times New Roman" w:cs="Times New Roman"/>
          <w:color w:val="000000"/>
          <w:spacing w:val="0"/>
          <w:w w:val="100"/>
          <w:position w:val="0"/>
        </w:rPr>
        <w:t>24.64</w:t>
      </w:r>
      <w:r>
        <w:rPr>
          <w:color w:val="000000"/>
          <w:spacing w:val="0"/>
          <w:w w:val="100"/>
          <w:position w:val="0"/>
        </w:rPr>
        <w:t>万股限制性股票进行回购注销。</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日公司在中国登记结算有限公司深圳分公司完成了 因离职及死亡已不符合激励条件的原激励对象已获授但尚未解锁的</w:t>
      </w:r>
      <w:r>
        <w:rPr>
          <w:rFonts w:ascii="Times New Roman" w:eastAsia="Times New Roman" w:hAnsi="Times New Roman" w:cs="Times New Roman"/>
          <w:color w:val="000000"/>
          <w:spacing w:val="0"/>
          <w:w w:val="100"/>
          <w:position w:val="0"/>
        </w:rPr>
        <w:t>24.64</w:t>
      </w:r>
      <w:r>
        <w:rPr>
          <w:color w:val="000000"/>
          <w:spacing w:val="0"/>
          <w:w w:val="100"/>
          <w:position w:val="0"/>
        </w:rPr>
        <w:t>万股限制性股票的回购和注销登记手续。</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回购注销后，公司总股本为由</w:t>
      </w:r>
      <w:r>
        <w:rPr>
          <w:rFonts w:ascii="Times New Roman" w:eastAsia="Times New Roman" w:hAnsi="Times New Roman" w:cs="Times New Roman"/>
          <w:color w:val="000000"/>
          <w:spacing w:val="0"/>
          <w:w w:val="100"/>
          <w:position w:val="0"/>
        </w:rPr>
        <w:t>426,036,752</w:t>
      </w:r>
      <w:r>
        <w:rPr>
          <w:color w:val="000000"/>
          <w:spacing w:val="0"/>
          <w:w w:val="100"/>
          <w:position w:val="0"/>
        </w:rPr>
        <w:t>减少至</w:t>
      </w:r>
      <w:r>
        <w:rPr>
          <w:rFonts w:ascii="Times New Roman" w:eastAsia="Times New Roman" w:hAnsi="Times New Roman" w:cs="Times New Roman"/>
          <w:color w:val="000000"/>
          <w:spacing w:val="0"/>
          <w:w w:val="100"/>
          <w:position w:val="0"/>
        </w:rPr>
        <w:t>425,790,352</w:t>
      </w:r>
      <w:r>
        <w:rPr>
          <w:color w:val="000000"/>
          <w:spacing w:val="0"/>
          <w:w w:val="100"/>
          <w:position w:val="0"/>
        </w:rPr>
        <w:t>股。公司控股权未发生变化。</w:t>
      </w:r>
    </w:p>
    <w:p>
      <w:pPr>
        <w:pStyle w:val="Style29"/>
        <w:keepNext w:val="0"/>
        <w:keepLines w:val="0"/>
        <w:widowControl w:val="0"/>
        <w:shd w:val="clear" w:color="auto" w:fill="auto"/>
        <w:tabs>
          <w:tab w:pos="896" w:val="left"/>
        </w:tabs>
        <w:bidi w:val="0"/>
        <w:spacing w:before="0" w:after="0" w:line="312" w:lineRule="exact"/>
        <w:ind w:left="0" w:right="0"/>
        <w:jc w:val="left"/>
      </w:pPr>
      <w:bookmarkStart w:id="482" w:name="bookmark482"/>
      <w:r>
        <w:rPr>
          <w:color w:val="000000"/>
          <w:spacing w:val="0"/>
          <w:w w:val="100"/>
          <w:position w:val="0"/>
        </w:rPr>
        <w:t>（</w:t>
      </w:r>
      <w:bookmarkEnd w:id="482"/>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月，公司根据中国证监会核发的《关于核准深圳市证通电子股份有限公司非公开发行股票的批复》（证监 许可</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 xml:space="preserve">1 </w:t>
      </w:r>
      <w:r>
        <w:rPr>
          <w:rFonts w:ascii="Times New Roman" w:eastAsia="Times New Roman" w:hAnsi="Times New Roman" w:cs="Times New Roman"/>
          <w:color w:val="000000"/>
          <w:spacing w:val="0"/>
          <w:w w:val="100"/>
          <w:position w:val="0"/>
        </w:rPr>
        <w:t>1348</w:t>
      </w:r>
      <w:r>
        <w:rPr>
          <w:color w:val="000000"/>
          <w:spacing w:val="0"/>
          <w:w w:val="100"/>
          <w:position w:val="0"/>
        </w:rPr>
        <w:t>号），向</w:t>
      </w:r>
      <w:r>
        <w:rPr>
          <w:rFonts w:ascii="Times New Roman" w:eastAsia="Times New Roman" w:hAnsi="Times New Roman" w:cs="Times New Roman"/>
          <w:color w:val="000000"/>
          <w:spacing w:val="0"/>
          <w:w w:val="100"/>
          <w:position w:val="0"/>
        </w:rPr>
        <w:t>5</w:t>
      </w:r>
      <w:r>
        <w:rPr>
          <w:color w:val="000000"/>
          <w:spacing w:val="0"/>
          <w:w w:val="100"/>
          <w:position w:val="0"/>
        </w:rPr>
        <w:t>名特定对象非公开发行人民币普通股</w:t>
      </w:r>
      <w:r>
        <w:rPr>
          <w:rFonts w:ascii="Times New Roman" w:eastAsia="Times New Roman" w:hAnsi="Times New Roman" w:cs="Times New Roman"/>
          <w:color w:val="000000"/>
          <w:spacing w:val="0"/>
          <w:w w:val="100"/>
          <w:position w:val="0"/>
        </w:rPr>
        <w:t>93,888,316</w:t>
      </w:r>
      <w:r>
        <w:rPr>
          <w:color w:val="000000"/>
          <w:spacing w:val="0"/>
          <w:w w:val="100"/>
          <w:position w:val="0"/>
        </w:rPr>
        <w:t>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日公司在中国证券登记结算有 限公司深圳分公司完成了 </w:t>
      </w:r>
      <w:r>
        <w:rPr>
          <w:rFonts w:ascii="Times New Roman" w:eastAsia="Times New Roman" w:hAnsi="Times New Roman" w:cs="Times New Roman"/>
          <w:color w:val="000000"/>
          <w:spacing w:val="0"/>
          <w:w w:val="100"/>
          <w:position w:val="0"/>
        </w:rPr>
        <w:t>2015</w:t>
      </w:r>
      <w:r>
        <w:rPr>
          <w:color w:val="000000"/>
          <w:spacing w:val="0"/>
          <w:w w:val="100"/>
          <w:position w:val="0"/>
        </w:rPr>
        <w:t>年度非公开发行</w:t>
      </w:r>
      <w:r>
        <w:rPr>
          <w:rFonts w:ascii="Times New Roman" w:eastAsia="Times New Roman" w:hAnsi="Times New Roman" w:cs="Times New Roman"/>
          <w:color w:val="000000"/>
          <w:spacing w:val="0"/>
          <w:w w:val="100"/>
          <w:position w:val="0"/>
        </w:rPr>
        <w:t>93,888,316</w:t>
      </w:r>
      <w:r>
        <w:rPr>
          <w:color w:val="000000"/>
          <w:spacing w:val="0"/>
          <w:w w:val="100"/>
          <w:position w:val="0"/>
        </w:rPr>
        <w:t>股的股份登记手续，新增股份于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日上市。</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本次非公开发行后，公司总股本由</w:t>
      </w:r>
      <w:r>
        <w:rPr>
          <w:rFonts w:ascii="Times New Roman" w:eastAsia="Times New Roman" w:hAnsi="Times New Roman" w:cs="Times New Roman"/>
          <w:color w:val="000000"/>
          <w:spacing w:val="0"/>
          <w:w w:val="100"/>
          <w:position w:val="0"/>
        </w:rPr>
        <w:t>425,790,352</w:t>
      </w:r>
      <w:r>
        <w:rPr>
          <w:color w:val="000000"/>
          <w:spacing w:val="0"/>
          <w:w w:val="100"/>
          <w:position w:val="0"/>
        </w:rPr>
        <w:t>股增加至</w:t>
      </w:r>
      <w:r>
        <w:rPr>
          <w:rFonts w:ascii="Times New Roman" w:eastAsia="Times New Roman" w:hAnsi="Times New Roman" w:cs="Times New Roman"/>
          <w:color w:val="000000"/>
          <w:spacing w:val="0"/>
          <w:w w:val="100"/>
          <w:position w:val="0"/>
        </w:rPr>
        <w:t>519,678,668</w:t>
      </w:r>
      <w:r>
        <w:rPr>
          <w:color w:val="000000"/>
          <w:spacing w:val="0"/>
          <w:w w:val="100"/>
          <w:position w:val="0"/>
        </w:rPr>
        <w:t>股，但公司第一大股东及实际控制人未发生变化。</w:t>
      </w:r>
    </w:p>
    <w:p>
      <w:pPr>
        <w:pStyle w:val="Style29"/>
        <w:keepNext w:val="0"/>
        <w:keepLines w:val="0"/>
        <w:widowControl w:val="0"/>
        <w:shd w:val="clear" w:color="auto" w:fill="auto"/>
        <w:bidi w:val="0"/>
        <w:spacing w:before="0" w:after="360" w:line="312" w:lineRule="exact"/>
        <w:ind w:left="0" w:right="0"/>
        <w:jc w:val="left"/>
      </w:pPr>
      <w:r>
        <w:rPr>
          <w:color w:val="000000"/>
          <w:spacing w:val="0"/>
          <w:w w:val="100"/>
          <w:position w:val="0"/>
        </w:rPr>
        <w:t>本次非公开发行后，公司净资产大幅增加，资产负债率相应下降，公司资产质量得到提升，资产结构更趋合理。</w:t>
      </w:r>
    </w:p>
    <w:p>
      <w:pPr>
        <w:pStyle w:val="Style33"/>
        <w:keepNext/>
        <w:keepLines/>
        <w:widowControl w:val="0"/>
        <w:shd w:val="clear" w:color="auto" w:fill="auto"/>
        <w:tabs>
          <w:tab w:pos="382" w:val="left"/>
        </w:tabs>
        <w:bidi w:val="0"/>
        <w:spacing w:before="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3</w:t>
      </w:r>
      <w:bookmarkEnd w:id="485"/>
      <w:r>
        <w:rPr>
          <w:color w:val="000000"/>
          <w:spacing w:val="0"/>
          <w:w w:val="100"/>
          <w:position w:val="0"/>
        </w:rPr>
        <w:t>、</w:t>
        <w:tab/>
        <w:t>现存的内部职工股情况</w:t>
      </w:r>
      <w:bookmarkEnd w:id="483"/>
      <w:bookmarkEnd w:id="484"/>
      <w:bookmarkEnd w:id="486"/>
    </w:p>
    <w:p>
      <w:pPr>
        <w:pStyle w:val="Style29"/>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487" w:name="bookmark487"/>
      <w:bookmarkStart w:id="488" w:name="bookmark488"/>
      <w:bookmarkStart w:id="489" w:name="bookmark489"/>
      <w:bookmarkStart w:id="490" w:name="bookmark490"/>
      <w:r>
        <w:rPr>
          <w:color w:val="000000"/>
          <w:spacing w:val="0"/>
          <w:w w:val="100"/>
          <w:position w:val="0"/>
          <w:sz w:val="24"/>
          <w:szCs w:val="24"/>
        </w:rPr>
        <w:t>三</w:t>
      </w:r>
      <w:bookmarkEnd w:id="489"/>
      <w:r>
        <w:rPr>
          <w:color w:val="000000"/>
          <w:spacing w:val="0"/>
          <w:w w:val="100"/>
          <w:position w:val="0"/>
          <w:sz w:val="24"/>
          <w:szCs w:val="24"/>
        </w:rPr>
        <w:t>、股东和实际控制人情况</w:t>
      </w:r>
      <w:bookmarkEnd w:id="487"/>
      <w:bookmarkEnd w:id="488"/>
      <w:bookmarkEnd w:id="490"/>
    </w:p>
    <w:p>
      <w:pPr>
        <w:pStyle w:val="Style33"/>
        <w:keepNext/>
        <w:keepLines/>
        <w:widowControl w:val="0"/>
        <w:shd w:val="clear" w:color="auto" w:fill="auto"/>
        <w:bidi w:val="0"/>
        <w:spacing w:before="0" w:after="26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1</w:t>
      </w:r>
      <w:bookmarkEnd w:id="493"/>
      <w:r>
        <w:rPr>
          <w:color w:val="000000"/>
          <w:spacing w:val="0"/>
          <w:w w:val="100"/>
          <w:position w:val="0"/>
        </w:rPr>
        <w:t>、公司股东数量及持股情况</w:t>
      </w:r>
      <w:bookmarkEnd w:id="491"/>
      <w:bookmarkEnd w:id="492"/>
      <w:bookmarkEnd w:id="494"/>
    </w:p>
    <w:p>
      <w:pPr>
        <w:pStyle w:val="Style29"/>
        <w:keepNext w:val="0"/>
        <w:keepLines w:val="0"/>
        <w:widowControl w:val="0"/>
        <w:shd w:val="clear" w:color="auto" w:fill="auto"/>
        <w:bidi w:val="0"/>
        <w:spacing w:before="0" w:after="80" w:line="312" w:lineRule="exact"/>
        <w:ind w:left="0" w:right="480" w:firstLine="0"/>
        <w:jc w:val="right"/>
      </w:pPr>
      <w:r>
        <w:rPr>
          <w:color w:val="000000"/>
          <w:spacing w:val="0"/>
          <w:w w:val="100"/>
          <w:position w:val="0"/>
        </w:rPr>
        <w:t>单位：股</w:t>
      </w:r>
    </w:p>
    <w:tbl>
      <w:tblPr>
        <w:tblOverlap w:val="never"/>
        <w:jc w:val="center"/>
        <w:tblLayout w:type="fixed"/>
      </w:tblPr>
      <w:tblGrid>
        <w:gridCol w:w="1181"/>
        <w:gridCol w:w="1598"/>
        <w:gridCol w:w="1157"/>
        <w:gridCol w:w="1378"/>
        <w:gridCol w:w="1310"/>
        <w:gridCol w:w="1195"/>
        <w:gridCol w:w="1157"/>
        <w:gridCol w:w="1186"/>
      </w:tblGrid>
      <w:tr>
        <w:trPr>
          <w:trHeight w:val="41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报告期末普通</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62,319</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58,581</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报告期末表决</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年度报告披露</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181"/>
        <w:gridCol w:w="701"/>
        <w:gridCol w:w="898"/>
        <w:gridCol w:w="470"/>
        <w:gridCol w:w="739"/>
        <w:gridCol w:w="970"/>
        <w:gridCol w:w="355"/>
        <w:gridCol w:w="504"/>
        <w:gridCol w:w="859"/>
        <w:gridCol w:w="878"/>
        <w:gridCol w:w="264"/>
        <w:gridCol w:w="1032"/>
        <w:gridCol w:w="125"/>
        <w:gridCol w:w="1186"/>
      </w:tblGrid>
      <w:tr>
        <w:trPr>
          <w:trHeight w:val="1618"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日前上一月末 普通股股东总 数</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权恢复的优先 股股东总数（如 有）（参见注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08" w:lineRule="exact"/>
              <w:ind w:left="0" w:right="0" w:firstLine="0"/>
              <w:jc w:val="both"/>
            </w:pPr>
            <w:r>
              <w:rPr>
                <w:color w:val="000000"/>
                <w:spacing w:val="0"/>
                <w:w w:val="100"/>
                <w:position w:val="0"/>
              </w:rPr>
              <w:t>日前上一月末 表决权恢复的 优先股股东总 数（如有）（参 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9"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曾胜强</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104,677,171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78,507,878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26,169,293</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21,399,900</w:t>
            </w:r>
          </w:p>
        </w:tc>
      </w:tr>
      <w:tr>
        <w:trPr>
          <w:trHeight w:val="40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曾胜辉</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30,032,403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30,032,403</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25,000,100</w:t>
            </w:r>
          </w:p>
        </w:tc>
      </w:tr>
      <w:tr>
        <w:trPr>
          <w:trHeight w:val="40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许忠桂</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30,020,698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30,020,698</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5,830,000</w:t>
            </w:r>
          </w:p>
        </w:tc>
      </w:tr>
      <w:tr>
        <w:trPr>
          <w:trHeight w:val="1027"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4" w:lineRule="exact"/>
              <w:ind w:left="0" w:right="0" w:firstLine="0"/>
              <w:jc w:val="both"/>
            </w:pPr>
            <w:r>
              <w:rPr>
                <w:color w:val="000000"/>
                <w:spacing w:val="0"/>
                <w:w w:val="100"/>
                <w:position w:val="0"/>
              </w:rPr>
              <w:t>东海基金一上海银行一 盈科</w:t>
            </w:r>
            <w:r>
              <w:rPr>
                <w:rFonts w:ascii="Times New Roman" w:eastAsia="Times New Roman" w:hAnsi="Times New Roman" w:cs="Times New Roman"/>
                <w:color w:val="000000"/>
                <w:spacing w:val="0"/>
                <w:w w:val="100"/>
                <w:position w:val="0"/>
              </w:rPr>
              <w:t>2</w:t>
            </w:r>
            <w:r>
              <w:rPr>
                <w:color w:val="000000"/>
                <w:spacing w:val="0"/>
                <w:w w:val="100"/>
                <w:position w:val="0"/>
              </w:rPr>
              <w:t>号一鑫龙</w:t>
            </w:r>
            <w:r>
              <w:rPr>
                <w:rFonts w:ascii="Times New Roman" w:eastAsia="Times New Roman" w:hAnsi="Times New Roman" w:cs="Times New Roman"/>
                <w:color w:val="000000"/>
                <w:spacing w:val="0"/>
                <w:w w:val="100"/>
                <w:position w:val="0"/>
              </w:rPr>
              <w:t>185</w:t>
            </w:r>
            <w:r>
              <w:rPr>
                <w:color w:val="000000"/>
                <w:spacing w:val="0"/>
                <w:w w:val="100"/>
                <w:position w:val="0"/>
              </w:rPr>
              <w:t>号 资产管理计划</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11,667,701</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11,667,701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11,667,701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申万菱信资产一招商银 行一华润深国投信托一 瑞华定增对冲基金</w:t>
            </w:r>
            <w:r>
              <w:rPr>
                <w:rFonts w:ascii="Times New Roman" w:eastAsia="Times New Roman" w:hAnsi="Times New Roman" w:cs="Times New Roman"/>
                <w:color w:val="000000"/>
                <w:spacing w:val="0"/>
                <w:w w:val="100"/>
                <w:position w:val="0"/>
              </w:rPr>
              <w:t>2</w:t>
            </w:r>
            <w:r>
              <w:rPr>
                <w:color w:val="000000"/>
                <w:spacing w:val="0"/>
                <w:w w:val="100"/>
                <w:position w:val="0"/>
              </w:rPr>
              <w:t>号 集合资金信托计划</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9,941,627</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9,941,627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9,941,627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深圳市和星信息投资管 理中心（有限合伙）</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9,426,099</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9,426,099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9,426,099</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9,426,099</w:t>
            </w:r>
          </w:p>
        </w:tc>
      </w:tr>
      <w:tr>
        <w:trPr>
          <w:trHeight w:val="715"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西藏泓涵股权投资管理 有限公司</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9,388,832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9,388,832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9,388,832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财通基金一中国银行一 财通基金一富春中益定 增</w:t>
            </w:r>
            <w:r>
              <w:rPr>
                <w:rFonts w:ascii="Times New Roman" w:eastAsia="Times New Roman" w:hAnsi="Times New Roman" w:cs="Times New Roman"/>
                <w:color w:val="000000"/>
                <w:spacing w:val="0"/>
                <w:w w:val="100"/>
                <w:position w:val="0"/>
              </w:rPr>
              <w:t>8</w:t>
            </w:r>
            <w:r>
              <w:rPr>
                <w:color w:val="000000"/>
                <w:spacing w:val="0"/>
                <w:w w:val="100"/>
                <w:position w:val="0"/>
              </w:rPr>
              <w:t>号资产管理计划</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6,498,574</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6,498,574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6,498,574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东海基金一上海银行一 盈科</w:t>
            </w:r>
            <w:r>
              <w:rPr>
                <w:rFonts w:ascii="Times New Roman" w:eastAsia="Times New Roman" w:hAnsi="Times New Roman" w:cs="Times New Roman"/>
                <w:color w:val="000000"/>
                <w:spacing w:val="0"/>
                <w:w w:val="100"/>
                <w:position w:val="0"/>
              </w:rPr>
              <w:t>3</w:t>
            </w:r>
            <w:r>
              <w:rPr>
                <w:color w:val="000000"/>
                <w:spacing w:val="0"/>
                <w:w w:val="100"/>
                <w:position w:val="0"/>
              </w:rPr>
              <w:t>号一鑫龙</w:t>
            </w:r>
            <w:r>
              <w:rPr>
                <w:rFonts w:ascii="Times New Roman" w:eastAsia="Times New Roman" w:hAnsi="Times New Roman" w:cs="Times New Roman"/>
                <w:color w:val="000000"/>
                <w:spacing w:val="0"/>
                <w:w w:val="100"/>
                <w:position w:val="0"/>
              </w:rPr>
              <w:t>186</w:t>
            </w:r>
            <w:r>
              <w:rPr>
                <w:color w:val="000000"/>
                <w:spacing w:val="0"/>
                <w:w w:val="100"/>
                <w:position w:val="0"/>
              </w:rPr>
              <w:t>号 资产管理计划</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6,282,609</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6,282,609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6,282,609</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财通基金一工商银行一 国海证券股份有限公司</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4,332,383</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4,332,383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4,332,383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战略投资者或一般法人因配售新股成为 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名股东的情况（如有）（参见注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东海基金一上海银行一盈科</w:t>
            </w:r>
            <w:r>
              <w:rPr>
                <w:rFonts w:ascii="Times New Roman" w:eastAsia="Times New Roman" w:hAnsi="Times New Roman" w:cs="Times New Roman"/>
                <w:color w:val="000000"/>
                <w:spacing w:val="0"/>
                <w:w w:val="100"/>
                <w:position w:val="0"/>
              </w:rPr>
              <w:t>2</w:t>
            </w:r>
            <w:r>
              <w:rPr>
                <w:color w:val="000000"/>
                <w:spacing w:val="0"/>
                <w:w w:val="100"/>
                <w:position w:val="0"/>
              </w:rPr>
              <w:t>号一鑫龙</w:t>
            </w:r>
            <w:r>
              <w:rPr>
                <w:rFonts w:ascii="Times New Roman" w:eastAsia="Times New Roman" w:hAnsi="Times New Roman" w:cs="Times New Roman"/>
                <w:color w:val="000000"/>
                <w:spacing w:val="0"/>
                <w:w w:val="100"/>
                <w:position w:val="0"/>
              </w:rPr>
              <w:t>185</w:t>
            </w:r>
            <w:r>
              <w:rPr>
                <w:color w:val="000000"/>
                <w:spacing w:val="0"/>
                <w:w w:val="100"/>
                <w:position w:val="0"/>
              </w:rPr>
              <w:t>号资产管理计划、申万菱信资产一招商银行 一华润深国投信托一瑞华定增对冲基金</w:t>
            </w:r>
            <w:r>
              <w:rPr>
                <w:rFonts w:ascii="Times New Roman" w:eastAsia="Times New Roman" w:hAnsi="Times New Roman" w:cs="Times New Roman"/>
                <w:color w:val="000000"/>
                <w:spacing w:val="0"/>
                <w:w w:val="100"/>
                <w:position w:val="0"/>
              </w:rPr>
              <w:t>2</w:t>
            </w:r>
            <w:r>
              <w:rPr>
                <w:color w:val="000000"/>
                <w:spacing w:val="0"/>
                <w:w w:val="100"/>
                <w:position w:val="0"/>
              </w:rPr>
              <w:t>号集合资金信托计划、深圳市和星信息投资管 理中心（有限合伙）、西藏泓涵股权投资管理有限公司、财通基金一中国银行一财通基金 一富春中益定增</w:t>
            </w:r>
            <w:r>
              <w:rPr>
                <w:rFonts w:ascii="Times New Roman" w:eastAsia="Times New Roman" w:hAnsi="Times New Roman" w:cs="Times New Roman"/>
                <w:color w:val="000000"/>
                <w:spacing w:val="0"/>
                <w:w w:val="100"/>
                <w:position w:val="0"/>
              </w:rPr>
              <w:t>8</w:t>
            </w:r>
            <w:r>
              <w:rPr>
                <w:color w:val="000000"/>
                <w:spacing w:val="0"/>
                <w:w w:val="100"/>
                <w:position w:val="0"/>
              </w:rPr>
              <w:t>号资产管理计划、东海基金一上海银行一盈科</w:t>
            </w:r>
            <w:r>
              <w:rPr>
                <w:rFonts w:ascii="Times New Roman" w:eastAsia="Times New Roman" w:hAnsi="Times New Roman" w:cs="Times New Roman"/>
                <w:color w:val="000000"/>
                <w:spacing w:val="0"/>
                <w:w w:val="100"/>
                <w:position w:val="0"/>
              </w:rPr>
              <w:t>3</w:t>
            </w:r>
            <w:r>
              <w:rPr>
                <w:color w:val="000000"/>
                <w:spacing w:val="0"/>
                <w:w w:val="100"/>
                <w:position w:val="0"/>
              </w:rPr>
              <w:t>号一鑫龙</w:t>
            </w:r>
            <w:r>
              <w:rPr>
                <w:rFonts w:ascii="Times New Roman" w:eastAsia="Times New Roman" w:hAnsi="Times New Roman" w:cs="Times New Roman"/>
                <w:color w:val="000000"/>
                <w:spacing w:val="0"/>
                <w:w w:val="100"/>
                <w:position w:val="0"/>
              </w:rPr>
              <w:t>186</w:t>
            </w:r>
            <w:r>
              <w:rPr>
                <w:color w:val="000000"/>
                <w:spacing w:val="0"/>
                <w:w w:val="100"/>
                <w:position w:val="0"/>
              </w:rPr>
              <w:t xml:space="preserve">号资产 管理计划、财通基金一工商银行一国海证券股份有限公司，以上七位股东因参与公司 </w:t>
            </w:r>
            <w:r>
              <w:rPr>
                <w:rFonts w:ascii="Times New Roman" w:eastAsia="Times New Roman" w:hAnsi="Times New Roman" w:cs="Times New Roman"/>
                <w:color w:val="000000"/>
                <w:spacing w:val="0"/>
                <w:w w:val="100"/>
                <w:position w:val="0"/>
              </w:rPr>
              <w:t>2015</w:t>
            </w:r>
            <w:r>
              <w:rPr>
                <w:color w:val="000000"/>
                <w:spacing w:val="0"/>
                <w:w w:val="100"/>
                <w:position w:val="0"/>
              </w:rPr>
              <w:t>年度非公开发行股票而成为公司前十名股东。</w:t>
            </w:r>
          </w:p>
        </w:tc>
      </w:tr>
      <w:tr>
        <w:trPr>
          <w:trHeight w:val="994"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10"/>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上述股东中，曾胜强与许忠桂是配偶关系，曾胜辉为曾胜强之弟，前述股东为一致行动 人；东海基金一上海银行一盈科</w:t>
            </w:r>
            <w:r>
              <w:rPr>
                <w:rFonts w:ascii="Times New Roman" w:eastAsia="Times New Roman" w:hAnsi="Times New Roman" w:cs="Times New Roman"/>
                <w:color w:val="000000"/>
                <w:spacing w:val="0"/>
                <w:w w:val="100"/>
                <w:position w:val="0"/>
              </w:rPr>
              <w:t>2</w:t>
            </w:r>
            <w:r>
              <w:rPr>
                <w:color w:val="000000"/>
                <w:spacing w:val="0"/>
                <w:w w:val="100"/>
                <w:position w:val="0"/>
              </w:rPr>
              <w:t>号一鑫龙</w:t>
            </w:r>
            <w:r>
              <w:rPr>
                <w:rFonts w:ascii="Times New Roman" w:eastAsia="Times New Roman" w:hAnsi="Times New Roman" w:cs="Times New Roman"/>
                <w:color w:val="000000"/>
                <w:spacing w:val="0"/>
                <w:w w:val="100"/>
                <w:position w:val="0"/>
              </w:rPr>
              <w:t>185</w:t>
            </w:r>
            <w:r>
              <w:rPr>
                <w:color w:val="000000"/>
                <w:spacing w:val="0"/>
                <w:w w:val="100"/>
                <w:position w:val="0"/>
              </w:rPr>
              <w:t>号资产管理计划和东海基金一上海银行 一盈科</w:t>
            </w:r>
            <w:r>
              <w:rPr>
                <w:rFonts w:ascii="Times New Roman" w:eastAsia="Times New Roman" w:hAnsi="Times New Roman" w:cs="Times New Roman"/>
                <w:color w:val="000000"/>
                <w:spacing w:val="0"/>
                <w:w w:val="100"/>
                <w:position w:val="0"/>
              </w:rPr>
              <w:t>3</w:t>
            </w:r>
            <w:r>
              <w:rPr>
                <w:color w:val="000000"/>
                <w:spacing w:val="0"/>
                <w:w w:val="100"/>
                <w:position w:val="0"/>
              </w:rPr>
              <w:t>号一鑫龙</w:t>
            </w:r>
            <w:r>
              <w:rPr>
                <w:rFonts w:ascii="Times New Roman" w:eastAsia="Times New Roman" w:hAnsi="Times New Roman" w:cs="Times New Roman"/>
                <w:color w:val="000000"/>
                <w:spacing w:val="0"/>
                <w:w w:val="100"/>
                <w:position w:val="0"/>
              </w:rPr>
              <w:t>186</w:t>
            </w:r>
            <w:r>
              <w:rPr>
                <w:color w:val="000000"/>
                <w:spacing w:val="0"/>
                <w:w w:val="100"/>
                <w:position w:val="0"/>
              </w:rPr>
              <w:t>号资产管理计划同为东海基金管理有限公司产品；财通基金一中</w:t>
            </w:r>
          </w:p>
        </w:tc>
      </w:tr>
    </w:tbl>
    <w:p>
      <w:pPr>
        <w:spacing w:lineRule="exact" w:line="1"/>
        <w:rPr>
          <w:sz w:val="2"/>
          <w:szCs w:val="2"/>
        </w:rPr>
      </w:pPr>
      <w:r>
        <w:br w:type="page"/>
      </w:r>
    </w:p>
    <w:tbl>
      <w:tblPr>
        <w:tblOverlap w:val="never"/>
        <w:jc w:val="center"/>
        <w:tblLayout w:type="fixed"/>
      </w:tblPr>
      <w:tblGrid>
        <w:gridCol w:w="3250"/>
        <w:gridCol w:w="4306"/>
        <w:gridCol w:w="1296"/>
        <w:gridCol w:w="1310"/>
      </w:tblGrid>
      <w:tr>
        <w:trPr>
          <w:trHeight w:val="994"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国银行一财通基金一富春中益定增</w:t>
            </w:r>
            <w:r>
              <w:rPr>
                <w:rFonts w:ascii="Times New Roman" w:eastAsia="Times New Roman" w:hAnsi="Times New Roman" w:cs="Times New Roman"/>
                <w:color w:val="000000"/>
                <w:spacing w:val="0"/>
                <w:w w:val="100"/>
                <w:position w:val="0"/>
              </w:rPr>
              <w:t>8</w:t>
            </w:r>
            <w:r>
              <w:rPr>
                <w:color w:val="000000"/>
                <w:spacing w:val="0"/>
                <w:w w:val="100"/>
                <w:position w:val="0"/>
              </w:rPr>
              <w:t>号资产管理计划和财通基金一工商银行一国海证券 股份有限公司同为财通基金管理有限公司产品；其余股东未知其关联关系或是否为一致 行动人。</w:t>
            </w:r>
          </w:p>
        </w:tc>
      </w:tr>
      <w:tr>
        <w:trPr>
          <w:trHeight w:val="403"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曾胜辉</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30,032,403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30,032,403</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许忠桂</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30,020,698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30,020,698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26,169,293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26,169,293</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诺安研究精选股票型证券投资基金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2,603,971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2,603,971</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北京智多维网络技术有限责任公司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2,385,000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2,385,000</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太平人寿保险有限公司一分红一个险分 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1,999,950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1,999,950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880,000</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853,800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胡伟民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808,500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周立明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790,000</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名无限售流通股股东之间，以及前 </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 间关联关系或一致行动的说明</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上述股东中，曾胜强与许忠桂是配偶关系，曾胜辉为曾胜强之弟，前述股东为一致行动 人，其余股东未知其关联关系或是否为一致行动人。</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名普通股股东参与融资融券业务情 况说明（如有）（参见注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240" w:line="240" w:lineRule="auto"/>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2</w:t>
      </w:r>
      <w:bookmarkEnd w:id="497"/>
      <w:r>
        <w:rPr>
          <w:color w:val="000000"/>
          <w:spacing w:val="0"/>
          <w:w w:val="100"/>
          <w:position w:val="0"/>
        </w:rPr>
        <w:t>、公司控股股东情况</w:t>
      </w:r>
      <w:bookmarkEnd w:id="495"/>
      <w:bookmarkEnd w:id="496"/>
      <w:bookmarkEnd w:id="498"/>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控股股东性质：自然人控股</w:t>
      </w:r>
    </w:p>
    <w:p>
      <w:pPr>
        <w:pStyle w:val="Style29"/>
        <w:keepNext w:val="0"/>
        <w:keepLines w:val="0"/>
        <w:widowControl w:val="0"/>
        <w:shd w:val="clear" w:color="auto" w:fill="auto"/>
        <w:bidi w:val="0"/>
        <w:spacing w:before="0" w:after="80" w:line="346" w:lineRule="exact"/>
        <w:ind w:left="0" w:right="0" w:firstLine="0"/>
        <w:jc w:val="left"/>
      </w:pPr>
      <w:r>
        <w:rPr>
          <w:color w:val="000000"/>
          <w:spacing w:val="0"/>
          <w:w w:val="100"/>
          <w:position w:val="0"/>
        </w:rPr>
        <w:t>控股股东类型：自然人</w:t>
      </w:r>
    </w:p>
    <w:tbl>
      <w:tblPr>
        <w:tblOverlap w:val="never"/>
        <w:jc w:val="center"/>
        <w:tblLayout w:type="fixed"/>
      </w:tblPr>
      <w:tblGrid>
        <w:gridCol w:w="3422"/>
        <w:gridCol w:w="2299"/>
        <w:gridCol w:w="385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曾胜强先生自</w:t>
            </w:r>
            <w:r>
              <w:rPr>
                <w:rFonts w:ascii="Times New Roman" w:eastAsia="Times New Roman" w:hAnsi="Times New Roman" w:cs="Times New Roman"/>
                <w:color w:val="000000"/>
                <w:spacing w:val="0"/>
                <w:w w:val="100"/>
                <w:position w:val="0"/>
              </w:rPr>
              <w:t>2007</w:t>
            </w:r>
            <w:r>
              <w:rPr>
                <w:color w:val="000000"/>
                <w:spacing w:val="0"/>
                <w:w w:val="100"/>
                <w:position w:val="0"/>
              </w:rPr>
              <w:t>年起在本公司任职，现担任公司董事长、总裁职务。</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曾胜强先生除本公司外，过去十年未控股其他境内上市公司。</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line="240" w:lineRule="auto"/>
        <w:ind w:left="0" w:right="0" w:firstLine="0"/>
        <w:jc w:val="both"/>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3</w:t>
      </w:r>
      <w:bookmarkEnd w:id="501"/>
      <w:r>
        <w:rPr>
          <w:color w:val="000000"/>
          <w:spacing w:val="0"/>
          <w:w w:val="100"/>
          <w:position w:val="0"/>
        </w:rPr>
        <w:t>、公司实际控制人情况</w:t>
      </w:r>
      <w:bookmarkEnd w:id="499"/>
      <w:bookmarkEnd w:id="500"/>
      <w:bookmarkEnd w:id="502"/>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w:t>
      </w:r>
      <w:r>
        <w:rPr>
          <w:b/>
          <w:bCs/>
          <w:color w:val="000000"/>
          <w:spacing w:val="0"/>
          <w:w w:val="100"/>
          <w:position w:val="0"/>
        </w:rPr>
        <w:t>性</w:t>
      </w:r>
      <w:r>
        <w:rPr>
          <w:color w:val="000000"/>
          <w:spacing w:val="0"/>
          <w:w w:val="100"/>
          <w:position w:val="0"/>
        </w:rPr>
        <w:t>质：境内自</w:t>
      </w:r>
      <w:r>
        <w:rPr>
          <w:b/>
          <w:bCs/>
          <w:color w:val="000000"/>
          <w:spacing w:val="0"/>
          <w:w w:val="100"/>
          <w:position w:val="0"/>
        </w:rPr>
        <w:t>然</w:t>
      </w:r>
      <w:r>
        <w:rPr>
          <w:color w:val="000000"/>
          <w:spacing w:val="0"/>
          <w:w w:val="100"/>
          <w:position w:val="0"/>
        </w:rPr>
        <w:t>人</w:t>
      </w:r>
    </w:p>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实际控制人</w:t>
      </w:r>
      <w:r>
        <w:rPr>
          <w:b/>
          <w:bCs/>
          <w:color w:val="000000"/>
          <w:spacing w:val="0"/>
          <w:w w:val="100"/>
          <w:position w:val="0"/>
        </w:rPr>
        <w:t>类</w:t>
      </w:r>
      <w:r>
        <w:rPr>
          <w:color w:val="000000"/>
          <w:spacing w:val="0"/>
          <w:w w:val="100"/>
          <w:position w:val="0"/>
        </w:rPr>
        <w:t>型：自然人</w:t>
      </w:r>
    </w:p>
    <w:tbl>
      <w:tblPr>
        <w:tblOverlap w:val="never"/>
        <w:jc w:val="center"/>
        <w:tblLayout w:type="fixed"/>
      </w:tblPr>
      <w:tblGrid>
        <w:gridCol w:w="3422"/>
        <w:gridCol w:w="2309"/>
        <w:gridCol w:w="38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w:t>
            </w:r>
            <w:r>
              <w:rPr>
                <w:b/>
                <w:bCs/>
                <w:color w:val="000000"/>
                <w:spacing w:val="0"/>
                <w:w w:val="100"/>
                <w:position w:val="0"/>
              </w:rPr>
              <w:t>姓</w:t>
            </w:r>
            <w:r>
              <w:rPr>
                <w:color w:val="000000"/>
                <w:spacing w:val="0"/>
                <w:w w:val="100"/>
                <w:position w:val="0"/>
              </w:rPr>
              <w:t>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许忠桂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w:t>
            </w:r>
            <w:r>
              <w:rPr>
                <w:b/>
                <w:bCs/>
                <w:color w:val="000000"/>
                <w:spacing w:val="0"/>
                <w:w w:val="100"/>
                <w:position w:val="0"/>
              </w:rPr>
              <w:t>职</w:t>
            </w:r>
            <w:r>
              <w:rPr>
                <w:color w:val="000000"/>
                <w:spacing w:val="0"/>
                <w:w w:val="100"/>
                <w:position w:val="0"/>
              </w:rPr>
              <w:t>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曾胜强先</w:t>
            </w:r>
            <w:r>
              <w:rPr>
                <w:b/>
                <w:bCs/>
                <w:color w:val="000000"/>
                <w:spacing w:val="0"/>
                <w:w w:val="100"/>
                <w:position w:val="0"/>
              </w:rPr>
              <w:t>生</w:t>
            </w:r>
            <w:r>
              <w:rPr>
                <w:color w:val="000000"/>
                <w:spacing w:val="0"/>
                <w:w w:val="100"/>
                <w:position w:val="0"/>
              </w:rPr>
              <w:t>自</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b/>
                <w:bCs/>
                <w:color w:val="000000"/>
                <w:spacing w:val="0"/>
                <w:w w:val="100"/>
                <w:position w:val="0"/>
              </w:rPr>
              <w:t>起</w:t>
            </w:r>
            <w:r>
              <w:rPr>
                <w:color w:val="000000"/>
                <w:spacing w:val="0"/>
                <w:w w:val="100"/>
                <w:position w:val="0"/>
              </w:rPr>
              <w:t>在本公司任</w:t>
            </w:r>
            <w:r>
              <w:rPr>
                <w:b/>
                <w:bCs/>
                <w:color w:val="000000"/>
                <w:spacing w:val="0"/>
                <w:w w:val="100"/>
                <w:position w:val="0"/>
              </w:rPr>
              <w:t>职</w:t>
            </w:r>
            <w:r>
              <w:rPr>
                <w:color w:val="000000"/>
                <w:spacing w:val="0"/>
                <w:w w:val="100"/>
                <w:position w:val="0"/>
              </w:rPr>
              <w:t>，现担任公</w:t>
            </w:r>
            <w:r>
              <w:rPr>
                <w:b/>
                <w:bCs/>
                <w:color w:val="000000"/>
                <w:spacing w:val="0"/>
                <w:w w:val="100"/>
                <w:position w:val="0"/>
              </w:rPr>
              <w:t>司</w:t>
            </w:r>
            <w:r>
              <w:rPr>
                <w:color w:val="000000"/>
                <w:spacing w:val="0"/>
                <w:w w:val="100"/>
                <w:position w:val="0"/>
              </w:rPr>
              <w:t>董事长、总</w:t>
            </w:r>
            <w:r>
              <w:rPr>
                <w:b/>
                <w:bCs/>
                <w:color w:val="000000"/>
                <w:spacing w:val="0"/>
                <w:w w:val="100"/>
                <w:position w:val="0"/>
              </w:rPr>
              <w:t>裁</w:t>
            </w:r>
            <w:r>
              <w:rPr>
                <w:color w:val="000000"/>
                <w:spacing w:val="0"/>
                <w:w w:val="100"/>
                <w:position w:val="0"/>
              </w:rPr>
              <w:t>职务；许忠 桂女士目</w:t>
            </w:r>
            <w:r>
              <w:rPr>
                <w:b/>
                <w:bCs/>
                <w:color w:val="000000"/>
                <w:spacing w:val="0"/>
                <w:w w:val="100"/>
                <w:position w:val="0"/>
              </w:rPr>
              <w:t>前</w:t>
            </w:r>
            <w:r>
              <w:rPr>
                <w:color w:val="000000"/>
                <w:spacing w:val="0"/>
                <w:w w:val="100"/>
                <w:position w:val="0"/>
              </w:rPr>
              <w:t>未在公司任</w:t>
            </w:r>
            <w:r>
              <w:rPr>
                <w:b/>
                <w:bCs/>
                <w:color w:val="000000"/>
                <w:spacing w:val="0"/>
                <w:w w:val="100"/>
                <w:position w:val="0"/>
              </w:rPr>
              <w:t>职</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曾胜强先</w:t>
            </w:r>
            <w:r>
              <w:rPr>
                <w:b/>
                <w:bCs/>
                <w:color w:val="000000"/>
                <w:spacing w:val="0"/>
                <w:w w:val="100"/>
                <w:position w:val="0"/>
              </w:rPr>
              <w:t>生</w:t>
            </w:r>
            <w:r>
              <w:rPr>
                <w:color w:val="000000"/>
                <w:spacing w:val="0"/>
                <w:w w:val="100"/>
                <w:position w:val="0"/>
              </w:rPr>
              <w:t>、许忠桂女</w:t>
            </w:r>
            <w:r>
              <w:rPr>
                <w:b/>
                <w:bCs/>
                <w:color w:val="000000"/>
                <w:spacing w:val="0"/>
                <w:w w:val="100"/>
                <w:position w:val="0"/>
              </w:rPr>
              <w:t>士</w:t>
            </w:r>
            <w:r>
              <w:rPr>
                <w:color w:val="000000"/>
                <w:spacing w:val="0"/>
                <w:w w:val="100"/>
                <w:position w:val="0"/>
              </w:rPr>
              <w:t>除本公司外，过去十年未</w:t>
            </w:r>
            <w:r>
              <w:rPr>
                <w:b/>
                <w:bCs/>
                <w:color w:val="000000"/>
                <w:spacing w:val="0"/>
                <w:w w:val="100"/>
                <w:position w:val="0"/>
              </w:rPr>
              <w:t>控</w:t>
            </w:r>
            <w:r>
              <w:rPr>
                <w:color w:val="000000"/>
                <w:spacing w:val="0"/>
                <w:w w:val="100"/>
                <w:position w:val="0"/>
              </w:rPr>
              <w:t>股其他境内</w:t>
            </w:r>
            <w:r>
              <w:rPr>
                <w:b/>
                <w:bCs/>
                <w:color w:val="000000"/>
                <w:spacing w:val="0"/>
                <w:w w:val="100"/>
                <w:position w:val="0"/>
              </w:rPr>
              <w:t>上</w:t>
            </w:r>
            <w:r>
              <w:rPr>
                <w:color w:val="000000"/>
                <w:spacing w:val="0"/>
                <w:w w:val="100"/>
                <w:position w:val="0"/>
              </w:rPr>
              <w:t>市公司。</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w:t>
      </w:r>
      <w:r>
        <w:rPr>
          <w:b/>
          <w:bCs/>
          <w:color w:val="000000"/>
          <w:spacing w:val="0"/>
          <w:w w:val="100"/>
          <w:position w:val="0"/>
        </w:rPr>
        <w:t>报</w:t>
      </w:r>
      <w:r>
        <w:rPr>
          <w:color w:val="000000"/>
          <w:spacing w:val="0"/>
          <w:w w:val="100"/>
          <w:position w:val="0"/>
        </w:rPr>
        <w:t>告期内变更</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w:t>
      </w:r>
      <w:r>
        <w:rPr>
          <w:b/>
          <w:bCs/>
          <w:color w:val="000000"/>
          <w:spacing w:val="0"/>
          <w:w w:val="100"/>
          <w:position w:val="0"/>
        </w:rPr>
        <w:t>实</w:t>
      </w:r>
      <w:r>
        <w:rPr>
          <w:color w:val="000000"/>
          <w:spacing w:val="0"/>
          <w:w w:val="100"/>
          <w:position w:val="0"/>
        </w:rPr>
        <w:t>际控制人未</w:t>
      </w:r>
      <w:r>
        <w:rPr>
          <w:b/>
          <w:bCs/>
          <w:color w:val="000000"/>
          <w:spacing w:val="0"/>
          <w:w w:val="100"/>
          <w:position w:val="0"/>
        </w:rPr>
        <w:t>发</w:t>
      </w:r>
      <w:r>
        <w:rPr>
          <w:color w:val="000000"/>
          <w:spacing w:val="0"/>
          <w:w w:val="100"/>
          <w:position w:val="0"/>
        </w:rPr>
        <w:t>生变更。</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公司与实际</w:t>
      </w:r>
      <w:r>
        <w:rPr>
          <w:b/>
          <w:bCs/>
          <w:color w:val="000000"/>
          <w:spacing w:val="0"/>
          <w:w w:val="100"/>
          <w:position w:val="0"/>
        </w:rPr>
        <w:t>控</w:t>
      </w:r>
      <w:r>
        <w:rPr>
          <w:color w:val="000000"/>
          <w:spacing w:val="0"/>
          <w:w w:val="100"/>
          <w:position w:val="0"/>
        </w:rPr>
        <w:t>制人之间的</w:t>
      </w:r>
      <w:r>
        <w:rPr>
          <w:b/>
          <w:bCs/>
          <w:color w:val="000000"/>
          <w:spacing w:val="0"/>
          <w:w w:val="100"/>
          <w:position w:val="0"/>
        </w:rPr>
        <w:t>产</w:t>
      </w:r>
      <w:r>
        <w:rPr>
          <w:color w:val="000000"/>
          <w:spacing w:val="0"/>
          <w:w w:val="100"/>
          <w:position w:val="0"/>
        </w:rPr>
        <w:t>权及控制关</w:t>
      </w:r>
      <w:r>
        <w:rPr>
          <w:b/>
          <w:bCs/>
          <w:color w:val="000000"/>
          <w:spacing w:val="0"/>
          <w:w w:val="100"/>
          <w:position w:val="0"/>
        </w:rPr>
        <w:t>系</w:t>
      </w:r>
      <w:r>
        <w:rPr>
          <w:color w:val="000000"/>
          <w:spacing w:val="0"/>
          <w:w w:val="100"/>
          <w:position w:val="0"/>
        </w:rPr>
        <w:t>的方框图</w:t>
      </w:r>
    </w:p>
    <w:p>
      <w:pPr>
        <w:widowControl w:val="0"/>
        <w:jc w:val="center"/>
        <w:rPr>
          <w:sz w:val="2"/>
          <w:szCs w:val="2"/>
        </w:rPr>
      </w:pPr>
      <w:r>
        <w:drawing>
          <wp:inline>
            <wp:extent cx="4462145" cy="243205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462145" cy="2432050"/>
                    </a:xfrm>
                    <a:prstGeom prst="rect"/>
                  </pic:spPr>
                </pic:pic>
              </a:graphicData>
            </a:graphic>
          </wp:inline>
        </w:drawing>
      </w:r>
    </w:p>
    <w:p>
      <w:pPr>
        <w:widowControl w:val="0"/>
        <w:spacing w:after="279" w:line="1" w:lineRule="exact"/>
      </w:pPr>
    </w:p>
    <w:p>
      <w:pPr>
        <w:pStyle w:val="Style2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实际控制人</w:t>
      </w:r>
      <w:r>
        <w:rPr>
          <w:b/>
          <w:bCs/>
          <w:color w:val="000000"/>
          <w:spacing w:val="0"/>
          <w:w w:val="100"/>
          <w:position w:val="0"/>
        </w:rPr>
        <w:t>通</w:t>
      </w:r>
      <w:r>
        <w:rPr>
          <w:color w:val="000000"/>
          <w:spacing w:val="0"/>
          <w:w w:val="100"/>
          <w:position w:val="0"/>
        </w:rPr>
        <w:t>过信托或其</w:t>
      </w:r>
      <w:r>
        <w:rPr>
          <w:b/>
          <w:bCs/>
          <w:color w:val="000000"/>
          <w:spacing w:val="0"/>
          <w:w w:val="100"/>
          <w:position w:val="0"/>
        </w:rPr>
        <w:t>他</w:t>
      </w:r>
      <w:r>
        <w:rPr>
          <w:color w:val="000000"/>
          <w:spacing w:val="0"/>
          <w:w w:val="100"/>
          <w:position w:val="0"/>
        </w:rPr>
        <w:t>资产管理方</w:t>
      </w:r>
      <w:r>
        <w:rPr>
          <w:b/>
          <w:bCs/>
          <w:color w:val="000000"/>
          <w:spacing w:val="0"/>
          <w:w w:val="100"/>
          <w:position w:val="0"/>
        </w:rPr>
        <w:t>式</w:t>
      </w:r>
      <w:r>
        <w:rPr>
          <w:color w:val="000000"/>
          <w:spacing w:val="0"/>
          <w:w w:val="100"/>
          <w:position w:val="0"/>
        </w:rPr>
        <w:t>控制公司</w:t>
      </w:r>
    </w:p>
    <w:p>
      <w:pPr>
        <w:pStyle w:val="Style29"/>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280" w:line="240" w:lineRule="auto"/>
        <w:ind w:left="0" w:right="0" w:firstLine="0"/>
        <w:jc w:val="both"/>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4</w:t>
      </w:r>
      <w:bookmarkEnd w:id="50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03"/>
      <w:bookmarkEnd w:id="504"/>
      <w:bookmarkEnd w:id="506"/>
    </w:p>
    <w:p>
      <w:pPr>
        <w:pStyle w:val="Style29"/>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280" w:line="240" w:lineRule="auto"/>
        <w:ind w:left="0" w:right="0" w:firstLine="0"/>
        <w:jc w:val="both"/>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5</w:t>
      </w:r>
      <w:bookmarkEnd w:id="509"/>
      <w:r>
        <w:rPr>
          <w:color w:val="000000"/>
          <w:spacing w:val="0"/>
          <w:w w:val="100"/>
          <w:position w:val="0"/>
        </w:rPr>
        <w:t>、</w:t>
        <w:tab/>
        <w:t>控股股东、实际控制人、重组方及其他承诺主体股份限制减持情况</w:t>
      </w:r>
      <w:bookmarkEnd w:id="507"/>
      <w:bookmarkEnd w:id="508"/>
      <w:bookmarkEnd w:id="510"/>
    </w:p>
    <w:p>
      <w:pPr>
        <w:pStyle w:val="Style29"/>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tabs>
          <w:tab w:pos="896" w:val="left"/>
        </w:tabs>
        <w:bidi w:val="0"/>
        <w:spacing w:before="0" w:after="0" w:line="312" w:lineRule="exact"/>
        <w:ind w:left="0" w:right="0"/>
        <w:jc w:val="left"/>
      </w:pPr>
      <w:bookmarkStart w:id="511" w:name="bookmark511"/>
      <w:r>
        <w:rPr>
          <w:color w:val="000000"/>
          <w:spacing w:val="0"/>
          <w:w w:val="100"/>
          <w:position w:val="0"/>
        </w:rPr>
        <w:t>（</w:t>
      </w:r>
      <w:bookmarkEnd w:id="511"/>
      <w:r>
        <w:rPr>
          <w:rFonts w:ascii="Times New Roman" w:eastAsia="Times New Roman" w:hAnsi="Times New Roman" w:cs="Times New Roman"/>
          <w:color w:val="000000"/>
          <w:spacing w:val="0"/>
          <w:w w:val="100"/>
          <w:position w:val="0"/>
        </w:rPr>
        <w:t>1</w:t>
      </w:r>
      <w:r>
        <w:rPr>
          <w:color w:val="000000"/>
          <w:spacing w:val="0"/>
          <w:w w:val="100"/>
          <w:position w:val="0"/>
        </w:rPr>
        <w:t>）</w:t>
        <w:tab/>
        <w:t>公</w:t>
      </w:r>
      <w:r>
        <w:rPr>
          <w:b/>
          <w:bCs/>
          <w:color w:val="000000"/>
          <w:spacing w:val="0"/>
          <w:w w:val="100"/>
          <w:position w:val="0"/>
        </w:rPr>
        <w:t>司</w:t>
      </w:r>
      <w:r>
        <w:rPr>
          <w:color w:val="000000"/>
          <w:spacing w:val="0"/>
          <w:w w:val="100"/>
          <w:position w:val="0"/>
        </w:rPr>
        <w:t>控股股东曾</w:t>
      </w:r>
      <w:r>
        <w:rPr>
          <w:b/>
          <w:bCs/>
          <w:color w:val="000000"/>
          <w:spacing w:val="0"/>
          <w:w w:val="100"/>
          <w:position w:val="0"/>
        </w:rPr>
        <w:t>胜</w:t>
      </w:r>
      <w:r>
        <w:rPr>
          <w:color w:val="000000"/>
          <w:spacing w:val="0"/>
          <w:w w:val="100"/>
          <w:position w:val="0"/>
        </w:rPr>
        <w:t>强、实际控</w:t>
      </w:r>
      <w:r>
        <w:rPr>
          <w:b/>
          <w:bCs/>
          <w:color w:val="000000"/>
          <w:spacing w:val="0"/>
          <w:w w:val="100"/>
          <w:position w:val="0"/>
        </w:rPr>
        <w:t>制</w:t>
      </w:r>
      <w:r>
        <w:rPr>
          <w:color w:val="000000"/>
          <w:spacing w:val="0"/>
          <w:w w:val="100"/>
          <w:position w:val="0"/>
        </w:rPr>
        <w:t>人股东之一</w:t>
      </w:r>
      <w:r>
        <w:rPr>
          <w:b/>
          <w:bCs/>
          <w:color w:val="000000"/>
          <w:spacing w:val="0"/>
          <w:w w:val="100"/>
          <w:position w:val="0"/>
        </w:rPr>
        <w:t>许</w:t>
      </w:r>
      <w:r>
        <w:rPr>
          <w:color w:val="000000"/>
          <w:spacing w:val="0"/>
          <w:w w:val="100"/>
          <w:position w:val="0"/>
        </w:rPr>
        <w:t>忠桂女士、</w:t>
      </w:r>
      <w:r>
        <w:rPr>
          <w:b/>
          <w:bCs/>
          <w:color w:val="000000"/>
          <w:spacing w:val="0"/>
          <w:w w:val="100"/>
          <w:position w:val="0"/>
        </w:rPr>
        <w:t>持</w:t>
      </w:r>
      <w:r>
        <w:rPr>
          <w:color w:val="000000"/>
          <w:spacing w:val="0"/>
          <w:w w:val="100"/>
          <w:position w:val="0"/>
        </w:rPr>
        <w:t>股</w:t>
      </w:r>
      <w:r>
        <w:rPr>
          <w:rFonts w:ascii="Times New Roman" w:eastAsia="Times New Roman" w:hAnsi="Times New Roman" w:cs="Times New Roman"/>
          <w:color w:val="000000"/>
          <w:spacing w:val="0"/>
          <w:w w:val="100"/>
          <w:position w:val="0"/>
        </w:rPr>
        <w:t>5%</w:t>
      </w:r>
      <w:r>
        <w:rPr>
          <w:color w:val="000000"/>
          <w:spacing w:val="0"/>
          <w:w w:val="100"/>
          <w:position w:val="0"/>
        </w:rPr>
        <w:t>以上</w:t>
      </w:r>
      <w:r>
        <w:rPr>
          <w:b/>
          <w:bCs/>
          <w:color w:val="000000"/>
          <w:spacing w:val="0"/>
          <w:w w:val="100"/>
          <w:position w:val="0"/>
        </w:rPr>
        <w:t>股</w:t>
      </w:r>
      <w:r>
        <w:rPr>
          <w:color w:val="000000"/>
          <w:spacing w:val="0"/>
          <w:w w:val="100"/>
          <w:position w:val="0"/>
        </w:rPr>
        <w:t>东曾胜辉先</w:t>
      </w:r>
      <w:r>
        <w:rPr>
          <w:b/>
          <w:bCs/>
          <w:color w:val="000000"/>
          <w:spacing w:val="0"/>
          <w:w w:val="100"/>
          <w:position w:val="0"/>
        </w:rPr>
        <w:t>生</w:t>
      </w:r>
      <w:r>
        <w:rPr>
          <w:color w:val="000000"/>
          <w:spacing w:val="0"/>
          <w:w w:val="100"/>
          <w:position w:val="0"/>
        </w:rPr>
        <w:t>，以及公司</w:t>
      </w:r>
      <w:r>
        <w:rPr>
          <w:b/>
          <w:bCs/>
          <w:color w:val="000000"/>
          <w:spacing w:val="0"/>
          <w:w w:val="100"/>
          <w:position w:val="0"/>
        </w:rPr>
        <w:t>董</w:t>
      </w:r>
      <w:r>
        <w:rPr>
          <w:color w:val="000000"/>
          <w:spacing w:val="0"/>
          <w:w w:val="100"/>
          <w:position w:val="0"/>
        </w:rPr>
        <w:t>事方进、张</w:t>
      </w:r>
      <w:r>
        <w:rPr>
          <w:b/>
          <w:bCs/>
          <w:color w:val="000000"/>
          <w:spacing w:val="0"/>
          <w:w w:val="100"/>
          <w:position w:val="0"/>
        </w:rPr>
        <w:t xml:space="preserve">跃 </w:t>
      </w:r>
      <w:r>
        <w:rPr>
          <w:color w:val="000000"/>
          <w:spacing w:val="0"/>
          <w:w w:val="100"/>
          <w:position w:val="0"/>
        </w:rPr>
        <w:t>华、刘小清、马映冰、孙</w:t>
      </w:r>
      <w:r>
        <w:rPr>
          <w:b/>
          <w:bCs/>
          <w:color w:val="000000"/>
          <w:spacing w:val="0"/>
          <w:w w:val="100"/>
          <w:position w:val="0"/>
        </w:rPr>
        <w:t>海</w:t>
      </w:r>
      <w:r>
        <w:rPr>
          <w:color w:val="000000"/>
          <w:spacing w:val="0"/>
          <w:w w:val="100"/>
          <w:position w:val="0"/>
        </w:rPr>
        <w:t>法，监事薛</w:t>
      </w:r>
      <w:r>
        <w:rPr>
          <w:b/>
          <w:bCs/>
          <w:color w:val="000000"/>
          <w:spacing w:val="0"/>
          <w:w w:val="100"/>
          <w:position w:val="0"/>
        </w:rPr>
        <w:t>宁</w:t>
      </w:r>
      <w:r>
        <w:rPr>
          <w:color w:val="000000"/>
          <w:spacing w:val="0"/>
          <w:w w:val="100"/>
          <w:position w:val="0"/>
        </w:rPr>
        <w:t>、黄洪、程</w:t>
      </w:r>
      <w:r>
        <w:rPr>
          <w:b/>
          <w:bCs/>
          <w:color w:val="000000"/>
          <w:spacing w:val="0"/>
          <w:w w:val="100"/>
          <w:position w:val="0"/>
        </w:rPr>
        <w:t>艳</w:t>
      </w:r>
      <w:r>
        <w:rPr>
          <w:color w:val="000000"/>
          <w:spacing w:val="0"/>
          <w:w w:val="100"/>
          <w:position w:val="0"/>
        </w:rPr>
        <w:t>娟，高级管</w:t>
      </w:r>
      <w:r>
        <w:rPr>
          <w:b/>
          <w:bCs/>
          <w:color w:val="000000"/>
          <w:spacing w:val="0"/>
          <w:w w:val="100"/>
          <w:position w:val="0"/>
        </w:rPr>
        <w:t>理</w:t>
      </w:r>
      <w:r>
        <w:rPr>
          <w:color w:val="000000"/>
          <w:spacing w:val="0"/>
          <w:w w:val="100"/>
          <w:position w:val="0"/>
        </w:rPr>
        <w:t>人员李国政、张锦鸿、周</w:t>
      </w:r>
      <w:r>
        <w:rPr>
          <w:b/>
          <w:bCs/>
          <w:color w:val="000000"/>
          <w:spacing w:val="0"/>
          <w:w w:val="100"/>
          <w:position w:val="0"/>
        </w:rPr>
        <w:t>青</w:t>
      </w:r>
      <w:r>
        <w:rPr>
          <w:color w:val="000000"/>
          <w:spacing w:val="0"/>
          <w:w w:val="100"/>
          <w:position w:val="0"/>
        </w:rPr>
        <w:t>伟、麦昊天</w:t>
      </w:r>
      <w:r>
        <w:rPr>
          <w:b/>
          <w:bCs/>
          <w:color w:val="000000"/>
          <w:spacing w:val="0"/>
          <w:w w:val="100"/>
          <w:position w:val="0"/>
        </w:rPr>
        <w:t>承</w:t>
      </w:r>
      <w:r>
        <w:rPr>
          <w:color w:val="000000"/>
          <w:spacing w:val="0"/>
          <w:w w:val="100"/>
          <w:position w:val="0"/>
        </w:rPr>
        <w:t>诺，自</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日起</w:t>
      </w:r>
      <w:r>
        <w:rPr>
          <w:rFonts w:ascii="Times New Roman" w:eastAsia="Times New Roman" w:hAnsi="Times New Roman" w:cs="Times New Roman"/>
          <w:color w:val="000000"/>
          <w:spacing w:val="0"/>
          <w:w w:val="100"/>
          <w:position w:val="0"/>
        </w:rPr>
        <w:t>6</w:t>
      </w:r>
      <w:r>
        <w:rPr>
          <w:b/>
          <w:bCs/>
          <w:color w:val="000000"/>
          <w:spacing w:val="0"/>
          <w:w w:val="100"/>
          <w:position w:val="0"/>
        </w:rPr>
        <w:t>个</w:t>
      </w:r>
      <w:r>
        <w:rPr>
          <w:color w:val="000000"/>
          <w:spacing w:val="0"/>
          <w:w w:val="100"/>
          <w:position w:val="0"/>
        </w:rPr>
        <w:t>月内，不通</w:t>
      </w:r>
      <w:r>
        <w:rPr>
          <w:b/>
          <w:bCs/>
          <w:color w:val="000000"/>
          <w:spacing w:val="0"/>
          <w:w w:val="100"/>
          <w:position w:val="0"/>
        </w:rPr>
        <w:t>过</w:t>
      </w:r>
      <w:r>
        <w:rPr>
          <w:color w:val="000000"/>
          <w:spacing w:val="0"/>
          <w:w w:val="100"/>
          <w:position w:val="0"/>
        </w:rPr>
        <w:t>二级市场减</w:t>
      </w:r>
      <w:r>
        <w:rPr>
          <w:b/>
          <w:bCs/>
          <w:color w:val="000000"/>
          <w:spacing w:val="0"/>
          <w:w w:val="100"/>
          <w:position w:val="0"/>
        </w:rPr>
        <w:t>持</w:t>
      </w:r>
      <w:r>
        <w:rPr>
          <w:color w:val="000000"/>
          <w:spacing w:val="0"/>
          <w:w w:val="100"/>
          <w:position w:val="0"/>
        </w:rPr>
        <w:t>本公司股份。</w:t>
      </w:r>
    </w:p>
    <w:p>
      <w:pPr>
        <w:pStyle w:val="Style29"/>
        <w:keepNext w:val="0"/>
        <w:keepLines w:val="0"/>
        <w:widowControl w:val="0"/>
        <w:shd w:val="clear" w:color="auto" w:fill="auto"/>
        <w:tabs>
          <w:tab w:pos="445" w:val="left"/>
        </w:tabs>
        <w:bidi w:val="0"/>
        <w:spacing w:before="0" w:after="0" w:line="312" w:lineRule="exact"/>
        <w:ind w:left="0" w:right="0"/>
        <w:jc w:val="both"/>
        <w:sectPr>
          <w:footnotePr>
            <w:pos w:val="pageBottom"/>
            <w:numFmt w:val="decimal"/>
            <w:numRestart w:val="continuous"/>
          </w:footnotePr>
          <w:pgSz w:w="11900" w:h="16840"/>
          <w:pgMar w:top="1150" w:right="794" w:bottom="1362" w:left="944" w:header="0" w:footer="3" w:gutter="0"/>
          <w:cols w:space="720"/>
          <w:noEndnote/>
          <w:rtlGutter w:val="0"/>
          <w:docGrid w:linePitch="360"/>
        </w:sectPr>
      </w:pPr>
      <w:bookmarkStart w:id="512" w:name="bookmark512"/>
      <w:r>
        <w:rPr>
          <w:color w:val="000000"/>
          <w:spacing w:val="0"/>
          <w:w w:val="100"/>
          <w:position w:val="0"/>
        </w:rPr>
        <w:t>（</w:t>
      </w:r>
      <w:bookmarkEnd w:id="512"/>
      <w:r>
        <w:rPr>
          <w:rFonts w:ascii="Times New Roman" w:eastAsia="Times New Roman" w:hAnsi="Times New Roman" w:cs="Times New Roman"/>
          <w:color w:val="000000"/>
          <w:spacing w:val="0"/>
          <w:w w:val="100"/>
          <w:position w:val="0"/>
        </w:rPr>
        <w:t>2</w:t>
      </w:r>
      <w:r>
        <w:rPr>
          <w:color w:val="000000"/>
          <w:spacing w:val="0"/>
          <w:w w:val="100"/>
          <w:position w:val="0"/>
        </w:rPr>
        <w:t>）</w:t>
        <w:tab/>
        <w:t>公</w:t>
      </w:r>
      <w:r>
        <w:rPr>
          <w:b/>
          <w:bCs/>
          <w:color w:val="000000"/>
          <w:spacing w:val="0"/>
          <w:w w:val="100"/>
          <w:position w:val="0"/>
        </w:rPr>
        <w:t>司</w:t>
      </w: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b/>
          <w:bCs/>
          <w:color w:val="000000"/>
          <w:spacing w:val="0"/>
          <w:w w:val="100"/>
          <w:position w:val="0"/>
        </w:rPr>
        <w:t>月</w:t>
      </w:r>
      <w:r>
        <w:rPr>
          <w:color w:val="000000"/>
          <w:spacing w:val="0"/>
          <w:w w:val="100"/>
          <w:position w:val="0"/>
        </w:rPr>
        <w:t>向特定对象</w:t>
      </w:r>
      <w:r>
        <w:rPr>
          <w:b/>
          <w:bCs/>
          <w:color w:val="000000"/>
          <w:spacing w:val="0"/>
          <w:w w:val="100"/>
          <w:position w:val="0"/>
        </w:rPr>
        <w:t>非</w:t>
      </w:r>
      <w:r>
        <w:rPr>
          <w:color w:val="000000"/>
          <w:spacing w:val="0"/>
          <w:w w:val="100"/>
          <w:position w:val="0"/>
        </w:rPr>
        <w:t>公开发行</w:t>
      </w:r>
      <w:r>
        <w:rPr>
          <w:rFonts w:ascii="Times New Roman" w:eastAsia="Times New Roman" w:hAnsi="Times New Roman" w:cs="Times New Roman"/>
          <w:color w:val="000000"/>
          <w:spacing w:val="0"/>
          <w:w w:val="100"/>
          <w:position w:val="0"/>
        </w:rPr>
        <w:t>93,</w:t>
      </w:r>
      <w:r>
        <w:rPr>
          <w:rFonts w:ascii="Times New Roman" w:eastAsia="Times New Roman" w:hAnsi="Times New Roman" w:cs="Times New Roman"/>
          <w:b/>
          <w:bCs/>
          <w:color w:val="000000"/>
          <w:spacing w:val="0"/>
          <w:w w:val="100"/>
          <w:position w:val="0"/>
        </w:rPr>
        <w:t>8</w:t>
      </w:r>
      <w:r>
        <w:rPr>
          <w:rFonts w:ascii="Times New Roman" w:eastAsia="Times New Roman" w:hAnsi="Times New Roman" w:cs="Times New Roman"/>
          <w:color w:val="000000"/>
          <w:spacing w:val="0"/>
          <w:w w:val="100"/>
          <w:position w:val="0"/>
        </w:rPr>
        <w:t>88,316</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b/>
          <w:bCs/>
          <w:color w:val="000000"/>
          <w:spacing w:val="0"/>
          <w:w w:val="100"/>
          <w:position w:val="0"/>
        </w:rPr>
        <w:t>股</w:t>
      </w:r>
      <w:r>
        <w:rPr>
          <w:color w:val="000000"/>
          <w:spacing w:val="0"/>
          <w:w w:val="100"/>
          <w:position w:val="0"/>
        </w:rPr>
        <w:t>），股票上</w:t>
      </w:r>
      <w:r>
        <w:rPr>
          <w:b/>
          <w:bCs/>
          <w:color w:val="000000"/>
          <w:spacing w:val="0"/>
          <w:w w:val="100"/>
          <w:position w:val="0"/>
        </w:rPr>
        <w:t>市</w:t>
      </w:r>
      <w:r>
        <w:rPr>
          <w:color w:val="000000"/>
          <w:spacing w:val="0"/>
          <w:w w:val="100"/>
          <w:position w:val="0"/>
        </w:rPr>
        <w:t>日期为</w:t>
      </w:r>
      <w:r>
        <w:rPr>
          <w:rFonts w:ascii="Times New Roman" w:eastAsia="Times New Roman" w:hAnsi="Times New Roman" w:cs="Times New Roman"/>
          <w:color w:val="000000"/>
          <w:spacing w:val="0"/>
          <w:w w:val="100"/>
          <w:position w:val="0"/>
        </w:rPr>
        <w:t>2016</w:t>
      </w:r>
      <w:r>
        <w:rPr>
          <w:b/>
          <w:bCs/>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r>
        <w:rPr>
          <w:b/>
          <w:bCs/>
          <w:color w:val="000000"/>
          <w:spacing w:val="0"/>
          <w:w w:val="100"/>
          <w:position w:val="0"/>
        </w:rPr>
        <w:t xml:space="preserve">本 </w:t>
      </w:r>
      <w:r>
        <w:rPr>
          <w:color w:val="000000"/>
          <w:spacing w:val="0"/>
          <w:w w:val="100"/>
          <w:position w:val="0"/>
        </w:rPr>
        <w:t>次非公开发行对象深圳市和星信息投资管理中心（有限合伙）、东海基金管理有限责任公司、申万菱信（上海）资产管理有 限公司、西藏泓涵股权投资管理有限公司、财通基金管理有限公司承诺自股票上市之日起十二个月内不减持公司股份。</w:t>
      </w:r>
    </w:p>
    <w:p>
      <w:pPr>
        <w:widowControl w:val="0"/>
        <w:spacing w:line="240" w:lineRule="exact"/>
        <w:rPr>
          <w:sz w:val="19"/>
          <w:szCs w:val="19"/>
        </w:rPr>
      </w:pPr>
    </w:p>
    <w:p>
      <w:pPr>
        <w:widowControl w:val="0"/>
        <w:spacing w:before="3" w:after="3" w:line="240" w:lineRule="exact"/>
        <w:rPr>
          <w:sz w:val="19"/>
          <w:szCs w:val="19"/>
        </w:rPr>
      </w:pPr>
    </w:p>
    <w:p>
      <w:pPr>
        <w:widowControl w:val="0"/>
        <w:spacing w:line="1" w:lineRule="exact"/>
        <w:sectPr>
          <w:footnotePr>
            <w:pos w:val="pageBottom"/>
            <w:numFmt w:val="decimal"/>
            <w:numRestart w:val="continuous"/>
          </w:footnotePr>
          <w:pgSz w:w="11900" w:h="16840"/>
          <w:pgMar w:top="1383" w:right="720" w:bottom="1489" w:left="1019"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2643505</wp:posOffset>
                </wp:positionH>
                <wp:positionV relativeFrom="paragraph">
                  <wp:posOffset>0</wp:posOffset>
                </wp:positionV>
                <wp:extent cx="2170430" cy="243840"/>
                <wp:wrapTopAndBottom/>
                <wp:docPr id="13" name="Shape 1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0"/>
                              <w:keepNext/>
                              <w:keepLines/>
                              <w:widowControl w:val="0"/>
                              <w:shd w:val="clear" w:color="auto" w:fill="auto"/>
                              <w:bidi w:val="0"/>
                              <w:spacing w:before="0" w:after="0" w:line="240" w:lineRule="auto"/>
                              <w:ind w:left="0" w:right="0" w:firstLine="0"/>
                              <w:jc w:val="left"/>
                            </w:pPr>
                            <w:bookmarkStart w:id="513" w:name="bookmark513"/>
                            <w:bookmarkStart w:id="514" w:name="bookmark514"/>
                            <w:bookmarkStart w:id="515" w:name="bookmark515"/>
                            <w:r>
                              <w:rPr>
                                <w:color w:val="000000"/>
                                <w:spacing w:val="0"/>
                                <w:w w:val="100"/>
                                <w:position w:val="0"/>
                              </w:rPr>
                              <w:t>第七节优先股相关情况</w:t>
                            </w:r>
                            <w:bookmarkEnd w:id="513"/>
                            <w:bookmarkEnd w:id="514"/>
                            <w:bookmarkEnd w:id="515"/>
                          </w:p>
                        </w:txbxContent>
                      </wps:txbx>
                      <wps:bodyPr wrap="none" lIns="0" tIns="0" rIns="0" bIns="0">
                        <a:noAutoFit/>
                      </wps:bodyPr>
                    </wps:wsp>
                  </a:graphicData>
                </a:graphic>
              </wp:anchor>
            </w:drawing>
          </mc:Choice>
          <mc:Fallback>
            <w:pict>
              <v:shape id="_x0000_s1039" type="#_x0000_t202" style="position:absolute;margin-left:208.15000000000001pt;margin-top:0;width:170.90000000000001pt;height:19.199999999999999pt;z-index:-125829375;mso-wrap-distance-left:0;mso-wrap-distance-right:0;mso-wrap-distance-bottom:21.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left"/>
                      </w:pPr>
                      <w:bookmarkStart w:id="513" w:name="bookmark513"/>
                      <w:bookmarkStart w:id="514" w:name="bookmark514"/>
                      <w:bookmarkStart w:id="515" w:name="bookmark515"/>
                      <w:r>
                        <w:rPr>
                          <w:color w:val="000000"/>
                          <w:spacing w:val="0"/>
                          <w:w w:val="100"/>
                          <w:position w:val="0"/>
                        </w:rPr>
                        <w:t>第七节优先股相关情况</w:t>
                      </w:r>
                      <w:bookmarkEnd w:id="513"/>
                      <w:bookmarkEnd w:id="514"/>
                      <w:bookmarkEnd w:id="515"/>
                    </w:p>
                  </w:txbxContent>
                </v:textbox>
                <w10:wrap type="topAndBottom" anchorx="page"/>
              </v:shape>
            </w:pict>
          </mc:Fallback>
        </mc:AlternateConten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0"/>
        <w:keepNext/>
        <w:keepLines/>
        <w:widowControl w:val="0"/>
        <w:shd w:val="clear" w:color="auto" w:fill="auto"/>
        <w:bidi w:val="0"/>
        <w:spacing w:before="0" w:after="520" w:line="240" w:lineRule="auto"/>
        <w:ind w:left="0" w:right="0" w:firstLine="0"/>
        <w:jc w:val="center"/>
      </w:pPr>
      <w:bookmarkStart w:id="516" w:name="bookmark516"/>
      <w:bookmarkStart w:id="517" w:name="bookmark517"/>
      <w:bookmarkStart w:id="518" w:name="bookmark518"/>
      <w:r>
        <w:rPr>
          <w:color w:val="000000"/>
          <w:spacing w:val="0"/>
          <w:w w:val="100"/>
          <w:position w:val="0"/>
        </w:rPr>
        <w:t>第八节董事、监事、高级管理人员和员工情况</w:t>
      </w:r>
      <w:bookmarkEnd w:id="516"/>
      <w:bookmarkEnd w:id="517"/>
      <w:bookmarkEnd w:id="518"/>
    </w:p>
    <w:p>
      <w:pPr>
        <w:pStyle w:val="Style27"/>
        <w:keepNext/>
        <w:keepLines/>
        <w:widowControl w:val="0"/>
        <w:shd w:val="clear" w:color="auto" w:fill="auto"/>
        <w:bidi w:val="0"/>
        <w:spacing w:before="0" w:after="32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sz w:val="24"/>
          <w:szCs w:val="24"/>
        </w:rPr>
        <w:t>一</w:t>
      </w:r>
      <w:bookmarkEnd w:id="521"/>
      <w:r>
        <w:rPr>
          <w:color w:val="000000"/>
          <w:spacing w:val="0"/>
          <w:w w:val="100"/>
          <w:position w:val="0"/>
          <w:sz w:val="24"/>
          <w:szCs w:val="24"/>
        </w:rPr>
        <w:t>、董事、监事和高级管理人员持股变动</w:t>
      </w:r>
      <w:bookmarkEnd w:id="519"/>
      <w:bookmarkEnd w:id="520"/>
      <w:bookmarkEnd w:id="522"/>
    </w:p>
    <w:tbl>
      <w:tblPr>
        <w:tblOverlap w:val="never"/>
        <w:jc w:val="center"/>
        <w:tblLayout w:type="fixed"/>
      </w:tblPr>
      <w:tblGrid>
        <w:gridCol w:w="802"/>
        <w:gridCol w:w="797"/>
        <w:gridCol w:w="797"/>
        <w:gridCol w:w="595"/>
        <w:gridCol w:w="595"/>
        <w:gridCol w:w="1061"/>
        <w:gridCol w:w="874"/>
        <w:gridCol w:w="1027"/>
        <w:gridCol w:w="797"/>
        <w:gridCol w:w="802"/>
        <w:gridCol w:w="648"/>
        <w:gridCol w:w="1008"/>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期初持股数</w:t>
            </w:r>
          </w:p>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本期增持 股份数量</w:t>
            </w:r>
          </w:p>
          <w:p>
            <w:pPr>
              <w:pStyle w:val="Style21"/>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本期减持 股份数量</w:t>
            </w:r>
          </w:p>
          <w:p>
            <w:pPr>
              <w:pStyle w:val="Style21"/>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其他增 减变动</w:t>
            </w:r>
          </w:p>
          <w:p>
            <w:pPr>
              <w:pStyle w:val="Style21"/>
              <w:keepNext w:val="0"/>
              <w:keepLines w:val="0"/>
              <w:widowControl w:val="0"/>
              <w:shd w:val="clear" w:color="auto" w:fill="auto"/>
              <w:bidi w:val="0"/>
              <w:spacing w:before="0" w:after="0" w:line="312" w:lineRule="exact"/>
              <w:ind w:left="0" w:right="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期末持股数</w:t>
            </w:r>
          </w:p>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（股）</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104,677,171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104,677,171</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许忠慈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董事、常 务副总 裁、董事 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2,057,984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2,057,984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方进</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董事、副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张跃华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马映冰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孙海法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钟艳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270,400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270,400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周青伟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493,024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493,024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张锦鸿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杨义仁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line="1" w:lineRule="exact"/>
      </w:pPr>
    </w:p>
    <w:tbl>
      <w:tblPr>
        <w:tblOverlap w:val="never"/>
        <w:jc w:val="center"/>
        <w:tblLayout w:type="fixed"/>
      </w:tblPr>
      <w:tblGrid>
        <w:gridCol w:w="802"/>
        <w:gridCol w:w="797"/>
        <w:gridCol w:w="797"/>
        <w:gridCol w:w="595"/>
        <w:gridCol w:w="595"/>
        <w:gridCol w:w="1061"/>
        <w:gridCol w:w="874"/>
        <w:gridCol w:w="1027"/>
        <w:gridCol w:w="797"/>
        <w:gridCol w:w="802"/>
        <w:gridCol w:w="648"/>
        <w:gridCol w:w="1008"/>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麦昊天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刘小清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107,836,979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107,836,979</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523" w:name="bookmark523"/>
      <w:bookmarkStart w:id="524" w:name="bookmark524"/>
      <w:bookmarkStart w:id="525" w:name="bookmark525"/>
      <w:bookmarkStart w:id="526" w:name="bookmark526"/>
      <w:r>
        <w:rPr>
          <w:color w:val="000000"/>
          <w:spacing w:val="0"/>
          <w:w w:val="100"/>
          <w:position w:val="0"/>
          <w:sz w:val="24"/>
          <w:szCs w:val="24"/>
        </w:rPr>
        <w:t>二</w:t>
      </w:r>
      <w:bookmarkEnd w:id="525"/>
      <w:r>
        <w:rPr>
          <w:color w:val="000000"/>
          <w:spacing w:val="0"/>
          <w:w w:val="100"/>
          <w:position w:val="0"/>
          <w:sz w:val="24"/>
          <w:szCs w:val="24"/>
        </w:rPr>
        <w:t>、公司董事、监事、高级管理人员变动情况</w:t>
      </w:r>
      <w:bookmarkEnd w:id="523"/>
      <w:bookmarkEnd w:id="524"/>
      <w:bookmarkEnd w:id="526"/>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刘小清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刘小清女士因任期满离任，不再担任公司独立董事职 务</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李明月女士因个人原因，辞去监事职务，不再担任公 司任何职务</w:t>
            </w:r>
          </w:p>
        </w:tc>
      </w:tr>
    </w:tbl>
    <w:p>
      <w:pPr>
        <w:widowControl w:val="0"/>
        <w:spacing w:after="319" w:line="1" w:lineRule="exact"/>
      </w:pPr>
    </w:p>
    <w:p>
      <w:pPr>
        <w:pStyle w:val="Style27"/>
        <w:keepNext/>
        <w:keepLines/>
        <w:widowControl w:val="0"/>
        <w:shd w:val="clear" w:color="auto" w:fill="auto"/>
        <w:bidi w:val="0"/>
        <w:spacing w:before="0" w:after="240" w:line="240" w:lineRule="auto"/>
        <w:ind w:left="0" w:right="0" w:firstLine="0"/>
        <w:jc w:val="left"/>
      </w:pPr>
      <w:bookmarkStart w:id="527" w:name="bookmark527"/>
      <w:bookmarkStart w:id="528" w:name="bookmark528"/>
      <w:bookmarkStart w:id="529" w:name="bookmark529"/>
      <w:bookmarkStart w:id="530" w:name="bookmark530"/>
      <w:r>
        <w:rPr>
          <w:color w:val="000000"/>
          <w:spacing w:val="0"/>
          <w:w w:val="100"/>
          <w:position w:val="0"/>
          <w:sz w:val="24"/>
          <w:szCs w:val="24"/>
        </w:rPr>
        <w:t>三</w:t>
      </w:r>
      <w:bookmarkEnd w:id="529"/>
      <w:r>
        <w:rPr>
          <w:color w:val="000000"/>
          <w:spacing w:val="0"/>
          <w:w w:val="100"/>
          <w:position w:val="0"/>
          <w:sz w:val="24"/>
          <w:szCs w:val="24"/>
        </w:rPr>
        <w:t>、任职情况</w:t>
      </w:r>
      <w:bookmarkEnd w:id="527"/>
      <w:bookmarkEnd w:id="528"/>
      <w:bookmarkEnd w:id="530"/>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9"/>
        <w:keepNext w:val="0"/>
        <w:keepLines w:val="0"/>
        <w:widowControl w:val="0"/>
        <w:shd w:val="clear" w:color="auto" w:fill="auto"/>
        <w:tabs>
          <w:tab w:pos="911" w:val="left"/>
        </w:tabs>
        <w:bidi w:val="0"/>
        <w:spacing w:before="0" w:after="0" w:line="317" w:lineRule="exact"/>
        <w:ind w:left="0" w:right="0"/>
        <w:jc w:val="both"/>
      </w:pPr>
      <w:bookmarkStart w:id="531" w:name="bookmark531"/>
      <w:r>
        <w:rPr>
          <w:color w:val="000000"/>
          <w:spacing w:val="0"/>
          <w:w w:val="100"/>
          <w:position w:val="0"/>
        </w:rPr>
        <w:t>（</w:t>
      </w:r>
      <w:bookmarkEnd w:id="531"/>
      <w:r>
        <w:rPr>
          <w:color w:val="000000"/>
          <w:spacing w:val="0"/>
          <w:w w:val="100"/>
          <w:position w:val="0"/>
        </w:rPr>
        <w:t>一）</w:t>
        <w:tab/>
        <w:t>现任董事简介</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曾胜强：男，</w:t>
      </w:r>
      <w:r>
        <w:rPr>
          <w:rFonts w:ascii="Times New Roman" w:eastAsia="Times New Roman" w:hAnsi="Times New Roman" w:cs="Times New Roman"/>
          <w:color w:val="000000"/>
          <w:spacing w:val="0"/>
          <w:w w:val="100"/>
          <w:position w:val="0"/>
        </w:rPr>
        <w:t>54</w:t>
      </w:r>
      <w:r>
        <w:rPr>
          <w:color w:val="000000"/>
          <w:spacing w:val="0"/>
          <w:w w:val="100"/>
          <w:position w:val="0"/>
        </w:rPr>
        <w:t>岁，研究生学历，中国国籍，无境外永久居留权。曾任湖南省建南机器厂研发部经理、深圳市建博公司 总经理，</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月创建深圳市证通电子有限公司。现任公司董事长兼总裁，主持公司全面工作。</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许忠慈：男，</w:t>
      </w:r>
      <w:r>
        <w:rPr>
          <w:rFonts w:ascii="Times New Roman" w:eastAsia="Times New Roman" w:hAnsi="Times New Roman" w:cs="Times New Roman"/>
          <w:color w:val="000000"/>
          <w:spacing w:val="0"/>
          <w:w w:val="100"/>
          <w:position w:val="0"/>
        </w:rPr>
        <w:t>60</w:t>
      </w:r>
      <w:r>
        <w:rPr>
          <w:color w:val="000000"/>
          <w:spacing w:val="0"/>
          <w:w w:val="100"/>
          <w:position w:val="0"/>
        </w:rPr>
        <w:t>岁，本科学历，中国国籍，无境外永久居留权。高级工程师。曾任湖南省古丈县邮电局局长，广东省东 莞市市内电话局局长，广东省电信实业集团东莞市有限公司总经理。现任公司董事、副总裁、董事会秘书，协助总裁管理公 司日常经营工作公司证券、</w:t>
      </w:r>
      <w:r>
        <w:rPr>
          <w:rFonts w:ascii="Times New Roman" w:eastAsia="Times New Roman" w:hAnsi="Times New Roman" w:cs="Times New Roman"/>
          <w:color w:val="000000"/>
          <w:spacing w:val="0"/>
          <w:w w:val="100"/>
          <w:position w:val="0"/>
        </w:rPr>
        <w:t>IDC</w:t>
      </w:r>
      <w:r>
        <w:rPr>
          <w:color w:val="000000"/>
          <w:spacing w:val="0"/>
          <w:w w:val="100"/>
          <w:position w:val="0"/>
        </w:rPr>
        <w:t>业务。</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方进：男，</w:t>
      </w:r>
      <w:r>
        <w:rPr>
          <w:rFonts w:ascii="Times New Roman" w:eastAsia="Times New Roman" w:hAnsi="Times New Roman" w:cs="Times New Roman"/>
          <w:color w:val="000000"/>
          <w:spacing w:val="0"/>
          <w:w w:val="100"/>
          <w:position w:val="0"/>
        </w:rPr>
        <w:t>39</w:t>
      </w:r>
      <w:r>
        <w:rPr>
          <w:color w:val="000000"/>
          <w:spacing w:val="0"/>
          <w:w w:val="100"/>
          <w:position w:val="0"/>
        </w:rPr>
        <w:t>岁，本科学历，中国国籍，无境外永久居留权。曾任江苏泛太科技有限公司总经理；深圳市证通数码科技 有限公司副总经理，公司总经理助理职务。现任公司董事、副总裁，自助设备事业部总经理。</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张跃华：男，</w:t>
      </w:r>
      <w:r>
        <w:rPr>
          <w:rFonts w:ascii="Times New Roman" w:eastAsia="Times New Roman" w:hAnsi="Times New Roman" w:cs="Times New Roman"/>
          <w:color w:val="000000"/>
          <w:spacing w:val="0"/>
          <w:w w:val="100"/>
          <w:position w:val="0"/>
        </w:rPr>
        <w:t>53</w:t>
      </w:r>
      <w:r>
        <w:rPr>
          <w:color w:val="000000"/>
          <w:spacing w:val="0"/>
          <w:w w:val="100"/>
          <w:position w:val="0"/>
        </w:rPr>
        <w:t>岁，博士学历，中国国籍，无境外永久居留权。高级职业经理人。</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月加入深圳安华集团公司， 曾任公司副总经理、总经理，现任深圳市安华企业发展有限公司执行董事、总经理，深圳市长商投资管理有限公司执行董事， 深圳市警业实业发展有限公司董事、湘华华松房地产开发有限公司深圳市长沙商会会长，本公司董事。</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邓鸿：男，</w:t>
      </w:r>
      <w:r>
        <w:rPr>
          <w:rFonts w:ascii="Times New Roman" w:eastAsia="Times New Roman" w:hAnsi="Times New Roman" w:cs="Times New Roman"/>
          <w:color w:val="000000"/>
          <w:spacing w:val="0"/>
          <w:w w:val="100"/>
          <w:position w:val="0"/>
        </w:rPr>
        <w:t>53</w:t>
      </w:r>
      <w:r>
        <w:rPr>
          <w:color w:val="000000"/>
          <w:spacing w:val="0"/>
          <w:w w:val="100"/>
          <w:position w:val="0"/>
        </w:rPr>
        <w:t>岁，中国国籍，无境外永久居留权。研究生学历，注册会计师。曾任中磊会计师事务所深圳分所合伙人、 深圳正一会计师事务所合伙人、现任亚太</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会计师事务所深圳分所合伙人，本公司独立董事。</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马映冰：男，</w:t>
      </w:r>
      <w:r>
        <w:rPr>
          <w:rFonts w:ascii="Times New Roman" w:eastAsia="Times New Roman" w:hAnsi="Times New Roman" w:cs="Times New Roman"/>
          <w:color w:val="000000"/>
          <w:spacing w:val="0"/>
          <w:w w:val="100"/>
          <w:position w:val="0"/>
        </w:rPr>
        <w:t>48</w:t>
      </w:r>
      <w:r>
        <w:rPr>
          <w:color w:val="000000"/>
          <w:spacing w:val="0"/>
          <w:w w:val="100"/>
          <w:position w:val="0"/>
        </w:rPr>
        <w:t>岁，研究生学历，中国国籍，无境外永久居留权。曾任甲骨文（中国）软件系统有限公司华南区区域经 理，科森信息科技（亚洲）有限公司华南区总经理。现任文思海辉技术有限公司副总裁，本公司独立董事。</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孙海法：男，</w:t>
      </w:r>
      <w:r>
        <w:rPr>
          <w:rFonts w:ascii="Times New Roman" w:eastAsia="Times New Roman" w:hAnsi="Times New Roman" w:cs="Times New Roman"/>
          <w:color w:val="000000"/>
          <w:spacing w:val="0"/>
          <w:w w:val="100"/>
          <w:position w:val="0"/>
        </w:rPr>
        <w:t>61</w:t>
      </w:r>
      <w:r>
        <w:rPr>
          <w:color w:val="000000"/>
          <w:spacing w:val="0"/>
          <w:w w:val="100"/>
          <w:position w:val="0"/>
        </w:rPr>
        <w:t>岁，博士学历，教授，博士生导师，中国国籍，无境外永久居留权。</w:t>
      </w:r>
      <w:r>
        <w:rPr>
          <w:rFonts w:ascii="Times New Roman" w:eastAsia="Times New Roman" w:hAnsi="Times New Roman" w:cs="Times New Roman"/>
          <w:color w:val="000000"/>
          <w:spacing w:val="0"/>
          <w:w w:val="100"/>
          <w:position w:val="0"/>
        </w:rPr>
        <w:t>2000</w:t>
      </w:r>
      <w:r>
        <w:rPr>
          <w:color w:val="000000"/>
          <w:spacing w:val="0"/>
          <w:w w:val="100"/>
          <w:position w:val="0"/>
        </w:rPr>
        <w:t>年至今任职于中山大学管理 学院，曾任工商管理系副主任，主任，现任人力资源开发与管理研究中心主任，广东省人社厅顾问，广东省组织与人力资源 管理学会会长，，本公司独立董事。</w:t>
      </w:r>
    </w:p>
    <w:p>
      <w:pPr>
        <w:pStyle w:val="Style29"/>
        <w:keepNext w:val="0"/>
        <w:keepLines w:val="0"/>
        <w:widowControl w:val="0"/>
        <w:shd w:val="clear" w:color="auto" w:fill="auto"/>
        <w:tabs>
          <w:tab w:pos="911" w:val="left"/>
        </w:tabs>
        <w:bidi w:val="0"/>
        <w:spacing w:before="0" w:after="0" w:line="317" w:lineRule="exact"/>
        <w:ind w:left="0" w:right="0"/>
        <w:jc w:val="both"/>
      </w:pPr>
      <w:bookmarkStart w:id="532" w:name="bookmark532"/>
      <w:r>
        <w:rPr>
          <w:color w:val="000000"/>
          <w:spacing w:val="0"/>
          <w:w w:val="100"/>
          <w:position w:val="0"/>
        </w:rPr>
        <w:t>（</w:t>
      </w:r>
      <w:bookmarkEnd w:id="532"/>
      <w:r>
        <w:rPr>
          <w:color w:val="000000"/>
          <w:spacing w:val="0"/>
          <w:w w:val="100"/>
          <w:position w:val="0"/>
        </w:rPr>
        <w:t>二）</w:t>
        <w:tab/>
        <w:t>监事简介</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薛宁：男，</w:t>
      </w:r>
      <w:r>
        <w:rPr>
          <w:rFonts w:ascii="Times New Roman" w:eastAsia="Times New Roman" w:hAnsi="Times New Roman" w:cs="Times New Roman"/>
          <w:color w:val="000000"/>
          <w:spacing w:val="0"/>
          <w:w w:val="100"/>
          <w:position w:val="0"/>
        </w:rPr>
        <w:t>37</w:t>
      </w:r>
      <w:r>
        <w:rPr>
          <w:color w:val="000000"/>
          <w:spacing w:val="0"/>
          <w:w w:val="100"/>
          <w:position w:val="0"/>
        </w:rPr>
        <w:t>岁，大专学历，中国国籍，无境外永久居留权。曾任公司自助产品线总监、华北分公司总经理、大客户部 总经理、市场总监、营销总监，现任深圳市证通云计算有限公司副总经理，监事会主席。</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黄洪：男，</w:t>
      </w:r>
      <w:r>
        <w:rPr>
          <w:rFonts w:ascii="Times New Roman" w:eastAsia="Times New Roman" w:hAnsi="Times New Roman" w:cs="Times New Roman"/>
          <w:color w:val="000000"/>
          <w:spacing w:val="0"/>
          <w:w w:val="100"/>
          <w:position w:val="0"/>
        </w:rPr>
        <w:t>60</w:t>
      </w:r>
      <w:r>
        <w:rPr>
          <w:color w:val="000000"/>
          <w:spacing w:val="0"/>
          <w:w w:val="100"/>
          <w:position w:val="0"/>
        </w:rPr>
        <w:t xml:space="preserve">岁，本科学历，工程师，中国国籍，无境外永久居留权。曾任公司总工程师、研发部经理、技术顾问等职 </w:t>
      </w:r>
      <w:r>
        <w:rPr>
          <w:color w:val="000000"/>
          <w:spacing w:val="0"/>
          <w:w w:val="100"/>
          <w:position w:val="0"/>
        </w:rPr>
        <w:t>务，现任公司职工代表监事。</w:t>
      </w:r>
    </w:p>
    <w:p>
      <w:pPr>
        <w:pStyle w:val="Style29"/>
        <w:keepNext w:val="0"/>
        <w:keepLines w:val="0"/>
        <w:widowControl w:val="0"/>
        <w:shd w:val="clear" w:color="auto" w:fill="auto"/>
        <w:bidi w:val="0"/>
        <w:spacing w:before="0" w:after="0" w:line="317" w:lineRule="exact"/>
        <w:ind w:left="0" w:right="0"/>
        <w:jc w:val="left"/>
      </w:pPr>
      <w:r>
        <w:rPr>
          <w:color w:val="000000"/>
          <w:spacing w:val="0"/>
          <w:w w:val="100"/>
          <w:position w:val="0"/>
        </w:rPr>
        <w:t>钟艳：女，</w:t>
      </w:r>
      <w:r>
        <w:rPr>
          <w:rFonts w:ascii="Times New Roman" w:eastAsia="Times New Roman" w:hAnsi="Times New Roman" w:cs="Times New Roman"/>
          <w:color w:val="000000"/>
          <w:spacing w:val="0"/>
          <w:w w:val="100"/>
          <w:position w:val="0"/>
        </w:rPr>
        <w:t>38</w:t>
      </w:r>
      <w:r>
        <w:rPr>
          <w:color w:val="000000"/>
          <w:spacing w:val="0"/>
          <w:w w:val="100"/>
          <w:position w:val="0"/>
        </w:rPr>
        <w:t>岁，，中国大陆国籍，公共关系专科学历。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月至今就职于深圳市证通电子股份公司，曾任公司研 发管理部主管，现任公司安全支付事业部主管、监事。</w:t>
      </w:r>
    </w:p>
    <w:p>
      <w:pPr>
        <w:pStyle w:val="Style29"/>
        <w:keepNext w:val="0"/>
        <w:keepLines w:val="0"/>
        <w:widowControl w:val="0"/>
        <w:shd w:val="clear" w:color="auto" w:fill="auto"/>
        <w:bidi w:val="0"/>
        <w:spacing w:before="0" w:after="0" w:line="317" w:lineRule="exact"/>
        <w:ind w:left="0" w:right="0"/>
        <w:jc w:val="left"/>
      </w:pPr>
      <w:bookmarkStart w:id="533" w:name="bookmark533"/>
      <w:r>
        <w:rPr>
          <w:color w:val="000000"/>
          <w:spacing w:val="0"/>
          <w:w w:val="100"/>
          <w:position w:val="0"/>
        </w:rPr>
        <w:t>（</w:t>
      </w:r>
      <w:bookmarkEnd w:id="533"/>
      <w:r>
        <w:rPr>
          <w:color w:val="000000"/>
          <w:spacing w:val="0"/>
          <w:w w:val="100"/>
          <w:position w:val="0"/>
        </w:rPr>
        <w:t>三）高级管理人员简介</w:t>
      </w:r>
    </w:p>
    <w:p>
      <w:pPr>
        <w:pStyle w:val="Style29"/>
        <w:keepNext w:val="0"/>
        <w:keepLines w:val="0"/>
        <w:widowControl w:val="0"/>
        <w:shd w:val="clear" w:color="auto" w:fill="auto"/>
        <w:bidi w:val="0"/>
        <w:spacing w:before="0" w:after="0" w:line="317" w:lineRule="exact"/>
        <w:ind w:left="0" w:right="0"/>
        <w:jc w:val="left"/>
      </w:pPr>
      <w:r>
        <w:rPr>
          <w:color w:val="000000"/>
          <w:spacing w:val="0"/>
          <w:w w:val="100"/>
          <w:position w:val="0"/>
        </w:rPr>
        <w:t>曾胜强，总裁。简历参见现任董事简介中介绍。</w:t>
      </w:r>
    </w:p>
    <w:p>
      <w:pPr>
        <w:pStyle w:val="Style29"/>
        <w:keepNext w:val="0"/>
        <w:keepLines w:val="0"/>
        <w:widowControl w:val="0"/>
        <w:shd w:val="clear" w:color="auto" w:fill="auto"/>
        <w:bidi w:val="0"/>
        <w:spacing w:before="0" w:after="0" w:line="317" w:lineRule="exact"/>
        <w:ind w:left="0" w:right="0"/>
        <w:jc w:val="left"/>
      </w:pPr>
      <w:r>
        <w:rPr>
          <w:color w:val="000000"/>
          <w:spacing w:val="0"/>
          <w:w w:val="100"/>
          <w:position w:val="0"/>
        </w:rPr>
        <w:t>许忠慈，副总裁，董事会秘书。简历参见现任董事简介中介绍。</w:t>
      </w:r>
    </w:p>
    <w:p>
      <w:pPr>
        <w:pStyle w:val="Style29"/>
        <w:keepNext w:val="0"/>
        <w:keepLines w:val="0"/>
        <w:widowControl w:val="0"/>
        <w:shd w:val="clear" w:color="auto" w:fill="auto"/>
        <w:bidi w:val="0"/>
        <w:spacing w:before="0" w:after="0" w:line="317" w:lineRule="exact"/>
        <w:ind w:left="0" w:right="0"/>
        <w:jc w:val="left"/>
      </w:pPr>
      <w:r>
        <w:rPr>
          <w:color w:val="000000"/>
          <w:spacing w:val="0"/>
          <w:w w:val="100"/>
          <w:position w:val="0"/>
        </w:rPr>
        <w:t>方进，副总裁。简历参见现任董事简介中介绍。</w:t>
      </w:r>
    </w:p>
    <w:p>
      <w:pPr>
        <w:pStyle w:val="Style29"/>
        <w:keepNext w:val="0"/>
        <w:keepLines w:val="0"/>
        <w:widowControl w:val="0"/>
        <w:shd w:val="clear" w:color="auto" w:fill="auto"/>
        <w:bidi w:val="0"/>
        <w:spacing w:before="0" w:after="0" w:line="317" w:lineRule="exact"/>
        <w:ind w:left="0" w:right="0"/>
        <w:jc w:val="left"/>
      </w:pPr>
      <w:r>
        <w:rPr>
          <w:color w:val="000000"/>
          <w:spacing w:val="0"/>
          <w:w w:val="100"/>
          <w:position w:val="0"/>
        </w:rPr>
        <w:t>李国政：男，</w:t>
      </w:r>
      <w:r>
        <w:rPr>
          <w:rFonts w:ascii="Times New Roman" w:eastAsia="Times New Roman" w:hAnsi="Times New Roman" w:cs="Times New Roman"/>
          <w:color w:val="000000"/>
          <w:spacing w:val="0"/>
          <w:w w:val="100"/>
          <w:position w:val="0"/>
        </w:rPr>
        <w:t>54</w:t>
      </w:r>
      <w:r>
        <w:rPr>
          <w:color w:val="000000"/>
          <w:spacing w:val="0"/>
          <w:w w:val="100"/>
          <w:position w:val="0"/>
        </w:rPr>
        <w:t>岁，副总裁，大专学历，工程师、经济师，中国国籍，无境外永久居留权。</w:t>
      </w:r>
      <w:r>
        <w:rPr>
          <w:rFonts w:ascii="Times New Roman" w:eastAsia="Times New Roman" w:hAnsi="Times New Roman" w:cs="Times New Roman"/>
          <w:color w:val="000000"/>
          <w:spacing w:val="0"/>
          <w:w w:val="100"/>
          <w:position w:val="0"/>
        </w:rPr>
        <w:t>2005</w:t>
      </w:r>
      <w:r>
        <w:rPr>
          <w:color w:val="000000"/>
          <w:spacing w:val="0"/>
          <w:w w:val="100"/>
          <w:position w:val="0"/>
        </w:rPr>
        <w:t>年至今在公司任职，历 任武汉证通电子有限公司总经理、中南分公司总经理、销售总监、总经理助理职务。现任公司副总裁，分管行政部。</w:t>
      </w:r>
    </w:p>
    <w:p>
      <w:pPr>
        <w:pStyle w:val="Style29"/>
        <w:keepNext w:val="0"/>
        <w:keepLines w:val="0"/>
        <w:widowControl w:val="0"/>
        <w:shd w:val="clear" w:color="auto" w:fill="auto"/>
        <w:bidi w:val="0"/>
        <w:spacing w:before="0" w:after="0" w:line="317" w:lineRule="exact"/>
        <w:ind w:left="0" w:right="0"/>
        <w:jc w:val="left"/>
      </w:pPr>
      <w:r>
        <w:rPr>
          <w:color w:val="000000"/>
          <w:spacing w:val="0"/>
          <w:w w:val="100"/>
          <w:position w:val="0"/>
        </w:rPr>
        <w:t>周青伟：男，</w:t>
      </w:r>
      <w:r>
        <w:rPr>
          <w:rFonts w:ascii="Times New Roman" w:eastAsia="Times New Roman" w:hAnsi="Times New Roman" w:cs="Times New Roman"/>
          <w:color w:val="000000"/>
          <w:spacing w:val="0"/>
          <w:w w:val="100"/>
          <w:position w:val="0"/>
        </w:rPr>
        <w:t>41</w:t>
      </w:r>
      <w:r>
        <w:rPr>
          <w:color w:val="000000"/>
          <w:spacing w:val="0"/>
          <w:w w:val="100"/>
          <w:position w:val="0"/>
        </w:rPr>
        <w:t>岁，副总裁，大专学历，中国国籍，无境外永久居留权。曾任公司生产部系统集成工程师、自助产品事 业部副经理、密码产品事业部经理。现任公司副总裁，分管客户服务部。</w:t>
      </w:r>
    </w:p>
    <w:p>
      <w:pPr>
        <w:pStyle w:val="Style29"/>
        <w:keepNext w:val="0"/>
        <w:keepLines w:val="0"/>
        <w:widowControl w:val="0"/>
        <w:shd w:val="clear" w:color="auto" w:fill="auto"/>
        <w:bidi w:val="0"/>
        <w:spacing w:before="0" w:after="0" w:line="317" w:lineRule="exact"/>
        <w:ind w:left="0" w:right="0"/>
        <w:jc w:val="left"/>
      </w:pPr>
      <w:r>
        <w:rPr>
          <w:color w:val="000000"/>
          <w:spacing w:val="0"/>
          <w:w w:val="100"/>
          <w:position w:val="0"/>
        </w:rPr>
        <w:t>张锦鸿：男，</w:t>
      </w:r>
      <w:r>
        <w:rPr>
          <w:rFonts w:ascii="Times New Roman" w:eastAsia="Times New Roman" w:hAnsi="Times New Roman" w:cs="Times New Roman"/>
          <w:color w:val="000000"/>
          <w:spacing w:val="0"/>
          <w:w w:val="100"/>
          <w:position w:val="0"/>
        </w:rPr>
        <w:t>48</w:t>
      </w:r>
      <w:r>
        <w:rPr>
          <w:color w:val="000000"/>
          <w:spacing w:val="0"/>
          <w:w w:val="100"/>
          <w:position w:val="0"/>
        </w:rPr>
        <w:t>岁，本科学历，工程师，中国国籍，无境外永久居留权。</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月后至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月在云南南天电子信息 产业股份有限公司任职，历任董事，副总裁，总裁，副董事长。现任公司副总裁兼金融服务事业部总经理。</w:t>
      </w:r>
    </w:p>
    <w:p>
      <w:pPr>
        <w:pStyle w:val="Style29"/>
        <w:keepNext w:val="0"/>
        <w:keepLines w:val="0"/>
        <w:widowControl w:val="0"/>
        <w:shd w:val="clear" w:color="auto" w:fill="auto"/>
        <w:bidi w:val="0"/>
        <w:spacing w:before="0" w:after="0" w:line="317" w:lineRule="exact"/>
        <w:ind w:left="0" w:right="0"/>
        <w:jc w:val="left"/>
      </w:pPr>
      <w:r>
        <w:rPr>
          <w:color w:val="000000"/>
          <w:spacing w:val="0"/>
          <w:w w:val="100"/>
          <w:position w:val="0"/>
        </w:rPr>
        <w:t>杨义仁：男，</w:t>
      </w:r>
      <w:r>
        <w:rPr>
          <w:rFonts w:ascii="Times New Roman" w:eastAsia="Times New Roman" w:hAnsi="Times New Roman" w:cs="Times New Roman"/>
          <w:color w:val="000000"/>
          <w:spacing w:val="0"/>
          <w:w w:val="100"/>
          <w:position w:val="0"/>
        </w:rPr>
        <w:t>46</w:t>
      </w:r>
      <w:r>
        <w:rPr>
          <w:color w:val="000000"/>
          <w:spacing w:val="0"/>
          <w:w w:val="100"/>
          <w:position w:val="0"/>
        </w:rPr>
        <w:t>岁，硕士研究生学历，高级工程师。</w:t>
      </w:r>
      <w:r>
        <w:rPr>
          <w:rFonts w:ascii="Times New Roman" w:eastAsia="Times New Roman" w:hAnsi="Times New Roman" w:cs="Times New Roman"/>
          <w:color w:val="000000"/>
          <w:spacing w:val="0"/>
          <w:w w:val="100"/>
          <w:position w:val="0"/>
        </w:rPr>
        <w:t>2010</w:t>
      </w:r>
      <w:r>
        <w:rPr>
          <w:color w:val="000000"/>
          <w:spacing w:val="0"/>
          <w:w w:val="100"/>
          <w:position w:val="0"/>
        </w:rPr>
        <w:t>年出任中通服软件科技有限公司总经理；</w:t>
      </w:r>
      <w:r>
        <w:rPr>
          <w:rFonts w:ascii="Times New Roman" w:eastAsia="Times New Roman" w:hAnsi="Times New Roman" w:cs="Times New Roman"/>
          <w:color w:val="000000"/>
          <w:spacing w:val="0"/>
          <w:w w:val="100"/>
          <w:position w:val="0"/>
        </w:rPr>
        <w:t>2011</w:t>
      </w:r>
      <w:r>
        <w:rPr>
          <w:color w:val="000000"/>
          <w:spacing w:val="0"/>
          <w:w w:val="100"/>
          <w:position w:val="0"/>
        </w:rPr>
        <w:t>年担任广东省 通信产业服务有限公司信息中心主任，</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月至今担任广东宏达通信有限公司总经理兼董事。现任公司副总裁，</w:t>
      </w:r>
      <w:r>
        <w:rPr>
          <w:rFonts w:ascii="Times New Roman" w:eastAsia="Times New Roman" w:hAnsi="Times New Roman" w:cs="Times New Roman"/>
          <w:color w:val="000000"/>
          <w:spacing w:val="0"/>
          <w:w w:val="100"/>
          <w:position w:val="0"/>
        </w:rPr>
        <w:t>IDC</w:t>
      </w:r>
      <w:r>
        <w:rPr>
          <w:color w:val="000000"/>
          <w:spacing w:val="0"/>
          <w:w w:val="100"/>
          <w:position w:val="0"/>
        </w:rPr>
        <w:t>云 计算事业部总经理。</w:t>
      </w:r>
    </w:p>
    <w:p>
      <w:pPr>
        <w:pStyle w:val="Style29"/>
        <w:keepNext w:val="0"/>
        <w:keepLines w:val="0"/>
        <w:widowControl w:val="0"/>
        <w:shd w:val="clear" w:color="auto" w:fill="auto"/>
        <w:bidi w:val="0"/>
        <w:spacing w:before="0" w:after="0" w:line="317" w:lineRule="exact"/>
        <w:ind w:left="0" w:right="0"/>
        <w:jc w:val="left"/>
      </w:pPr>
      <w:r>
        <w:rPr>
          <w:color w:val="000000"/>
          <w:spacing w:val="0"/>
          <w:w w:val="100"/>
          <w:position w:val="0"/>
        </w:rPr>
        <w:t>麦昊天：男，</w:t>
      </w:r>
      <w:r>
        <w:rPr>
          <w:rFonts w:ascii="Times New Roman" w:eastAsia="Times New Roman" w:hAnsi="Times New Roman" w:cs="Times New Roman"/>
          <w:color w:val="000000"/>
          <w:spacing w:val="0"/>
          <w:w w:val="100"/>
          <w:position w:val="0"/>
        </w:rPr>
        <w:t>45</w:t>
      </w:r>
      <w:r>
        <w:rPr>
          <w:color w:val="000000"/>
          <w:spacing w:val="0"/>
          <w:w w:val="100"/>
          <w:position w:val="0"/>
        </w:rPr>
        <w:t>岁，财务总监，财政学本科学历，中国国籍，无境外永久居留权。</w:t>
      </w:r>
      <w:r>
        <w:rPr>
          <w:rFonts w:ascii="Times New Roman" w:eastAsia="Times New Roman" w:hAnsi="Times New Roman" w:cs="Times New Roman"/>
          <w:color w:val="000000"/>
          <w:spacing w:val="0"/>
          <w:w w:val="100"/>
          <w:position w:val="0"/>
        </w:rPr>
        <w:t>1995</w:t>
      </w:r>
      <w:r>
        <w:rPr>
          <w:color w:val="000000"/>
          <w:spacing w:val="0"/>
          <w:w w:val="100"/>
          <w:position w:val="0"/>
        </w:rPr>
        <w:t>年毕业于湖南财经学院，拥有中 国注册会计师、中国法律职业资格和美国注册内部审计师资格证书，历任深圳市格林美高新技术股份有限公司、万志电子（深 圳）有限公司、超霸电工电器（顺德）有限公司等公司财务负责人，现任公司财务总监，分管财务工作。</w:t>
      </w:r>
    </w:p>
    <w:p>
      <w:pPr>
        <w:pStyle w:val="Style29"/>
        <w:keepNext w:val="0"/>
        <w:keepLines w:val="0"/>
        <w:widowControl w:val="0"/>
        <w:shd w:val="clear" w:color="auto" w:fill="auto"/>
        <w:bidi w:val="0"/>
        <w:spacing w:before="0" w:after="80" w:line="349" w:lineRule="exact"/>
        <w:ind w:left="0" w:right="0" w:firstLine="0"/>
        <w:jc w:val="left"/>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 xml:space="preserve">不适用 在其他单位任职情况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38"/>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深圳市通新源物业管理有限公司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证通国际投资有限公司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深圳市证通金信科技有限公司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深圳市证通佳明光电有限公司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深圳市证通数码科技有限公司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深圳市证通普润电子有限公司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四川蜀信易电子商务有限公司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广州证通网络科技有限公司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38"/>
        <w:gridCol w:w="3274"/>
        <w:gridCol w:w="1094"/>
        <w:gridCol w:w="1229"/>
        <w:gridCol w:w="1358"/>
        <w:gridCol w:w="1387"/>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许忠慈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深圳市通新源物业管理有限公司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许忠慈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深圳市证通数码科技有限公司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许忠慈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长沙证通云计算有限公司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许忠慈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深圳市证通云计算有限公司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许忠慈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广州云硕科技发展有限公司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许忠慈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四川蜀信易电子商务有限公司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许忠慈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广东宏达通信有限公司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深圳市证通金信科技有限公司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深圳市证通数码科技有限公司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张跃华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深圳安华企业发展有限公司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董事长、总经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1998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张跃华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深圳市长商投资管理有限公司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张跃华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湘乡华松房地产开发有限公司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深圳市联建光电股份有限公司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亚太集团会计师事务所深圳分所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马映冰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文思海辉技术有限公司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孙海法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广州凡拓数字创意科技股份有限公司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孙海法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广州若羽臣科技股份有限公司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孙海法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中山大学管理学院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人力资源开</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发与管理研</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究中心主任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2000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张锦鸿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四川蜀信易电子商务有限公司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董事长兼总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38"/>
        <w:gridCol w:w="3274"/>
        <w:gridCol w:w="1094"/>
        <w:gridCol w:w="1229"/>
        <w:gridCol w:w="1358"/>
        <w:gridCol w:w="1387"/>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张锦鸿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广州证通网络科技有限公司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董事兼总经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麦昊天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绿景控股股份有限公司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麦昊天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深圳市新亚电子制程股份有限公司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麦昊天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广州证通网络科技有限公司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杨义仁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广东宏达通信有限公司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杨义仁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深圳市证通云计算有限公司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独立董事孙海法在广东省人社厅任顾问，广东省组织与人力资源管理学会任会长；</w:t>
            </w:r>
          </w:p>
        </w:tc>
      </w:tr>
    </w:tbl>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24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sz w:val="24"/>
          <w:szCs w:val="24"/>
        </w:rPr>
        <w:t>四</w:t>
      </w:r>
      <w:bookmarkEnd w:id="536"/>
      <w:r>
        <w:rPr>
          <w:color w:val="000000"/>
          <w:spacing w:val="0"/>
          <w:w w:val="100"/>
          <w:position w:val="0"/>
          <w:sz w:val="24"/>
          <w:szCs w:val="24"/>
        </w:rPr>
        <w:t>、董事、监事、高级管理人员报酬情况</w:t>
      </w:r>
      <w:bookmarkEnd w:id="534"/>
      <w:bookmarkEnd w:id="535"/>
      <w:bookmarkEnd w:id="537"/>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董事、监事、高级管理人员报酬的决策程序、确定依据、实际支付情况</w:t>
      </w:r>
    </w:p>
    <w:p>
      <w:pPr>
        <w:pStyle w:val="Style29"/>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根据公司《董事、监事、高级管理人员薪酬管理制度》，公司独立董事每年给予固定津贴</w:t>
      </w:r>
      <w:r>
        <w:rPr>
          <w:rFonts w:ascii="Times New Roman" w:eastAsia="Times New Roman" w:hAnsi="Times New Roman" w:cs="Times New Roman"/>
          <w:color w:val="000000"/>
          <w:spacing w:val="0"/>
          <w:w w:val="100"/>
          <w:position w:val="0"/>
        </w:rPr>
        <w:t>5</w:t>
      </w:r>
      <w:r>
        <w:rPr>
          <w:color w:val="000000"/>
          <w:spacing w:val="0"/>
          <w:w w:val="100"/>
          <w:position w:val="0"/>
        </w:rPr>
        <w:t>万元；非公司任职且不直接 参与经营管理的外部董事、外部监事根据每年给予固定津贴</w:t>
      </w:r>
      <w:r>
        <w:rPr>
          <w:rFonts w:ascii="Times New Roman" w:eastAsia="Times New Roman" w:hAnsi="Times New Roman" w:cs="Times New Roman"/>
          <w:color w:val="000000"/>
          <w:spacing w:val="0"/>
          <w:w w:val="100"/>
          <w:position w:val="0"/>
        </w:rPr>
        <w:t>3</w:t>
      </w:r>
      <w:r>
        <w:rPr>
          <w:color w:val="000000"/>
          <w:spacing w:val="0"/>
          <w:w w:val="100"/>
          <w:position w:val="0"/>
        </w:rPr>
        <w:t>万元。独立董事、外部董事、外部监事的固定津贴按月发放。</w:t>
      </w:r>
    </w:p>
    <w:p>
      <w:pPr>
        <w:pStyle w:val="Style29"/>
        <w:keepNext w:val="0"/>
        <w:keepLines w:val="0"/>
        <w:widowControl w:val="0"/>
        <w:shd w:val="clear" w:color="auto" w:fill="auto"/>
        <w:bidi w:val="0"/>
        <w:spacing w:before="0" w:after="0" w:line="312" w:lineRule="exact"/>
        <w:ind w:left="0" w:right="0" w:firstLine="360"/>
        <w:jc w:val="left"/>
      </w:pPr>
      <w:r>
        <w:rPr>
          <w:color w:val="000000"/>
          <w:spacing w:val="0"/>
          <w:w w:val="100"/>
          <w:position w:val="0"/>
        </w:rPr>
        <w:t>上述人员按《公司法》和《公司章程》相关规定行使其他职责或出席公司董事会、监事会、股东大会等所需的合理费用 由公司承担。</w:t>
      </w:r>
    </w:p>
    <w:p>
      <w:pPr>
        <w:pStyle w:val="Style29"/>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公司内部董事、监事、高级管理人员的薪酬由基本薪酬和绩效薪酬组成。基本报酬以公司职位设计和职位分析为基础， 根据公司内部董事、监事、高级管理人员具体担任职务所承担的责任、价值等，确定不同的基本年薪标准，同时根据月度或 季度考核成绩，每月上下浮动按月发放；绩效薪酬主要与公司经营业绩和个人业绩指标挂钩，即根据年度业绩考核结果确定 绩效年薪的兑现水平。</w:t>
      </w:r>
    </w:p>
    <w:p>
      <w:pPr>
        <w:pStyle w:val="Style29"/>
        <w:keepNext w:val="0"/>
        <w:keepLines w:val="0"/>
        <w:widowControl w:val="0"/>
        <w:shd w:val="clear" w:color="auto" w:fill="auto"/>
        <w:bidi w:val="0"/>
        <w:spacing w:before="0" w:after="0" w:line="312" w:lineRule="exact"/>
        <w:ind w:left="0" w:right="0" w:firstLine="360"/>
        <w:jc w:val="left"/>
      </w:pPr>
      <w:r>
        <w:rPr>
          <w:color w:val="000000"/>
          <w:spacing w:val="0"/>
          <w:w w:val="100"/>
          <w:position w:val="0"/>
        </w:rPr>
        <w:t>董事会薪酬与考核委员会在董事会的授权下，负责拟订董事、监事及高级管理人员的薪酬标准；负责审查董事、高级管 理人员的年度薪酬方案。</w:t>
      </w:r>
    </w:p>
    <w:p>
      <w:pPr>
        <w:pStyle w:val="Style29"/>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公司内部高级管理人员的绩效薪酬必须经董事会审议通过后才可发放；公司内部董事、监事及兼任董事、监事的高级管 理人员的绩效薪酬必须经董事会、监事会、股东大会审议通过后才可发放。</w:t>
      </w:r>
    </w:p>
    <w:p>
      <w:pPr>
        <w:pStyle w:val="Style29"/>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公司报告期内董事、监事和高级管理人员报酬情况</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许忠慈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董事、常务副总 裁、董事会秘书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张跃华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马映冰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孙海法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28.73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钟艳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37.55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周青伟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张锦鸿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46.43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杨义仁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65.37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麦昊天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37.33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刘小清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434.25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公司董事、高级管理人员报告期内被授予的股权激励情况</w:t>
      </w:r>
    </w:p>
    <w:p>
      <w:pPr>
        <w:pStyle w:val="Style2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2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sz w:val="24"/>
          <w:szCs w:val="24"/>
        </w:rPr>
        <w:t>五</w:t>
      </w:r>
      <w:bookmarkEnd w:id="540"/>
      <w:r>
        <w:rPr>
          <w:color w:val="000000"/>
          <w:spacing w:val="0"/>
          <w:w w:val="100"/>
          <w:position w:val="0"/>
          <w:sz w:val="24"/>
          <w:szCs w:val="24"/>
        </w:rPr>
        <w:t>、公司员工情况</w:t>
      </w:r>
      <w:bookmarkEnd w:id="538"/>
      <w:bookmarkEnd w:id="539"/>
      <w:bookmarkEnd w:id="541"/>
    </w:p>
    <w:p>
      <w:pPr>
        <w:pStyle w:val="Style33"/>
        <w:keepNext/>
        <w:keepLines/>
        <w:widowControl w:val="0"/>
        <w:shd w:val="clear" w:color="auto" w:fill="auto"/>
        <w:bidi w:val="0"/>
        <w:spacing w:before="0" w:after="320" w:line="240" w:lineRule="auto"/>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1</w:t>
      </w:r>
      <w:bookmarkEnd w:id="544"/>
      <w:r>
        <w:rPr>
          <w:color w:val="000000"/>
          <w:spacing w:val="0"/>
          <w:w w:val="100"/>
          <w:position w:val="0"/>
        </w:rPr>
        <w:t>、员工数量、专业构成及教育程度</w:t>
      </w:r>
      <w:bookmarkEnd w:id="542"/>
      <w:bookmarkEnd w:id="543"/>
      <w:bookmarkEnd w:id="545"/>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1,784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518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2,302</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2,302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905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285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840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229</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2,302</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bl>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2,302</w:t>
            </w:r>
          </w:p>
        </w:tc>
      </w:tr>
    </w:tbl>
    <w:p>
      <w:pPr>
        <w:widowControl w:val="0"/>
        <w:spacing w:after="279" w:line="1" w:lineRule="exact"/>
      </w:pPr>
    </w:p>
    <w:p>
      <w:pPr>
        <w:pStyle w:val="Style33"/>
        <w:keepNext/>
        <w:keepLines/>
        <w:widowControl w:val="0"/>
        <w:shd w:val="clear" w:color="auto" w:fill="auto"/>
        <w:bidi w:val="0"/>
        <w:spacing w:before="0" w:after="280" w:line="240" w:lineRule="auto"/>
        <w:ind w:left="0" w:right="0" w:firstLine="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2</w:t>
      </w:r>
      <w:bookmarkEnd w:id="548"/>
      <w:r>
        <w:rPr>
          <w:color w:val="000000"/>
          <w:spacing w:val="0"/>
          <w:w w:val="100"/>
          <w:position w:val="0"/>
        </w:rPr>
        <w:t>、薪酬政策</w:t>
      </w:r>
      <w:bookmarkEnd w:id="546"/>
      <w:bookmarkEnd w:id="547"/>
      <w:bookmarkEnd w:id="549"/>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为适应企业发展需要，充分发挥薪酬的激励作用，公司以公平、竞争、激励、经济、合法的原则制定薪酬政策。根据岗 位价值、个人能力、工作绩效结合市场薪酬水平和公司的支付能力提供较具竞争力的薪酬水平。同时根据各系统的业务特点 和岗位性质形成以绩效评价和能力评估为基础的相对科学薪酬管理体系，建立考核与工资、奖金、调薪、晋升及培训挂钩的 机制。为骨干员工和优秀人才提供中长期的激励政策，最大限度地发挥和调动员工的积极性和主动性。</w:t>
      </w:r>
    </w:p>
    <w:p>
      <w:pPr>
        <w:pStyle w:val="Style29"/>
        <w:keepNext w:val="0"/>
        <w:keepLines w:val="0"/>
        <w:widowControl w:val="0"/>
        <w:shd w:val="clear" w:color="auto" w:fill="auto"/>
        <w:bidi w:val="0"/>
        <w:spacing w:before="0" w:after="360" w:line="313"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月公司推出首期限制性股票激励计划，首期以定向发行的方式授予部分董事、高级管理人员以及核心技术及业 务人员等</w:t>
      </w:r>
      <w:r>
        <w:rPr>
          <w:rFonts w:ascii="Times New Roman" w:eastAsia="Times New Roman" w:hAnsi="Times New Roman" w:cs="Times New Roman"/>
          <w:color w:val="000000"/>
          <w:spacing w:val="0"/>
          <w:w w:val="100"/>
          <w:position w:val="0"/>
        </w:rPr>
        <w:t>189</w:t>
      </w:r>
      <w:r>
        <w:rPr>
          <w:color w:val="000000"/>
          <w:spacing w:val="0"/>
          <w:w w:val="100"/>
          <w:position w:val="0"/>
        </w:rPr>
        <w:t>名激励对象定向发行</w:t>
      </w:r>
      <w:r>
        <w:rPr>
          <w:rFonts w:ascii="Times New Roman" w:eastAsia="Times New Roman" w:hAnsi="Times New Roman" w:cs="Times New Roman"/>
          <w:color w:val="000000"/>
          <w:spacing w:val="0"/>
          <w:w w:val="100"/>
          <w:position w:val="0"/>
        </w:rPr>
        <w:t>675.3</w:t>
      </w:r>
      <w:r>
        <w:rPr>
          <w:rFonts w:ascii="Times New Roman" w:eastAsia="Times New Roman" w:hAnsi="Times New Roman" w:cs="Times New Roman"/>
          <w:color w:val="000000"/>
          <w:spacing w:val="0"/>
          <w:w w:val="100"/>
          <w:position w:val="0"/>
        </w:rPr>
        <w:t>0</w:t>
      </w:r>
      <w:r>
        <w:rPr>
          <w:color w:val="000000"/>
          <w:spacing w:val="0"/>
          <w:w w:val="100"/>
          <w:position w:val="0"/>
        </w:rPr>
        <w:t>万股限制性股票，</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月，公司根据该股权激励计划，向高管、核心业务及技 术人员共</w:t>
      </w:r>
      <w:r>
        <w:rPr>
          <w:rFonts w:ascii="Times New Roman" w:eastAsia="Times New Roman" w:hAnsi="Times New Roman" w:cs="Times New Roman"/>
          <w:color w:val="000000"/>
          <w:spacing w:val="0"/>
          <w:w w:val="100"/>
          <w:position w:val="0"/>
        </w:rPr>
        <w:t>15</w:t>
      </w:r>
      <w:r>
        <w:rPr>
          <w:color w:val="000000"/>
          <w:spacing w:val="0"/>
          <w:w w:val="100"/>
          <w:position w:val="0"/>
        </w:rPr>
        <w:t>名激励对象授予预留限制性股票</w:t>
      </w:r>
      <w:r>
        <w:rPr>
          <w:rFonts w:ascii="Times New Roman" w:eastAsia="Times New Roman" w:hAnsi="Times New Roman" w:cs="Times New Roman"/>
          <w:color w:val="000000"/>
          <w:spacing w:val="0"/>
          <w:w w:val="100"/>
          <w:position w:val="0"/>
        </w:rPr>
        <w:t>68.50</w:t>
      </w:r>
      <w:r>
        <w:rPr>
          <w:color w:val="000000"/>
          <w:spacing w:val="0"/>
          <w:w w:val="100"/>
          <w:position w:val="0"/>
        </w:rPr>
        <w:t>万股。</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日，公司首期授予激励对象的限制性股票第二期及预留 授予限制性股票第一期解锁条件成就，</w:t>
      </w:r>
      <w:r>
        <w:rPr>
          <w:rFonts w:ascii="Times New Roman" w:eastAsia="Times New Roman" w:hAnsi="Times New Roman" w:cs="Times New Roman"/>
          <w:color w:val="000000"/>
          <w:spacing w:val="0"/>
          <w:w w:val="100"/>
          <w:position w:val="0"/>
        </w:rPr>
        <w:t>3,357,040</w:t>
      </w:r>
      <w:r>
        <w:rPr>
          <w:color w:val="000000"/>
          <w:spacing w:val="0"/>
          <w:w w:val="100"/>
          <w:position w:val="0"/>
        </w:rPr>
        <w:t>股股权激励限售股解除限售并于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日上市流通。</w:t>
      </w:r>
    </w:p>
    <w:p>
      <w:pPr>
        <w:pStyle w:val="Style33"/>
        <w:keepNext/>
        <w:keepLines/>
        <w:widowControl w:val="0"/>
        <w:shd w:val="clear" w:color="auto" w:fill="auto"/>
        <w:tabs>
          <w:tab w:pos="324" w:val="left"/>
        </w:tabs>
        <w:bidi w:val="0"/>
        <w:spacing w:before="0" w:after="280" w:line="240" w:lineRule="auto"/>
        <w:ind w:left="0" w:right="0" w:firstLine="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3</w:t>
      </w:r>
      <w:bookmarkEnd w:id="552"/>
      <w:r>
        <w:rPr>
          <w:color w:val="000000"/>
          <w:spacing w:val="0"/>
          <w:w w:val="100"/>
          <w:position w:val="0"/>
        </w:rPr>
        <w:t>、</w:t>
        <w:tab/>
        <w:t>培训计划</w:t>
      </w:r>
      <w:bookmarkEnd w:id="550"/>
      <w:bookmarkEnd w:id="551"/>
      <w:bookmarkEnd w:id="553"/>
    </w:p>
    <w:p>
      <w:pPr>
        <w:pStyle w:val="Style29"/>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年，公司根据发展战略及员工的成长规划，合理设计各层级员工的学习和发展系统，建立与完善公司培训管理制度， 使员工获得胜任本职工作的能力与企业发展需要的知识和技能，全面提升员工的综合素质。公司根据岗位性质的不同进行分 类培训，培训类别包括在职培训、岗前培训、公开课、学历教育以及在职硕士教育。对管理人员突出经营管理能力的培养， 对专业技术人员着重于技术能力和专业知识的培养与提升，对储备干部和应届大学生着重综合素质及管理基础能力的培养与 提升，对生产一线员工着重操作规程、技能的培训。</w:t>
      </w:r>
      <w:r>
        <w:rPr>
          <w:rFonts w:ascii="Times New Roman" w:eastAsia="Times New Roman" w:hAnsi="Times New Roman" w:cs="Times New Roman"/>
          <w:color w:val="000000"/>
          <w:spacing w:val="0"/>
          <w:w w:val="100"/>
          <w:position w:val="0"/>
        </w:rPr>
        <w:t>2016</w:t>
      </w:r>
      <w:r>
        <w:rPr>
          <w:color w:val="000000"/>
          <w:spacing w:val="0"/>
          <w:w w:val="100"/>
          <w:position w:val="0"/>
        </w:rPr>
        <w:t>年公司培训计划内培训</w:t>
      </w:r>
      <w:r>
        <w:rPr>
          <w:rFonts w:ascii="Times New Roman" w:eastAsia="Times New Roman" w:hAnsi="Times New Roman" w:cs="Times New Roman"/>
          <w:color w:val="000000"/>
          <w:spacing w:val="0"/>
          <w:w w:val="100"/>
          <w:position w:val="0"/>
        </w:rPr>
        <w:t>151</w:t>
      </w:r>
      <w:r>
        <w:rPr>
          <w:color w:val="000000"/>
          <w:spacing w:val="0"/>
          <w:w w:val="100"/>
          <w:position w:val="0"/>
        </w:rPr>
        <w:t>门课程，其中内部培训课程</w:t>
      </w:r>
      <w:r>
        <w:rPr>
          <w:rFonts w:ascii="Times New Roman" w:eastAsia="Times New Roman" w:hAnsi="Times New Roman" w:cs="Times New Roman"/>
          <w:color w:val="000000"/>
          <w:spacing w:val="0"/>
          <w:w w:val="100"/>
          <w:position w:val="0"/>
        </w:rPr>
        <w:t>132</w:t>
      </w:r>
      <w:r>
        <w:rPr>
          <w:color w:val="000000"/>
          <w:spacing w:val="0"/>
          <w:w w:val="100"/>
          <w:position w:val="0"/>
        </w:rPr>
        <w:t>门程，外 训课程</w:t>
      </w:r>
      <w:r>
        <w:rPr>
          <w:rFonts w:ascii="Times New Roman" w:eastAsia="Times New Roman" w:hAnsi="Times New Roman" w:cs="Times New Roman"/>
          <w:color w:val="000000"/>
          <w:spacing w:val="0"/>
          <w:w w:val="100"/>
          <w:position w:val="0"/>
        </w:rPr>
        <w:t>19</w:t>
      </w:r>
      <w:r>
        <w:rPr>
          <w:color w:val="000000"/>
          <w:spacing w:val="0"/>
          <w:w w:val="100"/>
          <w:position w:val="0"/>
        </w:rPr>
        <w:t>门，大学生拓展培训</w:t>
      </w:r>
      <w:r>
        <w:rPr>
          <w:rFonts w:ascii="Times New Roman" w:eastAsia="Times New Roman" w:hAnsi="Times New Roman" w:cs="Times New Roman"/>
          <w:color w:val="000000"/>
          <w:spacing w:val="0"/>
          <w:w w:val="100"/>
          <w:position w:val="0"/>
        </w:rPr>
        <w:t>2</w:t>
      </w:r>
      <w:r>
        <w:rPr>
          <w:color w:val="000000"/>
          <w:spacing w:val="0"/>
          <w:w w:val="100"/>
          <w:position w:val="0"/>
        </w:rPr>
        <w:t>期，取消培训课程</w:t>
      </w:r>
      <w:r>
        <w:rPr>
          <w:rFonts w:ascii="Times New Roman" w:eastAsia="Times New Roman" w:hAnsi="Times New Roman" w:cs="Times New Roman"/>
          <w:color w:val="000000"/>
          <w:spacing w:val="0"/>
          <w:w w:val="100"/>
          <w:position w:val="0"/>
        </w:rPr>
        <w:t>14</w:t>
      </w:r>
      <w:r>
        <w:rPr>
          <w:color w:val="000000"/>
          <w:spacing w:val="0"/>
          <w:w w:val="100"/>
          <w:position w:val="0"/>
        </w:rPr>
        <w:t>门，培训达成率</w:t>
      </w:r>
      <w:r>
        <w:rPr>
          <w:rFonts w:ascii="Times New Roman" w:eastAsia="Times New Roman" w:hAnsi="Times New Roman" w:cs="Times New Roman"/>
          <w:color w:val="000000"/>
          <w:spacing w:val="0"/>
          <w:w w:val="100"/>
          <w:position w:val="0"/>
        </w:rPr>
        <w:t>90.73%</w:t>
      </w:r>
      <w:r>
        <w:rPr>
          <w:color w:val="000000"/>
          <w:spacing w:val="0"/>
          <w:w w:val="100"/>
          <w:position w:val="0"/>
        </w:rPr>
        <w:t>。另继续教育方面，公司联合湖南大学组织了在 职硕士教育，第一期、第二期在职硕士教育持续推进。</w:t>
      </w:r>
    </w:p>
    <w:p>
      <w:pPr>
        <w:pStyle w:val="Style29"/>
        <w:keepNext w:val="0"/>
        <w:keepLines w:val="0"/>
        <w:widowControl w:val="0"/>
        <w:shd w:val="clear" w:color="auto" w:fill="auto"/>
        <w:bidi w:val="0"/>
        <w:spacing w:before="0" w:after="360" w:line="314" w:lineRule="exact"/>
        <w:ind w:left="0" w:right="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年，在培训开发上，着重于对管理人员的培养，通过内外部培训、沟通分享等人力资源开发手段，提升管理人员的 管理素质、知识和管理技能。并结合管理序列的任职资格评估建立一套完善的管理人员培养体系，进一步提升公司管理水 平。</w:t>
      </w:r>
    </w:p>
    <w:p>
      <w:pPr>
        <w:pStyle w:val="Style33"/>
        <w:keepNext/>
        <w:keepLines/>
        <w:widowControl w:val="0"/>
        <w:shd w:val="clear" w:color="auto" w:fill="auto"/>
        <w:tabs>
          <w:tab w:pos="324" w:val="left"/>
        </w:tabs>
        <w:bidi w:val="0"/>
        <w:spacing w:before="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4</w:t>
      </w:r>
      <w:bookmarkEnd w:id="556"/>
      <w:r>
        <w:rPr>
          <w:color w:val="000000"/>
          <w:spacing w:val="0"/>
          <w:w w:val="100"/>
          <w:position w:val="0"/>
        </w:rPr>
        <w:t>、</w:t>
        <w:tab/>
        <w:t>劳务外包情况</w:t>
      </w:r>
      <w:bookmarkEnd w:id="554"/>
      <w:bookmarkEnd w:id="555"/>
      <w:bookmarkEnd w:id="557"/>
    </w:p>
    <w:p>
      <w:pPr>
        <w:pStyle w:val="Style29"/>
        <w:keepNext w:val="0"/>
        <w:keepLines w:val="0"/>
        <w:widowControl w:val="0"/>
        <w:shd w:val="clear" w:color="auto" w:fill="auto"/>
        <w:bidi w:val="0"/>
        <w:spacing w:before="0" w:after="280"/>
        <w:ind w:left="0" w:right="0" w:firstLine="0"/>
        <w:jc w:val="left"/>
        <w:sectPr>
          <w:footnotePr>
            <w:pos w:val="pageBottom"/>
            <w:numFmt w:val="decimal"/>
            <w:numRestart w:val="continuous"/>
          </w:footnotePr>
          <w:type w:val="continuous"/>
          <w:pgSz w:w="11900" w:h="16840"/>
          <w:pgMar w:top="1383" w:right="720" w:bottom="1489" w:left="1019"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0"/>
        <w:keepNext/>
        <w:keepLines/>
        <w:widowControl w:val="0"/>
        <w:shd w:val="clear" w:color="auto" w:fill="auto"/>
        <w:bidi w:val="0"/>
        <w:spacing w:before="580" w:after="520" w:line="240" w:lineRule="auto"/>
        <w:ind w:left="0" w:right="0" w:firstLine="0"/>
        <w:jc w:val="center"/>
      </w:pPr>
      <w:bookmarkStart w:id="558" w:name="bookmark558"/>
      <w:bookmarkStart w:id="559" w:name="bookmark559"/>
      <w:bookmarkStart w:id="560" w:name="bookmark560"/>
      <w:r>
        <w:rPr>
          <w:color w:val="000000"/>
          <w:spacing w:val="0"/>
          <w:w w:val="100"/>
          <w:position w:val="0"/>
        </w:rPr>
        <w:t>第九节公司治理</w:t>
      </w:r>
      <w:bookmarkEnd w:id="558"/>
      <w:bookmarkEnd w:id="559"/>
      <w:bookmarkEnd w:id="560"/>
    </w:p>
    <w:p>
      <w:pPr>
        <w:pStyle w:val="Style27"/>
        <w:keepNext/>
        <w:keepLines/>
        <w:widowControl w:val="0"/>
        <w:shd w:val="clear" w:color="auto" w:fill="auto"/>
        <w:bidi w:val="0"/>
        <w:spacing w:before="0" w:after="260" w:line="240" w:lineRule="auto"/>
        <w:ind w:left="0" w:right="0" w:firstLine="0"/>
        <w:jc w:val="left"/>
      </w:pPr>
      <w:bookmarkStart w:id="561" w:name="bookmark561"/>
      <w:bookmarkStart w:id="562" w:name="bookmark562"/>
      <w:bookmarkStart w:id="563" w:name="bookmark563"/>
      <w:bookmarkStart w:id="564" w:name="bookmark564"/>
      <w:r>
        <w:rPr>
          <w:color w:val="000000"/>
          <w:spacing w:val="0"/>
          <w:w w:val="100"/>
          <w:position w:val="0"/>
          <w:sz w:val="24"/>
          <w:szCs w:val="24"/>
        </w:rPr>
        <w:t>一</w:t>
      </w:r>
      <w:bookmarkEnd w:id="563"/>
      <w:r>
        <w:rPr>
          <w:color w:val="000000"/>
          <w:spacing w:val="0"/>
          <w:w w:val="100"/>
          <w:position w:val="0"/>
          <w:sz w:val="24"/>
          <w:szCs w:val="24"/>
        </w:rPr>
        <w:t>、公司治理的基本状况</w:t>
      </w:r>
      <w:bookmarkEnd w:id="561"/>
      <w:bookmarkEnd w:id="562"/>
      <w:bookmarkEnd w:id="564"/>
    </w:p>
    <w:p>
      <w:pPr>
        <w:pStyle w:val="Style2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报告期内，公司严格按照《公司法》、《证券法》、《上市公司治理准则》、《深圳证券交易所股票上市规则》和《深 圳证券交易所中小板上市公司规范运作指引》等相关法律、法规的规定，不断完善公司法人治理结构，建立健全各项内部管 控制度，进一步提高公司治理水平，严格按照规定对公司的重大事项进行信息披露，确保真实、准确、完整、及时、公平披 露，有效保护广大投资者利益。</w:t>
      </w:r>
    </w:p>
    <w:p>
      <w:pPr>
        <w:pStyle w:val="Style2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公司形成了以股东大会、董事会、监事会及管理层为架构的决策、执行及监督体系。股东大会、董事会和监事会运作规 范，独立董事、董事会各委员会及内部审计部门各司其职，有效地保证了公司的规范运行。截至报告期末，公司治理的实际 状况符合相关法律法规和规则制度的要求，具体情况如下：</w:t>
      </w:r>
    </w:p>
    <w:p>
      <w:pPr>
        <w:pStyle w:val="Style2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报告期内，公司对《公司章程》进行了三次修订，对相关内容加以完善，以使《公司章程》更加符合公司发展现状。</w:t>
      </w:r>
    </w:p>
    <w:p>
      <w:pPr>
        <w:pStyle w:val="Style29"/>
        <w:keepNext w:val="0"/>
        <w:keepLines w:val="0"/>
        <w:widowControl w:val="0"/>
        <w:shd w:val="clear" w:color="auto" w:fill="auto"/>
        <w:tabs>
          <w:tab w:pos="658" w:val="left"/>
        </w:tabs>
        <w:bidi w:val="0"/>
        <w:spacing w:before="0" w:after="0" w:line="315" w:lineRule="exact"/>
        <w:ind w:left="0" w:right="0" w:firstLine="360"/>
        <w:jc w:val="both"/>
      </w:pPr>
      <w:bookmarkStart w:id="565" w:name="bookmark565"/>
      <w:r>
        <w:rPr>
          <w:rFonts w:ascii="Times New Roman" w:eastAsia="Times New Roman" w:hAnsi="Times New Roman" w:cs="Times New Roman"/>
          <w:color w:val="000000"/>
          <w:spacing w:val="0"/>
          <w:w w:val="100"/>
          <w:position w:val="0"/>
        </w:rPr>
        <w:t>1</w:t>
      </w:r>
      <w:bookmarkEnd w:id="565"/>
      <w:r>
        <w:rPr>
          <w:color w:val="000000"/>
          <w:spacing w:val="0"/>
          <w:w w:val="100"/>
          <w:position w:val="0"/>
        </w:rPr>
        <w:t>、</w:t>
        <w:tab/>
        <w:t>关于股东与股东大会</w:t>
      </w:r>
    </w:p>
    <w:p>
      <w:pPr>
        <w:pStyle w:val="Style2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公司严格按照《上市公司股东大会规范意见》、《公司章程》及《股东大会议事规则》等相关法律规定及公司的规定和 要求，召集召开股东大会，公平、公正地对待每一位股东，确保所有股东享有平等地位，能充分行使其权利，不存在任何损 害股东利益的情形。同时聘请律师进行见证，保证了会议召集、召开和表决程序的合法性。</w:t>
      </w:r>
    </w:p>
    <w:p>
      <w:pPr>
        <w:pStyle w:val="Style2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rPr>
        <w:t>6</w:t>
      </w:r>
      <w:r>
        <w:rPr>
          <w:color w:val="000000"/>
          <w:spacing w:val="0"/>
          <w:w w:val="100"/>
          <w:position w:val="0"/>
        </w:rPr>
        <w:t>次股东大会，为方便股东行使表决权，公司以现场与网络投票相结合的方式召开股东大会，在 股东大会召开过程中，公司充分保障股东的发言权，并积极认真地回复股东的提问，确保各股东平等的行使自己的权利。各 股东通过公司股东大会认真负责地履行职责，行使权力，保障公司的规范运作。</w:t>
      </w:r>
    </w:p>
    <w:p>
      <w:pPr>
        <w:pStyle w:val="Style29"/>
        <w:keepNext w:val="0"/>
        <w:keepLines w:val="0"/>
        <w:widowControl w:val="0"/>
        <w:shd w:val="clear" w:color="auto" w:fill="auto"/>
        <w:tabs>
          <w:tab w:pos="677" w:val="left"/>
        </w:tabs>
        <w:bidi w:val="0"/>
        <w:spacing w:before="0" w:after="0" w:line="315" w:lineRule="exact"/>
        <w:ind w:left="0" w:right="0" w:firstLine="360"/>
        <w:jc w:val="both"/>
      </w:pPr>
      <w:bookmarkStart w:id="566" w:name="bookmark566"/>
      <w:r>
        <w:rPr>
          <w:rFonts w:ascii="Times New Roman" w:eastAsia="Times New Roman" w:hAnsi="Times New Roman" w:cs="Times New Roman"/>
          <w:color w:val="000000"/>
          <w:spacing w:val="0"/>
          <w:w w:val="100"/>
          <w:position w:val="0"/>
        </w:rPr>
        <w:t>2</w:t>
      </w:r>
      <w:bookmarkEnd w:id="566"/>
      <w:r>
        <w:rPr>
          <w:color w:val="000000"/>
          <w:spacing w:val="0"/>
          <w:w w:val="100"/>
          <w:position w:val="0"/>
        </w:rPr>
        <w:t>、</w:t>
        <w:tab/>
        <w:t>关于董事与董事会</w:t>
      </w:r>
    </w:p>
    <w:p>
      <w:pPr>
        <w:pStyle w:val="Style2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公司董事会由</w:t>
      </w:r>
      <w:r>
        <w:rPr>
          <w:rFonts w:ascii="Times New Roman" w:eastAsia="Times New Roman" w:hAnsi="Times New Roman" w:cs="Times New Roman"/>
          <w:color w:val="000000"/>
          <w:spacing w:val="0"/>
          <w:w w:val="100"/>
          <w:position w:val="0"/>
        </w:rPr>
        <w:t>7</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名，董事会的人数、构成及选聘程序符合相关法律法规、《公司章程》的规 定。公司董事会下设战略委员会、审计委员会、薪酬与考核委员会三个专门委员会，并制定工作细则，各委员会分工明确， 运作正常，认真执行股东大会决议，勤勉尽责地履行职责，出席董事会和股东大会，认真审议会议议案，充分利用专业知识 提出建设性意见。</w:t>
      </w:r>
    </w:p>
    <w:p>
      <w:pPr>
        <w:pStyle w:val="Style2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董事会召开情况。报告期内，公司共召开</w:t>
      </w:r>
      <w:r>
        <w:rPr>
          <w:rFonts w:ascii="Times New Roman" w:eastAsia="Times New Roman" w:hAnsi="Times New Roman" w:cs="Times New Roman"/>
          <w:color w:val="000000"/>
          <w:spacing w:val="0"/>
          <w:w w:val="100"/>
          <w:position w:val="0"/>
        </w:rPr>
        <w:t>14</w:t>
      </w:r>
      <w:r>
        <w:rPr>
          <w:color w:val="000000"/>
          <w:spacing w:val="0"/>
          <w:w w:val="100"/>
          <w:position w:val="0"/>
        </w:rPr>
        <w:t>次董事会，各位董事均能按照《公司章程》及《董事会议事规则》等有关规 定，出席董事会，认真审议各项议案，履行董事职责。</w:t>
      </w:r>
    </w:p>
    <w:p>
      <w:pPr>
        <w:pStyle w:val="Style29"/>
        <w:keepNext w:val="0"/>
        <w:keepLines w:val="0"/>
        <w:widowControl w:val="0"/>
        <w:shd w:val="clear" w:color="auto" w:fill="auto"/>
        <w:tabs>
          <w:tab w:pos="677" w:val="left"/>
        </w:tabs>
        <w:bidi w:val="0"/>
        <w:spacing w:before="0" w:after="0" w:line="315" w:lineRule="exact"/>
        <w:ind w:left="0" w:right="0" w:firstLine="360"/>
        <w:jc w:val="both"/>
      </w:pPr>
      <w:bookmarkStart w:id="567" w:name="bookmark567"/>
      <w:r>
        <w:rPr>
          <w:rFonts w:ascii="Times New Roman" w:eastAsia="Times New Roman" w:hAnsi="Times New Roman" w:cs="Times New Roman"/>
          <w:color w:val="000000"/>
          <w:spacing w:val="0"/>
          <w:w w:val="100"/>
          <w:position w:val="0"/>
        </w:rPr>
        <w:t>3</w:t>
      </w:r>
      <w:bookmarkEnd w:id="567"/>
      <w:r>
        <w:rPr>
          <w:color w:val="000000"/>
          <w:spacing w:val="0"/>
          <w:w w:val="100"/>
          <w:position w:val="0"/>
        </w:rPr>
        <w:t>、</w:t>
        <w:tab/>
        <w:t>关于监事与监事会</w:t>
      </w:r>
    </w:p>
    <w:p>
      <w:pPr>
        <w:pStyle w:val="Style2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公司严格按照《公司章程》和《监事会议事规则的规定》，规范监事会的召集、召开和表决程序。公司监事会由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名监 事组成，其中职工代表监事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名。监事会的人数、构成及选聘程序均符合法律、法规和《公司章程》的规定。公司监事按照 《监事会议事规则》的要求，认真履行自己的职责，对公司重大事项、关联交易、财务状况以及董事、高级管理人员履行职 责的合法合规性进行监督。</w:t>
      </w:r>
    </w:p>
    <w:p>
      <w:pPr>
        <w:pStyle w:val="Style2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rPr>
        <w:t>11</w:t>
      </w:r>
      <w:r>
        <w:rPr>
          <w:color w:val="000000"/>
          <w:spacing w:val="0"/>
          <w:w w:val="100"/>
          <w:position w:val="0"/>
        </w:rPr>
        <w:t>次监事会，各位监事均能按照《公司章程》及《监事会议事规则》等有关规定，出席监事会, 勤勉尽责，认真审议各项议案，履行了监督职能，并积极学习上市公司规范运作相关法律法规，有力保证了公司健康有序地 发展。</w:t>
      </w:r>
    </w:p>
    <w:p>
      <w:pPr>
        <w:pStyle w:val="Style29"/>
        <w:keepNext w:val="0"/>
        <w:keepLines w:val="0"/>
        <w:widowControl w:val="0"/>
        <w:shd w:val="clear" w:color="auto" w:fill="auto"/>
        <w:tabs>
          <w:tab w:pos="677" w:val="left"/>
        </w:tabs>
        <w:bidi w:val="0"/>
        <w:spacing w:before="0" w:after="0" w:line="315" w:lineRule="exact"/>
        <w:ind w:left="0" w:right="0" w:firstLine="360"/>
        <w:jc w:val="both"/>
      </w:pPr>
      <w:bookmarkStart w:id="568" w:name="bookmark568"/>
      <w:r>
        <w:rPr>
          <w:rFonts w:ascii="Times New Roman" w:eastAsia="Times New Roman" w:hAnsi="Times New Roman" w:cs="Times New Roman"/>
          <w:color w:val="000000"/>
          <w:spacing w:val="0"/>
          <w:w w:val="100"/>
          <w:position w:val="0"/>
        </w:rPr>
        <w:t>4</w:t>
      </w:r>
      <w:bookmarkEnd w:id="568"/>
      <w:r>
        <w:rPr>
          <w:color w:val="000000"/>
          <w:spacing w:val="0"/>
          <w:w w:val="100"/>
          <w:position w:val="0"/>
        </w:rPr>
        <w:t>、</w:t>
        <w:tab/>
        <w:t>关于公司与控股股东</w:t>
      </w:r>
    </w:p>
    <w:p>
      <w:pPr>
        <w:pStyle w:val="Style2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公司拥有独立的、完整的业务和自主经营能力。公司董事会、监事会和内部机构独立运作。公司控股股东能严格规范自 己的行为，通过股东大会行使股东权利，没有超越股东大会直接或间接干预公司的决策和经营活动。公司控股股东不存在占 用公司资金的情况，公司也没有为控股股东提供过担保。</w:t>
      </w:r>
    </w:p>
    <w:p>
      <w:pPr>
        <w:pStyle w:val="Style29"/>
        <w:keepNext w:val="0"/>
        <w:keepLines w:val="0"/>
        <w:widowControl w:val="0"/>
        <w:shd w:val="clear" w:color="auto" w:fill="auto"/>
        <w:tabs>
          <w:tab w:pos="677" w:val="left"/>
        </w:tabs>
        <w:bidi w:val="0"/>
        <w:spacing w:before="0" w:after="0" w:line="315" w:lineRule="exact"/>
        <w:ind w:left="0" w:right="0" w:firstLine="360"/>
        <w:jc w:val="both"/>
      </w:pPr>
      <w:bookmarkStart w:id="569" w:name="bookmark569"/>
      <w:r>
        <w:rPr>
          <w:rFonts w:ascii="Times New Roman" w:eastAsia="Times New Roman" w:hAnsi="Times New Roman" w:cs="Times New Roman"/>
          <w:color w:val="000000"/>
          <w:spacing w:val="0"/>
          <w:w w:val="100"/>
          <w:position w:val="0"/>
        </w:rPr>
        <w:t>5</w:t>
      </w:r>
      <w:bookmarkEnd w:id="569"/>
      <w:r>
        <w:rPr>
          <w:color w:val="000000"/>
          <w:spacing w:val="0"/>
          <w:w w:val="100"/>
          <w:position w:val="0"/>
        </w:rPr>
        <w:t>、</w:t>
        <w:tab/>
        <w:t>公司与投资者</w:t>
      </w:r>
    </w:p>
    <w:p>
      <w:pPr>
        <w:pStyle w:val="Style29"/>
        <w:keepNext w:val="0"/>
        <w:keepLines w:val="0"/>
        <w:widowControl w:val="0"/>
        <w:shd w:val="clear" w:color="auto" w:fill="auto"/>
        <w:bidi w:val="0"/>
        <w:spacing w:before="0" w:after="80" w:line="315" w:lineRule="exact"/>
        <w:ind w:left="0" w:right="0" w:firstLine="360"/>
        <w:jc w:val="both"/>
      </w:pPr>
      <w:r>
        <w:rPr>
          <w:color w:val="000000"/>
          <w:spacing w:val="0"/>
          <w:w w:val="100"/>
          <w:position w:val="0"/>
        </w:rPr>
        <w:t xml:space="preserve">公司自上市以来，一直高度重视投资者保护工作，持续优化投资者回报长效机制，严格履行相关承诺，完善内部治理结 构，严格按照监管要求履行信息披露义务，多渠道多方式搭建投资者沟通交流平台，引导投资者树立长期投资和理性投资的 理念，切实保护广大投资者特别是中小投资者的合法权益。公司董事会秘书为投资者关系管理事务的负责人，公司董事会办 </w:t>
      </w:r>
      <w:r>
        <w:rPr>
          <w:color w:val="000000"/>
          <w:spacing w:val="0"/>
          <w:w w:val="100"/>
          <w:position w:val="0"/>
        </w:rPr>
        <w:t>公室在董事会秘书的指导下，负责接待投资者的来访和咨询，并在公司网站建立了投资关系栏目，由专人维护互动交易平台 以及负责与投资者进行交流沟通，接听投资者来电。报告期为积极贯彻落实《深圳证监局关于开展投资者保护</w:t>
      </w:r>
      <w:r>
        <w:rPr>
          <w:rFonts w:ascii="Times New Roman" w:eastAsia="Times New Roman" w:hAnsi="Times New Roman" w:cs="Times New Roman"/>
          <w:color w:val="000000"/>
          <w:spacing w:val="0"/>
          <w:w w:val="100"/>
          <w:position w:val="0"/>
        </w:rPr>
        <w:t>“</w:t>
      </w:r>
      <w:r>
        <w:rPr>
          <w:color w:val="000000"/>
          <w:spacing w:val="0"/>
          <w:w w:val="100"/>
          <w:position w:val="0"/>
        </w:rPr>
        <w:t>蓝天行动</w:t>
      </w:r>
      <w:r>
        <w:rPr>
          <w:rFonts w:ascii="Times New Roman" w:eastAsia="Times New Roman" w:hAnsi="Times New Roman" w:cs="Times New Roman"/>
          <w:color w:val="000000"/>
          <w:spacing w:val="0"/>
          <w:w w:val="100"/>
          <w:position w:val="0"/>
        </w:rPr>
        <w:t xml:space="preserve">” </w:t>
      </w:r>
      <w:r>
        <w:rPr>
          <w:color w:val="000000"/>
          <w:spacing w:val="0"/>
          <w:w w:val="100"/>
          <w:position w:val="0"/>
        </w:rPr>
        <w:t>专项工作的通知》的要求，切实提高公司信息披露质量，引导投资者树立长期投资、理性投资的理念，将保护投资者合法权 益落到实处，公司展开了</w:t>
      </w:r>
      <w:r>
        <w:rPr>
          <w:rFonts w:ascii="Times New Roman" w:eastAsia="Times New Roman" w:hAnsi="Times New Roman" w:cs="Times New Roman"/>
          <w:color w:val="000000"/>
          <w:spacing w:val="0"/>
          <w:w w:val="100"/>
          <w:position w:val="0"/>
        </w:rPr>
        <w:t>“</w:t>
      </w:r>
      <w:r>
        <w:rPr>
          <w:color w:val="000000"/>
          <w:spacing w:val="0"/>
          <w:w w:val="100"/>
          <w:position w:val="0"/>
        </w:rPr>
        <w:t>蓝天行动</w:t>
      </w:r>
      <w:r>
        <w:rPr>
          <w:rFonts w:ascii="Times New Roman" w:eastAsia="Times New Roman" w:hAnsi="Times New Roman" w:cs="Times New Roman"/>
          <w:color w:val="000000"/>
          <w:spacing w:val="0"/>
          <w:w w:val="100"/>
          <w:position w:val="0"/>
        </w:rPr>
        <w:t>”</w:t>
      </w:r>
      <w:r>
        <w:rPr>
          <w:color w:val="000000"/>
          <w:spacing w:val="0"/>
          <w:w w:val="100"/>
          <w:position w:val="0"/>
        </w:rPr>
        <w:t>专项工作。通过积极完善公司官网投资者关系栏目、现场调研及路演推广、开展员工股 权激励计划、进一步加强对上市公司董事、监事及高级管理人员诚信教育等方式加强公司与投资者、潜在投资者之间的信息 沟通，促进投资者对公司的了解，进一步完善公司法人治理结构，实现公司价值最大化和股东利益最大化。</w:t>
      </w:r>
    </w:p>
    <w:p>
      <w:pPr>
        <w:pStyle w:val="Style29"/>
        <w:keepNext w:val="0"/>
        <w:keepLines w:val="0"/>
        <w:widowControl w:val="0"/>
        <w:shd w:val="clear" w:color="auto" w:fill="auto"/>
        <w:tabs>
          <w:tab w:pos="712" w:val="left"/>
        </w:tabs>
        <w:bidi w:val="0"/>
        <w:spacing w:before="0" w:after="0"/>
        <w:ind w:left="0" w:right="0"/>
        <w:jc w:val="left"/>
      </w:pPr>
      <w:bookmarkStart w:id="570" w:name="bookmark570"/>
      <w:r>
        <w:rPr>
          <w:rFonts w:ascii="Times New Roman" w:eastAsia="Times New Roman" w:hAnsi="Times New Roman" w:cs="Times New Roman"/>
          <w:color w:val="000000"/>
          <w:spacing w:val="0"/>
          <w:w w:val="100"/>
          <w:position w:val="0"/>
        </w:rPr>
        <w:t>6</w:t>
      </w:r>
      <w:bookmarkEnd w:id="570"/>
      <w:r>
        <w:rPr>
          <w:color w:val="000000"/>
          <w:spacing w:val="0"/>
          <w:w w:val="100"/>
          <w:position w:val="0"/>
        </w:rPr>
        <w:t>、</w:t>
        <w:tab/>
        <w:t>关于相关利益者</w:t>
      </w:r>
    </w:p>
    <w:p>
      <w:pPr>
        <w:pStyle w:val="Style29"/>
        <w:keepNext w:val="0"/>
        <w:keepLines w:val="0"/>
        <w:widowControl w:val="0"/>
        <w:shd w:val="clear" w:color="auto" w:fill="auto"/>
        <w:bidi w:val="0"/>
        <w:spacing w:before="0" w:after="80" w:line="312" w:lineRule="exact"/>
        <w:ind w:left="0" w:right="0"/>
        <w:jc w:val="both"/>
      </w:pPr>
      <w:r>
        <w:rPr>
          <w:color w:val="000000"/>
          <w:spacing w:val="0"/>
          <w:w w:val="100"/>
          <w:position w:val="0"/>
        </w:rPr>
        <w:t>公司在保持稳健发展、实现股东利益最大化的同时，充分尊重和维护相关利益者的合法权益，重视社会责任，加强与各 方的沟通和交流，实现股东、员工、社会等各方面利益的均衡，共同推动公司持续、稳定、健康地发展。</w:t>
      </w:r>
    </w:p>
    <w:p>
      <w:pPr>
        <w:pStyle w:val="Style29"/>
        <w:keepNext w:val="0"/>
        <w:keepLines w:val="0"/>
        <w:widowControl w:val="0"/>
        <w:shd w:val="clear" w:color="auto" w:fill="auto"/>
        <w:tabs>
          <w:tab w:pos="712" w:val="left"/>
        </w:tabs>
        <w:bidi w:val="0"/>
        <w:spacing w:before="0" w:after="0"/>
        <w:ind w:left="0" w:right="0"/>
        <w:jc w:val="both"/>
      </w:pPr>
      <w:bookmarkStart w:id="571" w:name="bookmark571"/>
      <w:r>
        <w:rPr>
          <w:rFonts w:ascii="Times New Roman" w:eastAsia="Times New Roman" w:hAnsi="Times New Roman" w:cs="Times New Roman"/>
          <w:color w:val="000000"/>
          <w:spacing w:val="0"/>
          <w:w w:val="100"/>
          <w:position w:val="0"/>
        </w:rPr>
        <w:t>7</w:t>
      </w:r>
      <w:bookmarkEnd w:id="571"/>
      <w:r>
        <w:rPr>
          <w:color w:val="000000"/>
          <w:spacing w:val="0"/>
          <w:w w:val="100"/>
          <w:position w:val="0"/>
        </w:rPr>
        <w:t>、</w:t>
        <w:tab/>
        <w:t>关于信息披露与透明度</w:t>
      </w:r>
    </w:p>
    <w:p>
      <w:pPr>
        <w:pStyle w:val="Style29"/>
        <w:keepNext w:val="0"/>
        <w:keepLines w:val="0"/>
        <w:widowControl w:val="0"/>
        <w:shd w:val="clear" w:color="auto" w:fill="auto"/>
        <w:bidi w:val="0"/>
        <w:spacing w:before="0" w:after="80" w:line="312" w:lineRule="exact"/>
        <w:ind w:left="0" w:right="0"/>
        <w:jc w:val="both"/>
      </w:pPr>
      <w:r>
        <w:rPr>
          <w:color w:val="000000"/>
          <w:spacing w:val="0"/>
          <w:w w:val="100"/>
          <w:position w:val="0"/>
        </w:rPr>
        <w:t>公司已建立《信息披露事务管理制度》，并指定董事会秘书和专门机构负责公司上市后的信息披露工作，协调公司与投 资者的关系，接待投资者来访，回答投资者咨询；指定《证券时报》和巨潮资讯网为公司上市后信息披露的报纸和网站，真 实、准确、及时的披露公司信息，确保公司所有股东公平地获得公司相关信息，为公司更加规范，透明的运作打好基础。报 告期内，公司共对外披露公告</w:t>
      </w:r>
      <w:r>
        <w:rPr>
          <w:rFonts w:ascii="Times New Roman" w:eastAsia="Times New Roman" w:hAnsi="Times New Roman" w:cs="Times New Roman"/>
          <w:color w:val="000000"/>
          <w:spacing w:val="0"/>
          <w:w w:val="100"/>
          <w:position w:val="0"/>
        </w:rPr>
        <w:t>119</w:t>
      </w:r>
      <w:r>
        <w:rPr>
          <w:color w:val="000000"/>
          <w:spacing w:val="0"/>
          <w:w w:val="100"/>
          <w:position w:val="0"/>
        </w:rPr>
        <w:t>份</w:t>
      </w:r>
    </w:p>
    <w:p>
      <w:pPr>
        <w:pStyle w:val="Style29"/>
        <w:keepNext w:val="0"/>
        <w:keepLines w:val="0"/>
        <w:widowControl w:val="0"/>
        <w:shd w:val="clear" w:color="auto" w:fill="auto"/>
        <w:tabs>
          <w:tab w:pos="712" w:val="left"/>
        </w:tabs>
        <w:bidi w:val="0"/>
        <w:spacing w:before="0" w:after="0"/>
        <w:ind w:left="0" w:right="0"/>
        <w:jc w:val="both"/>
      </w:pPr>
      <w:bookmarkStart w:id="572" w:name="bookmark572"/>
      <w:r>
        <w:rPr>
          <w:rFonts w:ascii="Times New Roman" w:eastAsia="Times New Roman" w:hAnsi="Times New Roman" w:cs="Times New Roman"/>
          <w:color w:val="000000"/>
          <w:spacing w:val="0"/>
          <w:w w:val="100"/>
          <w:position w:val="0"/>
        </w:rPr>
        <w:t>8</w:t>
      </w:r>
      <w:bookmarkEnd w:id="572"/>
      <w:r>
        <w:rPr>
          <w:color w:val="000000"/>
          <w:spacing w:val="0"/>
          <w:w w:val="100"/>
          <w:position w:val="0"/>
        </w:rPr>
        <w:t>、</w:t>
        <w:tab/>
        <w:t>关于绩效评价与激励约束机制</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公司建立了各部门的绩效考评制度，人力资源部对员工的绩效进行定期考核和客观评价，考核结果作为确定员工薪酬、 职位晋升的量化依据，并为公司人力资源管理提供准确的员工绩效信息，通过考核管理与奖惩相结合鼓励优秀人员。</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公司积极推行员工股权激励计划，将公司高管及广大核心层员工纳入股权激励计划，使其间接成为公司股东，通过将员 工的利益与公司利益长期绑定，充分调动和激发员工积极性，实现公司业绩的快速增长。同时，参与公司员工股权激励计划 的员工本身就是中小投资者，其利益与广大中小投资者利益一致，参与员工股权激励计划既能充分发挥其主观能动性，又能 长期监督公司规范运作，在保护其自身利益的同时，也保护了广大中小投资者利益。</w:t>
      </w:r>
    </w:p>
    <w:p>
      <w:pPr>
        <w:pStyle w:val="Style29"/>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7"/>
        <w:keepNext/>
        <w:keepLines/>
        <w:widowControl w:val="0"/>
        <w:shd w:val="clear" w:color="auto" w:fill="auto"/>
        <w:bidi w:val="0"/>
        <w:spacing w:before="0" w:after="240" w:line="240" w:lineRule="auto"/>
        <w:ind w:left="0" w:right="0" w:firstLine="0"/>
        <w:jc w:val="left"/>
      </w:pPr>
      <w:bookmarkStart w:id="573" w:name="bookmark573"/>
      <w:bookmarkStart w:id="574" w:name="bookmark574"/>
      <w:bookmarkStart w:id="575" w:name="bookmark575"/>
      <w:bookmarkStart w:id="576" w:name="bookmark576"/>
      <w:r>
        <w:rPr>
          <w:color w:val="000000"/>
          <w:spacing w:val="0"/>
          <w:w w:val="100"/>
          <w:position w:val="0"/>
          <w:sz w:val="24"/>
          <w:szCs w:val="24"/>
        </w:rPr>
        <w:t>二</w:t>
      </w:r>
      <w:bookmarkEnd w:id="575"/>
      <w:r>
        <w:rPr>
          <w:color w:val="000000"/>
          <w:spacing w:val="0"/>
          <w:w w:val="100"/>
          <w:position w:val="0"/>
          <w:sz w:val="24"/>
          <w:szCs w:val="24"/>
        </w:rPr>
        <w:t>、公司相对于控股股东在业务、人员、资产、机构、财务等方面的独立情况</w:t>
      </w:r>
      <w:bookmarkEnd w:id="573"/>
      <w:bookmarkEnd w:id="574"/>
      <w:bookmarkEnd w:id="576"/>
    </w:p>
    <w:p>
      <w:pPr>
        <w:pStyle w:val="Style29"/>
        <w:keepNext w:val="0"/>
        <w:keepLines w:val="0"/>
        <w:widowControl w:val="0"/>
        <w:shd w:val="clear" w:color="auto" w:fill="auto"/>
        <w:tabs>
          <w:tab w:pos="895" w:val="left"/>
        </w:tabs>
        <w:bidi w:val="0"/>
        <w:spacing w:before="0" w:after="0" w:line="317" w:lineRule="exact"/>
        <w:ind w:left="0" w:right="0"/>
        <w:jc w:val="both"/>
      </w:pPr>
      <w:bookmarkStart w:id="577" w:name="bookmark577"/>
      <w:r>
        <w:rPr>
          <w:color w:val="000000"/>
          <w:spacing w:val="0"/>
          <w:w w:val="100"/>
          <w:position w:val="0"/>
        </w:rPr>
        <w:t>（</w:t>
      </w:r>
      <w:bookmarkEnd w:id="577"/>
      <w:r>
        <w:rPr>
          <w:color w:val="000000"/>
          <w:spacing w:val="0"/>
          <w:w w:val="100"/>
          <w:position w:val="0"/>
        </w:rPr>
        <w:t>一）</w:t>
        <w:tab/>
        <w:t>业务独立</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公司拥有完整的业务流程和独立生产经营场所，拥有独立的生产系统、辅助生产系统和配套设施，拥有独立的采购和销 售系统，在业务上与控股股东、实际控制人及其控制的其他企业不存在同业竞争问题。</w:t>
      </w:r>
    </w:p>
    <w:p>
      <w:pPr>
        <w:pStyle w:val="Style29"/>
        <w:keepNext w:val="0"/>
        <w:keepLines w:val="0"/>
        <w:widowControl w:val="0"/>
        <w:shd w:val="clear" w:color="auto" w:fill="auto"/>
        <w:tabs>
          <w:tab w:pos="895" w:val="left"/>
        </w:tabs>
        <w:bidi w:val="0"/>
        <w:spacing w:before="0" w:after="0" w:line="317" w:lineRule="exact"/>
        <w:ind w:left="0" w:right="0"/>
        <w:jc w:val="both"/>
      </w:pPr>
      <w:bookmarkStart w:id="578" w:name="bookmark578"/>
      <w:r>
        <w:rPr>
          <w:color w:val="000000"/>
          <w:spacing w:val="0"/>
          <w:w w:val="100"/>
          <w:position w:val="0"/>
        </w:rPr>
        <w:t>（</w:t>
      </w:r>
      <w:bookmarkEnd w:id="578"/>
      <w:r>
        <w:rPr>
          <w:color w:val="000000"/>
          <w:spacing w:val="0"/>
          <w:w w:val="100"/>
          <w:position w:val="0"/>
        </w:rPr>
        <w:t>二）</w:t>
        <w:tab/>
        <w:t>资产独立</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公司生产经营所需的厂房建筑物、机器设备、交通工具等固定资产和土地使用权、专利权、商标权等无形资产的权属清 晰，不存在重大法律纠纷或潜在纠纷，不存在股东单位违规占用上市公司资金、资产及其他资源的情况。</w:t>
      </w:r>
    </w:p>
    <w:p>
      <w:pPr>
        <w:pStyle w:val="Style29"/>
        <w:keepNext w:val="0"/>
        <w:keepLines w:val="0"/>
        <w:widowControl w:val="0"/>
        <w:shd w:val="clear" w:color="auto" w:fill="auto"/>
        <w:tabs>
          <w:tab w:pos="895" w:val="left"/>
        </w:tabs>
        <w:bidi w:val="0"/>
        <w:spacing w:before="0" w:after="0" w:line="317" w:lineRule="exact"/>
        <w:ind w:left="0" w:right="0"/>
        <w:jc w:val="both"/>
      </w:pPr>
      <w:bookmarkStart w:id="579" w:name="bookmark579"/>
      <w:r>
        <w:rPr>
          <w:color w:val="000000"/>
          <w:spacing w:val="0"/>
          <w:w w:val="100"/>
          <w:position w:val="0"/>
        </w:rPr>
        <w:t>（</w:t>
      </w:r>
      <w:bookmarkEnd w:id="579"/>
      <w:r>
        <w:rPr>
          <w:color w:val="000000"/>
          <w:spacing w:val="0"/>
          <w:w w:val="100"/>
          <w:position w:val="0"/>
        </w:rPr>
        <w:t>三）</w:t>
        <w:tab/>
        <w:t>人员独立</w:t>
      </w:r>
    </w:p>
    <w:p>
      <w:pPr>
        <w:pStyle w:val="Style29"/>
        <w:keepNext w:val="0"/>
        <w:keepLines w:val="0"/>
        <w:widowControl w:val="0"/>
        <w:shd w:val="clear" w:color="auto" w:fill="auto"/>
        <w:tabs>
          <w:tab w:pos="700" w:val="left"/>
        </w:tabs>
        <w:bidi w:val="0"/>
        <w:spacing w:before="0" w:after="0" w:line="317" w:lineRule="exact"/>
        <w:ind w:left="0" w:right="0"/>
        <w:jc w:val="both"/>
      </w:pPr>
      <w:bookmarkStart w:id="580" w:name="bookmark580"/>
      <w:r>
        <w:rPr>
          <w:rFonts w:ascii="Times New Roman" w:eastAsia="Times New Roman" w:hAnsi="Times New Roman" w:cs="Times New Roman"/>
          <w:color w:val="000000"/>
          <w:spacing w:val="0"/>
          <w:w w:val="100"/>
          <w:position w:val="0"/>
        </w:rPr>
        <w:t>1</w:t>
      </w:r>
      <w:bookmarkEnd w:id="580"/>
      <w:r>
        <w:rPr>
          <w:color w:val="000000"/>
          <w:spacing w:val="0"/>
          <w:w w:val="100"/>
          <w:position w:val="0"/>
        </w:rPr>
        <w:t>、</w:t>
        <w:tab/>
        <w:t>公司的高级管理人员在公司或子公司担任行政管理职务，在公司或子公司领取薪酬，不存在在控股股东、实际控制 人及其控制的其他企业担任除董事、监事以外的其他职务或领薪的情形。</w:t>
      </w:r>
    </w:p>
    <w:p>
      <w:pPr>
        <w:pStyle w:val="Style29"/>
        <w:keepNext w:val="0"/>
        <w:keepLines w:val="0"/>
        <w:widowControl w:val="0"/>
        <w:shd w:val="clear" w:color="auto" w:fill="auto"/>
        <w:tabs>
          <w:tab w:pos="700" w:val="left"/>
        </w:tabs>
        <w:bidi w:val="0"/>
        <w:spacing w:before="0" w:after="80" w:line="317" w:lineRule="exact"/>
        <w:ind w:left="0" w:right="0"/>
        <w:jc w:val="both"/>
      </w:pPr>
      <w:bookmarkStart w:id="581" w:name="bookmark581"/>
      <w:r>
        <w:rPr>
          <w:rFonts w:ascii="Times New Roman" w:eastAsia="Times New Roman" w:hAnsi="Times New Roman" w:cs="Times New Roman"/>
          <w:color w:val="000000"/>
          <w:spacing w:val="0"/>
          <w:w w:val="100"/>
          <w:position w:val="0"/>
        </w:rPr>
        <w:t>2</w:t>
      </w:r>
      <w:bookmarkEnd w:id="581"/>
      <w:r>
        <w:rPr>
          <w:color w:val="000000"/>
          <w:spacing w:val="0"/>
          <w:w w:val="100"/>
          <w:position w:val="0"/>
        </w:rPr>
        <w:t>、</w:t>
        <w:tab/>
        <w:t>公司主要股东推荐董事、监事以及由董事会聘请高级管理人员等行为均按照《公司章程》有关规定通过合法程序进 行，公司主要股东不存在干预董事会和股东大会已经作出的人事任免决定的情况。</w:t>
      </w:r>
    </w:p>
    <w:p>
      <w:pPr>
        <w:pStyle w:val="Style29"/>
        <w:keepNext w:val="0"/>
        <w:keepLines w:val="0"/>
        <w:widowControl w:val="0"/>
        <w:shd w:val="clear" w:color="auto" w:fill="auto"/>
        <w:tabs>
          <w:tab w:pos="717" w:val="left"/>
        </w:tabs>
        <w:bidi w:val="0"/>
        <w:spacing w:before="0" w:after="0"/>
        <w:ind w:left="0" w:right="0"/>
        <w:jc w:val="both"/>
      </w:pPr>
      <w:bookmarkStart w:id="582" w:name="bookmark582"/>
      <w:r>
        <w:rPr>
          <w:rFonts w:ascii="Times New Roman" w:eastAsia="Times New Roman" w:hAnsi="Times New Roman" w:cs="Times New Roman"/>
          <w:color w:val="000000"/>
          <w:spacing w:val="0"/>
          <w:w w:val="100"/>
          <w:position w:val="0"/>
        </w:rPr>
        <w:t>3</w:t>
      </w:r>
      <w:bookmarkEnd w:id="582"/>
      <w:r>
        <w:rPr>
          <w:color w:val="000000"/>
          <w:spacing w:val="0"/>
          <w:w w:val="100"/>
          <w:position w:val="0"/>
        </w:rPr>
        <w:t>、</w:t>
        <w:tab/>
        <w:t>公司财务人员不存在在控股股东、实际控制人及其控制的其他企业兼职的情况。</w:t>
      </w:r>
    </w:p>
    <w:p>
      <w:pPr>
        <w:pStyle w:val="Style29"/>
        <w:keepNext w:val="0"/>
        <w:keepLines w:val="0"/>
        <w:widowControl w:val="0"/>
        <w:shd w:val="clear" w:color="auto" w:fill="auto"/>
        <w:tabs>
          <w:tab w:pos="700" w:val="left"/>
        </w:tabs>
        <w:bidi w:val="0"/>
        <w:spacing w:before="0" w:after="0" w:line="317" w:lineRule="exact"/>
        <w:ind w:left="0" w:right="0"/>
        <w:jc w:val="both"/>
      </w:pPr>
      <w:bookmarkStart w:id="583" w:name="bookmark583"/>
      <w:r>
        <w:rPr>
          <w:rFonts w:ascii="Times New Roman" w:eastAsia="Times New Roman" w:hAnsi="Times New Roman" w:cs="Times New Roman"/>
          <w:color w:val="000000"/>
          <w:spacing w:val="0"/>
          <w:w w:val="100"/>
          <w:position w:val="0"/>
        </w:rPr>
        <w:t>4</w:t>
      </w:r>
      <w:bookmarkEnd w:id="583"/>
      <w:r>
        <w:rPr>
          <w:color w:val="000000"/>
          <w:spacing w:val="0"/>
          <w:w w:val="100"/>
          <w:position w:val="0"/>
        </w:rPr>
        <w:t>、</w:t>
        <w:tab/>
        <w:t>公司不存在员工归属不明确或代管、代发工资问题，不存在为公司以外的员工发放工资的情形，并在社会保障及薪 资等方面独立管理。</w:t>
      </w:r>
    </w:p>
    <w:p>
      <w:pPr>
        <w:pStyle w:val="Style29"/>
        <w:keepNext w:val="0"/>
        <w:keepLines w:val="0"/>
        <w:widowControl w:val="0"/>
        <w:shd w:val="clear" w:color="auto" w:fill="auto"/>
        <w:bidi w:val="0"/>
        <w:spacing w:before="0" w:after="80" w:line="317" w:lineRule="exact"/>
        <w:ind w:left="0" w:right="0"/>
        <w:jc w:val="both"/>
      </w:pPr>
      <w:r>
        <w:rPr>
          <w:color w:val="000000"/>
          <w:spacing w:val="0"/>
          <w:w w:val="100"/>
          <w:position w:val="0"/>
        </w:rPr>
        <w:t>公司员工的劳动、人事、工资薪酬以及相应的社会保障均独立管理；公司高级管理人员未在控股股东、实际控制人及其 控制的其他企业中担任除董事、监事以外的其他职务，并未在控股股东、实际控制人及其控制的其他企业领取薪酬；公司财 务人员不存在在控股股东、实际控制人及其控制的其他企业兼职的情况。</w:t>
      </w:r>
    </w:p>
    <w:p>
      <w:pPr>
        <w:pStyle w:val="Style29"/>
        <w:keepNext w:val="0"/>
        <w:keepLines w:val="0"/>
        <w:widowControl w:val="0"/>
        <w:shd w:val="clear" w:color="auto" w:fill="auto"/>
        <w:tabs>
          <w:tab w:pos="911" w:val="left"/>
        </w:tabs>
        <w:bidi w:val="0"/>
        <w:spacing w:before="0" w:after="0" w:line="316" w:lineRule="exact"/>
        <w:ind w:left="0" w:right="0"/>
        <w:jc w:val="both"/>
      </w:pPr>
      <w:bookmarkStart w:id="584" w:name="bookmark584"/>
      <w:r>
        <w:rPr>
          <w:color w:val="000000"/>
          <w:spacing w:val="0"/>
          <w:w w:val="100"/>
          <w:position w:val="0"/>
        </w:rPr>
        <w:t>（</w:t>
      </w:r>
      <w:bookmarkEnd w:id="584"/>
      <w:r>
        <w:rPr>
          <w:color w:val="000000"/>
          <w:spacing w:val="0"/>
          <w:w w:val="100"/>
          <w:position w:val="0"/>
        </w:rPr>
        <w:t>四）</w:t>
        <w:tab/>
        <w:t>机构独立</w:t>
      </w:r>
    </w:p>
    <w:p>
      <w:pPr>
        <w:pStyle w:val="Style29"/>
        <w:keepNext w:val="0"/>
        <w:keepLines w:val="0"/>
        <w:widowControl w:val="0"/>
        <w:shd w:val="clear" w:color="auto" w:fill="auto"/>
        <w:bidi w:val="0"/>
        <w:spacing w:before="0" w:after="0" w:line="316" w:lineRule="exact"/>
        <w:ind w:left="0" w:right="0"/>
        <w:jc w:val="both"/>
      </w:pPr>
      <w:r>
        <w:rPr>
          <w:color w:val="000000"/>
          <w:spacing w:val="0"/>
          <w:w w:val="100"/>
          <w:position w:val="0"/>
        </w:rPr>
        <w:t>公司已建立完善的内部经营管理机构，公司办公和生产经营场所与控股股东、实际控制人及其控制的其他企业严格分开, 不存在混合经营、合署办公的情况。</w:t>
      </w:r>
    </w:p>
    <w:p>
      <w:pPr>
        <w:pStyle w:val="Style29"/>
        <w:keepNext w:val="0"/>
        <w:keepLines w:val="0"/>
        <w:widowControl w:val="0"/>
        <w:shd w:val="clear" w:color="auto" w:fill="auto"/>
        <w:tabs>
          <w:tab w:pos="911" w:val="left"/>
        </w:tabs>
        <w:bidi w:val="0"/>
        <w:spacing w:before="0" w:after="0" w:line="316" w:lineRule="exact"/>
        <w:ind w:left="0" w:right="0"/>
        <w:jc w:val="both"/>
      </w:pPr>
      <w:bookmarkStart w:id="585" w:name="bookmark585"/>
      <w:r>
        <w:rPr>
          <w:color w:val="000000"/>
          <w:spacing w:val="0"/>
          <w:w w:val="100"/>
          <w:position w:val="0"/>
        </w:rPr>
        <w:t>（</w:t>
      </w:r>
      <w:bookmarkEnd w:id="585"/>
      <w:r>
        <w:rPr>
          <w:color w:val="000000"/>
          <w:spacing w:val="0"/>
          <w:w w:val="100"/>
          <w:position w:val="0"/>
        </w:rPr>
        <w:t>五）</w:t>
        <w:tab/>
        <w:t>财务独立</w:t>
      </w:r>
    </w:p>
    <w:p>
      <w:pPr>
        <w:pStyle w:val="Style29"/>
        <w:keepNext w:val="0"/>
        <w:keepLines w:val="0"/>
        <w:widowControl w:val="0"/>
        <w:shd w:val="clear" w:color="auto" w:fill="auto"/>
        <w:tabs>
          <w:tab w:pos="711" w:val="left"/>
        </w:tabs>
        <w:bidi w:val="0"/>
        <w:spacing w:before="0" w:after="80" w:line="316" w:lineRule="exact"/>
        <w:ind w:left="0" w:right="0"/>
        <w:jc w:val="both"/>
      </w:pPr>
      <w:bookmarkStart w:id="586" w:name="bookmark586"/>
      <w:r>
        <w:rPr>
          <w:rFonts w:ascii="Times New Roman" w:eastAsia="Times New Roman" w:hAnsi="Times New Roman" w:cs="Times New Roman"/>
          <w:color w:val="000000"/>
          <w:spacing w:val="0"/>
          <w:w w:val="100"/>
          <w:position w:val="0"/>
        </w:rPr>
        <w:t>1</w:t>
      </w:r>
      <w:bookmarkEnd w:id="586"/>
      <w:r>
        <w:rPr>
          <w:color w:val="000000"/>
          <w:spacing w:val="0"/>
          <w:w w:val="100"/>
          <w:position w:val="0"/>
        </w:rPr>
        <w:t>、</w:t>
        <w:tab/>
        <w:t>公司设有独立的财务部门，配备了专门的财务人员，建立了独立完整的会计核算体系，具有较为规范、独立的财务 会计制度。公司能够独立作出财务决策，具有规范的财务会计制度和对子公司的财务管理制度。</w:t>
      </w:r>
    </w:p>
    <w:p>
      <w:pPr>
        <w:pStyle w:val="Style29"/>
        <w:keepNext w:val="0"/>
        <w:keepLines w:val="0"/>
        <w:widowControl w:val="0"/>
        <w:shd w:val="clear" w:color="auto" w:fill="auto"/>
        <w:tabs>
          <w:tab w:pos="734" w:val="left"/>
        </w:tabs>
        <w:bidi w:val="0"/>
        <w:spacing w:before="0" w:after="0"/>
        <w:ind w:left="0" w:right="0"/>
        <w:jc w:val="both"/>
      </w:pPr>
      <w:bookmarkStart w:id="587" w:name="bookmark587"/>
      <w:r>
        <w:rPr>
          <w:rFonts w:ascii="Times New Roman" w:eastAsia="Times New Roman" w:hAnsi="Times New Roman" w:cs="Times New Roman"/>
          <w:color w:val="000000"/>
          <w:spacing w:val="0"/>
          <w:w w:val="100"/>
          <w:position w:val="0"/>
        </w:rPr>
        <w:t>2</w:t>
      </w:r>
      <w:bookmarkEnd w:id="587"/>
      <w:r>
        <w:rPr>
          <w:color w:val="000000"/>
          <w:spacing w:val="0"/>
          <w:w w:val="100"/>
          <w:position w:val="0"/>
        </w:rPr>
        <w:t>、</w:t>
        <w:tab/>
        <w:t>公司作为独立的法人实体在银行开立基本账户，不存在与主要股东共用账户的情况。</w:t>
      </w:r>
    </w:p>
    <w:p>
      <w:pPr>
        <w:pStyle w:val="Style29"/>
        <w:keepNext w:val="0"/>
        <w:keepLines w:val="0"/>
        <w:widowControl w:val="0"/>
        <w:shd w:val="clear" w:color="auto" w:fill="auto"/>
        <w:tabs>
          <w:tab w:pos="734" w:val="left"/>
        </w:tabs>
        <w:bidi w:val="0"/>
        <w:spacing w:before="0" w:after="0"/>
        <w:ind w:left="0" w:right="0"/>
        <w:jc w:val="both"/>
      </w:pPr>
      <w:bookmarkStart w:id="588" w:name="bookmark588"/>
      <w:r>
        <w:rPr>
          <w:rFonts w:ascii="Times New Roman" w:eastAsia="Times New Roman" w:hAnsi="Times New Roman" w:cs="Times New Roman"/>
          <w:color w:val="000000"/>
          <w:spacing w:val="0"/>
          <w:w w:val="100"/>
          <w:position w:val="0"/>
        </w:rPr>
        <w:t>3</w:t>
      </w:r>
      <w:bookmarkEnd w:id="588"/>
      <w:r>
        <w:rPr>
          <w:color w:val="000000"/>
          <w:spacing w:val="0"/>
          <w:w w:val="100"/>
          <w:position w:val="0"/>
        </w:rPr>
        <w:t>、</w:t>
        <w:tab/>
        <w:t>公司作为独立的纳税法人实体进行独立的税务登记，不存在与控股股东合并纳税的情况。</w:t>
      </w:r>
    </w:p>
    <w:p>
      <w:pPr>
        <w:pStyle w:val="Style29"/>
        <w:keepNext w:val="0"/>
        <w:keepLines w:val="0"/>
        <w:widowControl w:val="0"/>
        <w:shd w:val="clear" w:color="auto" w:fill="auto"/>
        <w:tabs>
          <w:tab w:pos="734" w:val="left"/>
        </w:tabs>
        <w:bidi w:val="0"/>
        <w:spacing w:before="0" w:after="0"/>
        <w:ind w:left="0" w:right="0"/>
        <w:jc w:val="both"/>
      </w:pPr>
      <w:bookmarkStart w:id="589" w:name="bookmark589"/>
      <w:r>
        <w:rPr>
          <w:rFonts w:ascii="Times New Roman" w:eastAsia="Times New Roman" w:hAnsi="Times New Roman" w:cs="Times New Roman"/>
          <w:color w:val="000000"/>
          <w:spacing w:val="0"/>
          <w:w w:val="100"/>
          <w:position w:val="0"/>
        </w:rPr>
        <w:t>4</w:t>
      </w:r>
      <w:bookmarkEnd w:id="589"/>
      <w:r>
        <w:rPr>
          <w:color w:val="000000"/>
          <w:spacing w:val="0"/>
          <w:w w:val="100"/>
          <w:position w:val="0"/>
        </w:rPr>
        <w:t>、</w:t>
        <w:tab/>
        <w:t>公司及其子公司均不存在资金被控股股东、实际控制人及其控制的其他企业违规占用的情形。</w:t>
      </w:r>
    </w:p>
    <w:p>
      <w:pPr>
        <w:pStyle w:val="Style29"/>
        <w:keepNext w:val="0"/>
        <w:keepLines w:val="0"/>
        <w:widowControl w:val="0"/>
        <w:shd w:val="clear" w:color="auto" w:fill="auto"/>
        <w:bidi w:val="0"/>
        <w:spacing w:before="0" w:after="340" w:line="316" w:lineRule="exact"/>
        <w:ind w:left="0" w:right="0"/>
        <w:jc w:val="both"/>
      </w:pPr>
      <w:r>
        <w:rPr>
          <w:color w:val="000000"/>
          <w:spacing w:val="0"/>
          <w:w w:val="100"/>
          <w:position w:val="0"/>
        </w:rPr>
        <w:t>公司设有独立的财务部门，配备了独立的财务人员，建立了独立的财务核算体系；公司制定了《财务管理制度》、《内 部审计制度》，并严格实施统一的对子公司的财务管理制度；开设了独立的银行帐号，独立运营资金，独立纳税；财务人员 均没有在股东单位兼职。公司能够独立进行财务决策，不存在控股股东和实际控制人干预公司财务运作的情况。</w:t>
      </w:r>
    </w:p>
    <w:p>
      <w:pPr>
        <w:pStyle w:val="Style27"/>
        <w:keepNext/>
        <w:keepLines/>
        <w:widowControl w:val="0"/>
        <w:shd w:val="clear" w:color="auto" w:fill="auto"/>
        <w:bidi w:val="0"/>
        <w:spacing w:before="0" w:line="240" w:lineRule="auto"/>
        <w:ind w:left="0" w:right="0" w:firstLine="0"/>
        <w:jc w:val="left"/>
      </w:pPr>
      <w:bookmarkStart w:id="590" w:name="bookmark590"/>
      <w:bookmarkStart w:id="591" w:name="bookmark591"/>
      <w:bookmarkStart w:id="592" w:name="bookmark592"/>
      <w:bookmarkStart w:id="593" w:name="bookmark593"/>
      <w:r>
        <w:rPr>
          <w:color w:val="000000"/>
          <w:spacing w:val="0"/>
          <w:w w:val="100"/>
          <w:position w:val="0"/>
          <w:sz w:val="24"/>
          <w:szCs w:val="24"/>
        </w:rPr>
        <w:t>三</w:t>
      </w:r>
      <w:bookmarkEnd w:id="592"/>
      <w:r>
        <w:rPr>
          <w:color w:val="000000"/>
          <w:spacing w:val="0"/>
          <w:w w:val="100"/>
          <w:position w:val="0"/>
          <w:sz w:val="24"/>
          <w:szCs w:val="24"/>
        </w:rPr>
        <w:t>、同业竞争情况</w:t>
      </w:r>
      <w:bookmarkEnd w:id="590"/>
      <w:bookmarkEnd w:id="591"/>
      <w:bookmarkEnd w:id="593"/>
    </w:p>
    <w:p>
      <w:pPr>
        <w:pStyle w:val="Style29"/>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sz w:val="24"/>
          <w:szCs w:val="24"/>
        </w:rPr>
        <w:t>四</w:t>
      </w:r>
      <w:bookmarkEnd w:id="596"/>
      <w:r>
        <w:rPr>
          <w:color w:val="000000"/>
          <w:spacing w:val="0"/>
          <w:w w:val="100"/>
          <w:position w:val="0"/>
          <w:sz w:val="24"/>
          <w:szCs w:val="24"/>
        </w:rPr>
        <w:t>、报告期内召开的年度股东大会和临时股东大会的有关情况</w:t>
      </w:r>
      <w:bookmarkEnd w:id="594"/>
      <w:bookmarkEnd w:id="595"/>
      <w:bookmarkEnd w:id="597"/>
    </w:p>
    <w:p>
      <w:pPr>
        <w:pStyle w:val="Style33"/>
        <w:keepNext/>
        <w:keepLines/>
        <w:widowControl w:val="0"/>
        <w:shd w:val="clear" w:color="auto" w:fill="auto"/>
        <w:bidi w:val="0"/>
        <w:spacing w:before="0" w:after="34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1</w:t>
      </w:r>
      <w:bookmarkEnd w:id="600"/>
      <w:r>
        <w:rPr>
          <w:color w:val="000000"/>
          <w:spacing w:val="0"/>
          <w:w w:val="100"/>
          <w:position w:val="0"/>
        </w:rPr>
        <w:t>、本报告期股东大会情况</w:t>
      </w:r>
      <w:bookmarkEnd w:id="598"/>
      <w:bookmarkEnd w:id="599"/>
      <w:bookmarkEnd w:id="601"/>
    </w:p>
    <w:tbl>
      <w:tblPr>
        <w:tblOverlap w:val="never"/>
        <w:jc w:val="center"/>
        <w:tblLayout w:type="fixed"/>
      </w:tblPr>
      <w:tblGrid>
        <w:gridCol w:w="1598"/>
        <w:gridCol w:w="1594"/>
        <w:gridCol w:w="1594"/>
        <w:gridCol w:w="1594"/>
        <w:gridCol w:w="1594"/>
        <w:gridCol w:w="160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投资者参与比例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25.09%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0" w:lineRule="exact"/>
              <w:ind w:left="0" w:right="0" w:firstLine="0"/>
              <w:jc w:val="both"/>
            </w:pPr>
            <w:r>
              <w:rPr>
                <w:color w:val="000000"/>
                <w:spacing w:val="0"/>
                <w:w w:val="100"/>
                <w:position w:val="0"/>
              </w:rPr>
              <w:t>披露媒体：《证券时 报》和巨潮资讯网 公告编号</w:t>
            </w:r>
            <w:r>
              <w:rPr>
                <w:rFonts w:ascii="Times New Roman" w:eastAsia="Times New Roman" w:hAnsi="Times New Roman" w:cs="Times New Roman"/>
                <w:color w:val="000000"/>
                <w:spacing w:val="0"/>
                <w:w w:val="100"/>
                <w:position w:val="0"/>
              </w:rPr>
              <w:t xml:space="preserve">:2016-009 </w:t>
            </w:r>
            <w:r>
              <w:rPr>
                <w:color w:val="000000"/>
                <w:spacing w:val="0"/>
                <w:w w:val="100"/>
                <w:position w:val="0"/>
              </w:rPr>
              <w:t>公告名称：深圳市证 通电子股份有限公 司</w:t>
            </w:r>
            <w:r>
              <w:rPr>
                <w:rFonts w:ascii="Times New Roman" w:eastAsia="Times New Roman" w:hAnsi="Times New Roman" w:cs="Times New Roman"/>
                <w:color w:val="000000"/>
                <w:spacing w:val="0"/>
                <w:w w:val="100"/>
                <w:position w:val="0"/>
              </w:rPr>
              <w:t>2016</w:t>
            </w:r>
            <w:r>
              <w:rPr>
                <w:color w:val="000000"/>
                <w:spacing w:val="0"/>
                <w:w w:val="100"/>
                <w:position w:val="0"/>
              </w:rPr>
              <w:t>年第一次临 时股东大会决议公 告</w:t>
            </w: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25.11%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披露媒体：《证券时 报》和巨潮资讯网 公告编号</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2016-042</w:t>
            </w:r>
            <w:r>
              <w:rPr>
                <w:color w:val="000000"/>
                <w:spacing w:val="0"/>
                <w:w w:val="100"/>
                <w:position w:val="0"/>
              </w:rPr>
              <w:t xml:space="preserve">公告名 称：深圳市证通电 子股份有限公司 </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 会决议公告</w:t>
            </w:r>
          </w:p>
        </w:tc>
      </w:tr>
      <w:tr>
        <w:trPr>
          <w:trHeight w:val="16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25.09%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披露媒体：《证券时 报》和巨潮资讯网 公告编号</w:t>
            </w:r>
            <w:r>
              <w:rPr>
                <w:rFonts w:ascii="Times New Roman" w:eastAsia="Times New Roman" w:hAnsi="Times New Roman" w:cs="Times New Roman"/>
                <w:color w:val="000000"/>
                <w:spacing w:val="0"/>
                <w:w w:val="100"/>
                <w:position w:val="0"/>
              </w:rPr>
              <w:t xml:space="preserve">:2016-043 </w:t>
            </w:r>
            <w:r>
              <w:rPr>
                <w:color w:val="000000"/>
                <w:spacing w:val="0"/>
                <w:w w:val="100"/>
                <w:position w:val="0"/>
              </w:rPr>
              <w:t>公告名称：深圳市证 通电子股份有限公</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8"/>
      </w:tblGrid>
      <w:tr>
        <w:trPr>
          <w:trHeight w:val="9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81" w:lineRule="exact"/>
              <w:ind w:left="0" w:right="0" w:firstLine="0"/>
              <w:jc w:val="both"/>
            </w:pPr>
            <w:r>
              <w:rPr>
                <w:color w:val="000000"/>
                <w:spacing w:val="0"/>
                <w:w w:val="100"/>
                <w:position w:val="0"/>
              </w:rPr>
              <w:t>司</w:t>
            </w:r>
            <w:r>
              <w:rPr>
                <w:rFonts w:ascii="Times New Roman" w:eastAsia="Times New Roman" w:hAnsi="Times New Roman" w:cs="Times New Roman"/>
                <w:color w:val="000000"/>
                <w:spacing w:val="0"/>
                <w:w w:val="100"/>
                <w:position w:val="0"/>
              </w:rPr>
              <w:t>2016</w:t>
            </w:r>
            <w:r>
              <w:rPr>
                <w:color w:val="000000"/>
                <w:spacing w:val="0"/>
                <w:w w:val="100"/>
                <w:position w:val="0"/>
              </w:rPr>
              <w:t>年第二次临 时股东大会决议公 告</w:t>
            </w: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25.09%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0" w:lineRule="exact"/>
              <w:ind w:left="0" w:right="0" w:firstLine="0"/>
              <w:jc w:val="both"/>
            </w:pPr>
            <w:r>
              <w:rPr>
                <w:color w:val="000000"/>
                <w:spacing w:val="0"/>
                <w:w w:val="100"/>
                <w:position w:val="0"/>
              </w:rPr>
              <w:t>披露媒体：《证券时 报》和巨潮资讯网 公告编号</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2016-050 </w:t>
            </w:r>
            <w:r>
              <w:rPr>
                <w:color w:val="000000"/>
                <w:spacing w:val="0"/>
                <w:w w:val="100"/>
                <w:position w:val="0"/>
              </w:rPr>
              <w:t>公告名称：深圳市证 通电子股份有限公 司</w:t>
            </w:r>
            <w:r>
              <w:rPr>
                <w:rFonts w:ascii="Times New Roman" w:eastAsia="Times New Roman" w:hAnsi="Times New Roman" w:cs="Times New Roman"/>
                <w:color w:val="000000"/>
                <w:spacing w:val="0"/>
                <w:w w:val="100"/>
                <w:position w:val="0"/>
              </w:rPr>
              <w:t>2016</w:t>
            </w:r>
            <w:r>
              <w:rPr>
                <w:color w:val="000000"/>
                <w:spacing w:val="0"/>
                <w:w w:val="100"/>
                <w:position w:val="0"/>
              </w:rPr>
              <w:t>年第三次临 时股东大会决议公 告</w:t>
            </w:r>
          </w:p>
        </w:tc>
      </w:tr>
      <w:tr>
        <w:trPr>
          <w:trHeight w:val="25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年第四次临时 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24.62%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0" w:lineRule="exact"/>
              <w:ind w:left="0" w:right="0" w:firstLine="0"/>
              <w:jc w:val="both"/>
            </w:pPr>
            <w:r>
              <w:rPr>
                <w:color w:val="000000"/>
                <w:spacing w:val="0"/>
                <w:w w:val="100"/>
                <w:position w:val="0"/>
              </w:rPr>
              <w:t>披露媒体：《证券时 报》和巨潮资讯网 公告编号</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2016-067 </w:t>
            </w:r>
            <w:r>
              <w:rPr>
                <w:color w:val="000000"/>
                <w:spacing w:val="0"/>
                <w:w w:val="100"/>
                <w:position w:val="0"/>
              </w:rPr>
              <w:t>公告名称：深圳市证 通电子股份有限公 司</w:t>
            </w:r>
            <w:r>
              <w:rPr>
                <w:rFonts w:ascii="Times New Roman" w:eastAsia="Times New Roman" w:hAnsi="Times New Roman" w:cs="Times New Roman"/>
                <w:color w:val="000000"/>
                <w:spacing w:val="0"/>
                <w:w w:val="100"/>
                <w:position w:val="0"/>
              </w:rPr>
              <w:t>2016</w:t>
            </w:r>
            <w:r>
              <w:rPr>
                <w:color w:val="000000"/>
                <w:spacing w:val="0"/>
                <w:w w:val="100"/>
                <w:position w:val="0"/>
              </w:rPr>
              <w:t>年第四次临 时股东大会决议公 告</w:t>
            </w:r>
          </w:p>
        </w:tc>
      </w:tr>
      <w:tr>
        <w:trPr>
          <w:trHeight w:val="259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年第五次临时 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20.71%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0" w:lineRule="exact"/>
              <w:ind w:left="0" w:right="0" w:firstLine="0"/>
              <w:jc w:val="both"/>
            </w:pPr>
            <w:r>
              <w:rPr>
                <w:color w:val="000000"/>
                <w:spacing w:val="0"/>
                <w:w w:val="100"/>
                <w:position w:val="0"/>
              </w:rPr>
              <w:t>披露媒体：《证券时 报》和巨潮资讯网 公告编号</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2016-109 </w:t>
            </w:r>
            <w:r>
              <w:rPr>
                <w:color w:val="000000"/>
                <w:spacing w:val="0"/>
                <w:w w:val="100"/>
                <w:position w:val="0"/>
              </w:rPr>
              <w:t>公告名称：深圳市证 通电子股份有限公 司</w:t>
            </w:r>
            <w:r>
              <w:rPr>
                <w:rFonts w:ascii="Times New Roman" w:eastAsia="Times New Roman" w:hAnsi="Times New Roman" w:cs="Times New Roman"/>
                <w:color w:val="000000"/>
                <w:spacing w:val="0"/>
                <w:w w:val="100"/>
                <w:position w:val="0"/>
              </w:rPr>
              <w:t>2016</w:t>
            </w:r>
            <w:r>
              <w:rPr>
                <w:color w:val="000000"/>
                <w:spacing w:val="0"/>
                <w:w w:val="100"/>
                <w:position w:val="0"/>
              </w:rPr>
              <w:t>年第五次临 时股东大会决议公 告</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2</w:t>
      </w:r>
      <w:bookmarkEnd w:id="604"/>
      <w:r>
        <w:rPr>
          <w:color w:val="000000"/>
          <w:spacing w:val="0"/>
          <w:w w:val="100"/>
          <w:position w:val="0"/>
        </w:rPr>
        <w:t>、表决权恢复的优先股股东请求召开临时股东大会</w:t>
      </w:r>
      <w:bookmarkEnd w:id="602"/>
      <w:bookmarkEnd w:id="603"/>
      <w:bookmarkEnd w:id="605"/>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606" w:name="bookmark606"/>
      <w:bookmarkStart w:id="607" w:name="bookmark607"/>
      <w:bookmarkStart w:id="608" w:name="bookmark608"/>
      <w:bookmarkStart w:id="609" w:name="bookmark609"/>
      <w:r>
        <w:rPr>
          <w:color w:val="000000"/>
          <w:spacing w:val="0"/>
          <w:w w:val="100"/>
          <w:position w:val="0"/>
          <w:sz w:val="24"/>
          <w:szCs w:val="24"/>
        </w:rPr>
        <w:t>五</w:t>
      </w:r>
      <w:bookmarkEnd w:id="608"/>
      <w:r>
        <w:rPr>
          <w:color w:val="000000"/>
          <w:spacing w:val="0"/>
          <w:w w:val="100"/>
          <w:position w:val="0"/>
          <w:sz w:val="24"/>
          <w:szCs w:val="24"/>
        </w:rPr>
        <w:t>、报告期内独立董事履行职责的情况</w:t>
      </w:r>
      <w:bookmarkEnd w:id="606"/>
      <w:bookmarkEnd w:id="607"/>
      <w:bookmarkEnd w:id="609"/>
    </w:p>
    <w:p>
      <w:pPr>
        <w:pStyle w:val="Style33"/>
        <w:keepNext/>
        <w:keepLines/>
        <w:widowControl w:val="0"/>
        <w:shd w:val="clear" w:color="auto" w:fill="auto"/>
        <w:bidi w:val="0"/>
        <w:spacing w:before="0" w:after="34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1</w:t>
      </w:r>
      <w:bookmarkEnd w:id="612"/>
      <w:r>
        <w:rPr>
          <w:color w:val="000000"/>
          <w:spacing w:val="0"/>
          <w:w w:val="100"/>
          <w:position w:val="0"/>
        </w:rPr>
        <w:t>、独立董事出席董事会及股东大会的情况</w:t>
      </w:r>
      <w:bookmarkEnd w:id="610"/>
      <w:bookmarkEnd w:id="611"/>
      <w:bookmarkEnd w:id="613"/>
    </w:p>
    <w:tbl>
      <w:tblPr>
        <w:tblOverlap w:val="never"/>
        <w:jc w:val="center"/>
        <w:tblLayout w:type="fixed"/>
      </w:tblPr>
      <w:tblGrid>
        <w:gridCol w:w="1627"/>
        <w:gridCol w:w="1325"/>
        <w:gridCol w:w="1325"/>
        <w:gridCol w:w="1320"/>
        <w:gridCol w:w="1325"/>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马映冰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120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1200" w:right="0" w:firstLine="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孙海法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邓鸿</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120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tbl>
      <w:tblPr>
        <w:tblOverlap w:val="never"/>
        <w:jc w:val="center"/>
        <w:tblLayout w:type="fixed"/>
      </w:tblPr>
      <w:tblGrid>
        <w:gridCol w:w="1627"/>
        <w:gridCol w:w="1325"/>
        <w:gridCol w:w="1325"/>
        <w:gridCol w:w="1320"/>
        <w:gridCol w:w="1325"/>
        <w:gridCol w:w="1325"/>
        <w:gridCol w:w="1334"/>
      </w:tblGrid>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刘小清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2</w:t>
            </w:r>
          </w:p>
        </w:tc>
      </w:tr>
    </w:tbl>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连续两次未亲自出席董事会的说明</w:t>
      </w:r>
    </w:p>
    <w:p>
      <w:pPr>
        <w:pStyle w:val="Style29"/>
        <w:keepNext w:val="0"/>
        <w:keepLines w:val="0"/>
        <w:widowControl w:val="0"/>
        <w:shd w:val="clear" w:color="auto" w:fill="auto"/>
        <w:bidi w:val="0"/>
        <w:spacing w:before="0" w:after="360" w:line="322" w:lineRule="exact"/>
        <w:ind w:left="0" w:right="0" w:firstLine="0"/>
        <w:jc w:val="left"/>
      </w:pPr>
      <w:r>
        <w:rPr>
          <w:color w:val="000000"/>
          <w:spacing w:val="0"/>
          <w:w w:val="100"/>
          <w:position w:val="0"/>
        </w:rPr>
        <w:t>由于独立董事孙海法先生，在公司于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日召开三届三十四次董事会及</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日召开三届三十五次董事 会期间，正在海外出差，所以不能亲自参加会议，特委托独立董事马映冰先生出席会议。</w:t>
      </w:r>
    </w:p>
    <w:p>
      <w:pPr>
        <w:pStyle w:val="Style33"/>
        <w:keepNext/>
        <w:keepLines/>
        <w:widowControl w:val="0"/>
        <w:shd w:val="clear" w:color="auto" w:fill="auto"/>
        <w:tabs>
          <w:tab w:pos="400" w:val="left"/>
        </w:tabs>
        <w:bidi w:val="0"/>
        <w:spacing w:before="0" w:after="26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2</w:t>
      </w:r>
      <w:bookmarkEnd w:id="616"/>
      <w:r>
        <w:rPr>
          <w:color w:val="000000"/>
          <w:spacing w:val="0"/>
          <w:w w:val="100"/>
          <w:position w:val="0"/>
        </w:rPr>
        <w:t>、</w:t>
        <w:tab/>
        <w:t>独立董事对公司有关事项提出异议的情况</w:t>
      </w:r>
      <w:bookmarkEnd w:id="614"/>
      <w:bookmarkEnd w:id="615"/>
      <w:bookmarkEnd w:id="617"/>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报告期内独立董事对公司有关事项未提出异议。</w:t>
      </w:r>
    </w:p>
    <w:p>
      <w:pPr>
        <w:pStyle w:val="Style33"/>
        <w:keepNext/>
        <w:keepLines/>
        <w:widowControl w:val="0"/>
        <w:shd w:val="clear" w:color="auto" w:fill="auto"/>
        <w:tabs>
          <w:tab w:pos="400" w:val="left"/>
        </w:tabs>
        <w:bidi w:val="0"/>
        <w:spacing w:before="0" w:after="26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3</w:t>
      </w:r>
      <w:bookmarkEnd w:id="620"/>
      <w:r>
        <w:rPr>
          <w:color w:val="000000"/>
          <w:spacing w:val="0"/>
          <w:w w:val="100"/>
          <w:position w:val="0"/>
        </w:rPr>
        <w:t>、</w:t>
        <w:tab/>
        <w:t>独立董事履行职责的其他说明</w:t>
      </w:r>
      <w:bookmarkEnd w:id="618"/>
      <w:bookmarkEnd w:id="619"/>
      <w:bookmarkEnd w:id="621"/>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0" w:line="312" w:lineRule="exact"/>
        <w:ind w:left="0" w:right="0" w:firstLine="0"/>
        <w:jc w:val="left"/>
      </w:pPr>
      <w:r>
        <w:rPr>
          <w:i/>
          <w:iCs/>
          <w:color w:val="000000"/>
          <w:spacing w:val="0"/>
          <w:w w:val="100"/>
          <w:position w:val="0"/>
        </w:rPr>
        <w:t>V是</w:t>
      </w:r>
      <w:r>
        <w:rPr>
          <w:i/>
          <w:iCs/>
          <w:color w:val="000000"/>
          <w:spacing w:val="0"/>
          <w:w w:val="100"/>
          <w:position w:val="0"/>
        </w:rPr>
        <w:t>□</w:t>
      </w:r>
      <w:r>
        <w:rPr>
          <w:color w:val="000000"/>
          <w:spacing w:val="0"/>
          <w:w w:val="100"/>
          <w:position w:val="0"/>
        </w:rPr>
        <w:t>否</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360" w:line="313" w:lineRule="exact"/>
        <w:ind w:left="0" w:right="0"/>
        <w:jc w:val="both"/>
      </w:pPr>
      <w:r>
        <w:rPr>
          <w:color w:val="000000"/>
          <w:spacing w:val="0"/>
          <w:w w:val="100"/>
          <w:position w:val="0"/>
        </w:rPr>
        <w:t>报告期内，公司独立董事严格按照《公司法》、《证券法》、《公司章程》和《独立董事工作细则》等法律、法规的有 关规定，勤勉尽责，多次对公司进行现场调查，了解公司的生产经营情况，对公司未来战略规划提出相关建议；积极出席相 关会议，认真审阅议案，注重保持与公司其他相关人员密切联系；在年报编制和披露过程中，认真听取公司管理层对全年经 营情况和重大事项进展情况的汇报，及时了解年报审计工作安排及审计工作进展情况，仔细审阅相关资料，并就审计过程中 发现的问题进行了有效沟通；同时对公司新阶段战略发展规划、组织架构调整、重大对外投资等事项，利用自己的专业知识 和能力，发表了专业独立意见，为董事会及董事会下设专门委员会的科学决策和公司健康发展发挥积极的作用。</w:t>
      </w:r>
    </w:p>
    <w:p>
      <w:pPr>
        <w:pStyle w:val="Style27"/>
        <w:keepNext/>
        <w:keepLines/>
        <w:widowControl w:val="0"/>
        <w:shd w:val="clear" w:color="auto" w:fill="auto"/>
        <w:tabs>
          <w:tab w:pos="522" w:val="left"/>
        </w:tabs>
        <w:bidi w:val="0"/>
        <w:spacing w:before="0" w:after="26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sz w:val="24"/>
          <w:szCs w:val="24"/>
        </w:rPr>
        <w:t>六</w:t>
      </w:r>
      <w:bookmarkEnd w:id="624"/>
      <w:r>
        <w:rPr>
          <w:color w:val="000000"/>
          <w:spacing w:val="0"/>
          <w:w w:val="100"/>
          <w:position w:val="0"/>
          <w:sz w:val="24"/>
          <w:szCs w:val="24"/>
        </w:rPr>
        <w:t>、</w:t>
        <w:tab/>
        <w:t>董事会下设专门委员会在报告期内履行职责情况</w:t>
      </w:r>
      <w:bookmarkEnd w:id="622"/>
      <w:bookmarkEnd w:id="623"/>
      <w:bookmarkEnd w:id="625"/>
    </w:p>
    <w:p>
      <w:pPr>
        <w:pStyle w:val="Style29"/>
        <w:keepNext w:val="0"/>
        <w:keepLines w:val="0"/>
        <w:widowControl w:val="0"/>
        <w:shd w:val="clear" w:color="auto" w:fill="auto"/>
        <w:tabs>
          <w:tab w:pos="714" w:val="left"/>
        </w:tabs>
        <w:bidi w:val="0"/>
        <w:spacing w:before="0" w:after="0" w:line="312" w:lineRule="exact"/>
        <w:ind w:left="0" w:right="0"/>
        <w:jc w:val="both"/>
      </w:pPr>
      <w:bookmarkStart w:id="626" w:name="bookmark626"/>
      <w:r>
        <w:rPr>
          <w:rFonts w:ascii="Times New Roman" w:eastAsia="Times New Roman" w:hAnsi="Times New Roman" w:cs="Times New Roman"/>
          <w:color w:val="000000"/>
          <w:spacing w:val="0"/>
          <w:w w:val="100"/>
          <w:position w:val="0"/>
        </w:rPr>
        <w:t>1</w:t>
      </w:r>
      <w:bookmarkEnd w:id="626"/>
      <w:r>
        <w:rPr>
          <w:color w:val="000000"/>
          <w:spacing w:val="0"/>
          <w:w w:val="100"/>
          <w:position w:val="0"/>
        </w:rPr>
        <w:t>、</w:t>
        <w:tab/>
        <w:t>审计委员会</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公司董事会审计委员会由三名董事组成，其中独立董事两名。报告期内董事会审计委员会按照公司有关规定履行职责， 并召开了五次会议，对公司内部审计工作、募集资金存放与使用、对外投资、会计师事务所改聘、子公司总经理离任等重大 事项实施情况进行了审议，对相关事项进行讨论后形成决议，相关需提交董事会审议的事项提交董事会审议。</w:t>
      </w:r>
    </w:p>
    <w:p>
      <w:pPr>
        <w:pStyle w:val="Style29"/>
        <w:keepNext w:val="0"/>
        <w:keepLines w:val="0"/>
        <w:widowControl w:val="0"/>
        <w:shd w:val="clear" w:color="auto" w:fill="auto"/>
        <w:tabs>
          <w:tab w:pos="734" w:val="left"/>
        </w:tabs>
        <w:bidi w:val="0"/>
        <w:spacing w:before="0" w:after="0" w:line="312" w:lineRule="exact"/>
        <w:ind w:left="0" w:right="0"/>
        <w:jc w:val="left"/>
      </w:pPr>
      <w:bookmarkStart w:id="627" w:name="bookmark627"/>
      <w:r>
        <w:rPr>
          <w:rFonts w:ascii="Times New Roman" w:eastAsia="Times New Roman" w:hAnsi="Times New Roman" w:cs="Times New Roman"/>
          <w:color w:val="000000"/>
          <w:spacing w:val="0"/>
          <w:w w:val="100"/>
          <w:position w:val="0"/>
        </w:rPr>
        <w:t>2</w:t>
      </w:r>
      <w:bookmarkEnd w:id="627"/>
      <w:r>
        <w:rPr>
          <w:color w:val="000000"/>
          <w:spacing w:val="0"/>
          <w:w w:val="100"/>
          <w:position w:val="0"/>
        </w:rPr>
        <w:t>、</w:t>
        <w:tab/>
        <w:t>薪酬与考核委员会</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公司董事会薪酬与考核委员会由三名董事组成，其中独立董事两名。报告期内董事会审计委员会按照公司有关规定履行 职责，召开了三次会议，对公司年度董事、高管薪酬方案、未达标限制性股票回购注销及首期股权激励限制性股票第二个解 锁期和预留授予限制性股票第一个解锁期解锁条件成就等事项进行了审议，对相关事项进行讨论后形成决议，相关需提交董 事会审议的事项提交董事会审议。</w:t>
      </w:r>
    </w:p>
    <w:p>
      <w:pPr>
        <w:pStyle w:val="Style29"/>
        <w:keepNext w:val="0"/>
        <w:keepLines w:val="0"/>
        <w:widowControl w:val="0"/>
        <w:shd w:val="clear" w:color="auto" w:fill="auto"/>
        <w:tabs>
          <w:tab w:pos="734" w:val="left"/>
        </w:tabs>
        <w:bidi w:val="0"/>
        <w:spacing w:before="0" w:after="0" w:line="312" w:lineRule="exact"/>
        <w:ind w:left="0" w:right="0"/>
        <w:jc w:val="both"/>
      </w:pPr>
      <w:bookmarkStart w:id="628" w:name="bookmark628"/>
      <w:r>
        <w:rPr>
          <w:rFonts w:ascii="Times New Roman" w:eastAsia="Times New Roman" w:hAnsi="Times New Roman" w:cs="Times New Roman"/>
          <w:color w:val="000000"/>
          <w:spacing w:val="0"/>
          <w:w w:val="100"/>
          <w:position w:val="0"/>
        </w:rPr>
        <w:t>3</w:t>
      </w:r>
      <w:bookmarkEnd w:id="628"/>
      <w:r>
        <w:rPr>
          <w:color w:val="000000"/>
          <w:spacing w:val="0"/>
          <w:w w:val="100"/>
          <w:position w:val="0"/>
        </w:rPr>
        <w:t>、</w:t>
        <w:tab/>
        <w:t>战略委员会</w:t>
      </w:r>
    </w:p>
    <w:p>
      <w:pPr>
        <w:pStyle w:val="Style29"/>
        <w:keepNext w:val="0"/>
        <w:keepLines w:val="0"/>
        <w:widowControl w:val="0"/>
        <w:shd w:val="clear" w:color="auto" w:fill="auto"/>
        <w:bidi w:val="0"/>
        <w:spacing w:before="0" w:after="360" w:line="312" w:lineRule="exact"/>
        <w:ind w:left="0" w:right="0"/>
        <w:jc w:val="both"/>
      </w:pPr>
      <w:r>
        <w:rPr>
          <w:color w:val="000000"/>
          <w:spacing w:val="0"/>
          <w:w w:val="100"/>
          <w:position w:val="0"/>
        </w:rPr>
        <w:t>公司董事会战略委员会由五名董事组成，其中独立董事两名。报告期内董事会战略委员会按照公司有关规定履行职责， 召开了一次会议，对公司新阶段战略发展规划事项进行了审议，对相关事项进行讨论后形成决议。</w:t>
      </w:r>
    </w:p>
    <w:p>
      <w:pPr>
        <w:pStyle w:val="Style27"/>
        <w:keepNext/>
        <w:keepLines/>
        <w:widowControl w:val="0"/>
        <w:shd w:val="clear" w:color="auto" w:fill="auto"/>
        <w:tabs>
          <w:tab w:pos="526" w:val="left"/>
        </w:tabs>
        <w:bidi w:val="0"/>
        <w:spacing w:before="0" w:after="260" w:line="240" w:lineRule="auto"/>
        <w:ind w:left="0" w:right="0" w:firstLine="0"/>
        <w:jc w:val="left"/>
      </w:pPr>
      <w:bookmarkStart w:id="629" w:name="bookmark629"/>
      <w:bookmarkStart w:id="630" w:name="bookmark630"/>
      <w:bookmarkStart w:id="631" w:name="bookmark631"/>
      <w:bookmarkStart w:id="632" w:name="bookmark632"/>
      <w:r>
        <w:rPr>
          <w:color w:val="000000"/>
          <w:spacing w:val="0"/>
          <w:w w:val="100"/>
          <w:position w:val="0"/>
          <w:sz w:val="24"/>
          <w:szCs w:val="24"/>
        </w:rPr>
        <w:t>七</w:t>
      </w:r>
      <w:bookmarkEnd w:id="631"/>
      <w:r>
        <w:rPr>
          <w:color w:val="000000"/>
          <w:spacing w:val="0"/>
          <w:w w:val="100"/>
          <w:position w:val="0"/>
          <w:sz w:val="24"/>
          <w:szCs w:val="24"/>
        </w:rPr>
        <w:t>、</w:t>
        <w:tab/>
        <w:t>监事会工作情况</w:t>
      </w:r>
      <w:bookmarkEnd w:id="629"/>
      <w:bookmarkEnd w:id="630"/>
      <w:bookmarkEnd w:id="632"/>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14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40" w:line="315" w:lineRule="exact"/>
        <w:ind w:left="0" w:right="0" w:firstLine="0"/>
        <w:jc w:val="left"/>
      </w:pPr>
      <w:r>
        <w:rPr>
          <w:color w:val="000000"/>
          <w:spacing w:val="0"/>
          <w:w w:val="100"/>
          <w:position w:val="0"/>
        </w:rPr>
        <w:t>监事会对报告期内的监督事项无异议。</w:t>
      </w:r>
    </w:p>
    <w:p>
      <w:pPr>
        <w:pStyle w:val="Style27"/>
        <w:keepNext/>
        <w:keepLines/>
        <w:widowControl w:val="0"/>
        <w:shd w:val="clear" w:color="auto" w:fill="auto"/>
        <w:tabs>
          <w:tab w:pos="522" w:val="left"/>
        </w:tabs>
        <w:bidi w:val="0"/>
        <w:spacing w:before="0" w:after="260" w:line="240" w:lineRule="auto"/>
        <w:ind w:left="0" w:right="0" w:firstLine="0"/>
        <w:jc w:val="left"/>
      </w:pPr>
      <w:bookmarkStart w:id="633" w:name="bookmark633"/>
      <w:bookmarkStart w:id="634" w:name="bookmark634"/>
      <w:bookmarkStart w:id="635" w:name="bookmark635"/>
      <w:bookmarkStart w:id="636" w:name="bookmark636"/>
      <w:r>
        <w:rPr>
          <w:color w:val="000000"/>
          <w:spacing w:val="0"/>
          <w:w w:val="100"/>
          <w:position w:val="0"/>
          <w:sz w:val="24"/>
          <w:szCs w:val="24"/>
        </w:rPr>
        <w:t>八</w:t>
      </w:r>
      <w:bookmarkEnd w:id="635"/>
      <w:r>
        <w:rPr>
          <w:color w:val="000000"/>
          <w:spacing w:val="0"/>
          <w:w w:val="100"/>
          <w:position w:val="0"/>
          <w:sz w:val="24"/>
          <w:szCs w:val="24"/>
        </w:rPr>
        <w:t>、</w:t>
        <w:tab/>
        <w:t>高级管理人员的考评及激励情况</w:t>
      </w:r>
      <w:bookmarkEnd w:id="633"/>
      <w:bookmarkEnd w:id="634"/>
      <w:bookmarkEnd w:id="636"/>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公司制定了《公司董事、监事、高级管理人员薪酬管理制度》，对公司高管的决策程序、确定原则和依据进行了规定， 同时建立了针对包含高级管理人员在内的绩效考评制度《中高层绩效管理制度》。</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公司建立了公正、有效的高级管理人员的绩效评价标准和激励约束机制，对高级管理人员实行绩效考核。报告期初，分 别与高管层确立年度目标责任，落实有关考核指标及相关事项。年终根据公司年度经营业绩等量化指标的实现情况并结合高 级管理人员的年度履职情况、绩效考核结果等因素决定其年度薪酬。</w:t>
      </w:r>
    </w:p>
    <w:p>
      <w:pPr>
        <w:pStyle w:val="Style29"/>
        <w:keepNext w:val="0"/>
        <w:keepLines w:val="0"/>
        <w:widowControl w:val="0"/>
        <w:shd w:val="clear" w:color="auto" w:fill="auto"/>
        <w:bidi w:val="0"/>
        <w:spacing w:before="0" w:after="340" w:line="315"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年，公司推出首期限制性股票激励计划，向部分董事、高级管理人员以及核心技术及业务人员共</w:t>
      </w:r>
      <w:r>
        <w:rPr>
          <w:rFonts w:ascii="Times New Roman" w:eastAsia="Times New Roman" w:hAnsi="Times New Roman" w:cs="Times New Roman"/>
          <w:color w:val="000000"/>
          <w:spacing w:val="0"/>
          <w:w w:val="100"/>
          <w:position w:val="0"/>
        </w:rPr>
        <w:t>189</w:t>
      </w:r>
      <w:r>
        <w:rPr>
          <w:color w:val="000000"/>
          <w:spacing w:val="0"/>
          <w:w w:val="100"/>
          <w:position w:val="0"/>
        </w:rPr>
        <w:t>名激励对象首 次授予限制性股票</w:t>
      </w:r>
      <w:r>
        <w:rPr>
          <w:rFonts w:ascii="Times New Roman" w:eastAsia="Times New Roman" w:hAnsi="Times New Roman" w:cs="Times New Roman"/>
          <w:color w:val="000000"/>
          <w:spacing w:val="0"/>
          <w:w w:val="100"/>
          <w:position w:val="0"/>
        </w:rPr>
        <w:t>675.30</w:t>
      </w:r>
      <w:r>
        <w:rPr>
          <w:color w:val="000000"/>
          <w:spacing w:val="0"/>
          <w:w w:val="100"/>
          <w:position w:val="0"/>
        </w:rPr>
        <w:t>万股；</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月公司向部分高级管理人员以及核心技术及业务人员共</w:t>
      </w:r>
      <w:r>
        <w:rPr>
          <w:rFonts w:ascii="Times New Roman" w:eastAsia="Times New Roman" w:hAnsi="Times New Roman" w:cs="Times New Roman"/>
          <w:color w:val="000000"/>
          <w:spacing w:val="0"/>
          <w:w w:val="100"/>
          <w:position w:val="0"/>
        </w:rPr>
        <w:t>15</w:t>
      </w:r>
      <w:r>
        <w:rPr>
          <w:color w:val="000000"/>
          <w:spacing w:val="0"/>
          <w:w w:val="100"/>
          <w:position w:val="0"/>
        </w:rPr>
        <w:t>名激励对象授予</w:t>
      </w:r>
      <w:r>
        <w:rPr>
          <w:rFonts w:ascii="Times New Roman" w:eastAsia="Times New Roman" w:hAnsi="Times New Roman" w:cs="Times New Roman"/>
          <w:color w:val="000000"/>
          <w:spacing w:val="0"/>
          <w:w w:val="100"/>
          <w:position w:val="0"/>
        </w:rPr>
        <w:t>68.5</w:t>
      </w:r>
      <w:r>
        <w:rPr>
          <w:color w:val="000000"/>
          <w:spacing w:val="0"/>
          <w:w w:val="100"/>
          <w:position w:val="0"/>
        </w:rPr>
        <w:t>万股 预留限制性股票。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日，公司首期授予限制性股票第二期及预留授予限制性股票第一期解锁条件成就，本次限制性 股票实际可上市流通的数量为</w:t>
      </w:r>
      <w:r>
        <w:rPr>
          <w:rFonts w:ascii="Times New Roman" w:eastAsia="Times New Roman" w:hAnsi="Times New Roman" w:cs="Times New Roman"/>
          <w:color w:val="000000"/>
          <w:spacing w:val="0"/>
          <w:w w:val="100"/>
          <w:position w:val="0"/>
        </w:rPr>
        <w:t>3,357,040</w:t>
      </w:r>
      <w:r>
        <w:rPr>
          <w:color w:val="000000"/>
          <w:spacing w:val="0"/>
          <w:w w:val="100"/>
          <w:position w:val="0"/>
        </w:rPr>
        <w:t>股，上市流通日为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日，公司根据相应法律程序办理了股权激励限制性股票 解锁事宜。</w:t>
      </w:r>
    </w:p>
    <w:p>
      <w:pPr>
        <w:pStyle w:val="Style27"/>
        <w:keepNext/>
        <w:keepLines/>
        <w:widowControl w:val="0"/>
        <w:shd w:val="clear" w:color="auto" w:fill="auto"/>
        <w:tabs>
          <w:tab w:pos="522" w:val="left"/>
        </w:tabs>
        <w:bidi w:val="0"/>
        <w:spacing w:before="0" w:line="240" w:lineRule="auto"/>
        <w:ind w:left="0" w:right="0" w:firstLine="0"/>
        <w:jc w:val="left"/>
      </w:pPr>
      <w:bookmarkStart w:id="637" w:name="bookmark637"/>
      <w:bookmarkStart w:id="638" w:name="bookmark638"/>
      <w:bookmarkStart w:id="639" w:name="bookmark639"/>
      <w:bookmarkStart w:id="640" w:name="bookmark640"/>
      <w:r>
        <w:rPr>
          <w:color w:val="000000"/>
          <w:spacing w:val="0"/>
          <w:w w:val="100"/>
          <w:position w:val="0"/>
          <w:sz w:val="24"/>
          <w:szCs w:val="24"/>
        </w:rPr>
        <w:t>九</w:t>
      </w:r>
      <w:bookmarkEnd w:id="639"/>
      <w:r>
        <w:rPr>
          <w:color w:val="000000"/>
          <w:spacing w:val="0"/>
          <w:w w:val="100"/>
          <w:position w:val="0"/>
          <w:sz w:val="24"/>
          <w:szCs w:val="24"/>
        </w:rPr>
        <w:t>、</w:t>
        <w:tab/>
        <w:t>内部控制评价报告</w:t>
      </w:r>
      <w:bookmarkEnd w:id="637"/>
      <w:bookmarkEnd w:id="638"/>
      <w:bookmarkEnd w:id="640"/>
    </w:p>
    <w:p>
      <w:pPr>
        <w:pStyle w:val="Style33"/>
        <w:keepNext/>
        <w:keepLines/>
        <w:widowControl w:val="0"/>
        <w:shd w:val="clear" w:color="auto" w:fill="auto"/>
        <w:bidi w:val="0"/>
        <w:spacing w:before="0" w:after="34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1</w:t>
      </w:r>
      <w:bookmarkEnd w:id="643"/>
      <w:r>
        <w:rPr>
          <w:color w:val="000000"/>
          <w:spacing w:val="0"/>
          <w:w w:val="100"/>
          <w:position w:val="0"/>
        </w:rPr>
        <w:t>、报告期内发现的内部控制重大缺陷的具体情况</w:t>
      </w:r>
      <w:bookmarkEnd w:id="641"/>
      <w:bookmarkEnd w:id="642"/>
      <w:bookmarkEnd w:id="644"/>
    </w:p>
    <w:p>
      <w:pPr>
        <w:pStyle w:val="Style29"/>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keepLines/>
        <w:widowControl w:val="0"/>
        <w:shd w:val="clear" w:color="auto" w:fill="auto"/>
        <w:bidi w:val="0"/>
        <w:spacing w:before="0" w:after="34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2</w:t>
      </w:r>
      <w:bookmarkEnd w:id="647"/>
      <w:r>
        <w:rPr>
          <w:color w:val="000000"/>
          <w:spacing w:val="0"/>
          <w:w w:val="100"/>
          <w:position w:val="0"/>
        </w:rPr>
        <w:t>、内控自我评价报告</w:t>
      </w:r>
      <w:bookmarkEnd w:id="645"/>
      <w:bookmarkEnd w:id="646"/>
      <w:bookmarkEnd w:id="648"/>
    </w:p>
    <w:tbl>
      <w:tblPr>
        <w:tblOverlap w:val="never"/>
        <w:jc w:val="center"/>
        <w:tblLayout w:type="fixed"/>
      </w:tblPr>
      <w:tblGrid>
        <w:gridCol w:w="3197"/>
        <w:gridCol w:w="3322"/>
        <w:gridCol w:w="3062"/>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详见刊登于巨潮资讯网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上的《公司</w:t>
            </w:r>
            <w:r>
              <w:rPr>
                <w:rFonts w:ascii="Times New Roman" w:eastAsia="Times New Roman" w:hAnsi="Times New Roman" w:cs="Times New Roman"/>
                <w:color w:val="000000"/>
                <w:spacing w:val="0"/>
                <w:w w:val="100"/>
                <w:position w:val="0"/>
              </w:rPr>
              <w:t>2016</w:t>
            </w:r>
            <w:r>
              <w:rPr>
                <w:color w:val="000000"/>
                <w:spacing w:val="0"/>
                <w:w w:val="100"/>
                <w:position w:val="0"/>
              </w:rPr>
              <w:t>年度内部控制</w:t>
            </w:r>
            <w:r>
              <w:rPr>
                <w:color w:val="000000"/>
                <w:spacing w:val="0"/>
                <w:w w:val="100"/>
                <w:position w:val="0"/>
              </w:rPr>
              <w:t xml:space="preserve"> 自我评价报告》</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700" w:right="0" w:firstLine="0"/>
              <w:jc w:val="lef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700" w:right="0" w:firstLine="0"/>
              <w:jc w:val="lef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49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（一）视为重大缺陷的情况：（</w:t>
            </w:r>
            <w:r>
              <w:rPr>
                <w:rFonts w:ascii="Times New Roman" w:eastAsia="Times New Roman" w:hAnsi="Times New Roman" w:cs="Times New Roman"/>
                <w:color w:val="000000"/>
                <w:spacing w:val="0"/>
                <w:w w:val="100"/>
                <w:position w:val="0"/>
              </w:rPr>
              <w:t>1</w:t>
            </w:r>
            <w:r>
              <w:rPr>
                <w:color w:val="000000"/>
                <w:spacing w:val="0"/>
                <w:w w:val="100"/>
                <w:position w:val="0"/>
              </w:rPr>
              <w:t>）公司内 部控制环境无效；（</w:t>
            </w:r>
            <w:r>
              <w:rPr>
                <w:rFonts w:ascii="Times New Roman" w:eastAsia="Times New Roman" w:hAnsi="Times New Roman" w:cs="Times New Roman"/>
                <w:color w:val="000000"/>
                <w:spacing w:val="0"/>
                <w:w w:val="100"/>
                <w:position w:val="0"/>
              </w:rPr>
              <w:t>2</w:t>
            </w:r>
            <w:r>
              <w:rPr>
                <w:color w:val="000000"/>
                <w:spacing w:val="0"/>
                <w:w w:val="100"/>
                <w:position w:val="0"/>
              </w:rPr>
              <w:t>）董事、监事和高级 管理人员舞弊；（</w:t>
            </w:r>
            <w:r>
              <w:rPr>
                <w:rFonts w:ascii="Times New Roman" w:eastAsia="Times New Roman" w:hAnsi="Times New Roman" w:cs="Times New Roman"/>
                <w:color w:val="000000"/>
                <w:spacing w:val="0"/>
                <w:w w:val="100"/>
                <w:position w:val="0"/>
              </w:rPr>
              <w:t>3</w:t>
            </w:r>
            <w:r>
              <w:rPr>
                <w:color w:val="000000"/>
                <w:spacing w:val="0"/>
                <w:w w:val="100"/>
                <w:position w:val="0"/>
              </w:rPr>
              <w:t>）违反国家法律法规并 受到处罚；（</w:t>
            </w:r>
            <w:r>
              <w:rPr>
                <w:rFonts w:ascii="Times New Roman" w:eastAsia="Times New Roman" w:hAnsi="Times New Roman" w:cs="Times New Roman"/>
                <w:color w:val="000000"/>
                <w:spacing w:val="0"/>
                <w:w w:val="100"/>
                <w:position w:val="0"/>
              </w:rPr>
              <w:t>4</w:t>
            </w:r>
            <w:r>
              <w:rPr>
                <w:color w:val="000000"/>
                <w:spacing w:val="0"/>
                <w:w w:val="100"/>
                <w:position w:val="0"/>
              </w:rPr>
              <w:t>）当期财务报表存在重大错 报，而内部控制在运行过程中未能发现该 错报；（</w:t>
            </w:r>
            <w:r>
              <w:rPr>
                <w:rFonts w:ascii="Times New Roman" w:eastAsia="Times New Roman" w:hAnsi="Times New Roman" w:cs="Times New Roman"/>
                <w:color w:val="000000"/>
                <w:spacing w:val="0"/>
                <w:w w:val="100"/>
                <w:position w:val="0"/>
              </w:rPr>
              <w:t>5</w:t>
            </w:r>
            <w:r>
              <w:rPr>
                <w:color w:val="000000"/>
                <w:spacing w:val="0"/>
                <w:w w:val="100"/>
                <w:position w:val="0"/>
              </w:rPr>
              <w:t>）与公司治理及日常运营相关的 关键制度或机制均缺失，导致全局性系统 性管理失效；（</w:t>
            </w:r>
            <w:r>
              <w:rPr>
                <w:rFonts w:ascii="Times New Roman" w:eastAsia="Times New Roman" w:hAnsi="Times New Roman" w:cs="Times New Roman"/>
                <w:color w:val="000000"/>
                <w:spacing w:val="0"/>
                <w:w w:val="100"/>
                <w:position w:val="0"/>
              </w:rPr>
              <w:t>6</w:t>
            </w:r>
            <w:r>
              <w:rPr>
                <w:color w:val="000000"/>
                <w:spacing w:val="0"/>
                <w:w w:val="100"/>
                <w:position w:val="0"/>
              </w:rPr>
              <w:t>）业务流程的一般控制与 关键控制组合缺失；（</w:t>
            </w:r>
            <w:r>
              <w:rPr>
                <w:rFonts w:ascii="Times New Roman" w:eastAsia="Times New Roman" w:hAnsi="Times New Roman" w:cs="Times New Roman"/>
                <w:color w:val="000000"/>
                <w:spacing w:val="0"/>
                <w:w w:val="100"/>
                <w:position w:val="0"/>
              </w:rPr>
              <w:t>7</w:t>
            </w:r>
            <w:r>
              <w:rPr>
                <w:color w:val="000000"/>
                <w:spacing w:val="0"/>
                <w:w w:val="100"/>
                <w:position w:val="0"/>
              </w:rPr>
              <w:t>）已经发现并报告 给管理层的重大缺陷在合理的时间内未加 以改正；（</w:t>
            </w:r>
            <w:r>
              <w:rPr>
                <w:rFonts w:ascii="Times New Roman" w:eastAsia="Times New Roman" w:hAnsi="Times New Roman" w:cs="Times New Roman"/>
                <w:color w:val="000000"/>
                <w:spacing w:val="0"/>
                <w:w w:val="100"/>
                <w:position w:val="0"/>
              </w:rPr>
              <w:t>8</w:t>
            </w:r>
            <w:r>
              <w:rPr>
                <w:color w:val="000000"/>
                <w:spacing w:val="0"/>
                <w:w w:val="100"/>
                <w:position w:val="0"/>
              </w:rPr>
              <w:t>）其他可能影响报表使用者正</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（一）视为重大缺陷的情况：（</w:t>
            </w:r>
            <w:r>
              <w:rPr>
                <w:rFonts w:ascii="Times New Roman" w:eastAsia="Times New Roman" w:hAnsi="Times New Roman" w:cs="Times New Roman"/>
                <w:color w:val="000000"/>
                <w:spacing w:val="0"/>
                <w:w w:val="100"/>
                <w:position w:val="0"/>
              </w:rPr>
              <w:t>1</w:t>
            </w:r>
            <w:r>
              <w:rPr>
                <w:color w:val="000000"/>
                <w:spacing w:val="0"/>
                <w:w w:val="100"/>
                <w:position w:val="0"/>
              </w:rPr>
              <w:t>）缺乏 长远发展战略规划，没有切实可行的战 略目标；（</w:t>
            </w:r>
            <w:r>
              <w:rPr>
                <w:rFonts w:ascii="Times New Roman" w:eastAsia="Times New Roman" w:hAnsi="Times New Roman" w:cs="Times New Roman"/>
                <w:color w:val="000000"/>
                <w:spacing w:val="0"/>
                <w:w w:val="100"/>
                <w:position w:val="0"/>
              </w:rPr>
              <w:t>2</w:t>
            </w:r>
            <w:r>
              <w:rPr>
                <w:color w:val="000000"/>
                <w:spacing w:val="0"/>
                <w:w w:val="100"/>
                <w:position w:val="0"/>
              </w:rPr>
              <w:t>）公司决策程序不科学，未 有效执行</w:t>
            </w:r>
            <w:r>
              <w:rPr>
                <w:rFonts w:ascii="Times New Roman" w:eastAsia="Times New Roman" w:hAnsi="Times New Roman" w:cs="Times New Roman"/>
                <w:color w:val="000000"/>
                <w:spacing w:val="0"/>
                <w:w w:val="100"/>
                <w:position w:val="0"/>
              </w:rPr>
              <w:t>“</w:t>
            </w:r>
            <w:r>
              <w:rPr>
                <w:color w:val="000000"/>
                <w:spacing w:val="0"/>
                <w:w w:val="100"/>
                <w:position w:val="0"/>
              </w:rPr>
              <w:t>三重一大</w:t>
            </w:r>
            <w:r>
              <w:rPr>
                <w:rFonts w:ascii="Times New Roman" w:eastAsia="Times New Roman" w:hAnsi="Times New Roman" w:cs="Times New Roman"/>
                <w:color w:val="000000"/>
                <w:spacing w:val="0"/>
                <w:w w:val="100"/>
                <w:position w:val="0"/>
              </w:rPr>
              <w:t>”</w:t>
            </w:r>
            <w:r>
              <w:rPr>
                <w:color w:val="000000"/>
                <w:spacing w:val="0"/>
                <w:w w:val="100"/>
                <w:position w:val="0"/>
              </w:rPr>
              <w:t>决策程序，导致决 策失误，造成损失；（</w:t>
            </w:r>
            <w:r>
              <w:rPr>
                <w:rFonts w:ascii="Times New Roman" w:eastAsia="Times New Roman" w:hAnsi="Times New Roman" w:cs="Times New Roman"/>
                <w:color w:val="000000"/>
                <w:spacing w:val="0"/>
                <w:w w:val="100"/>
                <w:position w:val="0"/>
              </w:rPr>
              <w:t>3</w:t>
            </w:r>
            <w:r>
              <w:rPr>
                <w:color w:val="000000"/>
                <w:spacing w:val="0"/>
                <w:w w:val="100"/>
                <w:position w:val="0"/>
              </w:rPr>
              <w:t>）违反国家法律、 法规，并受到处罚；（</w:t>
            </w:r>
            <w:r>
              <w:rPr>
                <w:rFonts w:ascii="Times New Roman" w:eastAsia="Times New Roman" w:hAnsi="Times New Roman" w:cs="Times New Roman"/>
                <w:color w:val="000000"/>
                <w:spacing w:val="0"/>
                <w:w w:val="100"/>
                <w:position w:val="0"/>
              </w:rPr>
              <w:t>4</w:t>
            </w:r>
            <w:r>
              <w:rPr>
                <w:color w:val="000000"/>
                <w:spacing w:val="0"/>
                <w:w w:val="100"/>
                <w:position w:val="0"/>
              </w:rPr>
              <w:t>）中高级管理人 员和高级技术人员流失严重；（</w:t>
            </w:r>
            <w:r>
              <w:rPr>
                <w:rFonts w:ascii="Times New Roman" w:eastAsia="Times New Roman" w:hAnsi="Times New Roman" w:cs="Times New Roman"/>
                <w:color w:val="000000"/>
                <w:spacing w:val="0"/>
                <w:w w:val="100"/>
                <w:position w:val="0"/>
              </w:rPr>
              <w:t>5</w:t>
            </w:r>
            <w:r>
              <w:rPr>
                <w:color w:val="000000"/>
                <w:spacing w:val="0"/>
                <w:w w:val="100"/>
                <w:position w:val="0"/>
              </w:rPr>
              <w:t>）重要 业务缺乏制度控制或制度系统性失效；</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）内部控制评价的结果特别是重大 或重要缺陷未得到整改。（二）视为重 要缺陷的情况：（</w:t>
            </w:r>
            <w:r>
              <w:rPr>
                <w:rFonts w:ascii="Times New Roman" w:eastAsia="Times New Roman" w:hAnsi="Times New Roman" w:cs="Times New Roman"/>
                <w:color w:val="000000"/>
                <w:spacing w:val="0"/>
                <w:w w:val="100"/>
                <w:position w:val="0"/>
              </w:rPr>
              <w:t>1</w:t>
            </w:r>
            <w:r>
              <w:rPr>
                <w:color w:val="000000"/>
                <w:spacing w:val="0"/>
                <w:w w:val="100"/>
                <w:position w:val="0"/>
              </w:rPr>
              <w:t>）战略的制定较为简</w:t>
            </w:r>
          </w:p>
        </w:tc>
      </w:tr>
    </w:tbl>
    <w:p>
      <w:pPr>
        <w:spacing w:lineRule="exact" w:line="1"/>
        <w:rPr>
          <w:sz w:val="2"/>
          <w:szCs w:val="2"/>
        </w:rPr>
      </w:pPr>
      <w:r>
        <w:br w:type="page"/>
      </w:r>
    </w:p>
    <w:tbl>
      <w:tblPr>
        <w:tblOverlap w:val="never"/>
        <w:jc w:val="center"/>
        <w:tblLayout w:type="fixed"/>
      </w:tblPr>
      <w:tblGrid>
        <w:gridCol w:w="3197"/>
        <w:gridCol w:w="3322"/>
        <w:gridCol w:w="3062"/>
      </w:tblGrid>
      <w:tr>
        <w:trPr>
          <w:trHeight w:val="505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确判断的缺陷。（二）视为重要缺陷的情况:</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）未依照公认会计准则选择和应用会计 政策；（</w:t>
            </w:r>
            <w:r>
              <w:rPr>
                <w:rFonts w:ascii="Times New Roman" w:eastAsia="Times New Roman" w:hAnsi="Times New Roman" w:cs="Times New Roman"/>
                <w:color w:val="000000"/>
                <w:spacing w:val="0"/>
                <w:w w:val="100"/>
                <w:position w:val="0"/>
              </w:rPr>
              <w:t>2</w:t>
            </w:r>
            <w:r>
              <w:rPr>
                <w:color w:val="000000"/>
                <w:spacing w:val="0"/>
                <w:w w:val="100"/>
                <w:position w:val="0"/>
              </w:rPr>
              <w:t>）未建立反舞弊程序和控制措施;</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）对于非常规或特殊交易的账务处理没 有建立相应的控制机制，或未实施相应的 补偿性控制；（</w:t>
            </w:r>
            <w:r>
              <w:rPr>
                <w:rFonts w:ascii="Times New Roman" w:eastAsia="Times New Roman" w:hAnsi="Times New Roman" w:cs="Times New Roman"/>
                <w:color w:val="000000"/>
                <w:spacing w:val="0"/>
                <w:w w:val="100"/>
                <w:position w:val="0"/>
              </w:rPr>
              <w:t>4</w:t>
            </w:r>
            <w:r>
              <w:rPr>
                <w:color w:val="000000"/>
                <w:spacing w:val="0"/>
                <w:w w:val="100"/>
                <w:position w:val="0"/>
              </w:rPr>
              <w:t>）对于期末财务报告过程 的控制存在一项或多项缺陷且不能合理保 证编制的财务报表达到真实、完整的目标;</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）内部控制重要缺陷或一般缺陷未得到 整改。（三）视为一般缺陷的情况：未构成 重大缺陷、重要缺陷标准的其他内部控制 缺陷。</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单、粗略，制定的公司总体战略目标不 明确；（</w:t>
            </w:r>
            <w:r>
              <w:rPr>
                <w:rFonts w:ascii="Times New Roman" w:eastAsia="Times New Roman" w:hAnsi="Times New Roman" w:cs="Times New Roman"/>
                <w:color w:val="000000"/>
                <w:spacing w:val="0"/>
                <w:w w:val="100"/>
                <w:position w:val="0"/>
              </w:rPr>
              <w:t>2</w:t>
            </w:r>
            <w:r>
              <w:rPr>
                <w:color w:val="000000"/>
                <w:spacing w:val="0"/>
                <w:w w:val="100"/>
                <w:position w:val="0"/>
              </w:rPr>
              <w:t>）未有效执行</w:t>
            </w:r>
            <w:r>
              <w:rPr>
                <w:rFonts w:ascii="Times New Roman" w:eastAsia="Times New Roman" w:hAnsi="Times New Roman" w:cs="Times New Roman"/>
                <w:color w:val="000000"/>
                <w:spacing w:val="0"/>
                <w:w w:val="100"/>
                <w:position w:val="0"/>
              </w:rPr>
              <w:t>“</w:t>
            </w:r>
            <w:r>
              <w:rPr>
                <w:color w:val="000000"/>
                <w:spacing w:val="0"/>
                <w:w w:val="100"/>
                <w:position w:val="0"/>
              </w:rPr>
              <w:t>三重一大</w:t>
            </w:r>
            <w:r>
              <w:rPr>
                <w:rFonts w:ascii="Times New Roman" w:eastAsia="Times New Roman" w:hAnsi="Times New Roman" w:cs="Times New Roman"/>
                <w:color w:val="000000"/>
                <w:spacing w:val="0"/>
                <w:w w:val="100"/>
                <w:position w:val="0"/>
              </w:rPr>
              <w:t>”</w:t>
            </w:r>
            <w:r>
              <w:rPr>
                <w:color w:val="000000"/>
                <w:spacing w:val="0"/>
                <w:w w:val="100"/>
                <w:position w:val="0"/>
              </w:rPr>
              <w:t>决策 程序，导致决策失误，但尚未造成重大 损失；（</w:t>
            </w:r>
            <w:r>
              <w:rPr>
                <w:rFonts w:ascii="Times New Roman" w:eastAsia="Times New Roman" w:hAnsi="Times New Roman" w:cs="Times New Roman"/>
                <w:color w:val="000000"/>
                <w:spacing w:val="0"/>
                <w:w w:val="100"/>
                <w:position w:val="0"/>
              </w:rPr>
              <w:t>3</w:t>
            </w:r>
            <w:r>
              <w:rPr>
                <w:color w:val="000000"/>
                <w:spacing w:val="0"/>
                <w:w w:val="100"/>
                <w:position w:val="0"/>
              </w:rPr>
              <w:t>）违反企业内部规章，形成损 失；（</w:t>
            </w:r>
            <w:r>
              <w:rPr>
                <w:rFonts w:ascii="Times New Roman" w:eastAsia="Times New Roman" w:hAnsi="Times New Roman" w:cs="Times New Roman"/>
                <w:color w:val="000000"/>
                <w:spacing w:val="0"/>
                <w:w w:val="100"/>
                <w:position w:val="0"/>
              </w:rPr>
              <w:t>4</w:t>
            </w:r>
            <w:r>
              <w:rPr>
                <w:color w:val="000000"/>
                <w:spacing w:val="0"/>
                <w:w w:val="100"/>
                <w:position w:val="0"/>
              </w:rPr>
              <w:t>）关键岗位业务人员流失严重；</w:t>
            </w:r>
          </w:p>
          <w:p>
            <w:pPr>
              <w:pStyle w:val="Style21"/>
              <w:keepNext w:val="0"/>
              <w:keepLines w:val="0"/>
              <w:widowControl w:val="0"/>
              <w:shd w:val="clear" w:color="auto" w:fill="auto"/>
              <w:tabs>
                <w:tab w:pos="350"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tab/>
              <w:t>重要业务制度或系统存在缺陷；</w:t>
            </w:r>
          </w:p>
          <w:p>
            <w:pPr>
              <w:pStyle w:val="Style21"/>
              <w:keepNext w:val="0"/>
              <w:keepLines w:val="0"/>
              <w:widowControl w:val="0"/>
              <w:shd w:val="clear" w:color="auto" w:fill="auto"/>
              <w:tabs>
                <w:tab w:pos="470"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tab/>
              <w:t>内部控制重要或一般缺陷未得到 整改。（三）视为一般缺陷的情况：（</w:t>
            </w:r>
            <w:r>
              <w:rPr>
                <w:rFonts w:ascii="Times New Roman" w:eastAsia="Times New Roman" w:hAnsi="Times New Roman" w:cs="Times New Roman"/>
                <w:color w:val="000000"/>
                <w:spacing w:val="0"/>
                <w:w w:val="100"/>
                <w:position w:val="0"/>
              </w:rPr>
              <w:t>1</w:t>
            </w:r>
            <w:r>
              <w:rPr>
                <w:color w:val="000000"/>
                <w:spacing w:val="0"/>
                <w:w w:val="100"/>
                <w:position w:val="0"/>
              </w:rPr>
              <w:t>） 战略分析、战略制定及战略实施方面存 在其他的影响实现战略目标的缺陷；</w:t>
            </w:r>
          </w:p>
          <w:p>
            <w:pPr>
              <w:pStyle w:val="Style21"/>
              <w:keepNext w:val="0"/>
              <w:keepLines w:val="0"/>
              <w:widowControl w:val="0"/>
              <w:shd w:val="clear" w:color="auto" w:fill="auto"/>
              <w:tabs>
                <w:tab w:pos="326"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决策程序不规范，决策效率较低；</w:t>
            </w:r>
          </w:p>
          <w:p>
            <w:pPr>
              <w:pStyle w:val="Style21"/>
              <w:keepNext w:val="0"/>
              <w:keepLines w:val="0"/>
              <w:widowControl w:val="0"/>
              <w:shd w:val="clear" w:color="auto" w:fill="auto"/>
              <w:tabs>
                <w:tab w:pos="442"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违反公司内部规章，但未形成损 失；（</w:t>
            </w:r>
            <w:r>
              <w:rPr>
                <w:rFonts w:ascii="Times New Roman" w:eastAsia="Times New Roman" w:hAnsi="Times New Roman" w:cs="Times New Roman"/>
                <w:color w:val="000000"/>
                <w:spacing w:val="0"/>
                <w:w w:val="100"/>
                <w:position w:val="0"/>
              </w:rPr>
              <w:t>4</w:t>
            </w:r>
            <w:r>
              <w:rPr>
                <w:color w:val="000000"/>
                <w:spacing w:val="0"/>
                <w:w w:val="100"/>
                <w:position w:val="0"/>
              </w:rPr>
              <w:t>） 一般岗位业务人员流失严重；</w:t>
            </w:r>
          </w:p>
          <w:p>
            <w:pPr>
              <w:pStyle w:val="Style21"/>
              <w:keepNext w:val="0"/>
              <w:keepLines w:val="0"/>
              <w:widowControl w:val="0"/>
              <w:shd w:val="clear" w:color="auto" w:fill="auto"/>
              <w:tabs>
                <w:tab w:pos="350"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tab/>
              <w:t>一般业务制度或系统存在缺陷；</w:t>
            </w:r>
          </w:p>
          <w:p>
            <w:pPr>
              <w:pStyle w:val="Style21"/>
              <w:keepNext w:val="0"/>
              <w:keepLines w:val="0"/>
              <w:widowControl w:val="0"/>
              <w:shd w:val="clear" w:color="auto" w:fill="auto"/>
              <w:tabs>
                <w:tab w:pos="432"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tab/>
              <w:t>一般缺陷未得到整改；（</w:t>
            </w:r>
            <w:r>
              <w:rPr>
                <w:rFonts w:ascii="Times New Roman" w:eastAsia="Times New Roman" w:hAnsi="Times New Roman" w:cs="Times New Roman"/>
                <w:color w:val="000000"/>
                <w:spacing w:val="0"/>
                <w:w w:val="100"/>
                <w:position w:val="0"/>
              </w:rPr>
              <w:t>7</w:t>
            </w:r>
            <w:r>
              <w:rPr>
                <w:color w:val="000000"/>
                <w:spacing w:val="0"/>
                <w:w w:val="100"/>
                <w:position w:val="0"/>
              </w:rPr>
              <w:t>）存在 的其他缺陷。</w:t>
            </w:r>
          </w:p>
        </w:tc>
      </w:tr>
      <w:tr>
        <w:trPr>
          <w:trHeight w:val="258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（一）视为重大缺陷的情况：财务报告的 潜在错报金额</w:t>
            </w:r>
            <w:r>
              <w:rPr>
                <w:rFonts w:ascii="Times New Roman" w:eastAsia="Times New Roman" w:hAnsi="Times New Roman" w:cs="Times New Roman"/>
                <w:color w:val="000000"/>
                <w:spacing w:val="0"/>
                <w:w w:val="100"/>
                <w:position w:val="0"/>
              </w:rPr>
              <w:t>Z</w:t>
            </w:r>
            <w:r>
              <w:rPr>
                <w:color w:val="000000"/>
                <w:spacing w:val="0"/>
                <w:w w:val="100"/>
                <w:position w:val="0"/>
              </w:rPr>
              <w:t>合并财务报表营业收入总 额的</w:t>
            </w:r>
            <w:r>
              <w:rPr>
                <w:rFonts w:ascii="Times New Roman" w:eastAsia="Times New Roman" w:hAnsi="Times New Roman" w:cs="Times New Roman"/>
                <w:color w:val="000000"/>
                <w:spacing w:val="0"/>
                <w:w w:val="100"/>
                <w:position w:val="0"/>
              </w:rPr>
              <w:t>0.5%</w:t>
            </w:r>
            <w:r>
              <w:rPr>
                <w:color w:val="000000"/>
                <w:spacing w:val="0"/>
                <w:w w:val="100"/>
                <w:position w:val="0"/>
              </w:rPr>
              <w:t>；（二）视为重要缺陷的情况： 合并财务报表营业收入总额的</w:t>
            </w:r>
            <w:r>
              <w:rPr>
                <w:rFonts w:ascii="Times New Roman" w:eastAsia="Times New Roman" w:hAnsi="Times New Roman" w:cs="Times New Roman"/>
                <w:color w:val="000000"/>
                <w:spacing w:val="0"/>
                <w:w w:val="100"/>
                <w:position w:val="0"/>
              </w:rPr>
              <w:t xml:space="preserve">0.5%*50%&lt; </w:t>
            </w:r>
            <w:r>
              <w:rPr>
                <w:color w:val="000000"/>
                <w:spacing w:val="0"/>
                <w:w w:val="100"/>
                <w:position w:val="0"/>
              </w:rPr>
              <w:t>财务报告的潜在错报金额</w:t>
            </w:r>
            <w:r>
              <w:rPr>
                <w:color w:val="000000"/>
                <w:spacing w:val="0"/>
                <w:w w:val="100"/>
                <w:position w:val="0"/>
              </w:rPr>
              <w:t>〈</w:t>
            </w:r>
            <w:r>
              <w:rPr>
                <w:color w:val="000000"/>
                <w:spacing w:val="0"/>
                <w:w w:val="100"/>
                <w:position w:val="0"/>
              </w:rPr>
              <w:t>合并财务报表 营业收入总额的</w:t>
            </w:r>
            <w:r>
              <w:rPr>
                <w:rFonts w:ascii="Times New Roman" w:eastAsia="Times New Roman" w:hAnsi="Times New Roman" w:cs="Times New Roman"/>
                <w:color w:val="000000"/>
                <w:spacing w:val="0"/>
                <w:w w:val="100"/>
                <w:position w:val="0"/>
              </w:rPr>
              <w:t xml:space="preserve">0.5% </w:t>
            </w:r>
            <w:r>
              <w:rPr>
                <w:color w:val="000000"/>
                <w:spacing w:val="0"/>
                <w:w w:val="100"/>
                <w:position w:val="0"/>
              </w:rPr>
              <w:t>（三）视为一般缺陷 的情况：财务报告的潜在错报金额</w:t>
            </w:r>
            <w:r>
              <w:rPr>
                <w:color w:val="000000"/>
                <w:spacing w:val="0"/>
                <w:w w:val="100"/>
                <w:position w:val="0"/>
              </w:rPr>
              <w:t>〈</w:t>
            </w:r>
            <w:r>
              <w:rPr>
                <w:color w:val="000000"/>
                <w:spacing w:val="0"/>
                <w:w w:val="100"/>
                <w:position w:val="0"/>
              </w:rPr>
              <w:t>合并财 务报表营业收入总额的</w:t>
            </w:r>
            <w:r>
              <w:rPr>
                <w:rFonts w:ascii="Times New Roman" w:eastAsia="Times New Roman" w:hAnsi="Times New Roman" w:cs="Times New Roman"/>
                <w:color w:val="000000"/>
                <w:spacing w:val="0"/>
                <w:w w:val="100"/>
                <w:position w:val="0"/>
              </w:rPr>
              <w:t>0.5%*50%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（一）视为重大缺陷的情况：直接财产 损失金额 </w:t>
            </w:r>
            <w:r>
              <w:rPr>
                <w:rFonts w:ascii="Times New Roman" w:eastAsia="Times New Roman" w:hAnsi="Times New Roman" w:cs="Times New Roman"/>
                <w:color w:val="000000"/>
                <w:spacing w:val="0"/>
                <w:w w:val="100"/>
                <w:position w:val="0"/>
              </w:rPr>
              <w:t xml:space="preserve">&gt; </w:t>
            </w:r>
            <w:r>
              <w:rPr>
                <w:color w:val="000000"/>
                <w:spacing w:val="0"/>
                <w:w w:val="100"/>
                <w:position w:val="0"/>
              </w:rPr>
              <w:t xml:space="preserve">合并财务报表资产总额的 </w:t>
            </w:r>
            <w:r>
              <w:rPr>
                <w:rFonts w:ascii="Times New Roman" w:eastAsia="Times New Roman" w:hAnsi="Times New Roman" w:cs="Times New Roman"/>
                <w:color w:val="000000"/>
                <w:spacing w:val="0"/>
                <w:w w:val="100"/>
                <w:position w:val="0"/>
              </w:rPr>
              <w:t>3%</w:t>
            </w:r>
            <w:r>
              <w:rPr>
                <w:color w:val="000000"/>
                <w:spacing w:val="0"/>
                <w:w w:val="100"/>
                <w:position w:val="0"/>
              </w:rPr>
              <w:t>。；（二）视为重要缺陷的情况：合并 财务报表资产总额的</w:t>
            </w:r>
            <w:r>
              <w:rPr>
                <w:rFonts w:ascii="Times New Roman" w:eastAsia="Times New Roman" w:hAnsi="Times New Roman" w:cs="Times New Roman"/>
                <w:color w:val="000000"/>
                <w:spacing w:val="0"/>
                <w:w w:val="100"/>
                <w:position w:val="0"/>
              </w:rPr>
              <w:t>1% &lt;</w:t>
            </w:r>
            <w:r>
              <w:rPr>
                <w:color w:val="000000"/>
                <w:spacing w:val="0"/>
                <w:w w:val="100"/>
                <w:position w:val="0"/>
              </w:rPr>
              <w:t xml:space="preserve">直接财产 损失金额 </w:t>
            </w:r>
            <w:r>
              <w:rPr>
                <w:rFonts w:ascii="Times New Roman" w:eastAsia="Times New Roman" w:hAnsi="Times New Roman" w:cs="Times New Roman"/>
                <w:color w:val="000000"/>
                <w:spacing w:val="0"/>
                <w:w w:val="100"/>
                <w:position w:val="0"/>
              </w:rPr>
              <w:t xml:space="preserve">&lt; </w:t>
            </w:r>
            <w:r>
              <w:rPr>
                <w:color w:val="000000"/>
                <w:spacing w:val="0"/>
                <w:w w:val="100"/>
                <w:position w:val="0"/>
              </w:rPr>
              <w:t xml:space="preserve">合并财务报表资产总额的 </w:t>
            </w:r>
            <w:r>
              <w:rPr>
                <w:rFonts w:ascii="Times New Roman" w:eastAsia="Times New Roman" w:hAnsi="Times New Roman" w:cs="Times New Roman"/>
                <w:color w:val="000000"/>
                <w:spacing w:val="0"/>
                <w:w w:val="100"/>
                <w:position w:val="0"/>
              </w:rPr>
              <w:t>3%</w:t>
            </w:r>
            <w:r>
              <w:rPr>
                <w:color w:val="000000"/>
                <w:spacing w:val="0"/>
                <w:w w:val="100"/>
                <w:position w:val="0"/>
              </w:rPr>
              <w:t xml:space="preserve">。。（三）视为一般缺陷的情况：直接 财产损失金额 </w:t>
            </w:r>
            <w:r>
              <w:rPr>
                <w:rFonts w:ascii="Times New Roman" w:eastAsia="Times New Roman" w:hAnsi="Times New Roman" w:cs="Times New Roman"/>
                <w:color w:val="000000"/>
                <w:spacing w:val="0"/>
                <w:w w:val="100"/>
                <w:position w:val="0"/>
              </w:rPr>
              <w:t xml:space="preserve">&lt; </w:t>
            </w:r>
            <w:r>
              <w:rPr>
                <w:color w:val="000000"/>
                <w:spacing w:val="0"/>
                <w:w w:val="100"/>
                <w:position w:val="0"/>
              </w:rPr>
              <w:t>合并财务报表资产总 额的</w:t>
            </w:r>
            <w:r>
              <w:rPr>
                <w:rFonts w:ascii="Times New Roman" w:eastAsia="Times New Roman" w:hAnsi="Times New Roman" w:cs="Times New Roman"/>
                <w:color w:val="000000"/>
                <w:spacing w:val="0"/>
                <w:w w:val="100"/>
                <w:position w:val="0"/>
              </w:rPr>
              <w:t>1%</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649" w:name="bookmark649"/>
      <w:bookmarkStart w:id="650" w:name="bookmark650"/>
      <w:bookmarkStart w:id="651" w:name="bookmark651"/>
      <w:r>
        <w:rPr>
          <w:color w:val="000000"/>
          <w:spacing w:val="0"/>
          <w:w w:val="100"/>
          <w:position w:val="0"/>
          <w:sz w:val="24"/>
          <w:szCs w:val="24"/>
        </w:rPr>
        <w:t>十、内部控制审计报告或鉴证报告</w:t>
      </w:r>
      <w:bookmarkEnd w:id="649"/>
      <w:bookmarkEnd w:id="650"/>
      <w:bookmarkEnd w:id="651"/>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内部控制鉴证报告</w:t>
      </w:r>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我们认为，贵公司董事会按照财政部颁发的《企业内部控制基本规范》及相关具体规范的控制标准于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在所有重大方面保持了与财务报表相关的有效的内部控制。</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《公司内控鉴证报告》</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9"/>
        <w:keepNext w:val="0"/>
        <w:keepLines w:val="0"/>
        <w:widowControl w:val="0"/>
        <w:shd w:val="clear" w:color="auto" w:fill="auto"/>
        <w:bidi w:val="0"/>
        <w:spacing w:before="0" w:after="120" w:line="341" w:lineRule="exact"/>
        <w:ind w:left="0" w:right="0" w:firstLine="0"/>
        <w:jc w:val="left"/>
      </w:pPr>
      <w:r>
        <w:rPr>
          <w:color w:val="000000"/>
          <w:spacing w:val="0"/>
          <w:w w:val="100"/>
          <w:position w:val="0"/>
        </w:rPr>
        <w:t>会计师事务所是否出具非标准意见的内部控制鉴证报告</w:t>
      </w:r>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r>
        <w:br w:type="page"/>
      </w:r>
    </w:p>
    <w:p>
      <w:pPr>
        <w:pStyle w:val="Style10"/>
        <w:keepNext/>
        <w:keepLines/>
        <w:widowControl w:val="0"/>
        <w:shd w:val="clear" w:color="auto" w:fill="auto"/>
        <w:bidi w:val="0"/>
        <w:spacing w:before="0" w:after="580" w:line="240" w:lineRule="auto"/>
        <w:ind w:left="0" w:right="0" w:firstLine="0"/>
        <w:jc w:val="center"/>
      </w:pPr>
      <w:bookmarkStart w:id="652" w:name="bookmark652"/>
      <w:bookmarkStart w:id="653" w:name="bookmark653"/>
      <w:bookmarkStart w:id="654" w:name="bookmark654"/>
      <w:r>
        <w:rPr>
          <w:color w:val="000000"/>
          <w:spacing w:val="0"/>
          <w:w w:val="100"/>
          <w:position w:val="0"/>
        </w:rPr>
        <w:t>第十节公司债券相关情况</w:t>
      </w:r>
      <w:bookmarkEnd w:id="652"/>
      <w:bookmarkEnd w:id="653"/>
      <w:bookmarkEnd w:id="65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是</w:t>
      </w:r>
    </w:p>
    <w:p>
      <w:pPr>
        <w:pStyle w:val="Style27"/>
        <w:keepNext/>
        <w:keepLines/>
        <w:widowControl w:val="0"/>
        <w:shd w:val="clear" w:color="auto" w:fill="auto"/>
        <w:bidi w:val="0"/>
        <w:spacing w:before="0" w:after="300" w:line="240" w:lineRule="auto"/>
        <w:ind w:left="0" w:right="0" w:firstLine="0"/>
        <w:jc w:val="left"/>
      </w:pPr>
      <w:bookmarkStart w:id="655" w:name="bookmark655"/>
      <w:bookmarkStart w:id="656" w:name="bookmark656"/>
      <w:bookmarkStart w:id="657" w:name="bookmark657"/>
      <w:bookmarkStart w:id="658" w:name="bookmark658"/>
      <w:r>
        <w:rPr>
          <w:color w:val="000000"/>
          <w:spacing w:val="0"/>
          <w:w w:val="100"/>
          <w:position w:val="0"/>
          <w:sz w:val="24"/>
          <w:szCs w:val="24"/>
        </w:rPr>
        <w:t>一</w:t>
      </w:r>
      <w:bookmarkEnd w:id="657"/>
      <w:r>
        <w:rPr>
          <w:color w:val="000000"/>
          <w:spacing w:val="0"/>
          <w:w w:val="100"/>
          <w:position w:val="0"/>
          <w:sz w:val="24"/>
          <w:szCs w:val="24"/>
        </w:rPr>
        <w:t>、公司债券基本信息</w:t>
      </w:r>
      <w:bookmarkEnd w:id="655"/>
      <w:bookmarkEnd w:id="656"/>
      <w:bookmarkEnd w:id="658"/>
    </w:p>
    <w:tbl>
      <w:tblPr>
        <w:tblOverlap w:val="never"/>
        <w:jc w:val="center"/>
        <w:tblLayout w:type="fixed"/>
      </w:tblPr>
      <w:tblGrid>
        <w:gridCol w:w="1219"/>
        <w:gridCol w:w="1205"/>
        <w:gridCol w:w="1214"/>
        <w:gridCol w:w="1210"/>
        <w:gridCol w:w="1214"/>
        <w:gridCol w:w="1210"/>
        <w:gridCol w:w="1214"/>
        <w:gridCol w:w="1219"/>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债券简称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债券代码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到期日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债券余额（万 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利率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还本付息方式</w:t>
            </w:r>
          </w:p>
        </w:tc>
      </w:tr>
      <w:tr>
        <w:trPr>
          <w:trHeight w:val="195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深圳市证通电 子股份有限公 司</w:t>
            </w:r>
            <w:r>
              <w:rPr>
                <w:rFonts w:ascii="Times New Roman" w:eastAsia="Times New Roman" w:hAnsi="Times New Roman" w:cs="Times New Roman"/>
                <w:color w:val="000000"/>
                <w:spacing w:val="0"/>
                <w:w w:val="100"/>
                <w:position w:val="0"/>
              </w:rPr>
              <w:t>2015</w:t>
            </w:r>
            <w:r>
              <w:rPr>
                <w:color w:val="000000"/>
                <w:spacing w:val="0"/>
                <w:w w:val="100"/>
                <w:position w:val="0"/>
              </w:rPr>
              <w:t>年面向 合格投资者公 开发行公司债 券（第一期）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证通</w:t>
            </w: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112288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按年付息、到 期一次还本。</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利息每年支付 一次，最后一 期利息随本金 一起支付</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深圳市证通电 子股份有限公 司</w:t>
            </w:r>
            <w:r>
              <w:rPr>
                <w:rFonts w:ascii="Times New Roman" w:eastAsia="Times New Roman" w:hAnsi="Times New Roman" w:cs="Times New Roman"/>
                <w:color w:val="000000"/>
                <w:spacing w:val="0"/>
                <w:w w:val="100"/>
                <w:position w:val="0"/>
              </w:rPr>
              <w:t>2015</w:t>
            </w:r>
            <w:r>
              <w:rPr>
                <w:color w:val="000000"/>
                <w:spacing w:val="0"/>
                <w:w w:val="100"/>
                <w:position w:val="0"/>
              </w:rPr>
              <w:t>年公司 债券（第二期）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证通</w:t>
            </w: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112290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按年付息、到 期一次还本。</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利息每年支付 一次，最后一 期利息随本金 一起支付</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公司债券上市或转让的交易场 所</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1027"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投资者适当性安排</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根据《公司债券发行与交易管理办法》的相关规定，债券仅面向合格投资者发行，公众投资 者不得参与发行认购，债券上市后将被实施投资者适当性管理，仅限合格投资者参与交易， 公众投资者认购或买入的交易行为无效。</w:t>
            </w:r>
          </w:p>
        </w:tc>
      </w:tr>
      <w:tr>
        <w:trPr>
          <w:trHeight w:val="1022"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报告期内公司债券的付息兑付 情况</w:t>
            </w:r>
          </w:p>
        </w:tc>
        <w:tc>
          <w:tcPr>
            <w:gridSpan w:val="6"/>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日，发布了公司</w:t>
            </w:r>
            <w:r>
              <w:rPr>
                <w:rFonts w:ascii="Times New Roman" w:eastAsia="Times New Roman" w:hAnsi="Times New Roman" w:cs="Times New Roman"/>
                <w:color w:val="000000"/>
                <w:spacing w:val="0"/>
                <w:w w:val="100"/>
                <w:position w:val="0"/>
              </w:rPr>
              <w:t>“15</w:t>
            </w:r>
            <w:r>
              <w:rPr>
                <w:color w:val="000000"/>
                <w:spacing w:val="0"/>
                <w:w w:val="100"/>
                <w:position w:val="0"/>
              </w:rPr>
              <w:t>证通</w:t>
            </w:r>
            <w:r>
              <w:rPr>
                <w:rFonts w:ascii="Times New Roman" w:eastAsia="Times New Roman" w:hAnsi="Times New Roman" w:cs="Times New Roman"/>
                <w:color w:val="000000"/>
                <w:spacing w:val="0"/>
                <w:w w:val="100"/>
                <w:position w:val="0"/>
              </w:rPr>
              <w:t>01”2016</w:t>
            </w:r>
            <w:r>
              <w:rPr>
                <w:color w:val="000000"/>
                <w:spacing w:val="0"/>
                <w:w w:val="100"/>
                <w:position w:val="0"/>
              </w:rPr>
              <w:t>年付息公告，并于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日，完成利息支付人民币</w:t>
            </w:r>
            <w:r>
              <w:rPr>
                <w:rFonts w:ascii="Times New Roman" w:eastAsia="Times New Roman" w:hAnsi="Times New Roman" w:cs="Times New Roman"/>
                <w:color w:val="000000"/>
                <w:spacing w:val="0"/>
                <w:w w:val="100"/>
                <w:position w:val="0"/>
              </w:rPr>
              <w:t>2048.00</w:t>
            </w:r>
            <w:r>
              <w:rPr>
                <w:color w:val="000000"/>
                <w:spacing w:val="0"/>
                <w:w w:val="100"/>
                <w:position w:val="0"/>
              </w:rPr>
              <w:t>万元。发行人于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日，发布了 </w:t>
            </w:r>
            <w:r>
              <w:rPr>
                <w:rFonts w:ascii="Times New Roman" w:eastAsia="Times New Roman" w:hAnsi="Times New Roman" w:cs="Times New Roman"/>
                <w:color w:val="000000"/>
                <w:spacing w:val="0"/>
                <w:w w:val="100"/>
                <w:position w:val="0"/>
              </w:rPr>
              <w:t>“15</w:t>
            </w:r>
            <w:r>
              <w:rPr>
                <w:color w:val="000000"/>
                <w:spacing w:val="0"/>
                <w:w w:val="100"/>
                <w:position w:val="0"/>
              </w:rPr>
              <w:t>证通</w:t>
            </w:r>
            <w:r>
              <w:rPr>
                <w:rFonts w:ascii="Times New Roman" w:eastAsia="Times New Roman" w:hAnsi="Times New Roman" w:cs="Times New Roman"/>
                <w:color w:val="000000"/>
                <w:spacing w:val="0"/>
                <w:w w:val="100"/>
                <w:position w:val="0"/>
              </w:rPr>
              <w:t xml:space="preserve">02”2016 </w:t>
            </w:r>
            <w:r>
              <w:rPr>
                <w:color w:val="000000"/>
                <w:spacing w:val="0"/>
                <w:w w:val="100"/>
                <w:position w:val="0"/>
              </w:rPr>
              <w:t>年付息公告，并于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日，完成利息支付人民币</w:t>
            </w:r>
            <w:r>
              <w:rPr>
                <w:rFonts w:ascii="Times New Roman" w:eastAsia="Times New Roman" w:hAnsi="Times New Roman" w:cs="Times New Roman"/>
                <w:color w:val="000000"/>
                <w:spacing w:val="0"/>
                <w:w w:val="100"/>
                <w:position w:val="0"/>
              </w:rPr>
              <w:t>480.00</w:t>
            </w:r>
            <w:r>
              <w:rPr>
                <w:color w:val="000000"/>
                <w:spacing w:val="0"/>
                <w:w w:val="100"/>
                <w:position w:val="0"/>
              </w:rPr>
              <w:t>万元。</w:t>
            </w:r>
          </w:p>
        </w:tc>
      </w:tr>
      <w:tr>
        <w:trPr>
          <w:trHeight w:val="2909"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公司债券附发行人或投资者选 择权条款、可交换条款等特殊 条款的，报告期内相关条款的 执行情况（如适用）。</w:t>
            </w:r>
          </w:p>
        </w:tc>
        <w:tc>
          <w:tcPr>
            <w:gridSpan w:val="6"/>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债券存续期第</w:t>
            </w:r>
            <w:r>
              <w:rPr>
                <w:rFonts w:ascii="Times New Roman" w:eastAsia="Times New Roman" w:hAnsi="Times New Roman" w:cs="Times New Roman"/>
                <w:color w:val="000000"/>
                <w:spacing w:val="0"/>
                <w:w w:val="100"/>
                <w:position w:val="0"/>
              </w:rPr>
              <w:t>3</w:t>
            </w:r>
            <w:r>
              <w:rPr>
                <w:color w:val="000000"/>
                <w:spacing w:val="0"/>
                <w:w w:val="100"/>
                <w:position w:val="0"/>
              </w:rPr>
              <w:t>年末附发行人上调票面利率选择权和投资者回售选择权。发行上调票面利率 选择权：发行人有权决定是否在本期债券存续期的第</w:t>
            </w:r>
            <w:r>
              <w:rPr>
                <w:rFonts w:ascii="Times New Roman" w:eastAsia="Times New Roman" w:hAnsi="Times New Roman" w:cs="Times New Roman"/>
                <w:color w:val="000000"/>
                <w:spacing w:val="0"/>
                <w:w w:val="100"/>
                <w:position w:val="0"/>
              </w:rPr>
              <w:t>3</w:t>
            </w:r>
            <w:r>
              <w:rPr>
                <w:color w:val="000000"/>
                <w:spacing w:val="0"/>
                <w:w w:val="100"/>
                <w:position w:val="0"/>
              </w:rPr>
              <w:t>年末上调其后</w:t>
            </w:r>
            <w:r>
              <w:rPr>
                <w:rFonts w:ascii="Times New Roman" w:eastAsia="Times New Roman" w:hAnsi="Times New Roman" w:cs="Times New Roman"/>
                <w:color w:val="000000"/>
                <w:spacing w:val="0"/>
                <w:w w:val="100"/>
                <w:position w:val="0"/>
              </w:rPr>
              <w:t>2</w:t>
            </w:r>
            <w:r>
              <w:rPr>
                <w:color w:val="000000"/>
                <w:spacing w:val="0"/>
                <w:w w:val="100"/>
                <w:position w:val="0"/>
              </w:rPr>
              <w:t>年的票面利率。发行 人将于本期债券存续期内第</w:t>
            </w:r>
            <w:r>
              <w:rPr>
                <w:rFonts w:ascii="Times New Roman" w:eastAsia="Times New Roman" w:hAnsi="Times New Roman" w:cs="Times New Roman"/>
                <w:color w:val="000000"/>
                <w:spacing w:val="0"/>
                <w:w w:val="100"/>
                <w:position w:val="0"/>
              </w:rPr>
              <w:t>3</w:t>
            </w:r>
            <w:r>
              <w:rPr>
                <w:color w:val="000000"/>
                <w:spacing w:val="0"/>
                <w:w w:val="100"/>
                <w:position w:val="0"/>
              </w:rPr>
              <w:t>个付息日前的第</w:t>
            </w:r>
            <w:r>
              <w:rPr>
                <w:rFonts w:ascii="Times New Roman" w:eastAsia="Times New Roman" w:hAnsi="Times New Roman" w:cs="Times New Roman"/>
                <w:color w:val="000000"/>
                <w:spacing w:val="0"/>
                <w:w w:val="100"/>
                <w:position w:val="0"/>
              </w:rPr>
              <w:t>30</w:t>
            </w:r>
            <w:r>
              <w:rPr>
                <w:color w:val="000000"/>
                <w:spacing w:val="0"/>
                <w:w w:val="100"/>
                <w:position w:val="0"/>
              </w:rPr>
              <w:t xml:space="preserve">个交易日，在中国证监会指定的信息披露媒 体上发布关于是否上调本期债券票面利率以及上调幅度的公告。若发行人未行使利率上调权， 则本期债券后续期限票面利率仍维持原有票面利率不变。投资者回售选择权：发行人发出关 于是否上调本期债券票面利率及上调幅度的公告后，投资者有权选择在本期债券存续期内第 </w:t>
            </w:r>
            <w:r>
              <w:rPr>
                <w:rFonts w:ascii="Times New Roman" w:eastAsia="Times New Roman" w:hAnsi="Times New Roman" w:cs="Times New Roman"/>
                <w:color w:val="000000"/>
                <w:spacing w:val="0"/>
                <w:w w:val="100"/>
                <w:position w:val="0"/>
              </w:rPr>
              <w:t>3</w:t>
            </w:r>
            <w:r>
              <w:rPr>
                <w:color w:val="000000"/>
                <w:spacing w:val="0"/>
                <w:w w:val="100"/>
                <w:position w:val="0"/>
              </w:rPr>
              <w:t>个付息日将其持有的本期债券全部或部分按面值回售给发行人。本期债券存续期内第</w:t>
            </w:r>
            <w:r>
              <w:rPr>
                <w:rFonts w:ascii="Times New Roman" w:eastAsia="Times New Roman" w:hAnsi="Times New Roman" w:cs="Times New Roman"/>
                <w:color w:val="000000"/>
                <w:spacing w:val="0"/>
                <w:w w:val="100"/>
                <w:position w:val="0"/>
              </w:rPr>
              <w:t>3</w:t>
            </w:r>
            <w:r>
              <w:rPr>
                <w:color w:val="000000"/>
                <w:spacing w:val="0"/>
                <w:w w:val="100"/>
                <w:position w:val="0"/>
              </w:rPr>
              <w:t>个 付息日即为回售支付日，发行人将按照深交所和债券登记机构相关业务规则完成回售支付工 作。报告期内相关条款均未到调整时点。</w:t>
            </w:r>
          </w:p>
        </w:tc>
      </w:tr>
    </w:tbl>
    <w:p>
      <w:pPr>
        <w:spacing w:lineRule="exact" w:line="1"/>
        <w:rPr>
          <w:sz w:val="2"/>
          <w:szCs w:val="2"/>
        </w:rPr>
      </w:pPr>
      <w:r>
        <w:br w:type="page"/>
      </w:r>
    </w:p>
    <w:p>
      <w:pPr>
        <w:pStyle w:val="Style27"/>
        <w:keepNext/>
        <w:keepLines/>
        <w:widowControl w:val="0"/>
        <w:shd w:val="clear" w:color="auto" w:fill="auto"/>
        <w:bidi w:val="0"/>
        <w:spacing w:before="0" w:after="300" w:line="240" w:lineRule="auto"/>
        <w:ind w:left="0" w:right="0" w:firstLine="0"/>
        <w:jc w:val="left"/>
      </w:pPr>
      <w:bookmarkStart w:id="659" w:name="bookmark659"/>
      <w:bookmarkStart w:id="660" w:name="bookmark660"/>
      <w:bookmarkStart w:id="661" w:name="bookmark661"/>
      <w:bookmarkStart w:id="662" w:name="bookmark662"/>
      <w:r>
        <w:rPr>
          <w:color w:val="000000"/>
          <w:spacing w:val="0"/>
          <w:w w:val="100"/>
          <w:position w:val="0"/>
          <w:sz w:val="24"/>
          <w:szCs w:val="24"/>
        </w:rPr>
        <w:t>二</w:t>
      </w:r>
      <w:bookmarkEnd w:id="661"/>
      <w:r>
        <w:rPr>
          <w:color w:val="000000"/>
          <w:spacing w:val="0"/>
          <w:w w:val="100"/>
          <w:position w:val="0"/>
          <w:sz w:val="24"/>
          <w:szCs w:val="24"/>
        </w:rPr>
        <w:t>、债券受托管理人和资信评级机构信息</w:t>
      </w:r>
      <w:bookmarkEnd w:id="659"/>
      <w:bookmarkEnd w:id="660"/>
      <w:bookmarkEnd w:id="662"/>
    </w:p>
    <w:tbl>
      <w:tblPr>
        <w:tblOverlap w:val="never"/>
        <w:jc w:val="center"/>
        <w:tblLayout w:type="fixed"/>
      </w:tblPr>
      <w:tblGrid>
        <w:gridCol w:w="1205"/>
        <w:gridCol w:w="1195"/>
        <w:gridCol w:w="797"/>
        <w:gridCol w:w="398"/>
        <w:gridCol w:w="1200"/>
        <w:gridCol w:w="1195"/>
        <w:gridCol w:w="1195"/>
        <w:gridCol w:w="1195"/>
        <w:gridCol w:w="1205"/>
      </w:tblGrid>
      <w:tr>
        <w:trPr>
          <w:trHeight w:val="408"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债券受托管理人：</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中信建投证券 股份有限公司</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北京市朝阳区 安立路</w:t>
            </w:r>
            <w:r>
              <w:rPr>
                <w:rFonts w:ascii="Times New Roman" w:eastAsia="Times New Roman" w:hAnsi="Times New Roman" w:cs="Times New Roman"/>
                <w:color w:val="000000"/>
                <w:spacing w:val="0"/>
                <w:w w:val="100"/>
                <w:position w:val="0"/>
              </w:rPr>
              <w:t>66</w:t>
            </w:r>
            <w:r>
              <w:rPr>
                <w:color w:val="000000"/>
                <w:spacing w:val="0"/>
                <w:w w:val="100"/>
                <w:position w:val="0"/>
              </w:rPr>
              <w:t>号</w:t>
            </w:r>
            <w:r>
              <w:rPr>
                <w:rFonts w:ascii="Times New Roman" w:eastAsia="Times New Roman" w:hAnsi="Times New Roman" w:cs="Times New Roman"/>
                <w:color w:val="000000"/>
                <w:spacing w:val="0"/>
                <w:w w:val="100"/>
                <w:position w:val="0"/>
              </w:rPr>
              <w:t xml:space="preserve">4 </w:t>
            </w:r>
            <w:r>
              <w:rPr>
                <w:color w:val="000000"/>
                <w:spacing w:val="0"/>
                <w:w w:val="100"/>
                <w:position w:val="0"/>
              </w:rPr>
              <w:t>号楼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邱荣辉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联系人电话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0755</w:t>
              <w:softHyphen/>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23953946</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报告期内对公司债券进行跟踪评级的资信评级机构：</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鹏元资信评估有限公司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深圳市深南大道</w:t>
            </w:r>
            <w:r>
              <w:rPr>
                <w:rFonts w:ascii="Times New Roman" w:eastAsia="Times New Roman" w:hAnsi="Times New Roman" w:cs="Times New Roman"/>
                <w:color w:val="000000"/>
                <w:spacing w:val="0"/>
                <w:w w:val="100"/>
                <w:position w:val="0"/>
              </w:rPr>
              <w:t>7008</w:t>
            </w:r>
            <w:r>
              <w:rPr>
                <w:color w:val="000000"/>
                <w:spacing w:val="0"/>
                <w:w w:val="100"/>
                <w:position w:val="0"/>
              </w:rPr>
              <w:t>号阳光高尔夫大厦三楼</w:t>
            </w:r>
          </w:p>
        </w:tc>
      </w:tr>
      <w:tr>
        <w:trPr>
          <w:trHeight w:val="1349" w:hRule="exact"/>
        </w:trPr>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报告期内公司聘请的债券受托管理人、 资信评级机构发生变更的，变更的原因、 履行的程序、对投资者利益的影响等（如 适用）</w:t>
            </w:r>
          </w:p>
        </w:tc>
        <w:tc>
          <w:tcPr>
            <w:gridSpan w:val="6"/>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663" w:name="bookmark663"/>
      <w:bookmarkStart w:id="664" w:name="bookmark664"/>
      <w:bookmarkStart w:id="665" w:name="bookmark665"/>
      <w:bookmarkStart w:id="666" w:name="bookmark666"/>
      <w:r>
        <w:rPr>
          <w:color w:val="000000"/>
          <w:spacing w:val="0"/>
          <w:w w:val="100"/>
          <w:position w:val="0"/>
          <w:sz w:val="24"/>
          <w:szCs w:val="24"/>
        </w:rPr>
        <w:t>三</w:t>
      </w:r>
      <w:bookmarkEnd w:id="665"/>
      <w:r>
        <w:rPr>
          <w:color w:val="000000"/>
          <w:spacing w:val="0"/>
          <w:w w:val="100"/>
          <w:position w:val="0"/>
          <w:sz w:val="24"/>
          <w:szCs w:val="24"/>
        </w:rPr>
        <w:t>、公司债券募集资金使用情况</w:t>
      </w:r>
      <w:bookmarkEnd w:id="663"/>
      <w:bookmarkEnd w:id="664"/>
      <w:bookmarkEnd w:id="666"/>
    </w:p>
    <w:tbl>
      <w:tblPr>
        <w:tblOverlap w:val="never"/>
        <w:jc w:val="center"/>
        <w:tblLayout w:type="fixed"/>
      </w:tblPr>
      <w:tblGrid>
        <w:gridCol w:w="3192"/>
        <w:gridCol w:w="6389"/>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公司债券募集资金使用情况及履行的程 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日召开的第三届第二十二次董事会会议＞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年第二次临时股东大会审议通过，同意公司发行不超过人民币</w:t>
            </w:r>
            <w:r>
              <w:rPr>
                <w:rFonts w:ascii="Times New Roman" w:eastAsia="Times New Roman" w:hAnsi="Times New Roman" w:cs="Times New Roman"/>
                <w:color w:val="000000"/>
                <w:spacing w:val="0"/>
                <w:w w:val="100"/>
                <w:position w:val="0"/>
              </w:rPr>
              <w:t xml:space="preserve">4 </w:t>
            </w:r>
            <w:r>
              <w:rPr>
                <w:color w:val="000000"/>
                <w:spacing w:val="0"/>
                <w:w w:val="100"/>
                <w:position w:val="0"/>
              </w:rPr>
              <w:t>亿元（含</w:t>
            </w:r>
            <w:r>
              <w:rPr>
                <w:rFonts w:ascii="Times New Roman" w:eastAsia="Times New Roman" w:hAnsi="Times New Roman" w:cs="Times New Roman"/>
                <w:color w:val="000000"/>
                <w:spacing w:val="0"/>
                <w:w w:val="100"/>
                <w:position w:val="0"/>
              </w:rPr>
              <w:t>4</w:t>
            </w:r>
            <w:r>
              <w:rPr>
                <w:color w:val="000000"/>
                <w:spacing w:val="0"/>
                <w:w w:val="100"/>
                <w:position w:val="0"/>
              </w:rPr>
              <w:t>亿元）的公司债券，募集资金用于偿还银行借款、补充流动资金等用 途。截至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日，公司本次募集资金已使用</w:t>
            </w:r>
            <w:r>
              <w:rPr>
                <w:rFonts w:ascii="Times New Roman" w:eastAsia="Times New Roman" w:hAnsi="Times New Roman" w:cs="Times New Roman"/>
                <w:color w:val="000000"/>
                <w:spacing w:val="0"/>
                <w:w w:val="100"/>
                <w:position w:val="0"/>
              </w:rPr>
              <w:t>39,739.77</w:t>
            </w:r>
            <w:r>
              <w:rPr>
                <w:color w:val="000000"/>
                <w:spacing w:val="0"/>
                <w:w w:val="100"/>
                <w:position w:val="0"/>
              </w:rPr>
              <w:t>万元。</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年末余额（万元）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w:t>
            </w: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募集资金专项账户运作情况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年面向合格投资者公开发行公司债券（第一期）、（第二期）合计发行金 额为</w:t>
            </w:r>
            <w:r>
              <w:rPr>
                <w:rFonts w:ascii="Times New Roman" w:eastAsia="Times New Roman" w:hAnsi="Times New Roman" w:cs="Times New Roman"/>
                <w:color w:val="000000"/>
                <w:spacing w:val="0"/>
                <w:w w:val="100"/>
                <w:position w:val="0"/>
              </w:rPr>
              <w:t>4</w:t>
            </w:r>
            <w:r>
              <w:rPr>
                <w:color w:val="000000"/>
                <w:spacing w:val="0"/>
                <w:w w:val="100"/>
                <w:position w:val="0"/>
              </w:rPr>
              <w:t>亿元，扣除发行费用之后的募集资金净额已于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日汇入公司指定的募集资金专项账户，并与募集资金开户银行签署了三 方监管协议。</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募集资金使用是否与募集说明书承诺的 用途、使用计划及其他约定一致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99" w:line="1" w:lineRule="exact"/>
      </w:pPr>
    </w:p>
    <w:p>
      <w:pPr>
        <w:pStyle w:val="Style27"/>
        <w:keepNext/>
        <w:keepLines/>
        <w:widowControl w:val="0"/>
        <w:shd w:val="clear" w:color="auto" w:fill="auto"/>
        <w:bidi w:val="0"/>
        <w:spacing w:before="0" w:after="260" w:line="240" w:lineRule="auto"/>
        <w:ind w:left="0" w:right="0" w:firstLine="0"/>
        <w:jc w:val="left"/>
      </w:pPr>
      <w:bookmarkStart w:id="667" w:name="bookmark667"/>
      <w:bookmarkStart w:id="668" w:name="bookmark668"/>
      <w:bookmarkStart w:id="669" w:name="bookmark669"/>
      <w:bookmarkStart w:id="670" w:name="bookmark670"/>
      <w:r>
        <w:rPr>
          <w:color w:val="000000"/>
          <w:spacing w:val="0"/>
          <w:w w:val="100"/>
          <w:position w:val="0"/>
          <w:sz w:val="24"/>
          <w:szCs w:val="24"/>
        </w:rPr>
        <w:t>四</w:t>
      </w:r>
      <w:bookmarkEnd w:id="669"/>
      <w:r>
        <w:rPr>
          <w:color w:val="000000"/>
          <w:spacing w:val="0"/>
          <w:w w:val="100"/>
          <w:position w:val="0"/>
          <w:sz w:val="24"/>
          <w:szCs w:val="24"/>
        </w:rPr>
        <w:t>、公司债券信息评级情况</w:t>
      </w:r>
      <w:bookmarkEnd w:id="667"/>
      <w:bookmarkEnd w:id="668"/>
      <w:bookmarkEnd w:id="670"/>
    </w:p>
    <w:p>
      <w:pPr>
        <w:pStyle w:val="Style29"/>
        <w:keepNext w:val="0"/>
        <w:keepLines w:val="0"/>
        <w:widowControl w:val="0"/>
        <w:shd w:val="clear" w:color="auto" w:fill="auto"/>
        <w:tabs>
          <w:tab w:pos="864" w:val="left"/>
        </w:tabs>
        <w:bidi w:val="0"/>
        <w:spacing w:before="0" w:after="0" w:line="313" w:lineRule="exact"/>
        <w:ind w:left="0" w:right="0"/>
        <w:jc w:val="both"/>
      </w:pPr>
      <w:bookmarkStart w:id="671" w:name="bookmark671"/>
      <w:r>
        <w:rPr>
          <w:color w:val="000000"/>
          <w:spacing w:val="0"/>
          <w:w w:val="100"/>
          <w:position w:val="0"/>
        </w:rPr>
        <w:t>（</w:t>
      </w:r>
      <w:bookmarkEnd w:id="671"/>
      <w:r>
        <w:rPr>
          <w:color w:val="000000"/>
          <w:spacing w:val="0"/>
          <w:w w:val="100"/>
          <w:position w:val="0"/>
        </w:rPr>
        <w:t>1）</w:t>
        <w:tab/>
        <w:t>经鹏元资信评估有限公司综合评定，公司2015年公司债券信用等级为</w:t>
      </w:r>
      <w:r>
        <w:rPr>
          <w:color w:val="000000"/>
          <w:spacing w:val="0"/>
          <w:w w:val="100"/>
          <w:position w:val="0"/>
        </w:rPr>
        <w:t>AA+,</w:t>
      </w:r>
      <w:r>
        <w:rPr>
          <w:color w:val="000000"/>
          <w:spacing w:val="0"/>
          <w:w w:val="100"/>
          <w:position w:val="0"/>
        </w:rPr>
        <w:t>公司主体信用等级为</w:t>
      </w:r>
      <w:r>
        <w:rPr>
          <w:color w:val="000000"/>
          <w:spacing w:val="0"/>
          <w:w w:val="100"/>
          <w:position w:val="0"/>
        </w:rPr>
        <w:t>AA-。</w:t>
      </w:r>
      <w:r>
        <w:rPr>
          <w:color w:val="000000"/>
          <w:spacing w:val="0"/>
          <w:w w:val="100"/>
          <w:position w:val="0"/>
        </w:rPr>
        <w:t>详见公司于 2015年10月19日和2015年10月28日在巨潮资讯网（</w:t>
      </w:r>
      <w:r>
        <w:rPr>
          <w:color w:val="000000"/>
          <w:spacing w:val="0"/>
          <w:w w:val="100"/>
          <w:position w:val="0"/>
        </w:rPr>
        <w:t>www.cninfo.com.cn）</w:t>
      </w:r>
      <w:r>
        <w:rPr>
          <w:color w:val="000000"/>
          <w:spacing w:val="0"/>
          <w:w w:val="100"/>
          <w:position w:val="0"/>
        </w:rPr>
        <w:t>上披露的《公司2015年公司债券信用评级报告》。 鹏元资信评估有限公司评定2015年公司债券信用等级为</w:t>
      </w:r>
      <w:r>
        <w:rPr>
          <w:color w:val="000000"/>
          <w:spacing w:val="0"/>
          <w:w w:val="100"/>
          <w:position w:val="0"/>
        </w:rPr>
        <w:t>AA+</w:t>
      </w:r>
      <w:r>
        <w:rPr>
          <w:color w:val="000000"/>
          <w:spacing w:val="0"/>
          <w:w w:val="100"/>
          <w:position w:val="0"/>
        </w:rPr>
        <w:t>，本级别的定义为本期债券债务安全性很高，违约风险很低。公 司主体信用评级等级为</w:t>
      </w:r>
      <w:r>
        <w:rPr>
          <w:color w:val="000000"/>
          <w:spacing w:val="0"/>
          <w:w w:val="100"/>
          <w:position w:val="0"/>
        </w:rPr>
        <w:t>AA-,</w:t>
      </w:r>
      <w:r>
        <w:rPr>
          <w:color w:val="000000"/>
          <w:spacing w:val="0"/>
          <w:w w:val="100"/>
          <w:position w:val="0"/>
        </w:rPr>
        <w:t>本级别的定义为偿还债务的能力很强，受不理经济环境的影响不大，违约风险极低。</w:t>
      </w:r>
    </w:p>
    <w:p>
      <w:pPr>
        <w:pStyle w:val="Style29"/>
        <w:keepNext w:val="0"/>
        <w:keepLines w:val="0"/>
        <w:widowControl w:val="0"/>
        <w:shd w:val="clear" w:color="auto" w:fill="auto"/>
        <w:tabs>
          <w:tab w:pos="864" w:val="left"/>
        </w:tabs>
        <w:bidi w:val="0"/>
        <w:spacing w:before="0" w:after="0" w:line="313" w:lineRule="exact"/>
        <w:ind w:left="0" w:right="0"/>
        <w:jc w:val="both"/>
      </w:pPr>
      <w:bookmarkStart w:id="672" w:name="bookmark672"/>
      <w:r>
        <w:rPr>
          <w:color w:val="000000"/>
          <w:spacing w:val="0"/>
          <w:w w:val="100"/>
          <w:position w:val="0"/>
        </w:rPr>
        <w:t>（</w:t>
      </w:r>
      <w:bookmarkEnd w:id="672"/>
      <w:r>
        <w:rPr>
          <w:color w:val="000000"/>
          <w:spacing w:val="0"/>
          <w:w w:val="100"/>
          <w:position w:val="0"/>
        </w:rPr>
        <w:t>2）</w:t>
        <w:tab/>
        <w:t>鹏元资信评估有限公司于2016年6月6日对公司2015年公司债券（第一期、第二期）进行2016年跟踪信用评级，本 次跟踪评级报告评级结果为：15证通01和15证通02的债券信用等级维持为</w:t>
      </w:r>
      <w:r>
        <w:rPr>
          <w:color w:val="000000"/>
          <w:spacing w:val="0"/>
          <w:w w:val="100"/>
          <w:position w:val="0"/>
        </w:rPr>
        <w:t>AA+，</w:t>
      </w:r>
      <w:r>
        <w:rPr>
          <w:color w:val="000000"/>
          <w:spacing w:val="0"/>
          <w:w w:val="100"/>
          <w:position w:val="0"/>
        </w:rPr>
        <w:t>公司主体长期信用等级维持为</w:t>
      </w:r>
      <w:r>
        <w:rPr>
          <w:color w:val="000000"/>
          <w:spacing w:val="0"/>
          <w:w w:val="100"/>
          <w:position w:val="0"/>
        </w:rPr>
        <w:t>AA-</w:t>
      </w:r>
      <w:r>
        <w:rPr>
          <w:color w:val="000000"/>
          <w:spacing w:val="0"/>
          <w:w w:val="100"/>
          <w:position w:val="0"/>
        </w:rPr>
        <w:t>评级展望 为稳定。公司债券信用等级为</w:t>
      </w:r>
      <w:r>
        <w:rPr>
          <w:color w:val="000000"/>
          <w:spacing w:val="0"/>
          <w:w w:val="100"/>
          <w:position w:val="0"/>
        </w:rPr>
        <w:t>AA+，</w:t>
      </w:r>
      <w:r>
        <w:rPr>
          <w:color w:val="000000"/>
          <w:spacing w:val="0"/>
          <w:w w:val="100"/>
          <w:position w:val="0"/>
        </w:rPr>
        <w:t>本级别的定义为本期债券债务安全性很高，违约风险很低。公司主体信用评级等级为</w:t>
      </w:r>
      <w:r>
        <w:rPr>
          <w:color w:val="000000"/>
          <w:spacing w:val="0"/>
          <w:w w:val="100"/>
          <w:position w:val="0"/>
        </w:rPr>
        <w:t xml:space="preserve">AA-, </w:t>
      </w:r>
      <w:r>
        <w:rPr>
          <w:color w:val="000000"/>
          <w:spacing w:val="0"/>
          <w:w w:val="100"/>
          <w:position w:val="0"/>
        </w:rPr>
        <w:t>本级别的定义为偿还债务的能力很强，受不理经济环境的影响不大，违约风险极低。该跟踪评级报告详见公司于2016年6月 21日在巨潮资讯网</w:t>
      </w:r>
      <w:r>
        <w:rPr>
          <w:color w:val="000000"/>
          <w:spacing w:val="0"/>
          <w:w w:val="100"/>
          <w:position w:val="0"/>
        </w:rPr>
        <w:t>（www.cninfo.com.cn）</w:t>
      </w:r>
      <w:r>
        <w:rPr>
          <w:color w:val="000000"/>
          <w:spacing w:val="0"/>
          <w:w w:val="100"/>
          <w:position w:val="0"/>
        </w:rPr>
        <w:t>上披露的《公司2015年公司债券（第一期、第二期）2016年跟踪信用评级报告》。</w:t>
      </w:r>
    </w:p>
    <w:p>
      <w:pPr>
        <w:pStyle w:val="Style29"/>
        <w:keepNext w:val="0"/>
        <w:keepLines w:val="0"/>
        <w:widowControl w:val="0"/>
        <w:shd w:val="clear" w:color="auto" w:fill="auto"/>
        <w:tabs>
          <w:tab w:pos="859" w:val="left"/>
        </w:tabs>
        <w:bidi w:val="0"/>
        <w:spacing w:before="0" w:after="0" w:line="313" w:lineRule="exact"/>
        <w:ind w:left="0" w:right="0"/>
        <w:jc w:val="both"/>
      </w:pPr>
      <w:bookmarkStart w:id="673" w:name="bookmark673"/>
      <w:r>
        <w:rPr>
          <w:color w:val="000000"/>
          <w:spacing w:val="0"/>
          <w:w w:val="100"/>
          <w:position w:val="0"/>
        </w:rPr>
        <w:t>（</w:t>
      </w:r>
      <w:bookmarkEnd w:id="673"/>
      <w:r>
        <w:rPr>
          <w:color w:val="000000"/>
          <w:spacing w:val="0"/>
          <w:w w:val="100"/>
          <w:position w:val="0"/>
        </w:rPr>
        <w:t>3）</w:t>
        <w:tab/>
        <w:t>鹏元资信评估有限公司于2016年10月10日将公司15证通01和15证通02的债券信用等级由</w:t>
      </w:r>
      <w:r>
        <w:rPr>
          <w:color w:val="000000"/>
          <w:spacing w:val="0"/>
          <w:w w:val="100"/>
          <w:position w:val="0"/>
        </w:rPr>
        <w:t>AA+</w:t>
      </w:r>
      <w:r>
        <w:rPr>
          <w:color w:val="000000"/>
          <w:spacing w:val="0"/>
          <w:w w:val="100"/>
          <w:position w:val="0"/>
        </w:rPr>
        <w:t>上调为</w:t>
      </w:r>
      <w:r>
        <w:rPr>
          <w:color w:val="000000"/>
          <w:spacing w:val="0"/>
          <w:w w:val="100"/>
          <w:position w:val="0"/>
        </w:rPr>
        <w:t>AAA。</w:t>
      </w:r>
      <w:r>
        <w:rPr>
          <w:color w:val="000000"/>
          <w:spacing w:val="0"/>
          <w:w w:val="100"/>
          <w:position w:val="0"/>
        </w:rPr>
        <w:t>本级别的 定义为本期债券债务安全性极高，违约风险极低。上调债项信用等级的有关情况详见公司于2016年10月12日在巨潮资讯网披 露的《关于上调“ 15证通01 ”和“ 15证通02 ”债项信用等级的公告》。</w:t>
      </w:r>
    </w:p>
    <w:p>
      <w:pPr>
        <w:pStyle w:val="Style29"/>
        <w:keepNext w:val="0"/>
        <w:keepLines w:val="0"/>
        <w:widowControl w:val="0"/>
        <w:shd w:val="clear" w:color="auto" w:fill="auto"/>
        <w:tabs>
          <w:tab w:pos="409" w:val="left"/>
        </w:tabs>
        <w:bidi w:val="0"/>
        <w:spacing w:before="0" w:after="380" w:line="313" w:lineRule="exact"/>
        <w:ind w:left="0" w:right="0"/>
        <w:jc w:val="both"/>
      </w:pPr>
      <w:bookmarkStart w:id="674" w:name="bookmark674"/>
      <w:r>
        <w:rPr>
          <w:color w:val="000000"/>
          <w:spacing w:val="0"/>
          <w:w w:val="100"/>
          <w:position w:val="0"/>
        </w:rPr>
        <w:t>（</w:t>
      </w:r>
      <w:bookmarkEnd w:id="674"/>
      <w:r>
        <w:rPr>
          <w:color w:val="000000"/>
          <w:spacing w:val="0"/>
          <w:w w:val="100"/>
          <w:position w:val="0"/>
        </w:rPr>
        <w:t>4）</w:t>
        <w:tab/>
        <w:t xml:space="preserve">鹏元资信在初次评级结束后，将在受评债券存续期间对受评对象开展定期以及不定期跟踪评级，在跟踪评级过程 </w:t>
      </w:r>
      <w:r>
        <w:rPr>
          <w:color w:val="000000"/>
          <w:spacing w:val="0"/>
          <w:w w:val="100"/>
          <w:position w:val="0"/>
        </w:rPr>
        <w:t>中，鹏元资信将维持评级标准的一致性。定期跟踪评级每年进行一次，在受评债券存续期内发行主体发布年度报告后两个月 内出具一次定期跟踪评级报告。鹏元资信将及时在网站（</w:t>
      </w:r>
      <w:r>
        <w:rPr>
          <w:color w:val="000000"/>
          <w:spacing w:val="0"/>
          <w:w w:val="100"/>
          <w:position w:val="0"/>
        </w:rPr>
        <w:t>www.pyrating.cn</w:t>
      </w:r>
      <w:r>
        <w:rPr>
          <w:color w:val="000000"/>
          <w:spacing w:val="0"/>
          <w:w w:val="100"/>
          <w:position w:val="0"/>
        </w:rPr>
        <w:t>）公布跟踪评级结果与跟踪评级报告。上述跟踪 评级报告出具后，公司将在巨潮资讯网（</w:t>
      </w:r>
      <w:r>
        <w:rPr>
          <w:color w:val="000000"/>
          <w:spacing w:val="0"/>
          <w:w w:val="100"/>
          <w:position w:val="0"/>
        </w:rPr>
        <w:t>www.cninfo.com.cn）</w:t>
      </w:r>
      <w:r>
        <w:rPr>
          <w:color w:val="000000"/>
          <w:spacing w:val="0"/>
          <w:w w:val="100"/>
          <w:position w:val="0"/>
        </w:rPr>
        <w:t>上予以公告。</w:t>
      </w:r>
    </w:p>
    <w:p>
      <w:pPr>
        <w:pStyle w:val="Style27"/>
        <w:keepNext/>
        <w:keepLines/>
        <w:widowControl w:val="0"/>
        <w:shd w:val="clear" w:color="auto" w:fill="auto"/>
        <w:bidi w:val="0"/>
        <w:spacing w:before="0" w:after="260" w:line="240" w:lineRule="auto"/>
        <w:ind w:left="0" w:right="0" w:firstLine="0"/>
        <w:jc w:val="left"/>
      </w:pPr>
      <w:bookmarkStart w:id="675" w:name="bookmark675"/>
      <w:bookmarkStart w:id="676" w:name="bookmark676"/>
      <w:bookmarkStart w:id="677" w:name="bookmark677"/>
      <w:bookmarkStart w:id="678" w:name="bookmark678"/>
      <w:r>
        <w:rPr>
          <w:color w:val="000000"/>
          <w:spacing w:val="0"/>
          <w:w w:val="100"/>
          <w:position w:val="0"/>
          <w:sz w:val="24"/>
          <w:szCs w:val="24"/>
        </w:rPr>
        <w:t>五</w:t>
      </w:r>
      <w:bookmarkEnd w:id="677"/>
      <w:r>
        <w:rPr>
          <w:color w:val="000000"/>
          <w:spacing w:val="0"/>
          <w:w w:val="100"/>
          <w:position w:val="0"/>
          <w:sz w:val="24"/>
          <w:szCs w:val="24"/>
        </w:rPr>
        <w:t>、公司债券增信机制、偿债计划及其他偿债保障措施</w:t>
      </w:r>
      <w:bookmarkEnd w:id="675"/>
      <w:bookmarkEnd w:id="676"/>
      <w:bookmarkEnd w:id="678"/>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报告期内，公司债券增信机制、偿债计划及偿债保障措施未发生变更，与《公司公开发行2015年公司债券募集说明书（面 向合格投资者）》（第一期）、（第二期）中约定及承诺内容一致，并严格执行。</w:t>
      </w:r>
    </w:p>
    <w:p>
      <w:pPr>
        <w:pStyle w:val="Style29"/>
        <w:keepNext w:val="0"/>
        <w:keepLines w:val="0"/>
        <w:widowControl w:val="0"/>
        <w:shd w:val="clear" w:color="auto" w:fill="auto"/>
        <w:bidi w:val="0"/>
        <w:spacing w:before="0" w:after="0" w:line="314" w:lineRule="exact"/>
        <w:ind w:left="0" w:right="0"/>
        <w:jc w:val="left"/>
      </w:pPr>
      <w:bookmarkStart w:id="679" w:name="bookmark679"/>
      <w:r>
        <w:rPr>
          <w:color w:val="000000"/>
          <w:spacing w:val="0"/>
          <w:w w:val="100"/>
          <w:position w:val="0"/>
        </w:rPr>
        <w:t>一</w:t>
      </w:r>
      <w:bookmarkEnd w:id="679"/>
      <w:r>
        <w:rPr>
          <w:color w:val="000000"/>
          <w:spacing w:val="0"/>
          <w:w w:val="100"/>
          <w:position w:val="0"/>
        </w:rPr>
        <w:t>、增信机制</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本期债券由深圳市高新投集团有限公司提供无条件的不可撤销的连带责任保证，担保范围包括本期债券的全部本金及利 息、违约金、损害赔偿金和实现债权的全部费用。2015年5月25日，深圳市高新投集团有限公司为本期债券出具了担保函， 并与公司签订了担保合同。</w:t>
      </w: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高新投集团2016年、2015年主要财务数据摘自利安达会计师事务所出具的标准无保留意见的“利安达审字</w:t>
      </w:r>
      <w:r>
        <w:rPr>
          <w:color w:val="000000"/>
          <w:spacing w:val="0"/>
          <w:w w:val="100"/>
          <w:position w:val="0"/>
        </w:rPr>
        <w:t>［2017］</w:t>
      </w:r>
      <w:r>
        <w:rPr>
          <w:color w:val="000000"/>
          <w:spacing w:val="0"/>
          <w:w w:val="100"/>
          <w:position w:val="0"/>
        </w:rPr>
        <w:t>粤</w:t>
      </w:r>
      <w:r>
        <w:rPr>
          <w:color w:val="000000"/>
          <w:spacing w:val="0"/>
          <w:w w:val="100"/>
          <w:position w:val="0"/>
        </w:rPr>
        <w:t xml:space="preserve">A2070 </w:t>
      </w:r>
      <w:r>
        <w:rPr>
          <w:color w:val="000000"/>
          <w:spacing w:val="0"/>
          <w:w w:val="100"/>
          <w:position w:val="0"/>
        </w:rPr>
        <w:t>报告》。主要财务指标如下：</w:t>
      </w:r>
    </w:p>
    <w:tbl>
      <w:tblPr>
        <w:tblOverlap w:val="never"/>
        <w:jc w:val="center"/>
        <w:tblLayout w:type="fixed"/>
      </w:tblPr>
      <w:tblGrid>
        <w:gridCol w:w="2515"/>
        <w:gridCol w:w="3677"/>
        <w:gridCol w:w="3682"/>
      </w:tblGrid>
      <w:tr>
        <w:trPr>
          <w:trHeight w:val="35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2016</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2015</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总资产（万元）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789,850.84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820,240.46</w:t>
            </w:r>
          </w:p>
        </w:tc>
      </w:tr>
      <w:tr>
        <w:trPr>
          <w:trHeight w:val="6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归属于母公司所有者权益（万 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655,949.44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639,623.84</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w:t>
            </w: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2016</w:t>
            </w:r>
            <w:r>
              <w:rPr>
                <w:b/>
                <w:bCs/>
                <w:color w:val="000000"/>
                <w:spacing w:val="0"/>
                <w:w w:val="100"/>
                <w:position w:val="0"/>
              </w:rPr>
              <w:t>年度</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2015</w:t>
            </w:r>
            <w:r>
              <w:rPr>
                <w:b/>
                <w:bCs/>
                <w:color w:val="000000"/>
                <w:spacing w:val="0"/>
                <w:w w:val="100"/>
                <w:position w:val="0"/>
              </w:rPr>
              <w:t>年度</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营业总收入（万元）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110,064.01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93,401.72</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利润总额（万元）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95,238.51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81,651.46</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净利润（万元）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70,880.53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60,662.15</w:t>
            </w:r>
          </w:p>
        </w:tc>
      </w:tr>
      <w:tr>
        <w:trPr>
          <w:trHeight w:val="35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w:t>
            </w:r>
          </w:p>
        </w:tc>
      </w:tr>
    </w:tbl>
    <w:p>
      <w:pPr>
        <w:pStyle w:val="Style18"/>
        <w:keepNext w:val="0"/>
        <w:keepLines w:val="0"/>
        <w:widowControl w:val="0"/>
        <w:shd w:val="clear" w:color="auto" w:fill="auto"/>
        <w:bidi w:val="0"/>
        <w:spacing w:before="0" w:after="0" w:line="307" w:lineRule="exact"/>
        <w:ind w:left="346" w:right="0" w:firstLine="0"/>
        <w:jc w:val="left"/>
      </w:pPr>
      <w:r>
        <w:rPr>
          <w:color w:val="000000"/>
          <w:spacing w:val="0"/>
          <w:w w:val="100"/>
          <w:position w:val="0"/>
        </w:rPr>
        <w:t>鹏元资信于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日将深圳市高新投集团有限公司主体长期信用等级由</w:t>
      </w:r>
      <w:r>
        <w:rPr>
          <w:rFonts w:ascii="Times New Roman" w:eastAsia="Times New Roman" w:hAnsi="Times New Roman" w:cs="Times New Roman"/>
          <w:color w:val="000000"/>
          <w:spacing w:val="0"/>
          <w:w w:val="100"/>
          <w:position w:val="0"/>
        </w:rPr>
        <w:t>AA+</w:t>
      </w:r>
      <w:r>
        <w:rPr>
          <w:color w:val="000000"/>
          <w:spacing w:val="0"/>
          <w:w w:val="100"/>
          <w:position w:val="0"/>
        </w:rPr>
        <w:t>上调至</w:t>
      </w:r>
      <w:r>
        <w:rPr>
          <w:rFonts w:ascii="Times New Roman" w:eastAsia="Times New Roman" w:hAnsi="Times New Roman" w:cs="Times New Roman"/>
          <w:color w:val="000000"/>
          <w:spacing w:val="0"/>
          <w:w w:val="100"/>
          <w:position w:val="0"/>
        </w:rPr>
        <w:t>AAA</w:t>
      </w:r>
      <w:r>
        <w:rPr>
          <w:color w:val="000000"/>
          <w:spacing w:val="0"/>
          <w:w w:val="100"/>
          <w:position w:val="0"/>
        </w:rPr>
        <w:t>,</w:t>
      </w:r>
      <w:r>
        <w:rPr>
          <w:color w:val="000000"/>
          <w:spacing w:val="0"/>
          <w:w w:val="100"/>
          <w:position w:val="0"/>
        </w:rPr>
        <w:t>评级展望维持为</w:t>
      </w:r>
      <w:r>
        <w:rPr>
          <w:rFonts w:ascii="Times New Roman" w:eastAsia="Times New Roman" w:hAnsi="Times New Roman" w:cs="Times New Roman"/>
          <w:color w:val="000000"/>
          <w:spacing w:val="0"/>
          <w:w w:val="100"/>
          <w:position w:val="0"/>
        </w:rPr>
        <w:t>“</w:t>
      </w:r>
      <w:r>
        <w:rPr>
          <w:color w:val="000000"/>
          <w:spacing w:val="0"/>
          <w:w w:val="100"/>
          <w:position w:val="0"/>
        </w:rPr>
        <w:t>稳定</w:t>
      </w:r>
      <w:r>
        <w:rPr>
          <w:rFonts w:ascii="Times New Roman" w:eastAsia="Times New Roman" w:hAnsi="Times New Roman" w:cs="Times New Roman"/>
          <w:color w:val="000000"/>
          <w:spacing w:val="0"/>
          <w:w w:val="100"/>
          <w:position w:val="0"/>
        </w:rPr>
        <w:t>”</w:t>
      </w:r>
      <w:r>
        <w:rPr>
          <w:color w:val="000000"/>
          <w:spacing w:val="0"/>
          <w:w w:val="100"/>
          <w:position w:val="0"/>
        </w:rPr>
        <w:t>。 截至</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日，深圳市高新投集团有限公司对外担保本金余为</w:t>
      </w:r>
      <w:r>
        <w:rPr>
          <w:rFonts w:ascii="Times New Roman" w:eastAsia="Times New Roman" w:hAnsi="Times New Roman" w:cs="Times New Roman"/>
          <w:color w:val="000000"/>
          <w:spacing w:val="0"/>
          <w:w w:val="100"/>
          <w:position w:val="0"/>
        </w:rPr>
        <w:t>1157.73</w:t>
      </w:r>
      <w:r>
        <w:rPr>
          <w:color w:val="000000"/>
          <w:spacing w:val="0"/>
          <w:w w:val="100"/>
          <w:position w:val="0"/>
        </w:rPr>
        <w:t>亿元人民币，占其</w:t>
      </w:r>
      <w:r>
        <w:rPr>
          <w:rFonts w:ascii="Times New Roman" w:eastAsia="Times New Roman" w:hAnsi="Times New Roman" w:cs="Times New Roman"/>
          <w:color w:val="000000"/>
          <w:spacing w:val="0"/>
          <w:w w:val="100"/>
          <w:position w:val="0"/>
        </w:rPr>
        <w:t>2 016</w:t>
      </w:r>
      <w:r>
        <w:rPr>
          <w:color w:val="000000"/>
          <w:spacing w:val="0"/>
          <w:w w:val="100"/>
          <w:position w:val="0"/>
        </w:rPr>
        <w:t>年末经审计净资产</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比重为</w:t>
      </w:r>
      <w:r>
        <w:rPr>
          <w:rFonts w:ascii="Times New Roman" w:eastAsia="Times New Roman" w:hAnsi="Times New Roman" w:cs="Times New Roman"/>
          <w:color w:val="000000"/>
          <w:spacing w:val="0"/>
          <w:w w:val="100"/>
          <w:position w:val="0"/>
        </w:rPr>
        <w:t>17.65</w:t>
      </w:r>
      <w:r>
        <w:rPr>
          <w:color w:val="000000"/>
          <w:spacing w:val="0"/>
          <w:w w:val="100"/>
          <w:position w:val="0"/>
        </w:rPr>
        <w:t>。</w:t>
      </w:r>
    </w:p>
    <w:p>
      <w:pPr>
        <w:pStyle w:val="Style29"/>
        <w:keepNext w:val="0"/>
        <w:keepLines w:val="0"/>
        <w:widowControl w:val="0"/>
        <w:shd w:val="clear" w:color="auto" w:fill="auto"/>
        <w:bidi w:val="0"/>
        <w:spacing w:before="0" w:after="0" w:line="313" w:lineRule="exact"/>
        <w:ind w:left="0" w:right="0"/>
        <w:jc w:val="left"/>
      </w:pPr>
      <w:bookmarkStart w:id="680" w:name="bookmark680"/>
      <w:r>
        <w:rPr>
          <w:color w:val="000000"/>
          <w:spacing w:val="0"/>
          <w:w w:val="100"/>
          <w:position w:val="0"/>
        </w:rPr>
        <w:t>二</w:t>
      </w:r>
      <w:bookmarkEnd w:id="680"/>
      <w:r>
        <w:rPr>
          <w:color w:val="000000"/>
          <w:spacing w:val="0"/>
          <w:w w:val="100"/>
          <w:position w:val="0"/>
        </w:rPr>
        <w:t>、偿债计划</w:t>
      </w:r>
    </w:p>
    <w:p>
      <w:pPr>
        <w:pStyle w:val="Style29"/>
        <w:keepNext w:val="0"/>
        <w:keepLines w:val="0"/>
        <w:widowControl w:val="0"/>
        <w:shd w:val="clear" w:color="auto" w:fill="auto"/>
        <w:tabs>
          <w:tab w:pos="803" w:val="left"/>
        </w:tabs>
        <w:bidi w:val="0"/>
        <w:spacing w:before="0" w:after="0" w:line="313" w:lineRule="exact"/>
        <w:ind w:left="0" w:right="0"/>
        <w:jc w:val="left"/>
      </w:pPr>
      <w:bookmarkStart w:id="681" w:name="bookmark681"/>
      <w:r>
        <w:rPr>
          <w:rFonts w:ascii="Times New Roman" w:eastAsia="Times New Roman" w:hAnsi="Times New Roman" w:cs="Times New Roman"/>
          <w:color w:val="000000"/>
          <w:spacing w:val="0"/>
          <w:w w:val="100"/>
          <w:position w:val="0"/>
        </w:rPr>
        <w:t>1</w:t>
      </w:r>
      <w:bookmarkEnd w:id="681"/>
      <w:r>
        <w:rPr>
          <w:color w:val="000000"/>
          <w:spacing w:val="0"/>
          <w:w w:val="100"/>
          <w:position w:val="0"/>
        </w:rPr>
        <w:t>、</w:t>
        <w:tab/>
        <w:t>公司</w:t>
      </w:r>
      <w:r>
        <w:rPr>
          <w:rFonts w:ascii="Times New Roman" w:eastAsia="Times New Roman" w:hAnsi="Times New Roman" w:cs="Times New Roman"/>
          <w:color w:val="000000"/>
          <w:spacing w:val="0"/>
          <w:w w:val="100"/>
          <w:position w:val="0"/>
        </w:rPr>
        <w:t>2015</w:t>
      </w:r>
      <w:r>
        <w:rPr>
          <w:color w:val="000000"/>
          <w:spacing w:val="0"/>
          <w:w w:val="100"/>
          <w:position w:val="0"/>
        </w:rPr>
        <w:t>年面向合格投资者公开发行公司债券（第一期）</w:t>
      </w:r>
    </w:p>
    <w:p>
      <w:pPr>
        <w:pStyle w:val="Style29"/>
        <w:keepNext w:val="0"/>
        <w:keepLines w:val="0"/>
        <w:widowControl w:val="0"/>
        <w:shd w:val="clear" w:color="auto" w:fill="auto"/>
        <w:tabs>
          <w:tab w:pos="911" w:val="left"/>
        </w:tabs>
        <w:bidi w:val="0"/>
        <w:spacing w:before="0" w:after="0" w:line="313" w:lineRule="exact"/>
        <w:ind w:left="0" w:right="0"/>
        <w:jc w:val="left"/>
      </w:pPr>
      <w:bookmarkStart w:id="682" w:name="bookmark682"/>
      <w:r>
        <w:rPr>
          <w:color w:val="000000"/>
          <w:spacing w:val="0"/>
          <w:w w:val="100"/>
          <w:position w:val="0"/>
        </w:rPr>
        <w:t>（</w:t>
      </w:r>
      <w:bookmarkEnd w:id="682"/>
      <w:r>
        <w:rPr>
          <w:color w:val="000000"/>
          <w:spacing w:val="0"/>
          <w:w w:val="100"/>
          <w:position w:val="0"/>
        </w:rPr>
        <w:t>一）</w:t>
        <w:tab/>
        <w:t>本期公司债券的起息日为公司债券的发行起始日，即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p>
      <w:pPr>
        <w:pStyle w:val="Style29"/>
        <w:keepNext w:val="0"/>
        <w:keepLines w:val="0"/>
        <w:widowControl w:val="0"/>
        <w:shd w:val="clear" w:color="auto" w:fill="auto"/>
        <w:tabs>
          <w:tab w:pos="997" w:val="left"/>
        </w:tabs>
        <w:bidi w:val="0"/>
        <w:spacing w:before="0" w:after="0" w:line="313" w:lineRule="exact"/>
        <w:ind w:left="0" w:right="0"/>
        <w:jc w:val="left"/>
      </w:pPr>
      <w:bookmarkStart w:id="683" w:name="bookmark683"/>
      <w:r>
        <w:rPr>
          <w:color w:val="000000"/>
          <w:spacing w:val="0"/>
          <w:w w:val="100"/>
          <w:position w:val="0"/>
        </w:rPr>
        <w:t>（</w:t>
      </w:r>
      <w:bookmarkEnd w:id="683"/>
      <w:r>
        <w:rPr>
          <w:color w:val="000000"/>
          <w:spacing w:val="0"/>
          <w:w w:val="100"/>
          <w:position w:val="0"/>
        </w:rPr>
        <w:t>二）</w:t>
        <w:tab/>
        <w:t xml:space="preserve">本期公司债券的利息自起息日起每年支付一次。最后一期利息随本金的兑付一起支付。本期债券每年的付息日为 </w:t>
      </w:r>
      <w:r>
        <w:rPr>
          <w:rFonts w:ascii="Times New Roman" w:eastAsia="Times New Roman" w:hAnsi="Times New Roman" w:cs="Times New Roman"/>
          <w:color w:val="000000"/>
          <w:spacing w:val="0"/>
          <w:w w:val="100"/>
          <w:position w:val="0"/>
        </w:rPr>
        <w:t>2016</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年每年的</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日（如遇法定节假日或休息日，则顺延至其后的第</w:t>
      </w:r>
      <w:r>
        <w:rPr>
          <w:rFonts w:ascii="Times New Roman" w:eastAsia="Times New Roman" w:hAnsi="Times New Roman" w:cs="Times New Roman"/>
          <w:color w:val="000000"/>
          <w:spacing w:val="0"/>
          <w:w w:val="100"/>
          <w:position w:val="0"/>
        </w:rPr>
        <w:t>1</w:t>
      </w:r>
      <w:r>
        <w:rPr>
          <w:color w:val="000000"/>
          <w:spacing w:val="0"/>
          <w:w w:val="100"/>
          <w:position w:val="0"/>
        </w:rPr>
        <w:t>个交易日）。若投资者行使回售选择权， 则回售部分债券的付息日为自</w:t>
      </w:r>
      <w:r>
        <w:rPr>
          <w:rFonts w:ascii="Times New Roman" w:eastAsia="Times New Roman" w:hAnsi="Times New Roman" w:cs="Times New Roman"/>
          <w:color w:val="000000"/>
          <w:spacing w:val="0"/>
          <w:w w:val="100"/>
          <w:position w:val="0"/>
        </w:rPr>
        <w:t>2016</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年间每年的</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日（如遇法定节假日或休息日，则顺延至其后的第</w:t>
      </w:r>
      <w:r>
        <w:rPr>
          <w:rFonts w:ascii="Times New Roman" w:eastAsia="Times New Roman" w:hAnsi="Times New Roman" w:cs="Times New Roman"/>
          <w:color w:val="000000"/>
          <w:spacing w:val="0"/>
          <w:w w:val="100"/>
          <w:position w:val="0"/>
        </w:rPr>
        <w:t>1</w:t>
      </w:r>
      <w:r>
        <w:rPr>
          <w:color w:val="000000"/>
          <w:spacing w:val="0"/>
          <w:w w:val="100"/>
          <w:position w:val="0"/>
        </w:rPr>
        <w:t>个交易日）。</w:t>
      </w:r>
    </w:p>
    <w:p>
      <w:pPr>
        <w:pStyle w:val="Style29"/>
        <w:keepNext w:val="0"/>
        <w:keepLines w:val="0"/>
        <w:widowControl w:val="0"/>
        <w:shd w:val="clear" w:color="auto" w:fill="auto"/>
        <w:tabs>
          <w:tab w:pos="987" w:val="left"/>
        </w:tabs>
        <w:bidi w:val="0"/>
        <w:spacing w:before="0" w:after="0" w:line="313" w:lineRule="exact"/>
        <w:ind w:left="0" w:right="0"/>
        <w:jc w:val="left"/>
      </w:pPr>
      <w:bookmarkStart w:id="684" w:name="bookmark684"/>
      <w:r>
        <w:rPr>
          <w:color w:val="000000"/>
          <w:spacing w:val="0"/>
          <w:w w:val="100"/>
          <w:position w:val="0"/>
        </w:rPr>
        <w:t>（</w:t>
      </w:r>
      <w:bookmarkEnd w:id="684"/>
      <w:r>
        <w:rPr>
          <w:color w:val="000000"/>
          <w:spacing w:val="0"/>
          <w:w w:val="100"/>
          <w:position w:val="0"/>
        </w:rPr>
        <w:t>三）</w:t>
        <w:tab/>
        <w:t>本期债券到期一次还本。本期债券的本金支付日为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日（如遇法定节假日或休息日，则顺延至其后的 第</w:t>
      </w:r>
      <w:r>
        <w:rPr>
          <w:rFonts w:ascii="Times New Roman" w:eastAsia="Times New Roman" w:hAnsi="Times New Roman" w:cs="Times New Roman"/>
          <w:color w:val="000000"/>
          <w:spacing w:val="0"/>
          <w:w w:val="100"/>
          <w:position w:val="0"/>
        </w:rPr>
        <w:t>1</w:t>
      </w:r>
      <w:r>
        <w:rPr>
          <w:color w:val="000000"/>
          <w:spacing w:val="0"/>
          <w:w w:val="100"/>
          <w:position w:val="0"/>
        </w:rPr>
        <w:t>个交易日）。若投资者行使回售选择权，则回售和本金支付工作根据登记公司和有关机构规定办理。</w:t>
      </w:r>
    </w:p>
    <w:p>
      <w:pPr>
        <w:pStyle w:val="Style29"/>
        <w:keepNext w:val="0"/>
        <w:keepLines w:val="0"/>
        <w:widowControl w:val="0"/>
        <w:shd w:val="clear" w:color="auto" w:fill="auto"/>
        <w:tabs>
          <w:tab w:pos="987" w:val="left"/>
        </w:tabs>
        <w:bidi w:val="0"/>
        <w:spacing w:before="0" w:after="0" w:line="313" w:lineRule="exact"/>
        <w:ind w:left="0" w:right="0"/>
        <w:jc w:val="left"/>
      </w:pPr>
      <w:bookmarkStart w:id="685" w:name="bookmark685"/>
      <w:r>
        <w:rPr>
          <w:color w:val="000000"/>
          <w:spacing w:val="0"/>
          <w:w w:val="100"/>
          <w:position w:val="0"/>
        </w:rPr>
        <w:t>（</w:t>
      </w:r>
      <w:bookmarkEnd w:id="685"/>
      <w:r>
        <w:rPr>
          <w:color w:val="000000"/>
          <w:spacing w:val="0"/>
          <w:w w:val="100"/>
          <w:position w:val="0"/>
        </w:rPr>
        <w:t>四）</w:t>
        <w:tab/>
        <w:t>本期债券的本金兑付、利息支付将通过登记机构和有关机构办理。本金兑付、利息支付的具体事项将按照国家有 关规定，由公司在中国证监会指定媒体上发布的相关公告中加以说明。</w:t>
      </w:r>
    </w:p>
    <w:p>
      <w:pPr>
        <w:pStyle w:val="Style29"/>
        <w:keepNext w:val="0"/>
        <w:keepLines w:val="0"/>
        <w:widowControl w:val="0"/>
        <w:shd w:val="clear" w:color="auto" w:fill="auto"/>
        <w:tabs>
          <w:tab w:pos="911" w:val="left"/>
        </w:tabs>
        <w:bidi w:val="0"/>
        <w:spacing w:before="0" w:after="0" w:line="313" w:lineRule="exact"/>
        <w:ind w:left="0" w:right="0"/>
        <w:jc w:val="left"/>
      </w:pPr>
      <w:bookmarkStart w:id="686" w:name="bookmark686"/>
      <w:r>
        <w:rPr>
          <w:color w:val="000000"/>
          <w:spacing w:val="0"/>
          <w:w w:val="100"/>
          <w:position w:val="0"/>
        </w:rPr>
        <w:t>（</w:t>
      </w:r>
      <w:bookmarkEnd w:id="686"/>
      <w:r>
        <w:rPr>
          <w:color w:val="000000"/>
          <w:spacing w:val="0"/>
          <w:w w:val="100"/>
          <w:position w:val="0"/>
        </w:rPr>
        <w:t>五）</w:t>
        <w:tab/>
        <w:t>根据国家税收法律、法规，投资者投资本期债券应缴纳的有关税金由投资者自行承担。</w:t>
      </w:r>
    </w:p>
    <w:p>
      <w:pPr>
        <w:pStyle w:val="Style29"/>
        <w:keepNext w:val="0"/>
        <w:keepLines w:val="0"/>
        <w:widowControl w:val="0"/>
        <w:shd w:val="clear" w:color="auto" w:fill="auto"/>
        <w:tabs>
          <w:tab w:pos="803" w:val="left"/>
        </w:tabs>
        <w:bidi w:val="0"/>
        <w:spacing w:before="0" w:after="0" w:line="313" w:lineRule="exact"/>
        <w:ind w:left="0" w:right="0"/>
        <w:jc w:val="left"/>
      </w:pPr>
      <w:bookmarkStart w:id="687" w:name="bookmark687"/>
      <w:r>
        <w:rPr>
          <w:rFonts w:ascii="Times New Roman" w:eastAsia="Times New Roman" w:hAnsi="Times New Roman" w:cs="Times New Roman"/>
          <w:color w:val="000000"/>
          <w:spacing w:val="0"/>
          <w:w w:val="100"/>
          <w:position w:val="0"/>
        </w:rPr>
        <w:t>2</w:t>
      </w:r>
      <w:bookmarkEnd w:id="687"/>
      <w:r>
        <w:rPr>
          <w:color w:val="000000"/>
          <w:spacing w:val="0"/>
          <w:w w:val="100"/>
          <w:position w:val="0"/>
        </w:rPr>
        <w:t>、</w:t>
        <w:tab/>
        <w:t>公司</w:t>
      </w:r>
      <w:r>
        <w:rPr>
          <w:rFonts w:ascii="Times New Roman" w:eastAsia="Times New Roman" w:hAnsi="Times New Roman" w:cs="Times New Roman"/>
          <w:color w:val="000000"/>
          <w:spacing w:val="0"/>
          <w:w w:val="100"/>
          <w:position w:val="0"/>
        </w:rPr>
        <w:t>2015</w:t>
      </w:r>
      <w:r>
        <w:rPr>
          <w:color w:val="000000"/>
          <w:spacing w:val="0"/>
          <w:w w:val="100"/>
          <w:position w:val="0"/>
        </w:rPr>
        <w:t>年面向合格投资者公开发行公司债券（第二期）</w:t>
      </w:r>
    </w:p>
    <w:p>
      <w:pPr>
        <w:pStyle w:val="Style29"/>
        <w:keepNext w:val="0"/>
        <w:keepLines w:val="0"/>
        <w:widowControl w:val="0"/>
        <w:shd w:val="clear" w:color="auto" w:fill="auto"/>
        <w:tabs>
          <w:tab w:pos="911" w:val="left"/>
        </w:tabs>
        <w:bidi w:val="0"/>
        <w:spacing w:before="0" w:after="0" w:line="313" w:lineRule="exact"/>
        <w:ind w:left="0" w:right="0"/>
        <w:jc w:val="left"/>
      </w:pPr>
      <w:bookmarkStart w:id="688" w:name="bookmark688"/>
      <w:r>
        <w:rPr>
          <w:color w:val="000000"/>
          <w:spacing w:val="0"/>
          <w:w w:val="100"/>
          <w:position w:val="0"/>
        </w:rPr>
        <w:t>（</w:t>
      </w:r>
      <w:bookmarkEnd w:id="688"/>
      <w:r>
        <w:rPr>
          <w:color w:val="000000"/>
          <w:spacing w:val="0"/>
          <w:w w:val="100"/>
          <w:position w:val="0"/>
        </w:rPr>
        <w:t>一）</w:t>
        <w:tab/>
        <w:t>本期公司债券的起息日为公司债券的发行起始日，即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29"/>
        <w:keepNext w:val="0"/>
        <w:keepLines w:val="0"/>
        <w:widowControl w:val="0"/>
        <w:shd w:val="clear" w:color="auto" w:fill="auto"/>
        <w:tabs>
          <w:tab w:pos="531" w:val="left"/>
        </w:tabs>
        <w:bidi w:val="0"/>
        <w:spacing w:before="0" w:after="0" w:line="313" w:lineRule="exact"/>
        <w:ind w:left="0" w:right="0"/>
        <w:jc w:val="left"/>
      </w:pPr>
      <w:bookmarkStart w:id="689" w:name="bookmark689"/>
      <w:r>
        <w:rPr>
          <w:color w:val="000000"/>
          <w:spacing w:val="0"/>
          <w:w w:val="100"/>
          <w:position w:val="0"/>
        </w:rPr>
        <w:t>（</w:t>
      </w:r>
      <w:bookmarkEnd w:id="689"/>
      <w:r>
        <w:rPr>
          <w:color w:val="000000"/>
          <w:spacing w:val="0"/>
          <w:w w:val="100"/>
          <w:position w:val="0"/>
        </w:rPr>
        <w:t>二）</w:t>
        <w:tab/>
        <w:t xml:space="preserve">本期公司债券的利息自起息日起每年支付一次。最后一期利息随本金的兑付一起支付。本期债券每年的付息日为 </w:t>
      </w:r>
      <w:r>
        <w:rPr>
          <w:rFonts w:ascii="Times New Roman" w:eastAsia="Times New Roman" w:hAnsi="Times New Roman" w:cs="Times New Roman"/>
          <w:color w:val="000000"/>
          <w:spacing w:val="0"/>
          <w:w w:val="100"/>
          <w:position w:val="0"/>
        </w:rPr>
        <w:t>2016</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年每年的</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日（如遇法定节假日或休息日，则顺延至其后的第</w:t>
      </w:r>
      <w:r>
        <w:rPr>
          <w:rFonts w:ascii="Times New Roman" w:eastAsia="Times New Roman" w:hAnsi="Times New Roman" w:cs="Times New Roman"/>
          <w:color w:val="000000"/>
          <w:spacing w:val="0"/>
          <w:w w:val="100"/>
          <w:position w:val="0"/>
        </w:rPr>
        <w:t>1</w:t>
      </w:r>
      <w:r>
        <w:rPr>
          <w:color w:val="000000"/>
          <w:spacing w:val="0"/>
          <w:w w:val="100"/>
          <w:position w:val="0"/>
        </w:rPr>
        <w:t>个交易日）。若投资者行使回售选择权， 则回售部分债券的付息日为自</w:t>
      </w:r>
      <w:r>
        <w:rPr>
          <w:rFonts w:ascii="Times New Roman" w:eastAsia="Times New Roman" w:hAnsi="Times New Roman" w:cs="Times New Roman"/>
          <w:color w:val="000000"/>
          <w:spacing w:val="0"/>
          <w:w w:val="100"/>
          <w:position w:val="0"/>
        </w:rPr>
        <w:t>2016</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年间每年的</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日（如遇法定节假日或休息日，则顺延至其后的第</w:t>
      </w:r>
      <w:r>
        <w:rPr>
          <w:rFonts w:ascii="Times New Roman" w:eastAsia="Times New Roman" w:hAnsi="Times New Roman" w:cs="Times New Roman"/>
          <w:color w:val="000000"/>
          <w:spacing w:val="0"/>
          <w:w w:val="100"/>
          <w:position w:val="0"/>
        </w:rPr>
        <w:t>1</w:t>
      </w:r>
      <w:r>
        <w:rPr>
          <w:color w:val="000000"/>
          <w:spacing w:val="0"/>
          <w:w w:val="100"/>
          <w:position w:val="0"/>
        </w:rPr>
        <w:t>个交易日）。</w:t>
      </w:r>
    </w:p>
    <w:p>
      <w:pPr>
        <w:pStyle w:val="Style29"/>
        <w:keepNext w:val="0"/>
        <w:keepLines w:val="0"/>
        <w:widowControl w:val="0"/>
        <w:shd w:val="clear" w:color="auto" w:fill="auto"/>
        <w:tabs>
          <w:tab w:pos="987" w:val="left"/>
        </w:tabs>
        <w:bidi w:val="0"/>
        <w:spacing w:before="0" w:after="0" w:line="315" w:lineRule="exact"/>
        <w:ind w:left="0" w:right="0"/>
        <w:jc w:val="left"/>
      </w:pPr>
      <w:bookmarkStart w:id="690" w:name="bookmark690"/>
      <w:r>
        <w:rPr>
          <w:color w:val="000000"/>
          <w:spacing w:val="0"/>
          <w:w w:val="100"/>
          <w:position w:val="0"/>
        </w:rPr>
        <w:t>（</w:t>
      </w:r>
      <w:bookmarkEnd w:id="690"/>
      <w:r>
        <w:rPr>
          <w:color w:val="000000"/>
          <w:spacing w:val="0"/>
          <w:w w:val="100"/>
          <w:position w:val="0"/>
        </w:rPr>
        <w:t>三）</w:t>
        <w:tab/>
        <w:t>本期债券到期一次还本。本期债券的本金支付日为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日（如遇法定节假日或休息日，则顺延至其后的 第</w:t>
      </w:r>
      <w:r>
        <w:rPr>
          <w:rFonts w:ascii="Times New Roman" w:eastAsia="Times New Roman" w:hAnsi="Times New Roman" w:cs="Times New Roman"/>
          <w:color w:val="000000"/>
          <w:spacing w:val="0"/>
          <w:w w:val="100"/>
          <w:position w:val="0"/>
        </w:rPr>
        <w:t>1</w:t>
      </w:r>
      <w:r>
        <w:rPr>
          <w:color w:val="000000"/>
          <w:spacing w:val="0"/>
          <w:w w:val="100"/>
          <w:position w:val="0"/>
        </w:rPr>
        <w:t>个交易日）。若投资者行使回售选择权，则回售和本金支付工作根据登记公司和有关机构规定办理。</w:t>
      </w:r>
    </w:p>
    <w:p>
      <w:pPr>
        <w:pStyle w:val="Style29"/>
        <w:keepNext w:val="0"/>
        <w:keepLines w:val="0"/>
        <w:widowControl w:val="0"/>
        <w:shd w:val="clear" w:color="auto" w:fill="auto"/>
        <w:tabs>
          <w:tab w:pos="987" w:val="left"/>
        </w:tabs>
        <w:bidi w:val="0"/>
        <w:spacing w:before="0" w:after="0" w:line="315" w:lineRule="exact"/>
        <w:ind w:left="0" w:right="0"/>
        <w:jc w:val="left"/>
      </w:pPr>
      <w:bookmarkStart w:id="691" w:name="bookmark691"/>
      <w:r>
        <w:rPr>
          <w:color w:val="000000"/>
          <w:spacing w:val="0"/>
          <w:w w:val="100"/>
          <w:position w:val="0"/>
        </w:rPr>
        <w:t>（</w:t>
      </w:r>
      <w:bookmarkEnd w:id="691"/>
      <w:r>
        <w:rPr>
          <w:color w:val="000000"/>
          <w:spacing w:val="0"/>
          <w:w w:val="100"/>
          <w:position w:val="0"/>
        </w:rPr>
        <w:t>四）</w:t>
        <w:tab/>
        <w:t>本期债券的本金兑付、利息支付将通过登记机构和有关机构办理。本金兑付、利息支付的具体事项将按照国家有 关规定，由公司在中国证监会指定媒体上发布的相关公告中加以说明。</w:t>
      </w:r>
    </w:p>
    <w:p>
      <w:pPr>
        <w:pStyle w:val="Style29"/>
        <w:keepNext w:val="0"/>
        <w:keepLines w:val="0"/>
        <w:widowControl w:val="0"/>
        <w:shd w:val="clear" w:color="auto" w:fill="auto"/>
        <w:tabs>
          <w:tab w:pos="911" w:val="left"/>
        </w:tabs>
        <w:bidi w:val="0"/>
        <w:spacing w:before="0" w:after="0" w:line="315" w:lineRule="exact"/>
        <w:ind w:left="0" w:right="0"/>
        <w:jc w:val="left"/>
      </w:pPr>
      <w:bookmarkStart w:id="692" w:name="bookmark692"/>
      <w:r>
        <w:rPr>
          <w:color w:val="000000"/>
          <w:spacing w:val="0"/>
          <w:w w:val="100"/>
          <w:position w:val="0"/>
        </w:rPr>
        <w:t>（</w:t>
      </w:r>
      <w:bookmarkEnd w:id="692"/>
      <w:r>
        <w:rPr>
          <w:color w:val="000000"/>
          <w:spacing w:val="0"/>
          <w:w w:val="100"/>
          <w:position w:val="0"/>
        </w:rPr>
        <w:t>五）</w:t>
        <w:tab/>
        <w:t>根据国家税收法律、法规，投资者投资本期债券应缴纳的有关税金由投资者自行承担。</w:t>
      </w:r>
    </w:p>
    <w:p>
      <w:pPr>
        <w:pStyle w:val="Style29"/>
        <w:keepNext w:val="0"/>
        <w:keepLines w:val="0"/>
        <w:widowControl w:val="0"/>
        <w:shd w:val="clear" w:color="auto" w:fill="auto"/>
        <w:bidi w:val="0"/>
        <w:spacing w:before="0" w:after="0" w:line="315" w:lineRule="exact"/>
        <w:ind w:left="0" w:right="0"/>
        <w:jc w:val="left"/>
      </w:pPr>
      <w:bookmarkStart w:id="693" w:name="bookmark693"/>
      <w:r>
        <w:rPr>
          <w:color w:val="000000"/>
          <w:spacing w:val="0"/>
          <w:w w:val="100"/>
          <w:position w:val="0"/>
        </w:rPr>
        <w:t>三</w:t>
      </w:r>
      <w:bookmarkEnd w:id="693"/>
      <w:r>
        <w:rPr>
          <w:color w:val="000000"/>
          <w:spacing w:val="0"/>
          <w:w w:val="100"/>
          <w:position w:val="0"/>
        </w:rPr>
        <w:t>、偿债保障措施</w:t>
      </w:r>
    </w:p>
    <w:p>
      <w:pPr>
        <w:pStyle w:val="Style29"/>
        <w:keepNext w:val="0"/>
        <w:keepLines w:val="0"/>
        <w:widowControl w:val="0"/>
        <w:shd w:val="clear" w:color="auto" w:fill="auto"/>
        <w:bidi w:val="0"/>
        <w:spacing w:before="0" w:after="0" w:line="315" w:lineRule="exact"/>
        <w:ind w:left="0" w:right="0"/>
        <w:jc w:val="left"/>
      </w:pPr>
      <w:r>
        <w:rPr>
          <w:color w:val="000000"/>
          <w:spacing w:val="0"/>
          <w:w w:val="100"/>
          <w:position w:val="0"/>
        </w:rPr>
        <w:t>为了充分、有效地维护本期债券持有人的合法权益，发行人为本期债券的按时、足额偿付制定了一系列工作计划，努力 形成一套确保债券安全兑付的保障措施。</w:t>
      </w:r>
    </w:p>
    <w:p>
      <w:pPr>
        <w:pStyle w:val="Style29"/>
        <w:keepNext w:val="0"/>
        <w:keepLines w:val="0"/>
        <w:widowControl w:val="0"/>
        <w:shd w:val="clear" w:color="auto" w:fill="auto"/>
        <w:tabs>
          <w:tab w:pos="911" w:val="left"/>
        </w:tabs>
        <w:bidi w:val="0"/>
        <w:spacing w:before="0" w:after="0" w:line="315" w:lineRule="exact"/>
        <w:ind w:left="0" w:right="0"/>
        <w:jc w:val="left"/>
      </w:pPr>
      <w:bookmarkStart w:id="694" w:name="bookmark694"/>
      <w:r>
        <w:rPr>
          <w:color w:val="000000"/>
          <w:spacing w:val="0"/>
          <w:w w:val="100"/>
          <w:position w:val="0"/>
        </w:rPr>
        <w:t>（</w:t>
      </w:r>
      <w:bookmarkEnd w:id="694"/>
      <w:r>
        <w:rPr>
          <w:color w:val="000000"/>
          <w:spacing w:val="0"/>
          <w:w w:val="100"/>
          <w:position w:val="0"/>
        </w:rPr>
        <w:t>一）</w:t>
        <w:tab/>
        <w:t>专门部门负责偿付工作</w:t>
      </w:r>
    </w:p>
    <w:p>
      <w:pPr>
        <w:pStyle w:val="Style29"/>
        <w:keepNext w:val="0"/>
        <w:keepLines w:val="0"/>
        <w:widowControl w:val="0"/>
        <w:shd w:val="clear" w:color="auto" w:fill="auto"/>
        <w:bidi w:val="0"/>
        <w:spacing w:before="0" w:after="0" w:line="315" w:lineRule="exact"/>
        <w:ind w:left="0" w:right="0"/>
        <w:jc w:val="left"/>
      </w:pPr>
      <w:r>
        <w:rPr>
          <w:color w:val="000000"/>
          <w:spacing w:val="0"/>
          <w:w w:val="100"/>
          <w:position w:val="0"/>
        </w:rPr>
        <w:t>发行人指定财务部牵头负责协调本期债券的偿付工作，并协调公司其他相关部门在每年的财务预算中落实安排本期债券 本息的偿付资金，保证本息的如期偿付，保障债券持有人的利益。</w:t>
      </w:r>
    </w:p>
    <w:p>
      <w:pPr>
        <w:pStyle w:val="Style29"/>
        <w:keepNext w:val="0"/>
        <w:keepLines w:val="0"/>
        <w:widowControl w:val="0"/>
        <w:shd w:val="clear" w:color="auto" w:fill="auto"/>
        <w:tabs>
          <w:tab w:pos="911" w:val="left"/>
        </w:tabs>
        <w:bidi w:val="0"/>
        <w:spacing w:before="0" w:after="0" w:line="315" w:lineRule="exact"/>
        <w:ind w:left="0" w:right="0"/>
        <w:jc w:val="left"/>
      </w:pPr>
      <w:bookmarkStart w:id="695" w:name="bookmark695"/>
      <w:r>
        <w:rPr>
          <w:color w:val="000000"/>
          <w:spacing w:val="0"/>
          <w:w w:val="100"/>
          <w:position w:val="0"/>
        </w:rPr>
        <w:t>（</w:t>
      </w:r>
      <w:bookmarkEnd w:id="695"/>
      <w:r>
        <w:rPr>
          <w:color w:val="000000"/>
          <w:spacing w:val="0"/>
          <w:w w:val="100"/>
          <w:position w:val="0"/>
        </w:rPr>
        <w:t>二）</w:t>
        <w:tab/>
        <w:t>制定债券持有人会议规则</w:t>
      </w:r>
    </w:p>
    <w:p>
      <w:pPr>
        <w:pStyle w:val="Style29"/>
        <w:keepNext w:val="0"/>
        <w:keepLines w:val="0"/>
        <w:widowControl w:val="0"/>
        <w:shd w:val="clear" w:color="auto" w:fill="auto"/>
        <w:bidi w:val="0"/>
        <w:spacing w:before="0" w:after="0" w:line="315" w:lineRule="exact"/>
        <w:ind w:left="0" w:right="0"/>
        <w:jc w:val="left"/>
      </w:pPr>
      <w:r>
        <w:rPr>
          <w:color w:val="000000"/>
          <w:spacing w:val="0"/>
          <w:w w:val="100"/>
          <w:position w:val="0"/>
        </w:rPr>
        <w:t>发行人已按照《公司债券发行与交易管理办法》的规定与债券受托管理人为本期债券制定了《债券持有人会议规则》， 约定债券持有人通过债券持有人会议行使权利的范围、程序和其他重要事项，为保障本期公司债券本息及时足额偿付做出了 合理的制度安排。</w:t>
      </w:r>
    </w:p>
    <w:p>
      <w:pPr>
        <w:pStyle w:val="Style29"/>
        <w:keepNext w:val="0"/>
        <w:keepLines w:val="0"/>
        <w:widowControl w:val="0"/>
        <w:shd w:val="clear" w:color="auto" w:fill="auto"/>
        <w:bidi w:val="0"/>
        <w:spacing w:before="0" w:after="0" w:line="315" w:lineRule="exact"/>
        <w:ind w:left="0" w:right="0"/>
        <w:jc w:val="left"/>
      </w:pPr>
      <w:r>
        <w:rPr>
          <w:color w:val="000000"/>
          <w:spacing w:val="0"/>
          <w:w w:val="100"/>
          <w:position w:val="0"/>
        </w:rPr>
        <w:t>有关债券持有人会议规则的具体内容，详见本募集说明书第八节</w:t>
      </w:r>
      <w:r>
        <w:rPr>
          <w:rFonts w:ascii="Times New Roman" w:eastAsia="Times New Roman" w:hAnsi="Times New Roman" w:cs="Times New Roman"/>
          <w:color w:val="000000"/>
          <w:spacing w:val="0"/>
          <w:w w:val="100"/>
          <w:position w:val="0"/>
        </w:rPr>
        <w:t>“</w:t>
      </w:r>
      <w:r>
        <w:rPr>
          <w:color w:val="000000"/>
          <w:spacing w:val="0"/>
          <w:w w:val="100"/>
          <w:position w:val="0"/>
        </w:rPr>
        <w:t>债券持有人会议</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9"/>
        <w:keepNext w:val="0"/>
        <w:keepLines w:val="0"/>
        <w:widowControl w:val="0"/>
        <w:shd w:val="clear" w:color="auto" w:fill="auto"/>
        <w:tabs>
          <w:tab w:pos="911" w:val="left"/>
        </w:tabs>
        <w:bidi w:val="0"/>
        <w:spacing w:before="0" w:after="0" w:line="315" w:lineRule="exact"/>
        <w:ind w:left="0" w:right="0"/>
        <w:jc w:val="left"/>
      </w:pPr>
      <w:bookmarkStart w:id="696" w:name="bookmark696"/>
      <w:r>
        <w:rPr>
          <w:color w:val="000000"/>
          <w:spacing w:val="0"/>
          <w:w w:val="100"/>
          <w:position w:val="0"/>
        </w:rPr>
        <w:t>（</w:t>
      </w:r>
      <w:bookmarkEnd w:id="696"/>
      <w:r>
        <w:rPr>
          <w:color w:val="000000"/>
          <w:spacing w:val="0"/>
          <w:w w:val="100"/>
          <w:position w:val="0"/>
        </w:rPr>
        <w:t>三）</w:t>
        <w:tab/>
        <w:t>充分发挥债券受托管理人的作用</w:t>
      </w:r>
    </w:p>
    <w:p>
      <w:pPr>
        <w:pStyle w:val="Style29"/>
        <w:keepNext w:val="0"/>
        <w:keepLines w:val="0"/>
        <w:widowControl w:val="0"/>
        <w:shd w:val="clear" w:color="auto" w:fill="auto"/>
        <w:bidi w:val="0"/>
        <w:spacing w:before="0" w:after="0" w:line="315" w:lineRule="exact"/>
        <w:ind w:left="0" w:right="0"/>
        <w:jc w:val="left"/>
      </w:pPr>
      <w:r>
        <w:rPr>
          <w:color w:val="000000"/>
          <w:spacing w:val="0"/>
          <w:w w:val="100"/>
          <w:position w:val="0"/>
        </w:rPr>
        <w:t>发行人按照《公司债券发行与交易管理办法》的要求，聘请中信建投证券担任本期债券的债券受托管理人，并与中信建 投证券订立了《受托管理协议》。在本期债券存续期限内，由债券受托管理人依照协议的约定维护债券持有人的利益。</w:t>
      </w:r>
    </w:p>
    <w:p>
      <w:pPr>
        <w:pStyle w:val="Style29"/>
        <w:keepNext w:val="0"/>
        <w:keepLines w:val="0"/>
        <w:widowControl w:val="0"/>
        <w:shd w:val="clear" w:color="auto" w:fill="auto"/>
        <w:tabs>
          <w:tab w:pos="911" w:val="left"/>
        </w:tabs>
        <w:bidi w:val="0"/>
        <w:spacing w:before="0" w:after="0" w:line="315" w:lineRule="exact"/>
        <w:ind w:left="0" w:right="0"/>
        <w:jc w:val="left"/>
      </w:pPr>
      <w:bookmarkStart w:id="697" w:name="bookmark697"/>
      <w:r>
        <w:rPr>
          <w:color w:val="000000"/>
          <w:spacing w:val="0"/>
          <w:w w:val="100"/>
          <w:position w:val="0"/>
        </w:rPr>
        <w:t>（</w:t>
      </w:r>
      <w:bookmarkEnd w:id="697"/>
      <w:r>
        <w:rPr>
          <w:color w:val="000000"/>
          <w:spacing w:val="0"/>
          <w:w w:val="100"/>
          <w:position w:val="0"/>
        </w:rPr>
        <w:t>四）</w:t>
        <w:tab/>
        <w:t>严格信息披露</w:t>
      </w:r>
    </w:p>
    <w:p>
      <w:pPr>
        <w:pStyle w:val="Style29"/>
        <w:keepNext w:val="0"/>
        <w:keepLines w:val="0"/>
        <w:widowControl w:val="0"/>
        <w:shd w:val="clear" w:color="auto" w:fill="auto"/>
        <w:bidi w:val="0"/>
        <w:spacing w:before="0" w:after="0" w:line="315" w:lineRule="exact"/>
        <w:ind w:left="0" w:right="0"/>
        <w:jc w:val="left"/>
      </w:pPr>
      <w:r>
        <w:rPr>
          <w:color w:val="000000"/>
          <w:spacing w:val="0"/>
          <w:w w:val="100"/>
          <w:position w:val="0"/>
        </w:rPr>
        <w:t>发行人将遵循真实、准确、完整的信息披露原则，按《受托管理协议》及中国证监会的有关规定进行重大事项信息披露， 使公司偿债能力、募集资金使用等情况受到债券持有人、债券受托管理人和股东的监督，防范偿债风险。</w:t>
      </w:r>
    </w:p>
    <w:p>
      <w:pPr>
        <w:pStyle w:val="Style29"/>
        <w:keepNext w:val="0"/>
        <w:keepLines w:val="0"/>
        <w:widowControl w:val="0"/>
        <w:shd w:val="clear" w:color="auto" w:fill="auto"/>
        <w:tabs>
          <w:tab w:pos="911" w:val="left"/>
        </w:tabs>
        <w:bidi w:val="0"/>
        <w:spacing w:before="0" w:after="0" w:line="315" w:lineRule="exact"/>
        <w:ind w:left="0" w:right="0"/>
        <w:jc w:val="left"/>
      </w:pPr>
      <w:bookmarkStart w:id="698" w:name="bookmark698"/>
      <w:r>
        <w:rPr>
          <w:color w:val="000000"/>
          <w:spacing w:val="0"/>
          <w:w w:val="100"/>
          <w:position w:val="0"/>
        </w:rPr>
        <w:t>（</w:t>
      </w:r>
      <w:bookmarkEnd w:id="698"/>
      <w:r>
        <w:rPr>
          <w:color w:val="000000"/>
          <w:spacing w:val="0"/>
          <w:w w:val="100"/>
          <w:position w:val="0"/>
        </w:rPr>
        <w:t>五）</w:t>
        <w:tab/>
        <w:t>发行人承诺</w:t>
      </w:r>
    </w:p>
    <w:p>
      <w:pPr>
        <w:pStyle w:val="Style29"/>
        <w:keepNext w:val="0"/>
        <w:keepLines w:val="0"/>
        <w:widowControl w:val="0"/>
        <w:shd w:val="clear" w:color="auto" w:fill="auto"/>
        <w:bidi w:val="0"/>
        <w:spacing w:before="0" w:after="0" w:line="315" w:lineRule="exact"/>
        <w:ind w:left="0" w:right="0"/>
        <w:jc w:val="left"/>
      </w:pPr>
      <w:r>
        <w:rPr>
          <w:color w:val="000000"/>
          <w:spacing w:val="0"/>
          <w:w w:val="100"/>
          <w:position w:val="0"/>
        </w:rPr>
        <w:t>经公司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日第三届董事会第二十二次会议和</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2015</w:t>
      </w:r>
      <w:r>
        <w:rPr>
          <w:color w:val="000000"/>
          <w:spacing w:val="0"/>
          <w:w w:val="100"/>
          <w:position w:val="0"/>
        </w:rPr>
        <w:t>年第二次临时股东大会审议通过，发行人承诺 在预计不能按期偿付债券本息或者到期未能按期偿付债券本息时，发行人将至少采取如下措施：</w:t>
      </w:r>
    </w:p>
    <w:p>
      <w:pPr>
        <w:pStyle w:val="Style29"/>
        <w:keepNext w:val="0"/>
        <w:keepLines w:val="0"/>
        <w:widowControl w:val="0"/>
        <w:shd w:val="clear" w:color="auto" w:fill="auto"/>
        <w:tabs>
          <w:tab w:pos="714" w:val="left"/>
        </w:tabs>
        <w:bidi w:val="0"/>
        <w:spacing w:before="0" w:after="0" w:line="315" w:lineRule="exact"/>
        <w:ind w:left="0" w:right="0"/>
        <w:jc w:val="left"/>
      </w:pPr>
      <w:bookmarkStart w:id="699" w:name="bookmark699"/>
      <w:r>
        <w:rPr>
          <w:rFonts w:ascii="Times New Roman" w:eastAsia="Times New Roman" w:hAnsi="Times New Roman" w:cs="Times New Roman"/>
          <w:color w:val="000000"/>
          <w:spacing w:val="0"/>
          <w:w w:val="100"/>
          <w:position w:val="0"/>
        </w:rPr>
        <w:t>1</w:t>
      </w:r>
      <w:bookmarkEnd w:id="699"/>
      <w:r>
        <w:rPr>
          <w:color w:val="000000"/>
          <w:spacing w:val="0"/>
          <w:w w:val="100"/>
          <w:position w:val="0"/>
        </w:rPr>
        <w:t>、</w:t>
        <w:tab/>
        <w:t>不向股东分配利润；</w:t>
      </w:r>
    </w:p>
    <w:p>
      <w:pPr>
        <w:pStyle w:val="Style29"/>
        <w:keepNext w:val="0"/>
        <w:keepLines w:val="0"/>
        <w:widowControl w:val="0"/>
        <w:shd w:val="clear" w:color="auto" w:fill="auto"/>
        <w:tabs>
          <w:tab w:pos="734" w:val="left"/>
        </w:tabs>
        <w:bidi w:val="0"/>
        <w:spacing w:before="0" w:after="0" w:line="315" w:lineRule="exact"/>
        <w:ind w:left="0" w:right="0"/>
        <w:jc w:val="left"/>
      </w:pPr>
      <w:bookmarkStart w:id="700" w:name="bookmark700"/>
      <w:r>
        <w:rPr>
          <w:rFonts w:ascii="Times New Roman" w:eastAsia="Times New Roman" w:hAnsi="Times New Roman" w:cs="Times New Roman"/>
          <w:color w:val="000000"/>
          <w:spacing w:val="0"/>
          <w:w w:val="100"/>
          <w:position w:val="0"/>
        </w:rPr>
        <w:t>2</w:t>
      </w:r>
      <w:bookmarkEnd w:id="700"/>
      <w:r>
        <w:rPr>
          <w:color w:val="000000"/>
          <w:spacing w:val="0"/>
          <w:w w:val="100"/>
          <w:position w:val="0"/>
        </w:rPr>
        <w:t>、</w:t>
        <w:tab/>
        <w:t>暂缓重大对外投资、收购兼并等资本性支出项目的实施；</w:t>
      </w:r>
    </w:p>
    <w:p>
      <w:pPr>
        <w:pStyle w:val="Style29"/>
        <w:keepNext w:val="0"/>
        <w:keepLines w:val="0"/>
        <w:widowControl w:val="0"/>
        <w:shd w:val="clear" w:color="auto" w:fill="auto"/>
        <w:tabs>
          <w:tab w:pos="734" w:val="left"/>
        </w:tabs>
        <w:bidi w:val="0"/>
        <w:spacing w:before="0" w:after="0" w:line="315" w:lineRule="exact"/>
        <w:ind w:left="0" w:right="0"/>
        <w:jc w:val="left"/>
      </w:pPr>
      <w:bookmarkStart w:id="701" w:name="bookmark701"/>
      <w:r>
        <w:rPr>
          <w:rFonts w:ascii="Times New Roman" w:eastAsia="Times New Roman" w:hAnsi="Times New Roman" w:cs="Times New Roman"/>
          <w:color w:val="000000"/>
          <w:spacing w:val="0"/>
          <w:w w:val="100"/>
          <w:position w:val="0"/>
        </w:rPr>
        <w:t>3</w:t>
      </w:r>
      <w:bookmarkEnd w:id="701"/>
      <w:r>
        <w:rPr>
          <w:color w:val="000000"/>
          <w:spacing w:val="0"/>
          <w:w w:val="100"/>
          <w:position w:val="0"/>
        </w:rPr>
        <w:t>、</w:t>
        <w:tab/>
        <w:t>调减或停发董事和高级管理人员的工资和奖金；</w:t>
      </w:r>
    </w:p>
    <w:p>
      <w:pPr>
        <w:pStyle w:val="Style29"/>
        <w:keepNext w:val="0"/>
        <w:keepLines w:val="0"/>
        <w:widowControl w:val="0"/>
        <w:shd w:val="clear" w:color="auto" w:fill="auto"/>
        <w:tabs>
          <w:tab w:pos="734" w:val="left"/>
        </w:tabs>
        <w:bidi w:val="0"/>
        <w:spacing w:before="0" w:after="360" w:line="315" w:lineRule="exact"/>
        <w:ind w:left="0" w:right="0"/>
        <w:jc w:val="left"/>
      </w:pPr>
      <w:bookmarkStart w:id="702" w:name="bookmark702"/>
      <w:r>
        <w:rPr>
          <w:rFonts w:ascii="Times New Roman" w:eastAsia="Times New Roman" w:hAnsi="Times New Roman" w:cs="Times New Roman"/>
          <w:color w:val="000000"/>
          <w:spacing w:val="0"/>
          <w:w w:val="100"/>
          <w:position w:val="0"/>
        </w:rPr>
        <w:t>4</w:t>
      </w:r>
      <w:bookmarkEnd w:id="702"/>
      <w:r>
        <w:rPr>
          <w:color w:val="000000"/>
          <w:spacing w:val="0"/>
          <w:w w:val="100"/>
          <w:position w:val="0"/>
        </w:rPr>
        <w:t>、</w:t>
        <w:tab/>
        <w:t>主要责任人不得调离。</w:t>
      </w:r>
    </w:p>
    <w:p>
      <w:pPr>
        <w:pStyle w:val="Style27"/>
        <w:keepNext/>
        <w:keepLines/>
        <w:widowControl w:val="0"/>
        <w:shd w:val="clear" w:color="auto" w:fill="auto"/>
        <w:bidi w:val="0"/>
        <w:spacing w:before="0" w:after="260" w:line="240" w:lineRule="auto"/>
        <w:ind w:left="0" w:right="0" w:firstLine="0"/>
        <w:jc w:val="left"/>
      </w:pPr>
      <w:bookmarkStart w:id="703" w:name="bookmark703"/>
      <w:bookmarkStart w:id="704" w:name="bookmark704"/>
      <w:bookmarkStart w:id="705" w:name="bookmark705"/>
      <w:bookmarkStart w:id="706" w:name="bookmark706"/>
      <w:r>
        <w:rPr>
          <w:color w:val="000000"/>
          <w:spacing w:val="0"/>
          <w:w w:val="100"/>
          <w:position w:val="0"/>
          <w:sz w:val="24"/>
          <w:szCs w:val="24"/>
        </w:rPr>
        <w:t>六</w:t>
      </w:r>
      <w:bookmarkEnd w:id="705"/>
      <w:r>
        <w:rPr>
          <w:color w:val="000000"/>
          <w:spacing w:val="0"/>
          <w:w w:val="100"/>
          <w:position w:val="0"/>
          <w:sz w:val="24"/>
          <w:szCs w:val="24"/>
        </w:rPr>
        <w:t>、报告期内债券持有人会议的召开情况</w:t>
      </w:r>
      <w:bookmarkEnd w:id="703"/>
      <w:bookmarkEnd w:id="704"/>
      <w:bookmarkEnd w:id="706"/>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公司债券受托管理人中信建投就公司本年度因股权激励的部分股份回购注销拟减少注册资本事项召集</w:t>
      </w:r>
      <w:r>
        <w:rPr>
          <w:rFonts w:ascii="Times New Roman" w:eastAsia="Times New Roman" w:hAnsi="Times New Roman" w:cs="Times New Roman"/>
          <w:color w:val="000000"/>
          <w:spacing w:val="0"/>
          <w:w w:val="100"/>
          <w:position w:val="0"/>
        </w:rPr>
        <w:t>“15</w:t>
      </w:r>
      <w:r>
        <w:rPr>
          <w:color w:val="000000"/>
          <w:spacing w:val="0"/>
          <w:w w:val="100"/>
          <w:position w:val="0"/>
        </w:rPr>
        <w:t>证通</w:t>
      </w:r>
      <w:r>
        <w:rPr>
          <w:rFonts w:ascii="Times New Roman" w:eastAsia="Times New Roman" w:hAnsi="Times New Roman" w:cs="Times New Roman"/>
          <w:color w:val="000000"/>
          <w:spacing w:val="0"/>
          <w:w w:val="100"/>
          <w:position w:val="0"/>
        </w:rPr>
        <w:t>01”</w:t>
      </w:r>
      <w:r>
        <w:rPr>
          <w:color w:val="000000"/>
          <w:spacing w:val="0"/>
          <w:w w:val="100"/>
          <w:position w:val="0"/>
        </w:rPr>
        <w:t xml:space="preserve">和 </w:t>
      </w:r>
      <w:r>
        <w:rPr>
          <w:rFonts w:ascii="Times New Roman" w:eastAsia="Times New Roman" w:hAnsi="Times New Roman" w:cs="Times New Roman"/>
          <w:color w:val="000000"/>
          <w:spacing w:val="0"/>
          <w:w w:val="100"/>
          <w:position w:val="0"/>
        </w:rPr>
        <w:t>“15</w:t>
      </w:r>
      <w:r>
        <w:rPr>
          <w:color w:val="000000"/>
          <w:spacing w:val="0"/>
          <w:w w:val="100"/>
          <w:position w:val="0"/>
        </w:rPr>
        <w:t>证通</w:t>
      </w:r>
      <w:r>
        <w:rPr>
          <w:rFonts w:ascii="Times New Roman" w:eastAsia="Times New Roman" w:hAnsi="Times New Roman" w:cs="Times New Roman"/>
          <w:color w:val="000000"/>
          <w:spacing w:val="0"/>
          <w:w w:val="100"/>
          <w:position w:val="0"/>
        </w:rPr>
        <w:t>02”2016</w:t>
      </w:r>
      <w:r>
        <w:rPr>
          <w:color w:val="000000"/>
          <w:spacing w:val="0"/>
          <w:w w:val="100"/>
          <w:position w:val="0"/>
        </w:rPr>
        <w:t>年第一次债券持有人会议，于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日在巨潮资讯网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上刊登了《深圳市</w:t>
      </w:r>
      <w:r>
        <w:rPr>
          <w:color w:val="000000"/>
          <w:spacing w:val="0"/>
          <w:w w:val="100"/>
          <w:position w:val="0"/>
        </w:rPr>
        <w:t xml:space="preserve"> 证通电子股份有限公司关于中信建投证券股份有限公司召开</w:t>
      </w:r>
      <w:r>
        <w:rPr>
          <w:rFonts w:ascii="Times New Roman" w:eastAsia="Times New Roman" w:hAnsi="Times New Roman" w:cs="Times New Roman"/>
          <w:color w:val="000000"/>
          <w:spacing w:val="0"/>
          <w:w w:val="100"/>
          <w:position w:val="0"/>
        </w:rPr>
        <w:t>”15</w:t>
      </w:r>
      <w:r>
        <w:rPr>
          <w:color w:val="000000"/>
          <w:spacing w:val="0"/>
          <w:w w:val="100"/>
          <w:position w:val="0"/>
        </w:rPr>
        <w:t>证通</w:t>
      </w:r>
      <w:r>
        <w:rPr>
          <w:rFonts w:ascii="Times New Roman" w:eastAsia="Times New Roman" w:hAnsi="Times New Roman" w:cs="Times New Roman"/>
          <w:color w:val="000000"/>
          <w:spacing w:val="0"/>
          <w:w w:val="100"/>
          <w:position w:val="0"/>
        </w:rPr>
        <w:t>01”</w:t>
      </w:r>
      <w:r>
        <w:rPr>
          <w:color w:val="000000"/>
          <w:spacing w:val="0"/>
          <w:w w:val="100"/>
          <w:position w:val="0"/>
        </w:rPr>
        <w:t>和</w:t>
      </w:r>
      <w:r>
        <w:rPr>
          <w:rFonts w:ascii="Times New Roman" w:eastAsia="Times New Roman" w:hAnsi="Times New Roman" w:cs="Times New Roman"/>
          <w:color w:val="000000"/>
          <w:spacing w:val="0"/>
          <w:w w:val="100"/>
          <w:position w:val="0"/>
        </w:rPr>
        <w:t>“15</w:t>
      </w:r>
      <w:r>
        <w:rPr>
          <w:color w:val="000000"/>
          <w:spacing w:val="0"/>
          <w:w w:val="100"/>
          <w:position w:val="0"/>
        </w:rPr>
        <w:t>证通</w:t>
      </w:r>
      <w:r>
        <w:rPr>
          <w:rFonts w:ascii="Times New Roman" w:eastAsia="Times New Roman" w:hAnsi="Times New Roman" w:cs="Times New Roman"/>
          <w:color w:val="000000"/>
          <w:spacing w:val="0"/>
          <w:w w:val="100"/>
          <w:position w:val="0"/>
        </w:rPr>
        <w:t>02-2016</w:t>
      </w:r>
      <w:r>
        <w:rPr>
          <w:color w:val="000000"/>
          <w:spacing w:val="0"/>
          <w:w w:val="100"/>
          <w:position w:val="0"/>
        </w:rPr>
        <w:t>年第一次债券持有人会议的通 知》。</w:t>
      </w:r>
    </w:p>
    <w:p>
      <w:pPr>
        <w:pStyle w:val="Style29"/>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日，中信建投组织召开了公司</w:t>
      </w:r>
      <w:r>
        <w:rPr>
          <w:rFonts w:ascii="Times New Roman" w:eastAsia="Times New Roman" w:hAnsi="Times New Roman" w:cs="Times New Roman"/>
          <w:color w:val="000000"/>
          <w:spacing w:val="0"/>
          <w:w w:val="100"/>
          <w:position w:val="0"/>
        </w:rPr>
        <w:t>“15</w:t>
      </w:r>
      <w:r>
        <w:rPr>
          <w:color w:val="000000"/>
          <w:spacing w:val="0"/>
          <w:w w:val="100"/>
          <w:position w:val="0"/>
        </w:rPr>
        <w:t>证通</w:t>
      </w:r>
      <w:r>
        <w:rPr>
          <w:rFonts w:ascii="Times New Roman" w:eastAsia="Times New Roman" w:hAnsi="Times New Roman" w:cs="Times New Roman"/>
          <w:color w:val="000000"/>
          <w:spacing w:val="0"/>
          <w:w w:val="100"/>
          <w:position w:val="0"/>
        </w:rPr>
        <w:t>01”</w:t>
      </w:r>
      <w:r>
        <w:rPr>
          <w:color w:val="000000"/>
          <w:spacing w:val="0"/>
          <w:w w:val="100"/>
          <w:position w:val="0"/>
        </w:rPr>
        <w:t>和</w:t>
      </w:r>
      <w:r>
        <w:rPr>
          <w:rFonts w:ascii="Times New Roman" w:eastAsia="Times New Roman" w:hAnsi="Times New Roman" w:cs="Times New Roman"/>
          <w:color w:val="000000"/>
          <w:spacing w:val="0"/>
          <w:w w:val="100"/>
          <w:position w:val="0"/>
        </w:rPr>
        <w:t>“15</w:t>
      </w:r>
      <w:r>
        <w:rPr>
          <w:color w:val="000000"/>
          <w:spacing w:val="0"/>
          <w:w w:val="100"/>
          <w:position w:val="0"/>
        </w:rPr>
        <w:t>证通</w:t>
      </w:r>
      <w:r>
        <w:rPr>
          <w:rFonts w:ascii="Times New Roman" w:eastAsia="Times New Roman" w:hAnsi="Times New Roman" w:cs="Times New Roman"/>
          <w:color w:val="000000"/>
          <w:spacing w:val="0"/>
          <w:w w:val="100"/>
          <w:position w:val="0"/>
        </w:rPr>
        <w:t>02”2016</w:t>
      </w:r>
      <w:r>
        <w:rPr>
          <w:color w:val="000000"/>
          <w:spacing w:val="0"/>
          <w:w w:val="100"/>
          <w:position w:val="0"/>
        </w:rPr>
        <w:t>年第一次债券持有人会议，债券持有人审 议通过了《关于不要求公司提前清偿债务及提供额外担保的议案》。相关事项详见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日公司披露于巨潮资讯网 上的《公司</w:t>
      </w:r>
      <w:r>
        <w:rPr>
          <w:rFonts w:ascii="Times New Roman" w:eastAsia="Times New Roman" w:hAnsi="Times New Roman" w:cs="Times New Roman"/>
          <w:color w:val="000000"/>
          <w:spacing w:val="0"/>
          <w:w w:val="100"/>
          <w:position w:val="0"/>
        </w:rPr>
        <w:t>“15</w:t>
      </w:r>
      <w:r>
        <w:rPr>
          <w:color w:val="000000"/>
          <w:spacing w:val="0"/>
          <w:w w:val="100"/>
          <w:position w:val="0"/>
        </w:rPr>
        <w:t>证通</w:t>
      </w:r>
      <w:r>
        <w:rPr>
          <w:rFonts w:ascii="Times New Roman" w:eastAsia="Times New Roman" w:hAnsi="Times New Roman" w:cs="Times New Roman"/>
          <w:color w:val="000000"/>
          <w:spacing w:val="0"/>
          <w:w w:val="100"/>
          <w:position w:val="0"/>
        </w:rPr>
        <w:t>01”2016</w:t>
      </w:r>
      <w:r>
        <w:rPr>
          <w:color w:val="000000"/>
          <w:spacing w:val="0"/>
          <w:w w:val="100"/>
          <w:position w:val="0"/>
        </w:rPr>
        <w:t>年第一次债券持有人会议决议的公告》（公告编号：</w:t>
      </w:r>
      <w:r>
        <w:rPr>
          <w:rFonts w:ascii="Times New Roman" w:eastAsia="Times New Roman" w:hAnsi="Times New Roman" w:cs="Times New Roman"/>
          <w:color w:val="000000"/>
          <w:spacing w:val="0"/>
          <w:w w:val="100"/>
          <w:position w:val="0"/>
        </w:rPr>
        <w:t>2016-068</w:t>
      </w:r>
      <w:r>
        <w:rPr>
          <w:color w:val="000000"/>
          <w:spacing w:val="0"/>
          <w:w w:val="100"/>
          <w:position w:val="0"/>
        </w:rPr>
        <w:t>）</w:t>
      </w:r>
      <w:r>
        <w:rPr>
          <w:color w:val="000000"/>
          <w:spacing w:val="0"/>
          <w:w w:val="100"/>
          <w:position w:val="0"/>
        </w:rPr>
        <w:t>和《公司</w:t>
      </w:r>
      <w:r>
        <w:rPr>
          <w:rFonts w:ascii="Times New Roman" w:eastAsia="Times New Roman" w:hAnsi="Times New Roman" w:cs="Times New Roman"/>
          <w:color w:val="000000"/>
          <w:spacing w:val="0"/>
          <w:w w:val="100"/>
          <w:position w:val="0"/>
        </w:rPr>
        <w:t>“15</w:t>
      </w:r>
      <w:r>
        <w:rPr>
          <w:color w:val="000000"/>
          <w:spacing w:val="0"/>
          <w:w w:val="100"/>
          <w:position w:val="0"/>
        </w:rPr>
        <w:t>证通</w:t>
      </w:r>
      <w:r>
        <w:rPr>
          <w:rFonts w:ascii="Times New Roman" w:eastAsia="Times New Roman" w:hAnsi="Times New Roman" w:cs="Times New Roman"/>
          <w:color w:val="000000"/>
          <w:spacing w:val="0"/>
          <w:w w:val="100"/>
          <w:position w:val="0"/>
        </w:rPr>
        <w:t>02”2016</w:t>
      </w:r>
      <w:r>
        <w:rPr>
          <w:color w:val="000000"/>
          <w:spacing w:val="0"/>
          <w:w w:val="100"/>
          <w:position w:val="0"/>
        </w:rPr>
        <w:t>年第 一次债券持有人会议决议的公告》（公告编号：</w:t>
      </w:r>
      <w:r>
        <w:rPr>
          <w:rFonts w:ascii="Times New Roman" w:eastAsia="Times New Roman" w:hAnsi="Times New Roman" w:cs="Times New Roman"/>
          <w:color w:val="000000"/>
          <w:spacing w:val="0"/>
          <w:w w:val="100"/>
          <w:position w:val="0"/>
        </w:rPr>
        <w:t>2016-069</w:t>
      </w:r>
      <w:r>
        <w:rPr>
          <w:color w:val="000000"/>
          <w:spacing w:val="0"/>
          <w:w w:val="100"/>
          <w:position w:val="0"/>
        </w:rPr>
        <w:t>）。</w:t>
      </w:r>
      <w:r>
        <w:br w:type="page"/>
      </w:r>
    </w:p>
    <w:p>
      <w:pPr>
        <w:pStyle w:val="Style27"/>
        <w:keepNext/>
        <w:keepLines/>
        <w:widowControl w:val="0"/>
        <w:shd w:val="clear" w:color="auto" w:fill="auto"/>
        <w:bidi w:val="0"/>
        <w:spacing w:before="0" w:after="260" w:line="240" w:lineRule="auto"/>
        <w:ind w:left="0" w:right="0" w:firstLine="0"/>
        <w:jc w:val="left"/>
      </w:pPr>
      <w:bookmarkStart w:id="707" w:name="bookmark707"/>
      <w:bookmarkStart w:id="708" w:name="bookmark708"/>
      <w:bookmarkStart w:id="709" w:name="bookmark709"/>
      <w:bookmarkStart w:id="710" w:name="bookmark710"/>
      <w:r>
        <w:rPr>
          <w:color w:val="000000"/>
          <w:spacing w:val="0"/>
          <w:w w:val="100"/>
          <w:position w:val="0"/>
          <w:sz w:val="24"/>
          <w:szCs w:val="24"/>
        </w:rPr>
        <w:t>七</w:t>
      </w:r>
      <w:bookmarkEnd w:id="709"/>
      <w:r>
        <w:rPr>
          <w:color w:val="000000"/>
          <w:spacing w:val="0"/>
          <w:w w:val="100"/>
          <w:position w:val="0"/>
          <w:sz w:val="24"/>
          <w:szCs w:val="24"/>
        </w:rPr>
        <w:t>、报告期内债券受托管理人履行职责的情况</w:t>
      </w:r>
      <w:bookmarkEnd w:id="707"/>
      <w:bookmarkEnd w:id="708"/>
      <w:bookmarkEnd w:id="710"/>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公司债券存续期内，债券受托管理人依据《公司债券受托管理人执业行为准则》行使受托管理人职责，包括监督公司债 券募集资金使用情况、持续关注发行人资信状况以及债券增信机构的资信状况等。</w:t>
      </w:r>
    </w:p>
    <w:p>
      <w:pPr>
        <w:pStyle w:val="Style29"/>
        <w:keepNext w:val="0"/>
        <w:keepLines w:val="0"/>
        <w:widowControl w:val="0"/>
        <w:shd w:val="clear" w:color="auto" w:fill="auto"/>
        <w:bidi w:val="0"/>
        <w:spacing w:before="0" w:after="700" w:line="307" w:lineRule="exact"/>
        <w:ind w:left="0" w:right="0"/>
        <w:jc w:val="both"/>
      </w:pPr>
      <w:r>
        <w:rPr>
          <w:color w:val="000000"/>
          <w:spacing w:val="0"/>
          <w:w w:val="100"/>
          <w:position w:val="0"/>
        </w:rPr>
        <w:t>债券受托管理人中信建投证券股份有限公司于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日披露了《公司</w:t>
      </w:r>
      <w:r>
        <w:rPr>
          <w:rFonts w:ascii="Times New Roman" w:eastAsia="Times New Roman" w:hAnsi="Times New Roman" w:cs="Times New Roman"/>
          <w:color w:val="000000"/>
          <w:spacing w:val="0"/>
          <w:w w:val="100"/>
          <w:position w:val="0"/>
        </w:rPr>
        <w:t>2015</w:t>
      </w:r>
      <w:r>
        <w:rPr>
          <w:color w:val="000000"/>
          <w:spacing w:val="0"/>
          <w:w w:val="100"/>
          <w:position w:val="0"/>
        </w:rPr>
        <w:t>年度债券受托管理事务报告》，并刊 登于巨潮资讯网（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请各位投资者关注。</w:t>
      </w:r>
    </w:p>
    <w:p>
      <w:pPr>
        <w:pStyle w:val="Style27"/>
        <w:keepNext/>
        <w:keepLines/>
        <w:widowControl w:val="0"/>
        <w:shd w:val="clear" w:color="auto" w:fill="auto"/>
        <w:bidi w:val="0"/>
        <w:spacing w:before="0" w:line="240" w:lineRule="auto"/>
        <w:ind w:left="0" w:right="0" w:firstLine="0"/>
        <w:jc w:val="left"/>
      </w:pPr>
      <w:bookmarkStart w:id="711" w:name="bookmark711"/>
      <w:bookmarkStart w:id="712" w:name="bookmark712"/>
      <w:bookmarkStart w:id="713" w:name="bookmark713"/>
      <w:bookmarkStart w:id="714" w:name="bookmark714"/>
      <w:r>
        <w:rPr>
          <w:color w:val="000000"/>
          <w:spacing w:val="0"/>
          <w:w w:val="100"/>
          <w:position w:val="0"/>
          <w:sz w:val="24"/>
          <w:szCs w:val="24"/>
        </w:rPr>
        <w:t>八</w:t>
      </w:r>
      <w:bookmarkEnd w:id="713"/>
      <w:r>
        <w:rPr>
          <w:color w:val="000000"/>
          <w:spacing w:val="0"/>
          <w:w w:val="100"/>
          <w:position w:val="0"/>
          <w:sz w:val="24"/>
          <w:szCs w:val="24"/>
        </w:rPr>
        <w:t>、截至报告期末公司近</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年的主要会计数据和财务指标</w:t>
      </w:r>
      <w:bookmarkEnd w:id="711"/>
      <w:bookmarkEnd w:id="712"/>
      <w:bookmarkEnd w:id="71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同期变动率</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息税折旧摊销前利润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19,878.24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14,992.44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32.59%</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-44,735.32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-42,392.36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108,420.92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57,154.42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期末现金及现金等价物余额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126,526.37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47,780.65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210.82%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154.93%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55.89%</w:t>
            </w: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41.61%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57.71%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-16.10%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188.68%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127.83%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全部债务比</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-1,377.78%</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利息保障倍数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17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17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上述会计数据和财务指标同比变动超过</w:t>
      </w:r>
      <w:r>
        <w:rPr>
          <w:rFonts w:ascii="Times New Roman" w:eastAsia="Times New Roman" w:hAnsi="Times New Roman" w:cs="Times New Roman"/>
          <w:color w:val="000000"/>
          <w:spacing w:val="0"/>
          <w:w w:val="100"/>
          <w:position w:val="0"/>
        </w:rPr>
        <w:t>30%</w:t>
      </w:r>
      <w:r>
        <w:rPr>
          <w:color w:val="000000"/>
          <w:spacing w:val="0"/>
          <w:w w:val="100"/>
          <w:position w:val="0"/>
        </w:rPr>
        <w:t>的主要原因</w:t>
      </w:r>
    </w:p>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tabs>
          <w:tab w:pos="825" w:val="left"/>
        </w:tabs>
        <w:bidi w:val="0"/>
        <w:spacing w:before="0" w:after="0" w:line="312" w:lineRule="exact"/>
        <w:ind w:left="0" w:right="0"/>
        <w:jc w:val="both"/>
      </w:pPr>
      <w:bookmarkStart w:id="715" w:name="bookmark715"/>
      <w:r>
        <w:rPr>
          <w:color w:val="000000"/>
          <w:spacing w:val="0"/>
          <w:w w:val="100"/>
          <w:position w:val="0"/>
        </w:rPr>
        <w:t>（</w:t>
      </w:r>
      <w:bookmarkEnd w:id="715"/>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年公司息税折旧摊销前利润增加，主要原因系报告期公司利息支出及固定资产折旧增长较大所致；</w:t>
      </w:r>
    </w:p>
    <w:p>
      <w:pPr>
        <w:pStyle w:val="Style29"/>
        <w:keepNext w:val="0"/>
        <w:keepLines w:val="0"/>
        <w:widowControl w:val="0"/>
        <w:shd w:val="clear" w:color="auto" w:fill="auto"/>
        <w:tabs>
          <w:tab w:pos="906" w:val="left"/>
        </w:tabs>
        <w:bidi w:val="0"/>
        <w:spacing w:before="0" w:after="0" w:line="312" w:lineRule="exact"/>
        <w:ind w:left="0" w:right="0"/>
        <w:jc w:val="both"/>
      </w:pPr>
      <w:bookmarkStart w:id="716" w:name="bookmark716"/>
      <w:r>
        <w:rPr>
          <w:color w:val="000000"/>
          <w:spacing w:val="0"/>
          <w:w w:val="100"/>
          <w:position w:val="0"/>
        </w:rPr>
        <w:t>（</w:t>
      </w:r>
      <w:bookmarkEnd w:id="716"/>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年公司筹资活动产生的净现金流量、期末现金及现金等价物余额增加，主要原因系报告期内公司非公开发行 募集资金</w:t>
      </w:r>
      <w:r>
        <w:rPr>
          <w:rFonts w:ascii="Times New Roman" w:eastAsia="Times New Roman" w:hAnsi="Times New Roman" w:cs="Times New Roman"/>
          <w:color w:val="000000"/>
          <w:spacing w:val="0"/>
          <w:w w:val="100"/>
          <w:position w:val="0"/>
        </w:rPr>
        <w:t>11.15</w:t>
      </w:r>
      <w:r>
        <w:rPr>
          <w:color w:val="000000"/>
          <w:spacing w:val="0"/>
          <w:w w:val="100"/>
          <w:position w:val="0"/>
        </w:rPr>
        <w:t>亿元所致；</w:t>
      </w:r>
    </w:p>
    <w:p>
      <w:pPr>
        <w:pStyle w:val="Style29"/>
        <w:keepNext w:val="0"/>
        <w:keepLines w:val="0"/>
        <w:widowControl w:val="0"/>
        <w:shd w:val="clear" w:color="auto" w:fill="auto"/>
        <w:tabs>
          <w:tab w:pos="825" w:val="left"/>
        </w:tabs>
        <w:bidi w:val="0"/>
        <w:spacing w:before="0" w:after="0" w:line="312" w:lineRule="exact"/>
        <w:ind w:left="0" w:right="0"/>
        <w:jc w:val="both"/>
      </w:pPr>
      <w:bookmarkStart w:id="717" w:name="bookmark717"/>
      <w:r>
        <w:rPr>
          <w:color w:val="000000"/>
          <w:spacing w:val="0"/>
          <w:w w:val="100"/>
          <w:position w:val="0"/>
        </w:rPr>
        <w:t>（</w:t>
      </w:r>
      <w:bookmarkEnd w:id="717"/>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年公司流动比率和速动比比率上升，主要原因系报告期末公司货币资金及应收账款等流动资产增加所致；</w:t>
      </w:r>
    </w:p>
    <w:p>
      <w:pPr>
        <w:pStyle w:val="Style29"/>
        <w:keepNext w:val="0"/>
        <w:keepLines w:val="0"/>
        <w:widowControl w:val="0"/>
        <w:shd w:val="clear" w:color="auto" w:fill="auto"/>
        <w:tabs>
          <w:tab w:pos="825" w:val="left"/>
        </w:tabs>
        <w:bidi w:val="0"/>
        <w:spacing w:before="0" w:after="0" w:line="312" w:lineRule="exact"/>
        <w:ind w:left="0" w:right="0"/>
        <w:jc w:val="left"/>
      </w:pPr>
      <w:bookmarkStart w:id="718" w:name="bookmark718"/>
      <w:r>
        <w:rPr>
          <w:color w:val="000000"/>
          <w:spacing w:val="0"/>
          <w:w w:val="100"/>
          <w:position w:val="0"/>
        </w:rPr>
        <w:t>（</w:t>
      </w:r>
      <w:bookmarkEnd w:id="718"/>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年公司利息保障倍数下降，主要原因系报告期内公司利息支出增加较多所致；</w:t>
      </w:r>
    </w:p>
    <w:p>
      <w:pPr>
        <w:pStyle w:val="Style29"/>
        <w:keepNext w:val="0"/>
        <w:keepLines w:val="0"/>
        <w:widowControl w:val="0"/>
        <w:shd w:val="clear" w:color="auto" w:fill="auto"/>
        <w:tabs>
          <w:tab w:pos="825" w:val="left"/>
        </w:tabs>
        <w:bidi w:val="0"/>
        <w:spacing w:before="0" w:after="0" w:line="312" w:lineRule="exact"/>
        <w:ind w:left="0" w:right="0"/>
        <w:jc w:val="left"/>
      </w:pPr>
      <w:bookmarkStart w:id="719" w:name="bookmark719"/>
      <w:r>
        <w:rPr>
          <w:color w:val="000000"/>
          <w:spacing w:val="0"/>
          <w:w w:val="100"/>
          <w:position w:val="0"/>
        </w:rPr>
        <w:t>（</w:t>
      </w:r>
      <w:bookmarkEnd w:id="719"/>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年公司现金利息保障倍数上升，主要原因系报告期内公司经营活动产生的现金流量净额增加所致；</w:t>
      </w:r>
    </w:p>
    <w:p>
      <w:pPr>
        <w:pStyle w:val="Style29"/>
        <w:keepNext w:val="0"/>
        <w:keepLines w:val="0"/>
        <w:widowControl w:val="0"/>
        <w:shd w:val="clear" w:color="auto" w:fill="auto"/>
        <w:tabs>
          <w:tab w:pos="825" w:val="left"/>
        </w:tabs>
        <w:bidi w:val="0"/>
        <w:spacing w:before="0" w:after="0" w:line="312" w:lineRule="exact"/>
        <w:ind w:left="0" w:right="0"/>
        <w:jc w:val="left"/>
      </w:pPr>
      <w:bookmarkStart w:id="720" w:name="bookmark720"/>
      <w:r>
        <w:rPr>
          <w:color w:val="000000"/>
          <w:spacing w:val="0"/>
          <w:w w:val="100"/>
          <w:position w:val="0"/>
        </w:rPr>
        <w:t>（</w:t>
      </w:r>
      <w:bookmarkEnd w:id="720"/>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年公司</w:t>
      </w:r>
      <w:r>
        <w:rPr>
          <w:rFonts w:ascii="Times New Roman" w:eastAsia="Times New Roman" w:hAnsi="Times New Roman" w:cs="Times New Roman"/>
          <w:color w:val="000000"/>
          <w:spacing w:val="0"/>
          <w:w w:val="100"/>
          <w:position w:val="0"/>
        </w:rPr>
        <w:t>EBITDA</w:t>
      </w:r>
      <w:r>
        <w:rPr>
          <w:color w:val="000000"/>
          <w:spacing w:val="0"/>
          <w:w w:val="100"/>
          <w:position w:val="0"/>
        </w:rPr>
        <w:t>利息保障倍数下降，主要原因系报告期内公司利息支出增加较多所致；</w:t>
      </w:r>
    </w:p>
    <w:p>
      <w:pPr>
        <w:pStyle w:val="Style27"/>
        <w:keepNext/>
        <w:keepLines/>
        <w:widowControl w:val="0"/>
        <w:shd w:val="clear" w:color="auto" w:fill="auto"/>
        <w:bidi w:val="0"/>
        <w:spacing w:before="0" w:after="260" w:line="240" w:lineRule="auto"/>
        <w:ind w:left="0" w:right="0" w:firstLine="0"/>
        <w:jc w:val="left"/>
      </w:pPr>
      <w:bookmarkStart w:id="721" w:name="bookmark721"/>
      <w:bookmarkStart w:id="722" w:name="bookmark722"/>
      <w:bookmarkStart w:id="723" w:name="bookmark723"/>
      <w:bookmarkStart w:id="724" w:name="bookmark724"/>
      <w:r>
        <w:rPr>
          <w:color w:val="000000"/>
          <w:spacing w:val="0"/>
          <w:w w:val="100"/>
          <w:position w:val="0"/>
          <w:sz w:val="24"/>
          <w:szCs w:val="24"/>
        </w:rPr>
        <w:t>九</w:t>
      </w:r>
      <w:bookmarkEnd w:id="723"/>
      <w:r>
        <w:rPr>
          <w:color w:val="000000"/>
          <w:spacing w:val="0"/>
          <w:w w:val="100"/>
          <w:position w:val="0"/>
          <w:sz w:val="24"/>
          <w:szCs w:val="24"/>
        </w:rPr>
        <w:t>、报告期内对其他债券和债务融资工具的付息兑付情况</w:t>
      </w:r>
      <w:bookmarkEnd w:id="721"/>
      <w:bookmarkEnd w:id="722"/>
      <w:bookmarkEnd w:id="724"/>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725" w:name="bookmark725"/>
      <w:bookmarkStart w:id="726" w:name="bookmark726"/>
      <w:bookmarkStart w:id="727" w:name="bookmark727"/>
      <w:r>
        <w:rPr>
          <w:color w:val="000000"/>
          <w:spacing w:val="0"/>
          <w:w w:val="100"/>
          <w:position w:val="0"/>
          <w:sz w:val="24"/>
          <w:szCs w:val="24"/>
        </w:rPr>
        <w:t>十、报告期内获得的银行授信情况、使用情况以及偿还银行贷款的情况</w:t>
      </w:r>
      <w:bookmarkEnd w:id="725"/>
      <w:bookmarkEnd w:id="726"/>
      <w:bookmarkEnd w:id="727"/>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公司资信状况良好，与招商银行、上海浦发银行和建设银行等多家银行均建立了长期稳定的信贷业务关系，具有较强的 间接融资能力。截至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日，发行人获得主要贷款银行的授信额度为</w:t>
      </w:r>
      <w:r>
        <w:rPr>
          <w:rFonts w:ascii="Times New Roman" w:eastAsia="Times New Roman" w:hAnsi="Times New Roman" w:cs="Times New Roman"/>
          <w:color w:val="000000"/>
          <w:spacing w:val="0"/>
          <w:w w:val="100"/>
          <w:position w:val="0"/>
        </w:rPr>
        <w:t>216,500</w:t>
      </w:r>
      <w:r>
        <w:rPr>
          <w:color w:val="000000"/>
          <w:spacing w:val="0"/>
          <w:w w:val="100"/>
          <w:position w:val="0"/>
        </w:rPr>
        <w:t>万元，截至期末，未使用授信额 度为</w:t>
      </w:r>
      <w:r>
        <w:rPr>
          <w:rFonts w:ascii="Times New Roman" w:eastAsia="Times New Roman" w:hAnsi="Times New Roman" w:cs="Times New Roman"/>
          <w:color w:val="000000"/>
          <w:spacing w:val="0"/>
          <w:w w:val="100"/>
          <w:position w:val="0"/>
        </w:rPr>
        <w:t>161,380</w:t>
      </w:r>
      <w:r>
        <w:rPr>
          <w:color w:val="000000"/>
          <w:spacing w:val="0"/>
          <w:w w:val="100"/>
          <w:position w:val="0"/>
        </w:rPr>
        <w:t>万元。累计新增银行贷款</w:t>
      </w:r>
      <w:r>
        <w:rPr>
          <w:rFonts w:ascii="Times New Roman" w:eastAsia="Times New Roman" w:hAnsi="Times New Roman" w:cs="Times New Roman"/>
          <w:color w:val="000000"/>
          <w:spacing w:val="0"/>
          <w:w w:val="100"/>
          <w:position w:val="0"/>
        </w:rPr>
        <w:t>138,820</w:t>
      </w:r>
      <w:r>
        <w:rPr>
          <w:color w:val="000000"/>
          <w:spacing w:val="0"/>
          <w:w w:val="100"/>
          <w:position w:val="0"/>
        </w:rPr>
        <w:t>万元，超过上年末净资产的百分之二十。公司遵守银行结算纪律，按时归还 银行贷款本息。公司近三年的贷款偿还率和利息偿付率均为</w:t>
      </w:r>
      <w:r>
        <w:rPr>
          <w:rFonts w:ascii="Times New Roman" w:eastAsia="Times New Roman" w:hAnsi="Times New Roman" w:cs="Times New Roman"/>
          <w:color w:val="000000"/>
          <w:spacing w:val="0"/>
          <w:w w:val="100"/>
          <w:position w:val="0"/>
        </w:rPr>
        <w:t>100%</w:t>
      </w:r>
      <w:r>
        <w:rPr>
          <w:color w:val="000000"/>
          <w:spacing w:val="0"/>
          <w:w w:val="100"/>
          <w:position w:val="0"/>
        </w:rPr>
        <w:t>，不存在逾期而未偿还的债务。</w:t>
      </w:r>
    </w:p>
    <w:p>
      <w:pPr>
        <w:pStyle w:val="Style29"/>
        <w:keepNext w:val="0"/>
        <w:keepLines w:val="0"/>
        <w:widowControl w:val="0"/>
        <w:shd w:val="clear" w:color="auto" w:fill="auto"/>
        <w:bidi w:val="0"/>
        <w:spacing w:before="0" w:after="360" w:line="312" w:lineRule="exact"/>
        <w:ind w:left="0" w:right="0"/>
        <w:jc w:val="left"/>
      </w:pPr>
      <w:r>
        <w:rPr>
          <w:color w:val="000000"/>
          <w:spacing w:val="0"/>
          <w:w w:val="100"/>
          <w:position w:val="0"/>
        </w:rPr>
        <w:t>本报告期内，公司按时偿还银行贷款，不存在展期及减免等情况。</w:t>
      </w:r>
    </w:p>
    <w:p>
      <w:pPr>
        <w:pStyle w:val="Style27"/>
        <w:keepNext/>
        <w:keepLines/>
        <w:widowControl w:val="0"/>
        <w:shd w:val="clear" w:color="auto" w:fill="auto"/>
        <w:bidi w:val="0"/>
        <w:spacing w:before="0" w:after="260" w:line="240" w:lineRule="auto"/>
        <w:ind w:left="0" w:right="0" w:firstLine="0"/>
        <w:jc w:val="left"/>
      </w:pPr>
      <w:bookmarkStart w:id="728" w:name="bookmark728"/>
      <w:bookmarkStart w:id="729" w:name="bookmark729"/>
      <w:bookmarkStart w:id="730" w:name="bookmark730"/>
      <w:r>
        <w:rPr>
          <w:color w:val="000000"/>
          <w:spacing w:val="0"/>
          <w:w w:val="100"/>
          <w:position w:val="0"/>
          <w:sz w:val="24"/>
          <w:szCs w:val="24"/>
        </w:rPr>
        <w:t>十一、报告期内执行公司债券募集说明书相关约定或承诺的情况</w:t>
      </w:r>
      <w:bookmarkEnd w:id="728"/>
      <w:bookmarkEnd w:id="729"/>
      <w:bookmarkEnd w:id="730"/>
    </w:p>
    <w:p>
      <w:pPr>
        <w:pStyle w:val="Style29"/>
        <w:keepNext w:val="0"/>
        <w:keepLines w:val="0"/>
        <w:widowControl w:val="0"/>
        <w:shd w:val="clear" w:color="auto" w:fill="auto"/>
        <w:bidi w:val="0"/>
        <w:spacing w:before="0" w:after="120" w:line="312" w:lineRule="exact"/>
        <w:ind w:left="0" w:right="0"/>
        <w:jc w:val="left"/>
      </w:pPr>
      <w:r>
        <w:rPr>
          <w:color w:val="000000"/>
          <w:spacing w:val="0"/>
          <w:w w:val="100"/>
          <w:position w:val="0"/>
        </w:rPr>
        <w:t>公司承诺在预计不能按期偿付债券本息或者到期未能按期偿付债券本息时，将至少采取如下措施：</w:t>
      </w:r>
    </w:p>
    <w:p>
      <w:pPr>
        <w:pStyle w:val="Style29"/>
        <w:keepNext w:val="0"/>
        <w:keepLines w:val="0"/>
        <w:widowControl w:val="0"/>
        <w:shd w:val="clear" w:color="auto" w:fill="auto"/>
        <w:tabs>
          <w:tab w:pos="714" w:val="left"/>
        </w:tabs>
        <w:bidi w:val="0"/>
        <w:spacing w:before="0" w:after="0"/>
        <w:ind w:left="0" w:right="0"/>
        <w:jc w:val="left"/>
      </w:pPr>
      <w:bookmarkStart w:id="731" w:name="bookmark731"/>
      <w:r>
        <w:rPr>
          <w:rFonts w:ascii="Times New Roman" w:eastAsia="Times New Roman" w:hAnsi="Times New Roman" w:cs="Times New Roman"/>
          <w:color w:val="000000"/>
          <w:spacing w:val="0"/>
          <w:w w:val="100"/>
          <w:position w:val="0"/>
        </w:rPr>
        <w:t>1</w:t>
      </w:r>
      <w:bookmarkEnd w:id="731"/>
      <w:r>
        <w:rPr>
          <w:color w:val="000000"/>
          <w:spacing w:val="0"/>
          <w:w w:val="100"/>
          <w:position w:val="0"/>
        </w:rPr>
        <w:t>、</w:t>
        <w:tab/>
        <w:t>不向股东分配利润；</w:t>
      </w:r>
    </w:p>
    <w:p>
      <w:pPr>
        <w:pStyle w:val="Style29"/>
        <w:keepNext w:val="0"/>
        <w:keepLines w:val="0"/>
        <w:widowControl w:val="0"/>
        <w:shd w:val="clear" w:color="auto" w:fill="auto"/>
        <w:tabs>
          <w:tab w:pos="734" w:val="left"/>
        </w:tabs>
        <w:bidi w:val="0"/>
        <w:spacing w:before="0" w:after="120" w:line="312" w:lineRule="exact"/>
        <w:ind w:left="0" w:right="0"/>
        <w:jc w:val="left"/>
      </w:pPr>
      <w:bookmarkStart w:id="732" w:name="bookmark732"/>
      <w:r>
        <w:rPr>
          <w:rFonts w:ascii="Times New Roman" w:eastAsia="Times New Roman" w:hAnsi="Times New Roman" w:cs="Times New Roman"/>
          <w:color w:val="000000"/>
          <w:spacing w:val="0"/>
          <w:w w:val="100"/>
          <w:position w:val="0"/>
        </w:rPr>
        <w:t>2</w:t>
      </w:r>
      <w:bookmarkEnd w:id="732"/>
      <w:r>
        <w:rPr>
          <w:color w:val="000000"/>
          <w:spacing w:val="0"/>
          <w:w w:val="100"/>
          <w:position w:val="0"/>
        </w:rPr>
        <w:t>、</w:t>
        <w:tab/>
        <w:t>暂缓重大对外投资、收购兼并等资本性支出项目的实施；</w:t>
      </w:r>
    </w:p>
    <w:p>
      <w:pPr>
        <w:pStyle w:val="Style29"/>
        <w:keepNext w:val="0"/>
        <w:keepLines w:val="0"/>
        <w:widowControl w:val="0"/>
        <w:shd w:val="clear" w:color="auto" w:fill="auto"/>
        <w:tabs>
          <w:tab w:pos="734" w:val="left"/>
        </w:tabs>
        <w:bidi w:val="0"/>
        <w:spacing w:before="0" w:after="0"/>
        <w:ind w:left="0" w:right="0"/>
        <w:jc w:val="left"/>
      </w:pPr>
      <w:bookmarkStart w:id="733" w:name="bookmark733"/>
      <w:r>
        <w:rPr>
          <w:rFonts w:ascii="Times New Roman" w:eastAsia="Times New Roman" w:hAnsi="Times New Roman" w:cs="Times New Roman"/>
          <w:color w:val="000000"/>
          <w:spacing w:val="0"/>
          <w:w w:val="100"/>
          <w:position w:val="0"/>
        </w:rPr>
        <w:t>3</w:t>
      </w:r>
      <w:bookmarkEnd w:id="733"/>
      <w:r>
        <w:rPr>
          <w:color w:val="000000"/>
          <w:spacing w:val="0"/>
          <w:w w:val="100"/>
          <w:position w:val="0"/>
        </w:rPr>
        <w:t>、</w:t>
        <w:tab/>
        <w:t>调减或停发董事和高级管理人员的工资和奖金；</w:t>
      </w:r>
    </w:p>
    <w:p>
      <w:pPr>
        <w:pStyle w:val="Style29"/>
        <w:keepNext w:val="0"/>
        <w:keepLines w:val="0"/>
        <w:widowControl w:val="0"/>
        <w:shd w:val="clear" w:color="auto" w:fill="auto"/>
        <w:tabs>
          <w:tab w:pos="734" w:val="left"/>
        </w:tabs>
        <w:bidi w:val="0"/>
        <w:spacing w:before="0" w:after="0"/>
        <w:ind w:left="0" w:right="0"/>
        <w:jc w:val="left"/>
      </w:pPr>
      <w:bookmarkStart w:id="734" w:name="bookmark734"/>
      <w:r>
        <w:rPr>
          <w:rFonts w:ascii="Times New Roman" w:eastAsia="Times New Roman" w:hAnsi="Times New Roman" w:cs="Times New Roman"/>
          <w:color w:val="000000"/>
          <w:spacing w:val="0"/>
          <w:w w:val="100"/>
          <w:position w:val="0"/>
        </w:rPr>
        <w:t>4</w:t>
      </w:r>
      <w:bookmarkEnd w:id="734"/>
      <w:r>
        <w:rPr>
          <w:color w:val="000000"/>
          <w:spacing w:val="0"/>
          <w:w w:val="100"/>
          <w:position w:val="0"/>
        </w:rPr>
        <w:t>、</w:t>
        <w:tab/>
        <w:t>主要责任人不得调离。</w:t>
      </w:r>
    </w:p>
    <w:p>
      <w:pPr>
        <w:pStyle w:val="Style29"/>
        <w:keepNext w:val="0"/>
        <w:keepLines w:val="0"/>
        <w:widowControl w:val="0"/>
        <w:shd w:val="clear" w:color="auto" w:fill="auto"/>
        <w:bidi w:val="0"/>
        <w:spacing w:before="0" w:after="360" w:line="312" w:lineRule="exact"/>
        <w:ind w:left="0" w:right="0"/>
        <w:jc w:val="left"/>
      </w:pPr>
      <w:r>
        <w:rPr>
          <w:color w:val="000000"/>
          <w:spacing w:val="0"/>
          <w:w w:val="100"/>
          <w:position w:val="0"/>
        </w:rPr>
        <w:t>报告期内公司履行相关承诺。</w:t>
      </w:r>
    </w:p>
    <w:p>
      <w:pPr>
        <w:pStyle w:val="Style27"/>
        <w:keepNext/>
        <w:keepLines/>
        <w:widowControl w:val="0"/>
        <w:shd w:val="clear" w:color="auto" w:fill="auto"/>
        <w:bidi w:val="0"/>
        <w:spacing w:before="0" w:after="260" w:line="240" w:lineRule="auto"/>
        <w:ind w:left="0" w:right="0" w:firstLine="0"/>
        <w:jc w:val="left"/>
      </w:pPr>
      <w:bookmarkStart w:id="735" w:name="bookmark735"/>
      <w:bookmarkStart w:id="736" w:name="bookmark736"/>
      <w:bookmarkStart w:id="737" w:name="bookmark737"/>
      <w:r>
        <w:rPr>
          <w:color w:val="000000"/>
          <w:spacing w:val="0"/>
          <w:w w:val="100"/>
          <w:position w:val="0"/>
          <w:sz w:val="24"/>
          <w:szCs w:val="24"/>
        </w:rPr>
        <w:t>十二、报告期内发生的重大事项</w:t>
      </w:r>
      <w:bookmarkEnd w:id="735"/>
      <w:bookmarkEnd w:id="736"/>
      <w:bookmarkEnd w:id="737"/>
    </w:p>
    <w:p>
      <w:pPr>
        <w:pStyle w:val="Style29"/>
        <w:keepNext w:val="0"/>
        <w:keepLines w:val="0"/>
        <w:widowControl w:val="0"/>
        <w:shd w:val="clear" w:color="auto" w:fill="auto"/>
        <w:tabs>
          <w:tab w:pos="694" w:val="left"/>
        </w:tabs>
        <w:bidi w:val="0"/>
        <w:spacing w:before="0" w:after="0" w:line="314" w:lineRule="exact"/>
        <w:ind w:left="0" w:right="0"/>
        <w:jc w:val="both"/>
      </w:pPr>
      <w:bookmarkStart w:id="738" w:name="bookmark738"/>
      <w:r>
        <w:rPr>
          <w:rFonts w:ascii="Times New Roman" w:eastAsia="Times New Roman" w:hAnsi="Times New Roman" w:cs="Times New Roman"/>
          <w:color w:val="000000"/>
          <w:spacing w:val="0"/>
          <w:w w:val="100"/>
          <w:position w:val="0"/>
        </w:rPr>
        <w:t>1</w:t>
      </w:r>
      <w:bookmarkEnd w:id="738"/>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日，因公司</w:t>
      </w:r>
      <w:r>
        <w:rPr>
          <w:rFonts w:ascii="Times New Roman" w:eastAsia="Times New Roman" w:hAnsi="Times New Roman" w:cs="Times New Roman"/>
          <w:color w:val="000000"/>
          <w:spacing w:val="0"/>
          <w:w w:val="100"/>
          <w:position w:val="0"/>
        </w:rPr>
        <w:t>“15</w:t>
      </w:r>
      <w:r>
        <w:rPr>
          <w:color w:val="000000"/>
          <w:spacing w:val="0"/>
          <w:w w:val="100"/>
          <w:position w:val="0"/>
        </w:rPr>
        <w:t>证通</w:t>
      </w:r>
      <w:r>
        <w:rPr>
          <w:rFonts w:ascii="Times New Roman" w:eastAsia="Times New Roman" w:hAnsi="Times New Roman" w:cs="Times New Roman"/>
          <w:color w:val="000000"/>
          <w:spacing w:val="0"/>
          <w:w w:val="100"/>
          <w:position w:val="0"/>
        </w:rPr>
        <w:t>01”</w:t>
      </w:r>
      <w:r>
        <w:rPr>
          <w:color w:val="000000"/>
          <w:spacing w:val="0"/>
          <w:w w:val="100"/>
          <w:position w:val="0"/>
        </w:rPr>
        <w:t>和</w:t>
      </w:r>
      <w:r>
        <w:rPr>
          <w:rFonts w:ascii="Times New Roman" w:eastAsia="Times New Roman" w:hAnsi="Times New Roman" w:cs="Times New Roman"/>
          <w:color w:val="000000"/>
          <w:spacing w:val="0"/>
          <w:w w:val="100"/>
          <w:position w:val="0"/>
        </w:rPr>
        <w:t>“15</w:t>
      </w:r>
      <w:r>
        <w:rPr>
          <w:color w:val="000000"/>
          <w:spacing w:val="0"/>
          <w:w w:val="100"/>
          <w:position w:val="0"/>
        </w:rPr>
        <w:t>证通</w:t>
      </w:r>
      <w:r>
        <w:rPr>
          <w:rFonts w:ascii="Times New Roman" w:eastAsia="Times New Roman" w:hAnsi="Times New Roman" w:cs="Times New Roman"/>
          <w:color w:val="000000"/>
          <w:spacing w:val="0"/>
          <w:w w:val="100"/>
          <w:position w:val="0"/>
        </w:rPr>
        <w:t>02”</w:t>
      </w:r>
      <w:r>
        <w:rPr>
          <w:color w:val="000000"/>
          <w:spacing w:val="0"/>
          <w:w w:val="100"/>
          <w:position w:val="0"/>
        </w:rPr>
        <w:t>债券的担保人深圳市高新投集团有限公司主体长期信用等级 由</w:t>
      </w:r>
      <w:r>
        <w:rPr>
          <w:rFonts w:ascii="Times New Roman" w:eastAsia="Times New Roman" w:hAnsi="Times New Roman" w:cs="Times New Roman"/>
          <w:color w:val="000000"/>
          <w:spacing w:val="0"/>
          <w:w w:val="100"/>
          <w:position w:val="0"/>
        </w:rPr>
        <w:t>AA+</w:t>
      </w:r>
      <w:r>
        <w:rPr>
          <w:color w:val="000000"/>
          <w:spacing w:val="0"/>
          <w:w w:val="100"/>
          <w:position w:val="0"/>
        </w:rPr>
        <w:t>上调至</w:t>
      </w:r>
      <w:r>
        <w:rPr>
          <w:rFonts w:ascii="Times New Roman" w:eastAsia="Times New Roman" w:hAnsi="Times New Roman" w:cs="Times New Roman"/>
          <w:color w:val="000000"/>
          <w:spacing w:val="0"/>
          <w:w w:val="100"/>
          <w:position w:val="0"/>
        </w:rPr>
        <w:t>AAA</w:t>
      </w:r>
      <w:r>
        <w:rPr>
          <w:color w:val="000000"/>
          <w:spacing w:val="0"/>
          <w:w w:val="100"/>
          <w:position w:val="0"/>
        </w:rPr>
        <w:t>,</w:t>
      </w:r>
      <w:r>
        <w:rPr>
          <w:color w:val="000000"/>
          <w:spacing w:val="0"/>
          <w:w w:val="100"/>
          <w:position w:val="0"/>
        </w:rPr>
        <w:t>鹏元资信将</w:t>
      </w:r>
      <w:r>
        <w:rPr>
          <w:rFonts w:ascii="Times New Roman" w:eastAsia="Times New Roman" w:hAnsi="Times New Roman" w:cs="Times New Roman"/>
          <w:color w:val="000000"/>
          <w:spacing w:val="0"/>
          <w:w w:val="100"/>
          <w:position w:val="0"/>
        </w:rPr>
        <w:t>“15</w:t>
      </w:r>
      <w:r>
        <w:rPr>
          <w:color w:val="000000"/>
          <w:spacing w:val="0"/>
          <w:w w:val="100"/>
          <w:position w:val="0"/>
        </w:rPr>
        <w:t>证通</w:t>
      </w:r>
      <w:r>
        <w:rPr>
          <w:rFonts w:ascii="Times New Roman" w:eastAsia="Times New Roman" w:hAnsi="Times New Roman" w:cs="Times New Roman"/>
          <w:color w:val="000000"/>
          <w:spacing w:val="0"/>
          <w:w w:val="100"/>
          <w:position w:val="0"/>
        </w:rPr>
        <w:t>01”</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证通</w:t>
      </w:r>
      <w:r>
        <w:rPr>
          <w:rFonts w:ascii="Times New Roman" w:eastAsia="Times New Roman" w:hAnsi="Times New Roman" w:cs="Times New Roman"/>
          <w:color w:val="000000"/>
          <w:spacing w:val="0"/>
          <w:w w:val="100"/>
          <w:position w:val="0"/>
        </w:rPr>
        <w:t>02”</w:t>
      </w:r>
      <w:r>
        <w:rPr>
          <w:color w:val="000000"/>
          <w:spacing w:val="0"/>
          <w:w w:val="100"/>
          <w:position w:val="0"/>
        </w:rPr>
        <w:t>债项级别均由</w:t>
      </w:r>
      <w:r>
        <w:rPr>
          <w:rFonts w:ascii="Times New Roman" w:eastAsia="Times New Roman" w:hAnsi="Times New Roman" w:cs="Times New Roman"/>
          <w:color w:val="000000"/>
          <w:spacing w:val="0"/>
          <w:w w:val="100"/>
          <w:position w:val="0"/>
        </w:rPr>
        <w:t>AA+</w:t>
      </w:r>
      <w:r>
        <w:rPr>
          <w:color w:val="000000"/>
          <w:spacing w:val="0"/>
          <w:w w:val="100"/>
          <w:position w:val="0"/>
        </w:rPr>
        <w:t>上调为</w:t>
      </w:r>
      <w:r>
        <w:rPr>
          <w:rFonts w:ascii="Times New Roman" w:eastAsia="Times New Roman" w:hAnsi="Times New Roman" w:cs="Times New Roman"/>
          <w:color w:val="000000"/>
          <w:spacing w:val="0"/>
          <w:w w:val="100"/>
          <w:position w:val="0"/>
        </w:rPr>
        <w:t>AAA</w:t>
      </w:r>
      <w:r>
        <w:rPr>
          <w:color w:val="000000"/>
          <w:spacing w:val="0"/>
          <w:w w:val="100"/>
          <w:position w:val="0"/>
        </w:rPr>
        <w:t>。</w:t>
      </w:r>
      <w:r>
        <w:rPr>
          <w:color w:val="000000"/>
          <w:spacing w:val="0"/>
          <w:w w:val="100"/>
          <w:position w:val="0"/>
        </w:rPr>
        <w:t>上述事项详见公司于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日披露于《证券时报》及巨潮资讯网上《关于</w:t>
      </w:r>
      <w:r>
        <w:rPr>
          <w:rFonts w:ascii="Times New Roman" w:eastAsia="Times New Roman" w:hAnsi="Times New Roman" w:cs="Times New Roman"/>
          <w:color w:val="000000"/>
          <w:spacing w:val="0"/>
          <w:w w:val="100"/>
          <w:position w:val="0"/>
        </w:rPr>
        <w:t>2015</w:t>
      </w:r>
      <w:r>
        <w:rPr>
          <w:color w:val="000000"/>
          <w:spacing w:val="0"/>
          <w:w w:val="100"/>
          <w:position w:val="0"/>
        </w:rPr>
        <w:t>年公司债券评级调整的公告》（公告编号：</w:t>
      </w:r>
      <w:r>
        <w:rPr>
          <w:rFonts w:ascii="Times New Roman" w:eastAsia="Times New Roman" w:hAnsi="Times New Roman" w:cs="Times New Roman"/>
          <w:color w:val="000000"/>
          <w:spacing w:val="0"/>
          <w:w w:val="100"/>
          <w:position w:val="0"/>
        </w:rPr>
        <w:t>2016-095</w:t>
      </w:r>
      <w:r>
        <w:rPr>
          <w:color w:val="000000"/>
          <w:spacing w:val="0"/>
          <w:w w:val="100"/>
          <w:position w:val="0"/>
        </w:rPr>
        <w:t>）。</w:t>
      </w:r>
    </w:p>
    <w:p>
      <w:pPr>
        <w:pStyle w:val="Style29"/>
        <w:keepNext w:val="0"/>
        <w:keepLines w:val="0"/>
        <w:widowControl w:val="0"/>
        <w:shd w:val="clear" w:color="auto" w:fill="auto"/>
        <w:tabs>
          <w:tab w:pos="709" w:val="left"/>
        </w:tabs>
        <w:bidi w:val="0"/>
        <w:spacing w:before="0" w:after="0" w:line="314" w:lineRule="exact"/>
        <w:ind w:left="0" w:right="0"/>
        <w:jc w:val="both"/>
      </w:pPr>
      <w:bookmarkStart w:id="739" w:name="bookmark739"/>
      <w:r>
        <w:rPr>
          <w:rFonts w:ascii="Times New Roman" w:eastAsia="Times New Roman" w:hAnsi="Times New Roman" w:cs="Times New Roman"/>
          <w:color w:val="000000"/>
          <w:spacing w:val="0"/>
          <w:w w:val="100"/>
          <w:position w:val="0"/>
        </w:rPr>
        <w:t>2</w:t>
      </w:r>
      <w:bookmarkEnd w:id="739"/>
      <w:r>
        <w:rPr>
          <w:color w:val="000000"/>
          <w:spacing w:val="0"/>
          <w:w w:val="100"/>
          <w:position w:val="0"/>
        </w:rPr>
        <w:t>、</w:t>
        <w:tab/>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日，公司本年累计新增借款约</w:t>
      </w:r>
      <w:r>
        <w:rPr>
          <w:rFonts w:ascii="Times New Roman" w:eastAsia="Times New Roman" w:hAnsi="Times New Roman" w:cs="Times New Roman"/>
          <w:color w:val="000000"/>
          <w:spacing w:val="0"/>
          <w:w w:val="100"/>
          <w:position w:val="0"/>
        </w:rPr>
        <w:t>82,423.92</w:t>
      </w:r>
      <w:r>
        <w:rPr>
          <w:color w:val="000000"/>
          <w:spacing w:val="0"/>
          <w:w w:val="100"/>
          <w:position w:val="0"/>
        </w:rPr>
        <w:t>万元，其中新增银行借款</w:t>
      </w:r>
      <w:r>
        <w:rPr>
          <w:rFonts w:ascii="Times New Roman" w:eastAsia="Times New Roman" w:hAnsi="Times New Roman" w:cs="Times New Roman"/>
          <w:color w:val="000000"/>
          <w:spacing w:val="0"/>
          <w:w w:val="100"/>
          <w:position w:val="0"/>
        </w:rPr>
        <w:t>67,961.46</w:t>
      </w:r>
      <w:r>
        <w:rPr>
          <w:color w:val="000000"/>
          <w:spacing w:val="0"/>
          <w:w w:val="100"/>
          <w:position w:val="0"/>
        </w:rPr>
        <w:t>万元、融资租赁</w:t>
      </w:r>
      <w:r>
        <w:rPr>
          <w:rFonts w:ascii="Times New Roman" w:eastAsia="Times New Roman" w:hAnsi="Times New Roman" w:cs="Times New Roman"/>
          <w:color w:val="000000"/>
          <w:spacing w:val="0"/>
          <w:w w:val="100"/>
          <w:position w:val="0"/>
        </w:rPr>
        <w:t xml:space="preserve">14,462.46 </w:t>
      </w:r>
      <w:r>
        <w:rPr>
          <w:color w:val="000000"/>
          <w:spacing w:val="0"/>
          <w:w w:val="100"/>
          <w:position w:val="0"/>
        </w:rPr>
        <w:t>万元。公司本年累计新增借款超过</w:t>
      </w:r>
      <w:r>
        <w:rPr>
          <w:rFonts w:ascii="Times New Roman" w:eastAsia="Times New Roman" w:hAnsi="Times New Roman" w:cs="Times New Roman"/>
          <w:color w:val="000000"/>
          <w:spacing w:val="0"/>
          <w:w w:val="100"/>
          <w:position w:val="0"/>
        </w:rPr>
        <w:t>2015</w:t>
      </w:r>
      <w:r>
        <w:rPr>
          <w:color w:val="000000"/>
          <w:spacing w:val="0"/>
          <w:w w:val="100"/>
          <w:position w:val="0"/>
        </w:rPr>
        <w:t>年经审计净资产的</w:t>
      </w:r>
      <w:r>
        <w:rPr>
          <w:rFonts w:ascii="Times New Roman" w:eastAsia="Times New Roman" w:hAnsi="Times New Roman" w:cs="Times New Roman"/>
          <w:color w:val="000000"/>
          <w:spacing w:val="0"/>
          <w:w w:val="100"/>
          <w:position w:val="0"/>
        </w:rPr>
        <w:t>20%</w:t>
      </w:r>
      <w:r>
        <w:rPr>
          <w:color w:val="000000"/>
          <w:spacing w:val="0"/>
          <w:w w:val="100"/>
          <w:position w:val="0"/>
        </w:rPr>
        <w:t>。上述事项详见公司于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日披露于《证券时报》 及巨潮资讯网上《关于</w:t>
      </w:r>
      <w:r>
        <w:rPr>
          <w:rFonts w:ascii="Times New Roman" w:eastAsia="Times New Roman" w:hAnsi="Times New Roman" w:cs="Times New Roman"/>
          <w:color w:val="000000"/>
          <w:spacing w:val="0"/>
          <w:w w:val="100"/>
          <w:position w:val="0"/>
        </w:rPr>
        <w:t>2016</w:t>
      </w:r>
      <w:r>
        <w:rPr>
          <w:color w:val="000000"/>
          <w:spacing w:val="0"/>
          <w:w w:val="100"/>
          <w:position w:val="0"/>
        </w:rPr>
        <w:t>年度累计新增借款的公告》（公告编号：</w:t>
      </w:r>
      <w:r>
        <w:rPr>
          <w:rFonts w:ascii="Times New Roman" w:eastAsia="Times New Roman" w:hAnsi="Times New Roman" w:cs="Times New Roman"/>
          <w:color w:val="000000"/>
          <w:spacing w:val="0"/>
          <w:w w:val="100"/>
          <w:position w:val="0"/>
        </w:rPr>
        <w:t>2016-081</w:t>
      </w:r>
      <w:r>
        <w:rPr>
          <w:color w:val="000000"/>
          <w:spacing w:val="0"/>
          <w:w w:val="100"/>
          <w:position w:val="0"/>
        </w:rPr>
        <w:t>）。</w:t>
      </w:r>
    </w:p>
    <w:p>
      <w:pPr>
        <w:pStyle w:val="Style43"/>
        <w:keepNext w:val="0"/>
        <w:keepLines w:val="0"/>
        <w:widowControl w:val="0"/>
        <w:shd w:val="clear" w:color="auto" w:fill="auto"/>
        <w:bidi w:val="0"/>
        <w:spacing w:before="0" w:after="0" w:line="312" w:lineRule="exact"/>
        <w:ind w:left="0" w:right="0"/>
        <w:jc w:val="both"/>
      </w:pPr>
      <w:r>
        <w:rPr>
          <w:rFonts w:ascii="SimSun" w:eastAsia="SimSun" w:hAnsi="SimSun" w:cs="SimSun"/>
          <w:color w:val="000000"/>
          <w:spacing w:val="0"/>
          <w:w w:val="100"/>
          <w:position w:val="0"/>
        </w:rPr>
        <w:t>公司截至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日，短期借款余额较</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日减少</w:t>
      </w:r>
      <w:r>
        <w:rPr>
          <w:color w:val="000000"/>
          <w:spacing w:val="0"/>
          <w:w w:val="100"/>
          <w:position w:val="0"/>
        </w:rPr>
        <w:t>20,741.22</w:t>
      </w:r>
      <w:r>
        <w:rPr>
          <w:rFonts w:ascii="SimSun" w:eastAsia="SimSun" w:hAnsi="SimSun" w:cs="SimSun"/>
          <w:color w:val="000000"/>
          <w:spacing w:val="0"/>
          <w:w w:val="100"/>
          <w:position w:val="0"/>
        </w:rPr>
        <w:t>万元；</w:t>
      </w:r>
    </w:p>
    <w:p>
      <w:pPr>
        <w:pStyle w:val="Style29"/>
        <w:keepNext w:val="0"/>
        <w:keepLines w:val="0"/>
        <w:widowControl w:val="0"/>
        <w:shd w:val="clear" w:color="auto" w:fill="auto"/>
        <w:tabs>
          <w:tab w:pos="714" w:val="left"/>
        </w:tabs>
        <w:bidi w:val="0"/>
        <w:spacing w:before="0" w:after="0" w:line="314" w:lineRule="exact"/>
        <w:ind w:left="0" w:right="0"/>
        <w:jc w:val="both"/>
      </w:pPr>
      <w:bookmarkStart w:id="740" w:name="bookmark740"/>
      <w:r>
        <w:rPr>
          <w:rFonts w:ascii="Times New Roman" w:eastAsia="Times New Roman" w:hAnsi="Times New Roman" w:cs="Times New Roman"/>
          <w:color w:val="000000"/>
          <w:spacing w:val="0"/>
          <w:w w:val="100"/>
          <w:position w:val="0"/>
        </w:rPr>
        <w:t>3</w:t>
      </w:r>
      <w:bookmarkEnd w:id="740"/>
      <w:r>
        <w:rPr>
          <w:color w:val="000000"/>
          <w:spacing w:val="0"/>
          <w:w w:val="100"/>
          <w:position w:val="0"/>
        </w:rPr>
        <w:t>、</w:t>
        <w:tab/>
        <w:t>报告期内公司回购注销部分已不符合激励条件的激励对象已获授但尚未解锁的限制性股票，减少注册资本。相关事 项详见公司于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日披露于《证券时报》及巨潮资讯网上《公司关于回购注销部分已不符合 激励条件的激励对象已获授但尚未解锁的限制性股票的公告》（公告编号：</w:t>
      </w:r>
      <w:r>
        <w:rPr>
          <w:rFonts w:ascii="Times New Roman" w:eastAsia="Times New Roman" w:hAnsi="Times New Roman" w:cs="Times New Roman"/>
          <w:color w:val="000000"/>
          <w:spacing w:val="0"/>
          <w:w w:val="100"/>
          <w:position w:val="0"/>
        </w:rPr>
        <w:t>2016-058</w:t>
      </w:r>
      <w:r>
        <w:rPr>
          <w:color w:val="000000"/>
          <w:spacing w:val="0"/>
          <w:w w:val="100"/>
          <w:position w:val="0"/>
        </w:rPr>
        <w:t>）、《公司关于部分限制性股票回购注销 完成的公告》（公告编号：</w:t>
      </w:r>
      <w:r>
        <w:rPr>
          <w:rFonts w:ascii="Times New Roman" w:eastAsia="Times New Roman" w:hAnsi="Times New Roman" w:cs="Times New Roman"/>
          <w:color w:val="000000"/>
          <w:spacing w:val="0"/>
          <w:w w:val="100"/>
          <w:position w:val="0"/>
        </w:rPr>
        <w:t>2016-075</w:t>
      </w:r>
      <w:r>
        <w:rPr>
          <w:color w:val="000000"/>
          <w:spacing w:val="0"/>
          <w:w w:val="100"/>
          <w:position w:val="0"/>
        </w:rPr>
        <w:t>）。</w:t>
      </w:r>
    </w:p>
    <w:p>
      <w:pPr>
        <w:pStyle w:val="Style29"/>
        <w:keepNext w:val="0"/>
        <w:keepLines w:val="0"/>
        <w:widowControl w:val="0"/>
        <w:shd w:val="clear" w:color="auto" w:fill="auto"/>
        <w:tabs>
          <w:tab w:pos="734" w:val="left"/>
        </w:tabs>
        <w:bidi w:val="0"/>
        <w:spacing w:before="0" w:after="0" w:line="312" w:lineRule="exact"/>
        <w:ind w:left="0" w:right="0"/>
        <w:jc w:val="left"/>
      </w:pPr>
      <w:bookmarkStart w:id="741" w:name="bookmark741"/>
      <w:r>
        <w:rPr>
          <w:rFonts w:ascii="Times New Roman" w:eastAsia="Times New Roman" w:hAnsi="Times New Roman" w:cs="Times New Roman"/>
          <w:color w:val="000000"/>
          <w:spacing w:val="0"/>
          <w:w w:val="100"/>
          <w:position w:val="0"/>
        </w:rPr>
        <w:t>4</w:t>
      </w:r>
      <w:bookmarkEnd w:id="741"/>
      <w:r>
        <w:rPr>
          <w:color w:val="000000"/>
          <w:spacing w:val="0"/>
          <w:w w:val="100"/>
          <w:position w:val="0"/>
        </w:rPr>
        <w:t>、</w:t>
        <w:tab/>
        <w:t>公司涉及重大诉讼、仲裁事项或受到重大行政处罚情况的详细内容见</w:t>
      </w:r>
      <w:r>
        <w:rPr>
          <w:rFonts w:ascii="Times New Roman" w:eastAsia="Times New Roman" w:hAnsi="Times New Roman" w:cs="Times New Roman"/>
          <w:color w:val="000000"/>
          <w:spacing w:val="0"/>
          <w:w w:val="100"/>
          <w:position w:val="0"/>
        </w:rPr>
        <w:t>“</w:t>
      </w:r>
      <w:r>
        <w:rPr>
          <w:color w:val="000000"/>
          <w:spacing w:val="0"/>
          <w:w w:val="100"/>
          <w:position w:val="0"/>
        </w:rPr>
        <w:t>第五节、十二、重大诉讼、仲裁事项</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9"/>
        <w:keepNext w:val="0"/>
        <w:keepLines w:val="0"/>
        <w:widowControl w:val="0"/>
        <w:shd w:val="clear" w:color="auto" w:fill="auto"/>
        <w:tabs>
          <w:tab w:pos="714" w:val="left"/>
        </w:tabs>
        <w:bidi w:val="0"/>
        <w:spacing w:before="0" w:after="0" w:line="312" w:lineRule="exact"/>
        <w:ind w:left="0" w:right="0"/>
        <w:jc w:val="left"/>
      </w:pPr>
      <w:bookmarkStart w:id="742" w:name="bookmark742"/>
      <w:r>
        <w:rPr>
          <w:rFonts w:ascii="Times New Roman" w:eastAsia="Times New Roman" w:hAnsi="Times New Roman" w:cs="Times New Roman"/>
          <w:color w:val="000000"/>
          <w:spacing w:val="0"/>
          <w:w w:val="100"/>
          <w:position w:val="0"/>
        </w:rPr>
        <w:t>5</w:t>
      </w:r>
      <w:bookmarkEnd w:id="742"/>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月，公司向特定对象非公开发行人民币普通股</w:t>
      </w:r>
      <w:r>
        <w:rPr>
          <w:rFonts w:ascii="Times New Roman" w:eastAsia="Times New Roman" w:hAnsi="Times New Roman" w:cs="Times New Roman"/>
          <w:color w:val="000000"/>
          <w:spacing w:val="0"/>
          <w:w w:val="100"/>
          <w:position w:val="0"/>
        </w:rPr>
        <w:t>93,888,316</w:t>
      </w:r>
      <w:r>
        <w:rPr>
          <w:color w:val="000000"/>
          <w:spacing w:val="0"/>
          <w:w w:val="100"/>
          <w:position w:val="0"/>
        </w:rPr>
        <w:t>股，募集资金总额为</w:t>
      </w:r>
      <w:r>
        <w:rPr>
          <w:rFonts w:ascii="Times New Roman" w:eastAsia="Times New Roman" w:hAnsi="Times New Roman" w:cs="Times New Roman"/>
          <w:color w:val="000000"/>
          <w:spacing w:val="0"/>
          <w:w w:val="100"/>
          <w:position w:val="0"/>
        </w:rPr>
        <w:t>1,511,601,887.60</w:t>
      </w:r>
      <w:r>
        <w:rPr>
          <w:color w:val="000000"/>
          <w:spacing w:val="0"/>
          <w:w w:val="100"/>
          <w:position w:val="0"/>
        </w:rPr>
        <w:t>元，募集 资金净额为</w:t>
      </w:r>
      <w:r>
        <w:rPr>
          <w:rFonts w:ascii="Times New Roman" w:eastAsia="Times New Roman" w:hAnsi="Times New Roman" w:cs="Times New Roman"/>
          <w:color w:val="000000"/>
          <w:spacing w:val="0"/>
          <w:w w:val="100"/>
          <w:position w:val="0"/>
        </w:rPr>
        <w:t>1,479,194,449.94</w:t>
      </w:r>
      <w:r>
        <w:rPr>
          <w:color w:val="000000"/>
          <w:spacing w:val="0"/>
          <w:w w:val="100"/>
          <w:position w:val="0"/>
        </w:rPr>
        <w:t>元，其中新增注册资本</w:t>
      </w:r>
      <w:r>
        <w:rPr>
          <w:rFonts w:ascii="Times New Roman" w:eastAsia="Times New Roman" w:hAnsi="Times New Roman" w:cs="Times New Roman"/>
          <w:color w:val="000000"/>
          <w:spacing w:val="0"/>
          <w:w w:val="100"/>
          <w:position w:val="0"/>
        </w:rPr>
        <w:t>93,888,316</w:t>
      </w:r>
      <w:r>
        <w:rPr>
          <w:color w:val="000000"/>
          <w:spacing w:val="0"/>
          <w:w w:val="100"/>
          <w:position w:val="0"/>
        </w:rPr>
        <w:t>元，新增资本公积（资本溢价）人民币</w:t>
      </w:r>
      <w:r>
        <w:rPr>
          <w:rFonts w:ascii="Times New Roman" w:eastAsia="Times New Roman" w:hAnsi="Times New Roman" w:cs="Times New Roman"/>
          <w:color w:val="000000"/>
          <w:spacing w:val="0"/>
          <w:w w:val="100"/>
          <w:position w:val="0"/>
        </w:rPr>
        <w:t>1,385,306,133.94</w:t>
      </w:r>
      <w:r>
        <w:rPr>
          <w:color w:val="000000"/>
          <w:spacing w:val="0"/>
          <w:w w:val="100"/>
          <w:position w:val="0"/>
        </w:rPr>
        <w:t>元。 相关详见公司于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日披露于《证券时报》及巨潮资讯网上的《公司非公开发行股票新增股份变动报告及上市公 告书》（公告编号：</w:t>
      </w:r>
      <w:r>
        <w:rPr>
          <w:rFonts w:ascii="Times New Roman" w:eastAsia="Times New Roman" w:hAnsi="Times New Roman" w:cs="Times New Roman"/>
          <w:color w:val="000000"/>
          <w:spacing w:val="0"/>
          <w:w w:val="100"/>
          <w:position w:val="0"/>
        </w:rPr>
        <w:t>2016-083</w:t>
      </w:r>
      <w:r>
        <w:rPr>
          <w:color w:val="000000"/>
          <w:spacing w:val="0"/>
          <w:w w:val="100"/>
          <w:position w:val="0"/>
        </w:rPr>
        <w:t>号）。</w:t>
      </w:r>
    </w:p>
    <w:p>
      <w:pPr>
        <w:pStyle w:val="Style29"/>
        <w:keepNext w:val="0"/>
        <w:keepLines w:val="0"/>
        <w:widowControl w:val="0"/>
        <w:shd w:val="clear" w:color="auto" w:fill="auto"/>
        <w:tabs>
          <w:tab w:pos="709" w:val="left"/>
        </w:tabs>
        <w:bidi w:val="0"/>
        <w:spacing w:before="0" w:after="40" w:line="312" w:lineRule="exact"/>
        <w:ind w:left="0" w:right="0"/>
        <w:jc w:val="left"/>
      </w:pPr>
      <w:bookmarkStart w:id="743" w:name="bookmark743"/>
      <w:r>
        <w:rPr>
          <w:rFonts w:ascii="Times New Roman" w:eastAsia="Times New Roman" w:hAnsi="Times New Roman" w:cs="Times New Roman"/>
          <w:color w:val="000000"/>
          <w:spacing w:val="0"/>
          <w:w w:val="100"/>
          <w:position w:val="0"/>
        </w:rPr>
        <w:t>6</w:t>
      </w:r>
      <w:bookmarkEnd w:id="743"/>
      <w:r>
        <w:rPr>
          <w:color w:val="000000"/>
          <w:spacing w:val="0"/>
          <w:w w:val="100"/>
          <w:position w:val="0"/>
        </w:rPr>
        <w:t>、</w:t>
        <w:tab/>
        <w:t>报告期内公司经第四届董事会第一次会议审议通过，为控股子公司广东宏达通信有限公司与国际商业机器（中国） 有限公司签订的《消防云平台技术服务合同》的履约，提供每年不超过</w:t>
      </w:r>
      <w:r>
        <w:rPr>
          <w:rFonts w:ascii="Times New Roman" w:eastAsia="Times New Roman" w:hAnsi="Times New Roman" w:cs="Times New Roman"/>
          <w:color w:val="000000"/>
          <w:spacing w:val="0"/>
          <w:w w:val="100"/>
          <w:position w:val="0"/>
        </w:rPr>
        <w:t>17,000</w:t>
      </w:r>
      <w:r>
        <w:rPr>
          <w:color w:val="000000"/>
          <w:spacing w:val="0"/>
          <w:w w:val="100"/>
          <w:position w:val="0"/>
        </w:rPr>
        <w:t>万元不可撤销的连带责任担保，保证期间为 该主合同相应债务履行期届满之日起两年，即担保期限至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日。相关事项详见公司于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日披露 于《证券时报》及巨潮资讯网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上《公司关于为控股子公司提供履约担保的公告》（公告编号：</w:t>
      </w:r>
      <w:r>
        <w:rPr>
          <w:rFonts w:ascii="Times New Roman" w:eastAsia="Times New Roman" w:hAnsi="Times New Roman" w:cs="Times New Roman"/>
          <w:color w:val="000000"/>
          <w:spacing w:val="0"/>
          <w:w w:val="100"/>
          <w:position w:val="0"/>
        </w:rPr>
        <w:t>2016-047</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X, </w:t>
      </w: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日，该项担保并未实际发生。</w:t>
      </w:r>
    </w:p>
    <w:p>
      <w:pPr>
        <w:pStyle w:val="Style29"/>
        <w:keepNext w:val="0"/>
        <w:keepLines w:val="0"/>
        <w:widowControl w:val="0"/>
        <w:shd w:val="clear" w:color="auto" w:fill="auto"/>
        <w:bidi w:val="0"/>
        <w:spacing w:before="0" w:after="40" w:line="309" w:lineRule="exact"/>
        <w:ind w:left="0" w:right="0"/>
        <w:jc w:val="both"/>
      </w:pPr>
      <w:r>
        <w:rPr>
          <w:color w:val="000000"/>
          <w:spacing w:val="0"/>
          <w:w w:val="100"/>
          <w:position w:val="0"/>
        </w:rPr>
        <w:t>报告期内，公司经第四届董事会第二次会议审议通过为控股子公司广州云硕科技发展有限公司与远东国际租赁有限公司 开展售后回租融资租赁业务提供</w:t>
      </w:r>
      <w:r>
        <w:rPr>
          <w:rFonts w:ascii="Times New Roman" w:eastAsia="Times New Roman" w:hAnsi="Times New Roman" w:cs="Times New Roman"/>
          <w:color w:val="000000"/>
          <w:spacing w:val="0"/>
          <w:w w:val="100"/>
          <w:position w:val="0"/>
        </w:rPr>
        <w:t>15,000</w:t>
      </w:r>
      <w:r>
        <w:rPr>
          <w:color w:val="000000"/>
          <w:spacing w:val="0"/>
          <w:w w:val="100"/>
          <w:position w:val="0"/>
        </w:rPr>
        <w:t>万元连带责任担保。相关事项详见公司于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日披露于《证券时报》及 巨潮资讯网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上《公司关于为控股子公司融资租赁提供担保的公告》（公告编号：</w:t>
      </w:r>
      <w:r>
        <w:rPr>
          <w:rFonts w:ascii="Times New Roman" w:eastAsia="Times New Roman" w:hAnsi="Times New Roman" w:cs="Times New Roman"/>
          <w:color w:val="000000"/>
          <w:spacing w:val="0"/>
          <w:w w:val="100"/>
          <w:position w:val="0"/>
        </w:rPr>
        <w:t>2016-061</w:t>
      </w:r>
      <w:r>
        <w:rPr>
          <w:color w:val="000000"/>
          <w:spacing w:val="0"/>
          <w:w w:val="100"/>
          <w:position w:val="0"/>
        </w:rPr>
        <w:t>）</w:t>
      </w:r>
      <w:r>
        <w:rPr>
          <w:color w:val="000000"/>
          <w:spacing w:val="0"/>
          <w:w w:val="100"/>
          <w:position w:val="0"/>
        </w:rPr>
        <w:t>。截至</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日，该项担保实际发生最高金额为</w:t>
      </w:r>
      <w:r>
        <w:rPr>
          <w:rFonts w:ascii="Times New Roman" w:eastAsia="Times New Roman" w:hAnsi="Times New Roman" w:cs="Times New Roman"/>
          <w:color w:val="000000"/>
          <w:spacing w:val="0"/>
          <w:w w:val="100"/>
          <w:position w:val="0"/>
        </w:rPr>
        <w:t>15,000</w:t>
      </w:r>
      <w:r>
        <w:rPr>
          <w:color w:val="000000"/>
          <w:spacing w:val="0"/>
          <w:w w:val="100"/>
          <w:position w:val="0"/>
        </w:rPr>
        <w:t>万元。</w:t>
      </w:r>
    </w:p>
    <w:p>
      <w:pPr>
        <w:pStyle w:val="Style29"/>
        <w:keepNext w:val="0"/>
        <w:keepLines w:val="0"/>
        <w:widowControl w:val="0"/>
        <w:shd w:val="clear" w:color="auto" w:fill="auto"/>
        <w:bidi w:val="0"/>
        <w:spacing w:before="0" w:after="40" w:line="309" w:lineRule="exact"/>
        <w:ind w:left="0" w:right="0"/>
        <w:jc w:val="both"/>
      </w:pPr>
      <w:r>
        <w:rPr>
          <w:color w:val="000000"/>
          <w:spacing w:val="0"/>
          <w:w w:val="100"/>
          <w:position w:val="0"/>
        </w:rPr>
        <w:t>报告期内公司其他担保事项详细内容见</w:t>
      </w:r>
      <w:r>
        <w:rPr>
          <w:rFonts w:ascii="Times New Roman" w:eastAsia="Times New Roman" w:hAnsi="Times New Roman" w:cs="Times New Roman"/>
          <w:color w:val="000000"/>
          <w:spacing w:val="0"/>
          <w:w w:val="100"/>
          <w:position w:val="0"/>
        </w:rPr>
        <w:t>“</w:t>
      </w:r>
      <w:r>
        <w:rPr>
          <w:color w:val="000000"/>
          <w:spacing w:val="0"/>
          <w:w w:val="100"/>
          <w:position w:val="0"/>
        </w:rPr>
        <w:t>第五节、十七、</w:t>
      </w:r>
      <w:r>
        <w:rPr>
          <w:rFonts w:ascii="Times New Roman" w:eastAsia="Times New Roman" w:hAnsi="Times New Roman" w:cs="Times New Roman"/>
          <w:color w:val="000000"/>
          <w:spacing w:val="0"/>
          <w:w w:val="100"/>
          <w:position w:val="0"/>
        </w:rPr>
        <w:t>2</w:t>
      </w:r>
      <w:r>
        <w:rPr>
          <w:color w:val="000000"/>
          <w:spacing w:val="0"/>
          <w:w w:val="100"/>
          <w:position w:val="0"/>
        </w:rPr>
        <w:t>、重大担保</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9"/>
        <w:keepNext w:val="0"/>
        <w:keepLines w:val="0"/>
        <w:widowControl w:val="0"/>
        <w:shd w:val="clear" w:color="auto" w:fill="auto"/>
        <w:bidi w:val="0"/>
        <w:spacing w:before="0" w:after="360" w:line="309" w:lineRule="exact"/>
        <w:ind w:left="0" w:right="0"/>
        <w:jc w:val="both"/>
      </w:pPr>
      <w:bookmarkStart w:id="744" w:name="bookmark744"/>
      <w:r>
        <w:rPr>
          <w:rFonts w:ascii="Times New Roman" w:eastAsia="Times New Roman" w:hAnsi="Times New Roman" w:cs="Times New Roman"/>
          <w:color w:val="000000"/>
          <w:spacing w:val="0"/>
          <w:w w:val="100"/>
          <w:position w:val="0"/>
        </w:rPr>
        <w:t>7</w:t>
      </w:r>
      <w:bookmarkEnd w:id="744"/>
      <w:r>
        <w:rPr>
          <w:color w:val="000000"/>
          <w:spacing w:val="0"/>
          <w:w w:val="100"/>
          <w:position w:val="0"/>
        </w:rPr>
        <w:t>、报告期末公司受限的资产金额为</w:t>
      </w:r>
      <w:r>
        <w:rPr>
          <w:rFonts w:ascii="Times New Roman" w:eastAsia="Times New Roman" w:hAnsi="Times New Roman" w:cs="Times New Roman"/>
          <w:color w:val="000000"/>
          <w:spacing w:val="0"/>
          <w:w w:val="100"/>
          <w:position w:val="0"/>
        </w:rPr>
        <w:t>2.81</w:t>
      </w:r>
      <w:r>
        <w:rPr>
          <w:color w:val="000000"/>
          <w:spacing w:val="0"/>
          <w:w w:val="100"/>
          <w:position w:val="0"/>
        </w:rPr>
        <w:t>亿元，详细内容见</w:t>
      </w:r>
      <w:r>
        <w:rPr>
          <w:rFonts w:ascii="Times New Roman" w:eastAsia="Times New Roman" w:hAnsi="Times New Roman" w:cs="Times New Roman"/>
          <w:color w:val="000000"/>
          <w:spacing w:val="0"/>
          <w:w w:val="100"/>
          <w:position w:val="0"/>
        </w:rPr>
        <w:t>“</w:t>
      </w:r>
      <w:r>
        <w:rPr>
          <w:color w:val="000000"/>
          <w:spacing w:val="0"/>
          <w:w w:val="100"/>
          <w:position w:val="0"/>
        </w:rPr>
        <w:t>第四节、四、</w:t>
      </w:r>
      <w:r>
        <w:rPr>
          <w:rFonts w:ascii="Times New Roman" w:eastAsia="Times New Roman" w:hAnsi="Times New Roman" w:cs="Times New Roman"/>
          <w:color w:val="000000"/>
          <w:spacing w:val="0"/>
          <w:w w:val="100"/>
          <w:position w:val="0"/>
        </w:rPr>
        <w:t>3</w:t>
      </w:r>
      <w:r>
        <w:rPr>
          <w:color w:val="000000"/>
          <w:spacing w:val="0"/>
          <w:w w:val="100"/>
          <w:position w:val="0"/>
        </w:rPr>
        <w:t>、截止报告期末的资产权利受限情况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7"/>
        <w:keepNext/>
        <w:keepLines/>
        <w:widowControl w:val="0"/>
        <w:shd w:val="clear" w:color="auto" w:fill="auto"/>
        <w:bidi w:val="0"/>
        <w:spacing w:before="0" w:after="280" w:line="240" w:lineRule="auto"/>
        <w:ind w:left="0" w:right="0" w:firstLine="0"/>
        <w:jc w:val="both"/>
      </w:pPr>
      <w:bookmarkStart w:id="745" w:name="bookmark745"/>
      <w:bookmarkStart w:id="746" w:name="bookmark746"/>
      <w:bookmarkStart w:id="747" w:name="bookmark747"/>
      <w:r>
        <w:rPr>
          <w:color w:val="000000"/>
          <w:spacing w:val="0"/>
          <w:w w:val="100"/>
          <w:position w:val="0"/>
          <w:sz w:val="24"/>
          <w:szCs w:val="24"/>
        </w:rPr>
        <w:t>十三、公司债券是否存在保证人</w:t>
      </w:r>
      <w:bookmarkEnd w:id="745"/>
      <w:bookmarkEnd w:id="746"/>
      <w:bookmarkEnd w:id="747"/>
    </w:p>
    <w:p>
      <w:pPr>
        <w:pStyle w:val="Style29"/>
        <w:keepNext w:val="0"/>
        <w:keepLines w:val="0"/>
        <w:widowControl w:val="0"/>
        <w:shd w:val="clear" w:color="auto" w:fill="auto"/>
        <w:bidi w:val="0"/>
        <w:spacing w:before="0" w:after="40" w:line="309"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9"/>
        <w:keepNext w:val="0"/>
        <w:keepLines w:val="0"/>
        <w:widowControl w:val="0"/>
        <w:shd w:val="clear" w:color="auto" w:fill="auto"/>
        <w:bidi w:val="0"/>
        <w:spacing w:before="0" w:after="40" w:line="309" w:lineRule="exact"/>
        <w:ind w:left="0" w:right="0" w:firstLine="0"/>
        <w:jc w:val="both"/>
      </w:pPr>
      <w:r>
        <w:rPr>
          <w:color w:val="000000"/>
          <w:spacing w:val="0"/>
          <w:w w:val="100"/>
          <w:position w:val="0"/>
        </w:rPr>
        <w:t>公司债券的保证人是否为法人或其他组织</w:t>
      </w:r>
    </w:p>
    <w:p>
      <w:pPr>
        <w:pStyle w:val="Style29"/>
        <w:keepNext w:val="0"/>
        <w:keepLines w:val="0"/>
        <w:widowControl w:val="0"/>
        <w:shd w:val="clear" w:color="auto" w:fill="auto"/>
        <w:bidi w:val="0"/>
        <w:spacing w:before="0" w:after="40" w:line="309" w:lineRule="exact"/>
        <w:ind w:left="0" w:right="0" w:firstLine="0"/>
        <w:jc w:val="both"/>
      </w:pPr>
      <w:r>
        <w:rPr>
          <w:i/>
          <w:iCs/>
          <w:color w:val="000000"/>
          <w:spacing w:val="0"/>
          <w:w w:val="100"/>
          <w:position w:val="0"/>
        </w:rPr>
        <w:t>V是口</w:t>
      </w:r>
      <w:r>
        <w:rPr>
          <w:color w:val="000000"/>
          <w:spacing w:val="0"/>
          <w:w w:val="100"/>
          <w:position w:val="0"/>
        </w:rPr>
        <w:t>否</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是否在每个会计年度结束之日起</w:t>
      </w:r>
      <w:r>
        <w:rPr>
          <w:rFonts w:ascii="Times New Roman" w:eastAsia="Times New Roman" w:hAnsi="Times New Roman" w:cs="Times New Roman"/>
          <w:color w:val="000000"/>
          <w:spacing w:val="0"/>
          <w:w w:val="100"/>
          <w:position w:val="0"/>
        </w:rPr>
        <w:t>4</w:t>
      </w:r>
      <w:r>
        <w:rPr>
          <w:color w:val="000000"/>
          <w:spacing w:val="0"/>
          <w:w w:val="100"/>
          <w:position w:val="0"/>
        </w:rPr>
        <w:t>个月内单独披露保证人报告期财务报表，包括资产负债表、利润表、现金流量表、所有者 权益（股东权益）变动表和财务报表附注</w:t>
      </w:r>
    </w:p>
    <w:p>
      <w:pPr>
        <w:pStyle w:val="Style29"/>
        <w:keepNext w:val="0"/>
        <w:keepLines w:val="0"/>
        <w:widowControl w:val="0"/>
        <w:shd w:val="clear" w:color="auto" w:fill="auto"/>
        <w:bidi w:val="0"/>
        <w:spacing w:before="0" w:after="40" w:line="309" w:lineRule="exact"/>
        <w:ind w:left="0" w:right="0" w:firstLine="0"/>
        <w:jc w:val="left"/>
        <w:sectPr>
          <w:footnotePr>
            <w:pos w:val="pageBottom"/>
            <w:numFmt w:val="decimal"/>
            <w:numRestart w:val="continuous"/>
          </w:footnotePr>
          <w:pgSz w:w="11900" w:h="16840"/>
          <w:pgMar w:top="1359" w:right="982" w:bottom="1460" w:left="102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0"/>
        <w:keepNext/>
        <w:keepLines/>
        <w:widowControl w:val="0"/>
        <w:shd w:val="clear" w:color="auto" w:fill="auto"/>
        <w:bidi w:val="0"/>
        <w:spacing w:before="560" w:after="520" w:line="240" w:lineRule="auto"/>
        <w:ind w:left="0" w:right="0" w:firstLine="0"/>
        <w:jc w:val="center"/>
      </w:pPr>
      <w:bookmarkStart w:id="751" w:name="bookmark751"/>
      <w:bookmarkStart w:id="752" w:name="bookmark752"/>
      <w:bookmarkStart w:id="753" w:name="bookmark753"/>
      <w:r>
        <w:rPr>
          <w:color w:val="000000"/>
          <w:spacing w:val="0"/>
          <w:w w:val="100"/>
          <w:position w:val="0"/>
        </w:rPr>
        <w:t>第十一节财务报告</w:t>
      </w:r>
      <w:bookmarkEnd w:id="751"/>
      <w:bookmarkEnd w:id="752"/>
      <w:bookmarkEnd w:id="753"/>
    </w:p>
    <w:p>
      <w:pPr>
        <w:pStyle w:val="Style27"/>
        <w:keepNext/>
        <w:keepLines/>
        <w:widowControl w:val="0"/>
        <w:shd w:val="clear" w:color="auto" w:fill="auto"/>
        <w:bidi w:val="0"/>
        <w:spacing w:before="0" w:after="320" w:line="240" w:lineRule="auto"/>
        <w:ind w:left="0" w:right="0" w:firstLine="0"/>
        <w:jc w:val="both"/>
      </w:pPr>
      <w:bookmarkStart w:id="754" w:name="bookmark754"/>
      <w:bookmarkStart w:id="755" w:name="bookmark755"/>
      <w:bookmarkStart w:id="756" w:name="bookmark756"/>
      <w:bookmarkStart w:id="757" w:name="bookmark757"/>
      <w:r>
        <w:rPr>
          <w:color w:val="000000"/>
          <w:spacing w:val="0"/>
          <w:w w:val="100"/>
          <w:position w:val="0"/>
          <w:sz w:val="24"/>
          <w:szCs w:val="24"/>
        </w:rPr>
        <w:t>一</w:t>
      </w:r>
      <w:bookmarkEnd w:id="756"/>
      <w:r>
        <w:rPr>
          <w:color w:val="000000"/>
          <w:spacing w:val="0"/>
          <w:w w:val="100"/>
          <w:position w:val="0"/>
          <w:sz w:val="24"/>
          <w:szCs w:val="24"/>
        </w:rPr>
        <w:t>、审计报告</w:t>
      </w:r>
      <w:bookmarkEnd w:id="754"/>
      <w:bookmarkEnd w:id="755"/>
      <w:bookmarkEnd w:id="757"/>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中勤万信会计师事务所（特殊普通合伙）</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勤信审字</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11272</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肖逸、龙哲</w:t>
            </w:r>
          </w:p>
        </w:tc>
      </w:tr>
    </w:tbl>
    <w:p>
      <w:pPr>
        <w:pStyle w:val="Style18"/>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深圳市证通电子股份有限公司全体股东：</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我们审计了后附的深圳市证通电子股份有限公司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证通电子公司</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 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年度的合并及母公司利润表、合并及母公司现金流量表、合并及母公司所有者权益变动表以及财务报表附 注。</w:t>
      </w:r>
    </w:p>
    <w:p>
      <w:pPr>
        <w:pStyle w:val="Style29"/>
        <w:keepNext w:val="0"/>
        <w:keepLines w:val="0"/>
        <w:widowControl w:val="0"/>
        <w:shd w:val="clear" w:color="auto" w:fill="auto"/>
        <w:tabs>
          <w:tab w:pos="435" w:val="left"/>
        </w:tabs>
        <w:bidi w:val="0"/>
        <w:spacing w:before="0" w:after="0" w:line="311" w:lineRule="exact"/>
        <w:ind w:left="0" w:right="0" w:firstLine="0"/>
        <w:jc w:val="both"/>
      </w:pPr>
      <w:bookmarkStart w:id="758" w:name="bookmark758"/>
      <w:r>
        <w:rPr>
          <w:color w:val="000000"/>
          <w:spacing w:val="0"/>
          <w:w w:val="100"/>
          <w:position w:val="0"/>
        </w:rPr>
        <w:t>一</w:t>
      </w:r>
      <w:bookmarkEnd w:id="758"/>
      <w:r>
        <w:rPr>
          <w:color w:val="000000"/>
          <w:spacing w:val="0"/>
          <w:w w:val="100"/>
          <w:position w:val="0"/>
        </w:rPr>
        <w:t>、</w:t>
        <w:tab/>
        <w:t>管理层对财务报表的责任</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编制和公允列报财务报表是管理层的责任，这种责任包括：</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按照企业会计准则的规定编制财务报表，并使其实现公允反 映；</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设计、执行和维护必要的内部控制，以使财务报表不存在由于舞弊或错误导致的重大错报。</w:t>
      </w:r>
    </w:p>
    <w:p>
      <w:pPr>
        <w:pStyle w:val="Style29"/>
        <w:keepNext w:val="0"/>
        <w:keepLines w:val="0"/>
        <w:widowControl w:val="0"/>
        <w:shd w:val="clear" w:color="auto" w:fill="auto"/>
        <w:tabs>
          <w:tab w:pos="435" w:val="left"/>
        </w:tabs>
        <w:bidi w:val="0"/>
        <w:spacing w:before="0" w:after="0" w:line="311" w:lineRule="exact"/>
        <w:ind w:left="0" w:right="0" w:firstLine="0"/>
        <w:jc w:val="both"/>
      </w:pPr>
      <w:bookmarkStart w:id="759" w:name="bookmark759"/>
      <w:r>
        <w:rPr>
          <w:color w:val="000000"/>
          <w:spacing w:val="0"/>
          <w:w w:val="100"/>
          <w:position w:val="0"/>
        </w:rPr>
        <w:t>二</w:t>
      </w:r>
      <w:bookmarkEnd w:id="759"/>
      <w:r>
        <w:rPr>
          <w:color w:val="000000"/>
          <w:spacing w:val="0"/>
          <w:w w:val="100"/>
          <w:position w:val="0"/>
        </w:rPr>
        <w:t>、</w:t>
        <w:tab/>
        <w:t>注册会计师的责任</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我们的责任是在执行审计工作的基础上对财务报表发表审计意见。我们按照中国注册会计师审计准则的规定执行了审计工作。 中国注册会计师审计准则要求我们遵守中国注册会计师职业道德守则，计划和执行审计工作以对财务报表是否不存在重大错 报获取合理保证。</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审计工作涉及实施审计程序，以获取有关财务报表金额和披露的审计证据。选择的审计程序取决于注册会计师的判断，包括 对由于舞弊或错误导致的财务报表重大错报风险的评估。在进行风险评估时，注册会计师考虑与财务报表编制和公允列报相 关的内部控制，以设计恰当的审计程序，但目的并非对内部控制的有效性发表意见。审计工作还包括评价管理层选用会计政 策的恰当性和作出会计估计的合理性，以及评价财务报表的总体列报。</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我们相信，我们获取的审计证据是充分、适当的，为发表审计意见提供了基础。</w:t>
      </w:r>
    </w:p>
    <w:p>
      <w:pPr>
        <w:pStyle w:val="Style29"/>
        <w:keepNext w:val="0"/>
        <w:keepLines w:val="0"/>
        <w:widowControl w:val="0"/>
        <w:shd w:val="clear" w:color="auto" w:fill="auto"/>
        <w:tabs>
          <w:tab w:pos="435" w:val="left"/>
        </w:tabs>
        <w:bidi w:val="0"/>
        <w:spacing w:before="0" w:after="0" w:line="311" w:lineRule="exact"/>
        <w:ind w:left="0" w:right="0" w:firstLine="0"/>
        <w:jc w:val="both"/>
      </w:pPr>
      <w:bookmarkStart w:id="760" w:name="bookmark760"/>
      <w:r>
        <w:rPr>
          <w:color w:val="000000"/>
          <w:spacing w:val="0"/>
          <w:w w:val="100"/>
          <w:position w:val="0"/>
        </w:rPr>
        <w:t>三</w:t>
      </w:r>
      <w:bookmarkEnd w:id="760"/>
      <w:r>
        <w:rPr>
          <w:color w:val="000000"/>
          <w:spacing w:val="0"/>
          <w:w w:val="100"/>
          <w:position w:val="0"/>
        </w:rPr>
        <w:t>、</w:t>
        <w:tab/>
        <w:t>审计意见</w:t>
      </w:r>
    </w:p>
    <w:p>
      <w:pPr>
        <w:pStyle w:val="Style29"/>
        <w:keepNext w:val="0"/>
        <w:keepLines w:val="0"/>
        <w:widowControl w:val="0"/>
        <w:shd w:val="clear" w:color="auto" w:fill="auto"/>
        <w:bidi w:val="0"/>
        <w:spacing w:before="0" w:after="360" w:line="311" w:lineRule="exact"/>
        <w:ind w:left="0" w:right="0" w:firstLine="0"/>
        <w:jc w:val="both"/>
      </w:pPr>
      <w:r>
        <w:rPr>
          <w:color w:val="000000"/>
          <w:spacing w:val="0"/>
          <w:w w:val="100"/>
          <w:position w:val="0"/>
        </w:rPr>
        <w:t>我们认为，证通电子公司财务报表在所有重大方面按照企业会计准则的规定编制，公允反映了证通电子公司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年度的合并及母公司经营成果和现金流量。</w:t>
      </w:r>
    </w:p>
    <w:p>
      <w:pPr>
        <w:pStyle w:val="Style27"/>
        <w:keepNext/>
        <w:keepLines/>
        <w:widowControl w:val="0"/>
        <w:shd w:val="clear" w:color="auto" w:fill="auto"/>
        <w:bidi w:val="0"/>
        <w:spacing w:before="0" w:after="260" w:line="240" w:lineRule="auto"/>
        <w:ind w:left="0" w:right="0" w:firstLine="0"/>
        <w:jc w:val="both"/>
      </w:pPr>
      <w:bookmarkStart w:id="761" w:name="bookmark761"/>
      <w:bookmarkStart w:id="762" w:name="bookmark762"/>
      <w:bookmarkStart w:id="763" w:name="bookmark763"/>
      <w:bookmarkStart w:id="764" w:name="bookmark764"/>
      <w:r>
        <w:rPr>
          <w:color w:val="000000"/>
          <w:spacing w:val="0"/>
          <w:w w:val="100"/>
          <w:position w:val="0"/>
          <w:sz w:val="24"/>
          <w:szCs w:val="24"/>
        </w:rPr>
        <w:t>二</w:t>
      </w:r>
      <w:bookmarkEnd w:id="763"/>
      <w:r>
        <w:rPr>
          <w:color w:val="000000"/>
          <w:spacing w:val="0"/>
          <w:w w:val="100"/>
          <w:position w:val="0"/>
          <w:sz w:val="24"/>
          <w:szCs w:val="24"/>
        </w:rPr>
        <w:t>、财务报表</w:t>
      </w:r>
      <w:bookmarkEnd w:id="761"/>
      <w:bookmarkEnd w:id="762"/>
      <w:bookmarkEnd w:id="764"/>
    </w:p>
    <w:p>
      <w:pPr>
        <w:pStyle w:val="Style29"/>
        <w:keepNext w:val="0"/>
        <w:keepLines w:val="0"/>
        <w:widowControl w:val="0"/>
        <w:shd w:val="clear" w:color="auto" w:fill="auto"/>
        <w:bidi w:val="0"/>
        <w:spacing w:before="0" w:after="360" w:line="311" w:lineRule="exact"/>
        <w:ind w:left="0" w:right="0" w:firstLine="0"/>
        <w:jc w:val="both"/>
      </w:pPr>
      <w:r>
        <w:rPr>
          <w:color w:val="000000"/>
          <w:spacing w:val="0"/>
          <w:w w:val="100"/>
          <w:position w:val="0"/>
        </w:rPr>
        <w:t>财务附注中报表的单位为：人民币元</w:t>
      </w:r>
    </w:p>
    <w:p>
      <w:pPr>
        <w:pStyle w:val="Style33"/>
        <w:keepNext/>
        <w:keepLines/>
        <w:widowControl w:val="0"/>
        <w:shd w:val="clear" w:color="auto" w:fill="auto"/>
        <w:bidi w:val="0"/>
        <w:spacing w:before="0" w:after="260" w:line="240" w:lineRule="auto"/>
        <w:ind w:left="0" w:right="0" w:firstLine="0"/>
        <w:jc w:val="both"/>
      </w:pPr>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765"/>
      <w:bookmarkEnd w:id="766"/>
      <w:bookmarkEnd w:id="767"/>
    </w:p>
    <w:p>
      <w:pPr>
        <w:pStyle w:val="Style29"/>
        <w:keepNext w:val="0"/>
        <w:keepLines w:val="0"/>
        <w:widowControl w:val="0"/>
        <w:shd w:val="clear" w:color="auto" w:fill="auto"/>
        <w:bidi w:val="0"/>
        <w:spacing w:before="0" w:after="120" w:line="311" w:lineRule="exact"/>
        <w:ind w:left="0" w:right="0" w:firstLine="0"/>
        <w:jc w:val="both"/>
      </w:pPr>
      <w:r>
        <w:rPr>
          <w:color w:val="000000"/>
          <w:spacing w:val="0"/>
          <w:w w:val="100"/>
          <w:position w:val="0"/>
        </w:rPr>
        <w:t>编制单位：深圳市证通电子股份有限公司</w:t>
      </w:r>
    </w:p>
    <w:p>
      <w:pPr>
        <w:pStyle w:val="Style43"/>
        <w:keepNext w:val="0"/>
        <w:keepLines w:val="0"/>
        <w:widowControl w:val="0"/>
        <w:shd w:val="clear" w:color="auto" w:fill="auto"/>
        <w:bidi w:val="0"/>
        <w:spacing w:before="0" w:after="0" w:line="36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9"/>
        <w:keepNext w:val="0"/>
        <w:keepLines w:val="0"/>
        <w:widowControl w:val="0"/>
        <w:shd w:val="clear" w:color="auto" w:fill="auto"/>
        <w:bidi w:val="0"/>
        <w:spacing w:before="0" w:after="80" w:line="311" w:lineRule="exact"/>
        <w:ind w:left="0" w:right="20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1,407,723,705.59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504,533,224.90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206,514,149.64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260,527,914.59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795,863,173.01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599,880,437.24</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24,241,488.53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36,559,534.51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30,563,483.43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25,797,313.13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303,060,612.04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312,870,408.86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58,394,350.38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23,738,626.01</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59,691,523.42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24,320,293.84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2,886,052,486.04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1,788,227,753.08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99,540,000.00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60,750,000.00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334,887,982.21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95,317,101.74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25,209,459.89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25,759,820.11</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45,359,323.72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46,726,728.68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807,148,099.43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284,274,671.93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306,776,614.59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496,811,721.34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186,351,883.57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110,779,775.55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27,988,141.83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12,924,804.04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1,752,790.31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230,990.00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28,018,883.15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20,493,321.50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1,863,033,178.70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1,154,068,934.89</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4,749,085,664.74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2,942,296,687.97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354,327,244.00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561,739,408.00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194,764,738.94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18,419,639.75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641,398,423.26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352,783,408.62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28,610,329.11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44,161,997.05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24,475,696.75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20,655,928.11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38,095,923.80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50,087,991.84</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10,581,633.57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5,117,027.54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317,036.41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279,006.00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34,298,269.89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97,017,362.31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42,082,930.48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3,930,052.33</w:t>
            </w:r>
          </w:p>
        </w:tc>
      </w:tr>
    </w:tbl>
    <w:p>
      <w:pPr>
        <w:widowControl w:val="0"/>
        <w:spacing w:line="1" w:lineRule="exact"/>
      </w:pPr>
      <w:r>
        <w:br w:type="page"/>
      </w:r>
    </w:p>
    <w:p>
      <w:pPr>
        <w:widowControl w:val="0"/>
        <w:spacing w:line="1" w:lineRule="exact"/>
      </w:pPr>
      <w:r>
        <mc:AlternateContent>
          <mc:Choice Requires="wps">
            <w:drawing>
              <wp:anchor distT="152400" distB="0" distL="114300" distR="5143500" simplePos="0" relativeHeight="125829380" behindDoc="0" locked="0" layoutInCell="1" allowOverlap="1">
                <wp:simplePos x="0" y="0"/>
                <wp:positionH relativeFrom="page">
                  <wp:posOffset>750570</wp:posOffset>
                </wp:positionH>
                <wp:positionV relativeFrom="margin">
                  <wp:posOffset>8174990</wp:posOffset>
                </wp:positionV>
                <wp:extent cx="1054735" cy="149225"/>
                <wp:wrapTopAndBottom/>
                <wp:docPr id="15" name="Shape 1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法定代表人：曾胜强</w:t>
                            </w:r>
                          </w:p>
                        </w:txbxContent>
                      </wps:txbx>
                      <wps:bodyPr wrap="none" lIns="0" tIns="0" rIns="0" bIns="0">
                        <a:noAutoFit/>
                      </wps:bodyPr>
                    </wps:wsp>
                  </a:graphicData>
                </a:graphic>
              </wp:anchor>
            </w:drawing>
          </mc:Choice>
          <mc:Fallback>
            <w:pict>
              <v:shape id="_x0000_s1041" type="#_x0000_t202" style="position:absolute;margin-left:59.100000000000001pt;margin-top:643.70000000000005pt;width:83.049999999999997pt;height:11.75pt;z-index:-125829373;mso-wrap-distance-left:9.pt;mso-wrap-distance-top:12.pt;mso-wrap-distance-right:40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法定代表人：曾胜强</w:t>
                      </w:r>
                    </w:p>
                  </w:txbxContent>
                </v:textbox>
                <w10:wrap type="topAndBottom" anchorx="page" anchory="margin"/>
              </v:shape>
            </w:pict>
          </mc:Fallback>
        </mc:AlternateContent>
      </w:r>
      <w:r>
        <mc:AlternateContent>
          <mc:Choice Requires="wps">
            <w:drawing>
              <wp:anchor distT="152400" distB="3175" distL="2290445" distR="2513330" simplePos="0" relativeHeight="125829382" behindDoc="0" locked="0" layoutInCell="1" allowOverlap="1">
                <wp:simplePos x="0" y="0"/>
                <wp:positionH relativeFrom="page">
                  <wp:posOffset>2926715</wp:posOffset>
                </wp:positionH>
                <wp:positionV relativeFrom="margin">
                  <wp:posOffset>8174990</wp:posOffset>
                </wp:positionV>
                <wp:extent cx="1508760" cy="146050"/>
                <wp:wrapTopAndBottom/>
                <wp:docPr id="17" name="Shape 17"/>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主管会计工作负责人：麦昊天</w:t>
                            </w:r>
                          </w:p>
                        </w:txbxContent>
                      </wps:txbx>
                      <wps:bodyPr wrap="none" lIns="0" tIns="0" rIns="0" bIns="0">
                        <a:noAutoFit/>
                      </wps:bodyPr>
                    </wps:wsp>
                  </a:graphicData>
                </a:graphic>
              </wp:anchor>
            </w:drawing>
          </mc:Choice>
          <mc:Fallback>
            <w:pict>
              <v:shape id="_x0000_s1043" type="#_x0000_t202" style="position:absolute;margin-left:230.45000000000002pt;margin-top:643.70000000000005pt;width:118.8pt;height:11.5pt;z-index:-125829371;mso-wrap-distance-left:180.34999999999999pt;mso-wrap-distance-top:12.pt;mso-wrap-distance-right:197.90000000000001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主管会计工作负责人：麦昊天</w:t>
                      </w:r>
                    </w:p>
                  </w:txbxContent>
                </v:textbox>
                <w10:wrap type="topAndBottom" anchorx="page" anchory="margin"/>
              </v:shape>
            </w:pict>
          </mc:Fallback>
        </mc:AlternateContent>
      </w:r>
      <w:r>
        <mc:AlternateContent>
          <mc:Choice Requires="wps">
            <w:drawing>
              <wp:anchor distT="152400" distB="0" distL="4911725" distR="114300" simplePos="0" relativeHeight="125829384" behindDoc="0" locked="0" layoutInCell="1" allowOverlap="1">
                <wp:simplePos x="0" y="0"/>
                <wp:positionH relativeFrom="page">
                  <wp:posOffset>5547995</wp:posOffset>
                </wp:positionH>
                <wp:positionV relativeFrom="margin">
                  <wp:posOffset>8174990</wp:posOffset>
                </wp:positionV>
                <wp:extent cx="1286510" cy="149225"/>
                <wp:wrapTopAndBottom/>
                <wp:docPr id="19" name="Shape 1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会计机构负责人：谌光荣</w:t>
                            </w:r>
                          </w:p>
                        </w:txbxContent>
                      </wps:txbx>
                      <wps:bodyPr wrap="none" lIns="0" tIns="0" rIns="0" bIns="0">
                        <a:noAutoFit/>
                      </wps:bodyPr>
                    </wps:wsp>
                  </a:graphicData>
                </a:graphic>
              </wp:anchor>
            </w:drawing>
          </mc:Choice>
          <mc:Fallback>
            <w:pict>
              <v:shape id="_x0000_s1045" type="#_x0000_t202" style="position:absolute;margin-left:436.85000000000002pt;margin-top:643.70000000000005pt;width:101.3pt;height:11.75pt;z-index:-125829369;mso-wrap-distance-left:386.75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会计机构负责人：谌光荣</w:t>
                      </w:r>
                    </w:p>
                  </w:txbxContent>
                </v:textbox>
                <w10:wrap type="topAndBottom" anchorx="page" anchory="margin"/>
              </v:shape>
            </w:pict>
          </mc:Fallback>
        </mc:AlternateConten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1,368,952,226.21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1,154,191,821.55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77,620,876.99</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397,327,323.81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396,739,876.14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115,319,372.35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5,334,800.00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7,769,000.00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61,603,333.34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41,800,000.00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9,870,920.71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10,564,491.84</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17,518,690.50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9,408,982.68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606,974,440.71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543,903,227.65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1,975,926,666.92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1,698,095,049.20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519,678,668.00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426,036,752.00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1,805,755,249.07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420,251,800.75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23,016,198.33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41,394,159.00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2,128,830.84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30,185,286.42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25,814,829.18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398,980,440.32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374,067,979.84</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2,733,712,276.32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1,204,777,202.77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39,446,721.50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39,424,436.00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2,773,158,997.82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1,244,201,638.77</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4,749,085,664.74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2,942,296,687.97</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2</w:t>
      </w:r>
      <w:bookmarkEnd w:id="770"/>
      <w:r>
        <w:rPr>
          <w:color w:val="000000"/>
          <w:spacing w:val="0"/>
          <w:w w:val="100"/>
          <w:position w:val="0"/>
        </w:rPr>
        <w:t>、母公司资产负债表</w:t>
      </w:r>
      <w:bookmarkEnd w:id="768"/>
      <w:bookmarkEnd w:id="769"/>
      <w:bookmarkEnd w:id="77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1,292,879,655.90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422,890,799.50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206,514,149.64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172,918,954.59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701,851,436.67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555,569,216.08</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20,603,658.51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23,151,415.47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737,055,295.04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420,459,866.85</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200,414,780.14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226,952,908.17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52,001,863.89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18,148,578.09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21,992,742.18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3,233,313,581.97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1,840,091,738.75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95,250,000.00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60,750,000.00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232,815,225.13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23,709,188.66</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305,351,379.06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195,901,739.28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45,359,323.72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46,726,728.68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192,674,585.15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187,221,924.87</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129,784,192.93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76,199,107.73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107,884,481.13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107,349,198.03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10,905,666.18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6,976,905.84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22,161,299.19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16,143,812.25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1,142,186,152.49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720,978,605.34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4,375,499,734.46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2,561,070,344.09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445,000,000.00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435,764,738.94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104,119,639.75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780,002,278.89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455,155,058.04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27,909,912.61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54,302,143.24</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16,472,928.53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14,403,904.70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27,253,992.98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33,409,887.50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4,795,555.59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4,938,322.11</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317,036.41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279,006.00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108,351,198.61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66,480,124.41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38,004,631.82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3,302,612.21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1,468,872,274.38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1,181,390,697.96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397,327,323.81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396,739,876.14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5,334,800.00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7,769,000.00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32,183,333.33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26,000,000.00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131,949.97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825,521.10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10,281,942.76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1,939,225.26</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445,259,349.87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433,273,622.50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1,914,131,624.25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1,614,664,320.46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519,678,668.00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426,036,752.00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1,804,602,164.14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420,251,800.75</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23,016,198.33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41,394,159.00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30,185,286.42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25,814,829.18</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129,918,189.98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115,696,800.70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2,461,368,110.21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946,406,023.63</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4,375,499,734.46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2,561,070,344.09</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3</w:t>
      </w:r>
      <w:bookmarkEnd w:id="774"/>
      <w:r>
        <w:rPr>
          <w:color w:val="000000"/>
          <w:spacing w:val="0"/>
          <w:w w:val="100"/>
          <w:position w:val="0"/>
        </w:rPr>
        <w:t>、合并利润表</w:t>
      </w:r>
      <w:bookmarkEnd w:id="772"/>
      <w:bookmarkEnd w:id="773"/>
      <w:bookmarkEnd w:id="77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2"/>
        <w:gridCol w:w="3211"/>
        <w:gridCol w:w="328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1,795,906,799.75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1,127,441,401.54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1,795,906,799.75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1,127,441,401.54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1,741,207,274.64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1,041,095,504.97</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1,365,730,427.77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775,486,789.18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8,124,766.73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6,499,348.43</w:t>
            </w:r>
          </w:p>
        </w:tc>
      </w:tr>
    </w:tbl>
    <w:p>
      <w:pPr>
        <w:widowControl w:val="0"/>
        <w:spacing w:line="1" w:lineRule="exact"/>
      </w:pPr>
      <w:r>
        <w:br w:type="page"/>
      </w:r>
    </w:p>
    <w:tbl>
      <w:tblPr>
        <w:tblOverlap w:val="never"/>
        <w:jc w:val="center"/>
        <w:tblLayout w:type="fixed"/>
      </w:tblPr>
      <w:tblGrid>
        <w:gridCol w:w="3082"/>
        <w:gridCol w:w="3211"/>
        <w:gridCol w:w="3288"/>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135,807,317.82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102,246,007.37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143,921,900.01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109,499,331.38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40,037,270.47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19,989,083.59</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47,585,591.84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27,374,945.02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83"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-550,360.22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-1,010,370.41</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-550,360.22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-1,202,958.83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54,149,164.89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85,335,526.16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13,451,367.81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8,274,987.51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97,250.00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5,706,829.12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25,533.57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95,728.20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16,156.36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61,893,703.58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93,584,980.10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11,585,045.58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11,933,934.87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50,308,658.00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81,651,045.23</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54,395,643.64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81,593,007.59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-4,086,985.64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58,037.64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3,041,186.91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2,128,830.84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权益法下在被投资单位不</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2,128,830.84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权益法下在被投资单位以</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288"/>
      </w:tblGrid>
      <w:tr>
        <w:trPr>
          <w:trHeight w:val="37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2,128,830.84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912,356.07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七、综合收益总额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53,349,844.91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81,651,045.23</w:t>
            </w: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56,524,474.48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81,593,007.59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-3,174,629.57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58,037.64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r>
      <w:tr>
        <w:trPr>
          <w:trHeight w:val="408"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0.19</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9"/>
        <w:keepNext w:val="0"/>
        <w:keepLines w:val="0"/>
        <w:widowControl w:val="0"/>
        <w:shd w:val="clear" w:color="auto" w:fill="auto"/>
        <w:tabs>
          <w:tab w:pos="3394" w:val="left"/>
          <w:tab w:pos="7483" w:val="left"/>
        </w:tabs>
        <w:bidi w:val="0"/>
        <w:spacing w:before="0" w:after="380" w:line="240" w:lineRule="auto"/>
        <w:ind w:left="0" w:right="0" w:firstLine="0"/>
        <w:jc w:val="left"/>
      </w:pPr>
      <w:r>
        <w:rPr>
          <w:color w:val="000000"/>
          <w:spacing w:val="0"/>
          <w:w w:val="100"/>
          <w:position w:val="0"/>
        </w:rPr>
        <w:t>法定代表人：曾胜强</w:t>
        <w:tab/>
        <w:t>主管会计工作负责人：麦昊天</w:t>
        <w:tab/>
        <w:t>会计机构负责人：谌光荣</w:t>
      </w:r>
    </w:p>
    <w:p>
      <w:pPr>
        <w:pStyle w:val="Style33"/>
        <w:keepNext/>
        <w:keepLines/>
        <w:widowControl w:val="0"/>
        <w:shd w:val="clear" w:color="auto" w:fill="auto"/>
        <w:bidi w:val="0"/>
        <w:spacing w:before="0" w:after="38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4</w:t>
      </w:r>
      <w:bookmarkEnd w:id="778"/>
      <w:r>
        <w:rPr>
          <w:color w:val="000000"/>
          <w:spacing w:val="0"/>
          <w:w w:val="100"/>
          <w:position w:val="0"/>
        </w:rPr>
        <w:t>、母公司利润表</w:t>
      </w:r>
      <w:bookmarkEnd w:id="776"/>
      <w:bookmarkEnd w:id="777"/>
      <w:bookmarkEnd w:id="77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1,719,219,749.52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1,011,097,884.81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1,410,632,459.94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739,462,444.77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6,749,661.06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4,910,404.38</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108,276,791.47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87,329,443.98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94,172,867.66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85,365,646.21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15,112,567.41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8,296,899.63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40,636,105.29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21,184,062.21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380"/>
              <w:jc w:val="left"/>
            </w:pPr>
            <w:r>
              <w:rPr>
                <w:color w:val="000000"/>
                <w:spacing w:val="0"/>
                <w:w w:val="100"/>
                <w:position w:val="0"/>
              </w:rPr>
              <w:t>加：公允价值变动收益（损失以</w:t>
            </w:r>
          </w:p>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-550,360.22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-1,010,370.41</w:t>
            </w:r>
          </w:p>
        </w:tc>
      </w:tr>
      <w:tr>
        <w:trPr>
          <w:trHeight w:val="72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100" w:after="100" w:line="240" w:lineRule="auto"/>
              <w:ind w:left="0" w:right="0" w:firstLine="740"/>
              <w:jc w:val="left"/>
            </w:pPr>
            <w:r>
              <w:rPr>
                <w:color w:val="000000"/>
                <w:spacing w:val="0"/>
                <w:w w:val="100"/>
                <w:position w:val="0"/>
              </w:rPr>
              <w:t>其中：对联营企业和合营企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-550,360.22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-1,202,958.83</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43,088,936.47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63,538,613.22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8,336,954.79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1,241,630.94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1,730,194.93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16,206.36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73,264.74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16,156.36</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49,695,696.33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64,764,037.80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5,991,123.89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7,957,411.98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43,704,572.44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56,806,625.82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六、综合收益总额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43,704,572.44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56,806,625.82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5</w:t>
      </w:r>
      <w:bookmarkEnd w:id="782"/>
      <w:r>
        <w:rPr>
          <w:color w:val="000000"/>
          <w:spacing w:val="0"/>
          <w:w w:val="100"/>
          <w:position w:val="0"/>
        </w:rPr>
        <w:t>、合并现金流量表</w:t>
      </w:r>
      <w:bookmarkEnd w:id="780"/>
      <w:bookmarkEnd w:id="781"/>
      <w:bookmarkEnd w:id="783"/>
    </w:p>
    <w:p>
      <w:pPr>
        <w:pStyle w:val="Style29"/>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1,706,743,417.54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1,078,677,895.08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9,750,329.93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10,484,390.39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36,438,337.81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9,336,473.86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1,752,932,085.28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1,098,498,759.33</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1,177,643,942.54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836,146,463.59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179,632,418.44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133,139,200.94</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68,590,896.62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50,658,566.55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180,257,687.03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127,208,607.52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1,606,124,944.63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1,147,152,838.60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146,807,140.65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-48,654,079.27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72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146,650.84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7,376.39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21,790,000.00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19,500,000.00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21,936,650.84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19,507,376.39</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430,499,855.82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349,746,790.22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38,790,000.00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29,228,600.00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64,455,604.56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469,289,855.82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443,430,994.78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-447,353,204.98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-423,923,618.39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1,482,427,321.63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-8,366,565.00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1,134,287,836.00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1,010,803,488.00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396,630,000.00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110,696,879.93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47,409,157.77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2,727,412,037.56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1,446,476,080.77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1,419,320,876.99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837,284,252.28</w:t>
            </w: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72,501,066.22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28,887,353.09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151,380,884.72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8,760,237.16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1,643,202,827.93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874,931,842.53</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1,084,209,209.63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571,544,238.24</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3,794,040.89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2,269,428.98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787,457,186.19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101,235,969.56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477,806,519.40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376,570,549.84</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1,265,263,705.59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477,806,519.40</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6</w:t>
      </w:r>
      <w:bookmarkEnd w:id="786"/>
      <w:r>
        <w:rPr>
          <w:color w:val="000000"/>
          <w:spacing w:val="0"/>
          <w:w w:val="100"/>
          <w:position w:val="0"/>
        </w:rPr>
        <w:t>、母公司现金流量表</w:t>
      </w:r>
      <w:bookmarkEnd w:id="784"/>
      <w:bookmarkEnd w:id="785"/>
      <w:bookmarkEnd w:id="78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1,455,129,463.57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967,432,619.87</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6,429,550.41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5,653,163.59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101,659,754.63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35,806,759.68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1,563,218,768.61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1,008,892,543.14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865,904,892.47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818,678,255.62</w:t>
            </w: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136,580,307.33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105,571,933.85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67,146,840.15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36,403,107.62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380,397,138.97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449,982,338.85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1,450,029,178.92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1,410,635,635.94</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113,189,589.69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-401,743,092.80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162,939.26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1,990.18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7,970,000.00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8,132,939.26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4,501,990.18</w:t>
            </w: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97,098,427.19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105,673,393.58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144,500,000.00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54,228,600.00</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92,310,000.00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241,598,427.19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252,211,993.58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-233,465,487.93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-247,710,003.40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1,478,077,321.62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-8,366,565.00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841,000,000.00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894,064,080.00</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396,630,000.00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47,409,157.77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2,319,077,321.62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1,329,736,672.77</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1,256,000,000.00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614,064,080.00</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71,236,689.33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34,825,971.19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118,053,294.50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1,445,289,983.83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648,890,051.19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873,787,337.79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680,846,621.58</w:t>
            </w: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744,122.35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1,843,747.03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754,255,561.90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33,237,272.41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396,164,094.00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362,926,821.59</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1,150,419,655.90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396,164,094.00</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7</w:t>
      </w:r>
      <w:bookmarkEnd w:id="790"/>
      <w:r>
        <w:rPr>
          <w:color w:val="000000"/>
          <w:spacing w:val="0"/>
          <w:w w:val="100"/>
          <w:position w:val="0"/>
        </w:rPr>
        <w:t>、合并所有者权益变动表</w:t>
      </w:r>
      <w:bookmarkEnd w:id="788"/>
      <w:bookmarkEnd w:id="789"/>
      <w:bookmarkEnd w:id="79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2"/>
        <w:gridCol w:w="667"/>
        <w:gridCol w:w="667"/>
        <w:gridCol w:w="662"/>
        <w:gridCol w:w="667"/>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所有者</w:t>
            </w:r>
          </w:p>
          <w:p>
            <w:pPr>
              <w:pStyle w:val="Style21"/>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21"/>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盈余公</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426,03</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6,752.</w:t>
            </w:r>
          </w:p>
          <w:p>
            <w:pPr>
              <w:pStyle w:val="Style21"/>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420,251</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41,394,</w:t>
            </w:r>
          </w:p>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25,814,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374,067</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,979.84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39,424,</w:t>
            </w:r>
          </w:p>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436.00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1,244,2</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01,638.</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426,03</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6,752.</w:t>
            </w:r>
          </w:p>
          <w:p>
            <w:pPr>
              <w:pStyle w:val="Style21"/>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420,251</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41,394,</w:t>
            </w:r>
          </w:p>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25,814,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374,067</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,979.84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39,424,</w:t>
            </w:r>
          </w:p>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436.00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1,244,2</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01,638.</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77</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2"/>
        <w:gridCol w:w="667"/>
        <w:gridCol w:w="667"/>
        <w:gridCol w:w="662"/>
        <w:gridCol w:w="667"/>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93,641</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,916.0</w:t>
            </w:r>
          </w:p>
          <w:p>
            <w:pPr>
              <w:pStyle w:val="Style21"/>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1,385,5</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03,448.</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-18,377,</w:t>
            </w:r>
          </w:p>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960.67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2,128,8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4,370,4</w:t>
            </w:r>
          </w:p>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24,912,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22,285.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1,528,9</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57,359.</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05</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2,128,8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54,395,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-3,174,6</w:t>
            </w:r>
          </w:p>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29.57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53,349,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844.91</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93,641</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,916.0</w:t>
            </w:r>
          </w:p>
          <w:p>
            <w:pPr>
              <w:pStyle w:val="Style21"/>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1,385,5</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03,448.</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-17,914,</w:t>
            </w:r>
          </w:p>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475.07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3,196,9</w:t>
            </w:r>
          </w:p>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1,500,2</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56,754.</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93,888</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,316.0</w:t>
            </w:r>
          </w:p>
          <w:p>
            <w:pPr>
              <w:pStyle w:val="Style21"/>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1,385,3</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06,133.</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4,350,0</w:t>
            </w:r>
          </w:p>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1,483,5</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44,449.</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-246,4</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-955,77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-17,914,</w:t>
            </w:r>
          </w:p>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475.07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16,712,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304.52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1,153,0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-1,153,0</w:t>
            </w:r>
          </w:p>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84.93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-463,48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4,370,4</w:t>
            </w:r>
          </w:p>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-29,483,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-24,649,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240.32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4,370,4</w:t>
            </w:r>
          </w:p>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-4,370,4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-463,48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-25,112,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-24,649,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240.32</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2"/>
        <w:gridCol w:w="667"/>
        <w:gridCol w:w="667"/>
        <w:gridCol w:w="662"/>
        <w:gridCol w:w="66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519,67</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8,668.</w:t>
            </w:r>
          </w:p>
          <w:p>
            <w:pPr>
              <w:pStyle w:val="Style21"/>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1,805,7</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55,249.</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23,016,</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2,128,8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30,185,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398,980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39,446,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2,773,1</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58,997.</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28"/>
        <w:gridCol w:w="533"/>
        <w:gridCol w:w="662"/>
        <w:gridCol w:w="667"/>
        <w:gridCol w:w="662"/>
        <w:gridCol w:w="667"/>
        <w:gridCol w:w="662"/>
        <w:gridCol w:w="667"/>
        <w:gridCol w:w="677"/>
        <w:gridCol w:w="653"/>
        <w:gridCol w:w="667"/>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所有者</w:t>
            </w:r>
          </w:p>
          <w:p>
            <w:pPr>
              <w:pStyle w:val="Style21"/>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21"/>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盈余公</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267,94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576,808</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314,106</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-2,150,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1,126,8</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06,466.</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,350.91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,325.53</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391.33</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w:t>
            </w:r>
          </w:p>
        </w:tc>
      </w:tr>
      <w:tr>
        <w:trPr>
          <w:trHeight w:val="36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267,94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576,808</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314,106</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-2,150,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1,126,8</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06,466.</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,350.91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,325.53</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391.33</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w:t>
            </w:r>
          </w:p>
        </w:tc>
      </w:tr>
      <w:tr>
        <w:trPr>
          <w:trHeight w:val="60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158,08</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-156,55</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6,550.1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59,961,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41,574,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117,395</w:t>
            </w:r>
          </w:p>
        </w:tc>
      </w:tr>
      <w:tr>
        <w:trPr>
          <w:trHeight w:val="13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654.31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827.33</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,172.06</w:t>
            </w:r>
          </w:p>
        </w:tc>
      </w:tr>
      <w:tr>
        <w:trPr>
          <w:trHeight w:val="288"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号填列）</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74"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81,593,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58,037.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81,651,</w:t>
            </w:r>
          </w:p>
        </w:tc>
      </w:tr>
      <w:tr>
        <w:trPr>
          <w:trHeight w:val="341"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007.59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045.23</w:t>
            </w:r>
          </w:p>
        </w:tc>
      </w:tr>
      <w:tr>
        <w:trPr>
          <w:trHeight w:val="278"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（二）所有者投入</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4,212,0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-8,366,5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41,516,</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51,415,</w:t>
            </w:r>
          </w:p>
        </w:tc>
      </w:tr>
      <w:tr>
        <w:trPr>
          <w:trHeight w:val="139" w:hRule="exact"/>
        </w:trPr>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和减少资本</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96.84</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789.69</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811.53</w:t>
            </w:r>
          </w:p>
        </w:tc>
      </w:tr>
      <w:tr>
        <w:trPr>
          <w:trHeight w:val="37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41,516,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41,516,</w:t>
            </w:r>
          </w:p>
        </w:tc>
      </w:tr>
      <w:tr>
        <w:trPr>
          <w:trHeight w:val="346"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789.69</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789.69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.股份支付计入</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4,212,0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-8,366,5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9,899,0</w:t>
            </w:r>
          </w:p>
        </w:tc>
      </w:tr>
    </w:tbl>
    <w:p>
      <w:pPr>
        <w:widowControl w:val="0"/>
        <w:spacing w:line="1" w:lineRule="exact"/>
      </w:pPr>
      <w:r>
        <w:br w:type="page"/>
      </w:r>
    </w:p>
    <w:tbl>
      <w:tblPr>
        <w:tblOverlap w:val="never"/>
        <w:jc w:val="center"/>
        <w:tblLayout w:type="fixed"/>
      </w:tblPr>
      <w:tblGrid>
        <w:gridCol w:w="1440"/>
        <w:gridCol w:w="562"/>
        <w:gridCol w:w="533"/>
        <w:gridCol w:w="528"/>
        <w:gridCol w:w="533"/>
        <w:gridCol w:w="662"/>
        <w:gridCol w:w="667"/>
        <w:gridCol w:w="662"/>
        <w:gridCol w:w="667"/>
        <w:gridCol w:w="662"/>
        <w:gridCol w:w="667"/>
        <w:gridCol w:w="677"/>
        <w:gridCol w:w="653"/>
        <w:gridCol w:w="667"/>
      </w:tblGrid>
      <w:tr>
        <w:trPr>
          <w:trHeight w:val="682"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所有者权益的金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-279,00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5,680,6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-21,631,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-15,671,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684.70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5,680,6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-5,680,6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-279,00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-15,950,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-15,671,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684.70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160,76</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8,647.</w:t>
            </w:r>
          </w:p>
          <w:p>
            <w:pPr>
              <w:pStyle w:val="Style21"/>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-160,76</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8,647.0</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160,76</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8,647.</w:t>
            </w:r>
          </w:p>
          <w:p>
            <w:pPr>
              <w:pStyle w:val="Style21"/>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-160,76</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8,647.0</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426,03</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6,752.</w:t>
            </w:r>
          </w:p>
          <w:p>
            <w:pPr>
              <w:pStyle w:val="Style21"/>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420,251</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,800.75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41,394,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25,814,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374,067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39,424,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1,244,2</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01,638.</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77</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left"/>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8</w:t>
      </w:r>
      <w:bookmarkEnd w:id="794"/>
      <w:r>
        <w:rPr>
          <w:color w:val="000000"/>
          <w:spacing w:val="0"/>
          <w:w w:val="100"/>
          <w:position w:val="0"/>
        </w:rPr>
        <w:t>、母公司所有者权益变动表</w:t>
      </w:r>
      <w:bookmarkEnd w:id="792"/>
      <w:bookmarkEnd w:id="793"/>
      <w:bookmarkEnd w:id="79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2"/>
        <w:gridCol w:w="667"/>
        <w:gridCol w:w="662"/>
        <w:gridCol w:w="802"/>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445"/>
        <w:gridCol w:w="691"/>
        <w:gridCol w:w="662"/>
        <w:gridCol w:w="667"/>
        <w:gridCol w:w="662"/>
        <w:gridCol w:w="802"/>
        <w:gridCol w:w="797"/>
        <w:gridCol w:w="797"/>
        <w:gridCol w:w="797"/>
        <w:gridCol w:w="797"/>
        <w:gridCol w:w="677"/>
        <w:gridCol w:w="792"/>
      </w:tblGrid>
      <w:tr>
        <w:trPr>
          <w:trHeight w:val="72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426,036,</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420,251,8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41,394,15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25,814,82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115,696</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,800.70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946,406,0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426,036,</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420,251,8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41,394,15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25,814,82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115,696</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,800.70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946,406,0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23.63</w:t>
            </w:r>
          </w:p>
        </w:tc>
      </w:tr>
      <w:tr>
        <w:trPr>
          <w:trHeight w:val="1027"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93,641,9</w:t>
            </w:r>
          </w:p>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1,384,350</w:t>
            </w:r>
          </w:p>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,363.39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-18,377,9</w:t>
            </w:r>
          </w:p>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4,370,457</w:t>
            </w:r>
          </w:p>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14,221,</w:t>
            </w:r>
          </w:p>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389.28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1,514,962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,086.58</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43,704,</w:t>
            </w:r>
          </w:p>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572.44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43,704,57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w:t>
            </w: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93,641,9</w:t>
            </w:r>
          </w:p>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1,384,350</w:t>
            </w:r>
          </w:p>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,363.39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-17,914,4</w:t>
            </w:r>
          </w:p>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1,495,906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,754.46</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93,888,3</w:t>
            </w:r>
          </w:p>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1,385,306</w:t>
            </w:r>
          </w:p>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,133.94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1,479,194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-246,40</w:t>
            </w:r>
          </w:p>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-955,770.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-17,914,4</w:t>
            </w:r>
          </w:p>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16,712,30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-463,485.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4,370,457</w:t>
            </w:r>
          </w:p>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-29,483,</w:t>
            </w:r>
          </w:p>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183.16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-24,649,2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4,370,457</w:t>
            </w:r>
          </w:p>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-4,370,4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-463,485.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-25,112,</w:t>
            </w:r>
          </w:p>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725.92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-24,649,2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40.32</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2"/>
        <w:gridCol w:w="667"/>
        <w:gridCol w:w="662"/>
        <w:gridCol w:w="802"/>
        <w:gridCol w:w="797"/>
        <w:gridCol w:w="797"/>
        <w:gridCol w:w="797"/>
        <w:gridCol w:w="797"/>
        <w:gridCol w:w="677"/>
        <w:gridCol w:w="792"/>
      </w:tblGrid>
      <w:tr>
        <w:trPr>
          <w:trHeight w:val="37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519,678,</w:t>
            </w:r>
          </w:p>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1,804,602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23,016,19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30,185,28</w:t>
            </w:r>
          </w:p>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6.42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129,918</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,189.98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2,461,368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,110.21</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2"/>
        <w:gridCol w:w="667"/>
        <w:gridCol w:w="662"/>
        <w:gridCol w:w="802"/>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减：库存</w:t>
            </w:r>
          </w:p>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267,947,</w:t>
            </w:r>
          </w:p>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576,808,3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50,039,73</w:t>
            </w:r>
          </w:p>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20,134,16</w:t>
            </w:r>
          </w:p>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80,521,</w:t>
            </w:r>
          </w:p>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528.16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895,372,0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267,947,</w:t>
            </w:r>
          </w:p>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576,808,3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50,039,73</w:t>
            </w:r>
          </w:p>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20,134,16</w:t>
            </w:r>
          </w:p>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80,521,</w:t>
            </w:r>
          </w:p>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528.16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895,372,0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60.67</w:t>
            </w:r>
          </w:p>
        </w:tc>
      </w:tr>
      <w:tr>
        <w:trPr>
          <w:trHeight w:val="1027"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158,089,</w:t>
            </w:r>
          </w:p>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-156,556,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-8,645,57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5,680,662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35,175,</w:t>
            </w:r>
          </w:p>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272.54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51,033,96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56,806,</w:t>
            </w:r>
          </w:p>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625.82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56,806,62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-2,679,6</w:t>
            </w:r>
          </w:p>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4,212,096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-8,366,56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9,899,021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-2,679,6</w:t>
            </w:r>
          </w:p>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4,212,096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-8,366,56</w:t>
            </w:r>
          </w:p>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9,899,021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2"/>
        <w:gridCol w:w="667"/>
        <w:gridCol w:w="662"/>
        <w:gridCol w:w="802"/>
        <w:gridCol w:w="797"/>
        <w:gridCol w:w="797"/>
        <w:gridCol w:w="797"/>
        <w:gridCol w:w="797"/>
        <w:gridCol w:w="677"/>
        <w:gridCol w:w="792"/>
      </w:tblGrid>
      <w:tr>
        <w:trPr>
          <w:trHeight w:val="72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-279,006.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5,680,662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-21,631,</w:t>
            </w:r>
          </w:p>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353.28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-15,671,6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5,680,662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-5,680,6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-279,006.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-15,950,</w:t>
            </w:r>
          </w:p>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690.70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-15,671,6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160,768,</w:t>
            </w:r>
          </w:p>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-160,768,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160,768,</w:t>
            </w:r>
          </w:p>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-160,768,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426,036,</w:t>
            </w:r>
          </w:p>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752.00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420,251,8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41,394,15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25,814,82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115,696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,800.70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946,406,0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23.63</w:t>
            </w:r>
          </w:p>
        </w:tc>
      </w:tr>
    </w:tbl>
    <w:p>
      <w:pPr>
        <w:widowControl w:val="0"/>
        <w:spacing w:after="319" w:line="1" w:lineRule="exact"/>
      </w:pPr>
    </w:p>
    <w:p>
      <w:pPr>
        <w:pStyle w:val="Style27"/>
        <w:keepNext/>
        <w:keepLines/>
        <w:widowControl w:val="0"/>
        <w:shd w:val="clear" w:color="auto" w:fill="auto"/>
        <w:bidi w:val="0"/>
        <w:spacing w:before="0" w:after="240" w:line="240" w:lineRule="auto"/>
        <w:ind w:left="0" w:right="0" w:firstLine="0"/>
        <w:jc w:val="left"/>
      </w:pPr>
      <w:bookmarkStart w:id="796" w:name="bookmark796"/>
      <w:bookmarkStart w:id="797" w:name="bookmark797"/>
      <w:bookmarkStart w:id="798" w:name="bookmark798"/>
      <w:bookmarkStart w:id="799" w:name="bookmark799"/>
      <w:r>
        <w:rPr>
          <w:color w:val="000000"/>
          <w:spacing w:val="0"/>
          <w:w w:val="100"/>
          <w:position w:val="0"/>
          <w:sz w:val="24"/>
          <w:szCs w:val="24"/>
        </w:rPr>
        <w:t>三</w:t>
      </w:r>
      <w:bookmarkEnd w:id="798"/>
      <w:r>
        <w:rPr>
          <w:color w:val="000000"/>
          <w:spacing w:val="0"/>
          <w:w w:val="100"/>
          <w:position w:val="0"/>
          <w:sz w:val="24"/>
          <w:szCs w:val="24"/>
        </w:rPr>
        <w:t>、公司基本情况</w:t>
      </w:r>
      <w:bookmarkEnd w:id="796"/>
      <w:bookmarkEnd w:id="797"/>
      <w:bookmarkEnd w:id="799"/>
    </w:p>
    <w:p>
      <w:pPr>
        <w:pStyle w:val="Style29"/>
        <w:keepNext w:val="0"/>
        <w:keepLines w:val="0"/>
        <w:widowControl w:val="0"/>
        <w:numPr>
          <w:ilvl w:val="0"/>
          <w:numId w:val="11"/>
        </w:numPr>
        <w:shd w:val="clear" w:color="auto" w:fill="auto"/>
        <w:tabs>
          <w:tab w:pos="262" w:val="left"/>
        </w:tabs>
        <w:bidi w:val="0"/>
        <w:spacing w:before="0" w:after="0" w:line="311" w:lineRule="exact"/>
        <w:ind w:left="0" w:right="0" w:firstLine="0"/>
        <w:jc w:val="left"/>
      </w:pPr>
      <w:bookmarkStart w:id="800" w:name="bookmark800"/>
      <w:bookmarkEnd w:id="800"/>
      <w:r>
        <w:rPr>
          <w:color w:val="000000"/>
          <w:spacing w:val="0"/>
          <w:w w:val="100"/>
          <w:position w:val="0"/>
        </w:rPr>
        <w:t>公司基本情况</w:t>
      </w:r>
    </w:p>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深圳市证通电子股份有限公司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以下简称公司或本公司</w:t>
      </w:r>
      <w:r>
        <w:rPr>
          <w:rFonts w:ascii="Times New Roman" w:eastAsia="Times New Roman" w:hAnsi="Times New Roman" w:cs="Times New Roman"/>
          <w:color w:val="000000"/>
          <w:spacing w:val="0"/>
          <w:w w:val="100"/>
          <w:position w:val="0"/>
        </w:rPr>
        <w:t>）</w:t>
      </w:r>
      <w:r>
        <w:rPr>
          <w:color w:val="000000"/>
          <w:spacing w:val="0"/>
          <w:w w:val="100"/>
          <w:position w:val="0"/>
        </w:rPr>
        <w:t>前身系深圳市证通电子有限公司于</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日经深圳市工商行政 管理局核准成立。公司的企业法人营业执照注册号：</w:t>
      </w:r>
      <w:r>
        <w:rPr>
          <w:rFonts w:ascii="Times New Roman" w:eastAsia="Times New Roman" w:hAnsi="Times New Roman" w:cs="Times New Roman"/>
          <w:color w:val="000000"/>
          <w:spacing w:val="0"/>
          <w:w w:val="100"/>
          <w:position w:val="0"/>
        </w:rPr>
        <w:t>440301103106038</w:t>
      </w:r>
      <w:r>
        <w:rPr>
          <w:color w:val="000000"/>
          <w:spacing w:val="0"/>
          <w:w w:val="100"/>
          <w:position w:val="0"/>
        </w:rPr>
        <w:t>„根据公司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日发起人协议和股东会决议 由深圳市证通电子有限公司整体改制变更而成，</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日经中国证券监督管理委员会核准，公司向社会公开发行人民 币普通股</w:t>
      </w:r>
      <w:r>
        <w:rPr>
          <w:rFonts w:ascii="Times New Roman" w:eastAsia="Times New Roman" w:hAnsi="Times New Roman" w:cs="Times New Roman"/>
          <w:color w:val="000000"/>
          <w:spacing w:val="0"/>
          <w:w w:val="100"/>
          <w:position w:val="0"/>
        </w:rPr>
        <w:t>2,200</w:t>
      </w:r>
      <w:r>
        <w:rPr>
          <w:color w:val="000000"/>
          <w:spacing w:val="0"/>
          <w:w w:val="100"/>
          <w:position w:val="0"/>
        </w:rPr>
        <w:t>万股</w:t>
      </w:r>
      <w:r>
        <w:rPr>
          <w:rFonts w:ascii="Times New Roman" w:eastAsia="Times New Roman" w:hAnsi="Times New Roman" w:cs="Times New Roman"/>
          <w:color w:val="000000"/>
          <w:spacing w:val="0"/>
          <w:w w:val="100"/>
          <w:position w:val="0"/>
        </w:rPr>
        <w:t>（</w:t>
      </w:r>
      <w:r>
        <w:rPr>
          <w:color w:val="000000"/>
          <w:spacing w:val="0"/>
          <w:w w:val="100"/>
          <w:position w:val="0"/>
        </w:rPr>
        <w:t>每股面值</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，发行后股本增至</w:t>
      </w:r>
      <w:r>
        <w:rPr>
          <w:rFonts w:ascii="Times New Roman" w:eastAsia="Times New Roman" w:hAnsi="Times New Roman" w:cs="Times New Roman"/>
          <w:color w:val="000000"/>
          <w:spacing w:val="0"/>
          <w:w w:val="100"/>
          <w:position w:val="0"/>
        </w:rPr>
        <w:t>8,743</w:t>
      </w:r>
      <w:r>
        <w:rPr>
          <w:color w:val="000000"/>
          <w:spacing w:val="0"/>
          <w:w w:val="100"/>
          <w:position w:val="0"/>
        </w:rPr>
        <w:t>万股，</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日在深圳证券交易所挂牌交易，股票简称：证 通电子，股票代码</w:t>
      </w:r>
      <w:r>
        <w:rPr>
          <w:rFonts w:ascii="Times New Roman" w:eastAsia="Times New Roman" w:hAnsi="Times New Roman" w:cs="Times New Roman"/>
          <w:color w:val="000000"/>
          <w:spacing w:val="0"/>
          <w:w w:val="100"/>
          <w:position w:val="0"/>
        </w:rPr>
        <w:t>002197,</w:t>
      </w:r>
      <w:r>
        <w:rPr>
          <w:color w:val="000000"/>
          <w:spacing w:val="0"/>
          <w:w w:val="100"/>
          <w:position w:val="0"/>
        </w:rPr>
        <w:t>本次发行后，公司注册的资本变更为</w:t>
      </w:r>
      <w:r>
        <w:rPr>
          <w:rFonts w:ascii="Times New Roman" w:eastAsia="Times New Roman" w:hAnsi="Times New Roman" w:cs="Times New Roman"/>
          <w:color w:val="000000"/>
          <w:spacing w:val="0"/>
          <w:w w:val="100"/>
          <w:position w:val="0"/>
        </w:rPr>
        <w:t>8,743.00</w:t>
      </w:r>
      <w:r>
        <w:rPr>
          <w:color w:val="000000"/>
          <w:spacing w:val="0"/>
          <w:w w:val="100"/>
          <w:position w:val="0"/>
        </w:rPr>
        <w:t>万元。</w:t>
      </w:r>
    </w:p>
    <w:p>
      <w:pPr>
        <w:pStyle w:val="Style43"/>
        <w:keepNext w:val="0"/>
        <w:keepLines w:val="0"/>
        <w:widowControl w:val="0"/>
        <w:shd w:val="clear" w:color="auto" w:fill="auto"/>
        <w:bidi w:val="0"/>
        <w:spacing w:before="0" w:after="80" w:line="311" w:lineRule="exact"/>
        <w:ind w:left="0" w:right="0" w:firstLine="0"/>
        <w:jc w:val="left"/>
      </w:pPr>
      <w:r>
        <w:rPr>
          <w:rFonts w:ascii="SimSun" w:eastAsia="SimSun" w:hAnsi="SimSun" w:cs="SimSun"/>
          <w:color w:val="000000"/>
          <w:spacing w:val="0"/>
          <w:w w:val="100"/>
          <w:position w:val="0"/>
        </w:rPr>
        <w:t>公司现持有《企业法人营业执照》的统一社会信用代码为：</w:t>
      </w:r>
      <w:r>
        <w:rPr>
          <w:color w:val="000000"/>
          <w:spacing w:val="0"/>
          <w:w w:val="100"/>
          <w:position w:val="0"/>
        </w:rPr>
        <w:t>91440300279402305L</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注册资本</w:t>
      </w:r>
      <w:r>
        <w:rPr>
          <w:color w:val="000000"/>
          <w:spacing w:val="0"/>
          <w:w w:val="100"/>
          <w:position w:val="0"/>
        </w:rPr>
        <w:t>519,678,668.00</w:t>
      </w:r>
      <w:r>
        <w:rPr>
          <w:rFonts w:ascii="SimSun" w:eastAsia="SimSun" w:hAnsi="SimSun" w:cs="SimSun"/>
          <w:color w:val="000000"/>
          <w:spacing w:val="0"/>
          <w:w w:val="100"/>
          <w:position w:val="0"/>
        </w:rPr>
        <w:t xml:space="preserve">元，股份总数为 </w:t>
      </w:r>
      <w:r>
        <w:rPr>
          <w:color w:val="000000"/>
          <w:spacing w:val="0"/>
          <w:w w:val="100"/>
          <w:position w:val="0"/>
        </w:rPr>
        <w:t>519,678,668</w:t>
      </w:r>
      <w:r>
        <w:rPr>
          <w:rFonts w:ascii="SimSun" w:eastAsia="SimSun" w:hAnsi="SimSun" w:cs="SimSun"/>
          <w:color w:val="000000"/>
          <w:spacing w:val="0"/>
          <w:w w:val="100"/>
          <w:position w:val="0"/>
        </w:rPr>
        <w:t>股</w:t>
      </w:r>
      <w:r>
        <w:rPr>
          <w:color w:val="000000"/>
          <w:spacing w:val="0"/>
          <w:w w:val="100"/>
          <w:position w:val="0"/>
        </w:rPr>
        <w:t>（</w:t>
      </w:r>
      <w:r>
        <w:rPr>
          <w:rFonts w:ascii="SimSun" w:eastAsia="SimSun" w:hAnsi="SimSun" w:cs="SimSun"/>
          <w:color w:val="000000"/>
          <w:spacing w:val="0"/>
          <w:w w:val="100"/>
          <w:position w:val="0"/>
        </w:rPr>
        <w:t>每股面值</w:t>
      </w:r>
      <w:r>
        <w:rPr>
          <w:color w:val="000000"/>
          <w:spacing w:val="0"/>
          <w:w w:val="100"/>
          <w:position w:val="0"/>
        </w:rPr>
        <w:t>1</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，其中：有限售条件的流通股份为</w:t>
      </w:r>
      <w:r>
        <w:rPr>
          <w:color w:val="000000"/>
          <w:spacing w:val="0"/>
          <w:w w:val="100"/>
          <w:position w:val="0"/>
        </w:rPr>
        <w:t>182,089,010</w:t>
      </w:r>
      <w:r>
        <w:rPr>
          <w:rFonts w:ascii="SimSun" w:eastAsia="SimSun" w:hAnsi="SimSun" w:cs="SimSun"/>
          <w:color w:val="000000"/>
          <w:spacing w:val="0"/>
          <w:w w:val="100"/>
          <w:position w:val="0"/>
        </w:rPr>
        <w:t>股；无限售条件的流通股份为</w:t>
      </w:r>
      <w:r>
        <w:rPr>
          <w:color w:val="000000"/>
          <w:spacing w:val="0"/>
          <w:w w:val="100"/>
          <w:position w:val="0"/>
        </w:rPr>
        <w:t>337,589,658</w:t>
      </w:r>
      <w:r>
        <w:rPr>
          <w:rFonts w:ascii="SimSun" w:eastAsia="SimSun" w:hAnsi="SimSun" w:cs="SimSun"/>
          <w:color w:val="000000"/>
          <w:spacing w:val="0"/>
          <w:w w:val="100"/>
          <w:position w:val="0"/>
        </w:rPr>
        <w:t>股。 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日公司股本为</w:t>
      </w:r>
      <w:r>
        <w:rPr>
          <w:color w:val="000000"/>
          <w:spacing w:val="0"/>
          <w:w w:val="100"/>
          <w:position w:val="0"/>
        </w:rPr>
        <w:t>519,678,668.00</w:t>
      </w:r>
      <w:r>
        <w:rPr>
          <w:rFonts w:ascii="SimSun" w:eastAsia="SimSun" w:hAnsi="SimSun" w:cs="SimSun"/>
          <w:color w:val="000000"/>
          <w:spacing w:val="0"/>
          <w:w w:val="100"/>
          <w:position w:val="0"/>
        </w:rPr>
        <w:t>元，库存股为</w:t>
      </w:r>
      <w:r>
        <w:rPr>
          <w:color w:val="000000"/>
          <w:spacing w:val="0"/>
          <w:w w:val="100"/>
          <w:position w:val="0"/>
        </w:rPr>
        <w:t>23,016,198.33</w:t>
      </w:r>
      <w:r>
        <w:rPr>
          <w:rFonts w:ascii="SimSun" w:eastAsia="SimSun" w:hAnsi="SimSun" w:cs="SimSun"/>
          <w:color w:val="000000"/>
          <w:spacing w:val="0"/>
          <w:w w:val="100"/>
          <w:position w:val="0"/>
        </w:rPr>
        <w:t>元。</w:t>
      </w:r>
    </w:p>
    <w:p>
      <w:pPr>
        <w:pStyle w:val="Style29"/>
        <w:keepNext w:val="0"/>
        <w:keepLines w:val="0"/>
        <w:widowControl w:val="0"/>
        <w:numPr>
          <w:ilvl w:val="0"/>
          <w:numId w:val="11"/>
        </w:numPr>
        <w:shd w:val="clear" w:color="auto" w:fill="auto"/>
        <w:tabs>
          <w:tab w:pos="262" w:val="left"/>
        </w:tabs>
        <w:bidi w:val="0"/>
        <w:spacing w:before="0" w:after="0"/>
        <w:ind w:left="0" w:right="0" w:firstLine="0"/>
        <w:jc w:val="left"/>
      </w:pPr>
      <w:bookmarkStart w:id="801" w:name="bookmark801"/>
      <w:bookmarkEnd w:id="801"/>
      <w:r>
        <w:rPr>
          <w:color w:val="000000"/>
          <w:spacing w:val="0"/>
          <w:w w:val="100"/>
          <w:position w:val="0"/>
        </w:rPr>
        <w:t>企业的业务性质：通用设备制造业。</w:t>
      </w:r>
    </w:p>
    <w:p>
      <w:pPr>
        <w:pStyle w:val="Style29"/>
        <w:keepNext w:val="0"/>
        <w:keepLines w:val="0"/>
        <w:widowControl w:val="0"/>
        <w:numPr>
          <w:ilvl w:val="0"/>
          <w:numId w:val="11"/>
        </w:numPr>
        <w:shd w:val="clear" w:color="auto" w:fill="auto"/>
        <w:tabs>
          <w:tab w:pos="262" w:val="left"/>
        </w:tabs>
        <w:bidi w:val="0"/>
        <w:spacing w:before="0" w:after="160" w:line="311" w:lineRule="exact"/>
        <w:ind w:left="0" w:right="0" w:firstLine="0"/>
        <w:jc w:val="left"/>
      </w:pPr>
      <w:bookmarkStart w:id="802" w:name="bookmark802"/>
      <w:bookmarkEnd w:id="802"/>
      <w:r>
        <w:rPr>
          <w:color w:val="000000"/>
          <w:spacing w:val="0"/>
          <w:w w:val="100"/>
          <w:position w:val="0"/>
        </w:rPr>
        <w:t>主要经营活动：计算机软件、硬件、外围设备，电子产品，自助设备及配件，金融机具设备，通讯设备，金融支付终端 设备的开发、生产、销售、租赁、维护、运营、营销推广及服务；电子计算机系统集成及技术服务；经国家密码管理机构批 准的商用密码产品的开发、生产、销售、维护、保养及相关技术咨询和运营维护</w:t>
      </w:r>
      <w:r>
        <w:rPr>
          <w:rFonts w:ascii="Times New Roman" w:eastAsia="Times New Roman" w:hAnsi="Times New Roman" w:cs="Times New Roman"/>
          <w:color w:val="000000"/>
          <w:spacing w:val="0"/>
          <w:w w:val="100"/>
          <w:position w:val="0"/>
        </w:rPr>
        <w:t>（</w:t>
      </w:r>
      <w:r>
        <w:rPr>
          <w:color w:val="000000"/>
          <w:spacing w:val="0"/>
          <w:w w:val="100"/>
          <w:position w:val="0"/>
        </w:rPr>
        <w:t>以上均不含限制项目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LED</w:t>
      </w:r>
      <w:r>
        <w:rPr>
          <w:color w:val="000000"/>
          <w:spacing w:val="0"/>
          <w:w w:val="100"/>
          <w:position w:val="0"/>
        </w:rPr>
        <w:t>照明、城市道 路照明工程、风光发电设备、太阳能应用系统及相关应用工程、汽车电子产品的开发、生产、销售；能源管理方案的设计和 实施及运营；节能方案咨询；为企事业单位提供节能服务、能源监测、能源管理、设备维护及</w:t>
      </w:r>
      <w:r>
        <w:rPr>
          <w:rFonts w:ascii="Times New Roman" w:eastAsia="Times New Roman" w:hAnsi="Times New Roman" w:cs="Times New Roman"/>
          <w:color w:val="000000"/>
          <w:spacing w:val="0"/>
          <w:w w:val="100"/>
          <w:position w:val="0"/>
        </w:rPr>
        <w:t>EMC</w:t>
      </w:r>
      <w:r>
        <w:rPr>
          <w:color w:val="000000"/>
          <w:spacing w:val="0"/>
          <w:w w:val="100"/>
          <w:position w:val="0"/>
        </w:rPr>
        <w:t>合同能源管理服务；自</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有房屋租赁；进出口业务</w:t>
      </w:r>
      <w:r>
        <w:rPr>
          <w:rFonts w:ascii="Times New Roman" w:eastAsia="Times New Roman" w:hAnsi="Times New Roman" w:cs="Times New Roman"/>
          <w:color w:val="000000"/>
          <w:spacing w:val="0"/>
          <w:w w:val="100"/>
          <w:position w:val="0"/>
        </w:rPr>
        <w:t>（</w:t>
      </w:r>
      <w:r>
        <w:rPr>
          <w:color w:val="000000"/>
          <w:spacing w:val="0"/>
          <w:w w:val="100"/>
          <w:position w:val="0"/>
        </w:rPr>
        <w:t>具体按深贸管登证字第</w:t>
      </w:r>
      <w:r>
        <w:rPr>
          <w:rFonts w:ascii="Times New Roman" w:eastAsia="Times New Roman" w:hAnsi="Times New Roman" w:cs="Times New Roman"/>
          <w:color w:val="000000"/>
          <w:spacing w:val="0"/>
          <w:w w:val="100"/>
          <w:position w:val="0"/>
        </w:rPr>
        <w:t>2001-101</w:t>
      </w:r>
      <w:r>
        <w:rPr>
          <w:color w:val="000000"/>
          <w:spacing w:val="0"/>
          <w:w w:val="100"/>
          <w:position w:val="0"/>
        </w:rPr>
        <w:t>号资格证书办</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公司主要从事金融自助服务终端、金融支付终端设备、</w:t>
      </w:r>
      <w:r>
        <w:rPr>
          <w:rFonts w:ascii="Times New Roman" w:eastAsia="Times New Roman" w:hAnsi="Times New Roman" w:cs="Times New Roman"/>
          <w:color w:val="000000"/>
          <w:spacing w:val="0"/>
          <w:w w:val="100"/>
          <w:position w:val="0"/>
        </w:rPr>
        <w:t>LED</w:t>
      </w:r>
      <w:r>
        <w:rPr>
          <w:color w:val="000000"/>
          <w:spacing w:val="0"/>
          <w:w w:val="100"/>
          <w:position w:val="0"/>
        </w:rPr>
        <w:t>照明产品等开发、生产和销售。</w:t>
      </w:r>
    </w:p>
    <w:p>
      <w:pPr>
        <w:pStyle w:val="Style29"/>
        <w:keepNext w:val="0"/>
        <w:keepLines w:val="0"/>
        <w:widowControl w:val="0"/>
        <w:numPr>
          <w:ilvl w:val="0"/>
          <w:numId w:val="13"/>
        </w:numPr>
        <w:shd w:val="clear" w:color="auto" w:fill="auto"/>
        <w:tabs>
          <w:tab w:pos="320" w:val="left"/>
        </w:tabs>
        <w:bidi w:val="0"/>
        <w:spacing w:before="0" w:after="0" w:line="312" w:lineRule="exact"/>
        <w:ind w:left="0" w:right="0" w:firstLine="0"/>
        <w:jc w:val="both"/>
      </w:pPr>
      <w:bookmarkStart w:id="803" w:name="bookmark803"/>
      <w:bookmarkEnd w:id="803"/>
      <w:r>
        <w:rPr>
          <w:color w:val="000000"/>
          <w:spacing w:val="0"/>
          <w:w w:val="100"/>
          <w:position w:val="0"/>
        </w:rPr>
        <w:t>公司注册地：深圳市南山区南油天安工业村</w:t>
      </w:r>
      <w:r>
        <w:rPr>
          <w:rFonts w:ascii="Times New Roman" w:eastAsia="Times New Roman" w:hAnsi="Times New Roman" w:cs="Times New Roman"/>
          <w:color w:val="000000"/>
          <w:spacing w:val="0"/>
          <w:w w:val="100"/>
          <w:position w:val="0"/>
        </w:rPr>
        <w:t>8</w:t>
      </w:r>
      <w:r>
        <w:rPr>
          <w:color w:val="000000"/>
          <w:spacing w:val="0"/>
          <w:w w:val="100"/>
          <w:position w:val="0"/>
        </w:rPr>
        <w:t>座</w:t>
      </w:r>
      <w:r>
        <w:rPr>
          <w:rFonts w:ascii="Times New Roman" w:eastAsia="Times New Roman" w:hAnsi="Times New Roman" w:cs="Times New Roman"/>
          <w:color w:val="000000"/>
          <w:spacing w:val="0"/>
          <w:w w:val="100"/>
          <w:position w:val="0"/>
        </w:rPr>
        <w:t>3A</w:t>
      </w:r>
      <w:r>
        <w:rPr>
          <w:color w:val="000000"/>
          <w:spacing w:val="0"/>
          <w:w w:val="100"/>
          <w:position w:val="0"/>
        </w:rPr>
        <w:t>单元。</w:t>
      </w:r>
    </w:p>
    <w:p>
      <w:pPr>
        <w:pStyle w:val="Style29"/>
        <w:keepNext w:val="0"/>
        <w:keepLines w:val="0"/>
        <w:widowControl w:val="0"/>
        <w:numPr>
          <w:ilvl w:val="0"/>
          <w:numId w:val="13"/>
        </w:numPr>
        <w:shd w:val="clear" w:color="auto" w:fill="auto"/>
        <w:tabs>
          <w:tab w:pos="320" w:val="left"/>
        </w:tabs>
        <w:bidi w:val="0"/>
        <w:spacing w:before="0" w:after="0" w:line="312" w:lineRule="exact"/>
        <w:ind w:left="0" w:right="0" w:firstLine="0"/>
        <w:jc w:val="both"/>
      </w:pPr>
      <w:bookmarkStart w:id="804" w:name="bookmark804"/>
      <w:bookmarkEnd w:id="804"/>
      <w:r>
        <w:rPr>
          <w:color w:val="000000"/>
          <w:spacing w:val="0"/>
          <w:w w:val="100"/>
          <w:position w:val="0"/>
        </w:rPr>
        <w:t>本公司的实际控制人为曾胜强、许忠桂夫妇持有深圳市证通电子股份有限公司</w:t>
      </w:r>
      <w:r>
        <w:rPr>
          <w:rFonts w:ascii="Times New Roman" w:eastAsia="Times New Roman" w:hAnsi="Times New Roman" w:cs="Times New Roman"/>
          <w:color w:val="000000"/>
          <w:spacing w:val="0"/>
          <w:w w:val="100"/>
          <w:position w:val="0"/>
        </w:rPr>
        <w:t>:25.92%</w:t>
      </w:r>
      <w:r>
        <w:rPr>
          <w:color w:val="000000"/>
          <w:spacing w:val="0"/>
          <w:w w:val="100"/>
          <w:position w:val="0"/>
        </w:rPr>
        <w:t>。</w:t>
      </w:r>
    </w:p>
    <w:p>
      <w:pPr>
        <w:pStyle w:val="Style29"/>
        <w:keepNext w:val="0"/>
        <w:keepLines w:val="0"/>
        <w:widowControl w:val="0"/>
        <w:numPr>
          <w:ilvl w:val="0"/>
          <w:numId w:val="13"/>
        </w:numPr>
        <w:shd w:val="clear" w:color="auto" w:fill="auto"/>
        <w:tabs>
          <w:tab w:pos="320" w:val="left"/>
        </w:tabs>
        <w:bidi w:val="0"/>
        <w:spacing w:before="0" w:after="0" w:line="312" w:lineRule="exact"/>
        <w:ind w:left="0" w:right="0" w:firstLine="0"/>
        <w:jc w:val="both"/>
      </w:pPr>
      <w:bookmarkStart w:id="805" w:name="bookmark805"/>
      <w:bookmarkEnd w:id="805"/>
      <w:r>
        <w:rPr>
          <w:color w:val="000000"/>
          <w:spacing w:val="0"/>
          <w:w w:val="100"/>
          <w:position w:val="0"/>
        </w:rPr>
        <w:t>财务报告的批准报出日</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本财务报表经公司第四届董事会第十三次（临时）会议批准于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日报出。</w:t>
      </w:r>
    </w:p>
    <w:p>
      <w:pPr>
        <w:pStyle w:val="Style2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截至报告期末，纳入合并财务报表范围的子公司及孙公司共计</w:t>
      </w:r>
      <w:r>
        <w:rPr>
          <w:rFonts w:ascii="Times New Roman" w:eastAsia="Times New Roman" w:hAnsi="Times New Roman" w:cs="Times New Roman"/>
          <w:color w:val="000000"/>
          <w:spacing w:val="0"/>
          <w:w w:val="100"/>
          <w:position w:val="0"/>
        </w:rPr>
        <w:t>13</w:t>
      </w:r>
      <w:r>
        <w:rPr>
          <w:color w:val="000000"/>
          <w:spacing w:val="0"/>
          <w:w w:val="100"/>
          <w:position w:val="0"/>
        </w:rPr>
        <w:t>家，详见本附注六、附注七。</w:t>
      </w:r>
    </w:p>
    <w:p>
      <w:pPr>
        <w:pStyle w:val="Style27"/>
        <w:keepNext/>
        <w:keepLines/>
        <w:widowControl w:val="0"/>
        <w:shd w:val="clear" w:color="auto" w:fill="auto"/>
        <w:tabs>
          <w:tab w:pos="502" w:val="left"/>
        </w:tabs>
        <w:bidi w:val="0"/>
        <w:spacing w:before="0" w:after="360" w:line="240" w:lineRule="auto"/>
        <w:ind w:left="0" w:right="0" w:firstLine="0"/>
        <w:jc w:val="both"/>
      </w:pPr>
      <w:bookmarkStart w:id="806" w:name="bookmark806"/>
      <w:bookmarkStart w:id="807" w:name="bookmark807"/>
      <w:bookmarkStart w:id="808" w:name="bookmark808"/>
      <w:bookmarkStart w:id="809" w:name="bookmark809"/>
      <w:r>
        <w:rPr>
          <w:color w:val="000000"/>
          <w:spacing w:val="0"/>
          <w:w w:val="100"/>
          <w:position w:val="0"/>
          <w:sz w:val="24"/>
          <w:szCs w:val="24"/>
        </w:rPr>
        <w:t>四</w:t>
      </w:r>
      <w:bookmarkEnd w:id="808"/>
      <w:r>
        <w:rPr>
          <w:color w:val="000000"/>
          <w:spacing w:val="0"/>
          <w:w w:val="100"/>
          <w:position w:val="0"/>
          <w:sz w:val="24"/>
          <w:szCs w:val="24"/>
        </w:rPr>
        <w:t>、</w:t>
        <w:tab/>
        <w:t>财务报表的编制基础</w:t>
      </w:r>
      <w:bookmarkEnd w:id="806"/>
      <w:bookmarkEnd w:id="807"/>
      <w:bookmarkEnd w:id="809"/>
    </w:p>
    <w:p>
      <w:pPr>
        <w:pStyle w:val="Style33"/>
        <w:keepNext/>
        <w:keepLines/>
        <w:widowControl w:val="0"/>
        <w:shd w:val="clear" w:color="auto" w:fill="auto"/>
        <w:tabs>
          <w:tab w:pos="373" w:val="left"/>
        </w:tabs>
        <w:bidi w:val="0"/>
        <w:spacing w:before="0" w:after="260" w:line="240" w:lineRule="auto"/>
        <w:ind w:left="0" w:right="0" w:firstLine="0"/>
        <w:jc w:val="both"/>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1</w:t>
      </w:r>
      <w:bookmarkEnd w:id="812"/>
      <w:r>
        <w:rPr>
          <w:color w:val="000000"/>
          <w:spacing w:val="0"/>
          <w:w w:val="100"/>
          <w:position w:val="0"/>
        </w:rPr>
        <w:t>、</w:t>
        <w:tab/>
        <w:t>编制基础</w:t>
      </w:r>
      <w:bookmarkEnd w:id="810"/>
      <w:bookmarkEnd w:id="811"/>
      <w:bookmarkEnd w:id="813"/>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公司以持续经营为基础，根据实际发生的交易和事项，按照财政部颁布的《企业会计准则一基本准则》和各项具体会计准 则、企业会计准则应用指南、企业会计准则解释及其他相关规定</w:t>
      </w:r>
      <w:r>
        <w:rPr>
          <w:rFonts w:ascii="Times New Roman" w:eastAsia="Times New Roman" w:hAnsi="Times New Roman" w:cs="Times New Roman"/>
          <w:color w:val="000000"/>
          <w:spacing w:val="0"/>
          <w:w w:val="100"/>
          <w:position w:val="0"/>
        </w:rPr>
        <w:t>（</w:t>
      </w:r>
      <w:r>
        <w:rPr>
          <w:color w:val="000000"/>
          <w:spacing w:val="0"/>
          <w:w w:val="100"/>
          <w:position w:val="0"/>
        </w:rPr>
        <w:t>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号——财务报告的一般规定》的披露规定编制财务报表。</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 xml:space="preserve">本公司财务报表以公司持续经营假设为基础，根据实际发生的交易事项，按照企业会计准则的有关规定，并基于本附注三、 </w:t>
      </w:r>
      <w:r>
        <w:rPr>
          <w:rFonts w:ascii="Times New Roman" w:eastAsia="Times New Roman" w:hAnsi="Times New Roman" w:cs="Times New Roman"/>
          <w:color w:val="000000"/>
          <w:spacing w:val="0"/>
          <w:w w:val="100"/>
          <w:position w:val="0"/>
        </w:rPr>
        <w:t>“</w:t>
      </w:r>
      <w:r>
        <w:rPr>
          <w:color w:val="000000"/>
          <w:spacing w:val="0"/>
          <w:w w:val="100"/>
          <w:position w:val="0"/>
        </w:rPr>
        <w:t>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进行编制。</w:t>
      </w:r>
    </w:p>
    <w:p>
      <w:pPr>
        <w:pStyle w:val="Style33"/>
        <w:keepNext/>
        <w:keepLines/>
        <w:widowControl w:val="0"/>
        <w:shd w:val="clear" w:color="auto" w:fill="auto"/>
        <w:tabs>
          <w:tab w:pos="382" w:val="left"/>
        </w:tabs>
        <w:bidi w:val="0"/>
        <w:spacing w:before="0" w:after="260" w:line="240" w:lineRule="auto"/>
        <w:ind w:left="0" w:right="0" w:firstLine="0"/>
        <w:jc w:val="both"/>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2</w:t>
      </w:r>
      <w:bookmarkEnd w:id="816"/>
      <w:r>
        <w:rPr>
          <w:color w:val="000000"/>
          <w:spacing w:val="0"/>
          <w:w w:val="100"/>
          <w:position w:val="0"/>
        </w:rPr>
        <w:t>、</w:t>
        <w:tab/>
        <w:t>持续经营</w:t>
      </w:r>
      <w:bookmarkEnd w:id="814"/>
      <w:bookmarkEnd w:id="815"/>
      <w:bookmarkEnd w:id="817"/>
    </w:p>
    <w:p>
      <w:pPr>
        <w:pStyle w:val="Style29"/>
        <w:keepNext w:val="0"/>
        <w:keepLines w:val="0"/>
        <w:widowControl w:val="0"/>
        <w:shd w:val="clear" w:color="auto" w:fill="auto"/>
        <w:bidi w:val="0"/>
        <w:spacing w:before="0" w:after="360" w:line="293" w:lineRule="exact"/>
        <w:ind w:left="0" w:right="0" w:firstLine="0"/>
        <w:jc w:val="left"/>
      </w:pPr>
      <w:r>
        <w:rPr>
          <w:color w:val="000000"/>
          <w:spacing w:val="0"/>
          <w:w w:val="100"/>
          <w:position w:val="0"/>
        </w:rPr>
        <w:t>本公司管理层对公司持续经营能力评估后认为公司</w:t>
      </w:r>
      <w:r>
        <w:rPr>
          <w:rFonts w:ascii="Times New Roman" w:eastAsia="Times New Roman" w:hAnsi="Times New Roman" w:cs="Times New Roman"/>
          <w:color w:val="000000"/>
          <w:spacing w:val="0"/>
          <w:w w:val="100"/>
          <w:position w:val="0"/>
        </w:rPr>
        <w:t>12</w:t>
      </w:r>
      <w:r>
        <w:rPr>
          <w:color w:val="000000"/>
          <w:spacing w:val="0"/>
          <w:w w:val="100"/>
          <w:position w:val="0"/>
        </w:rPr>
        <w:t>个月内能持续经营，不存在可能导致持续经营产生重大疑虑的事项和情 况，本公司财务报表是按照持续经营假设为基础编制的。</w:t>
      </w:r>
    </w:p>
    <w:p>
      <w:pPr>
        <w:pStyle w:val="Style27"/>
        <w:keepNext/>
        <w:keepLines/>
        <w:widowControl w:val="0"/>
        <w:shd w:val="clear" w:color="auto" w:fill="auto"/>
        <w:tabs>
          <w:tab w:pos="522" w:val="left"/>
        </w:tabs>
        <w:bidi w:val="0"/>
        <w:spacing w:before="0" w:after="260" w:line="240" w:lineRule="auto"/>
        <w:ind w:left="0" w:right="0" w:firstLine="0"/>
        <w:jc w:val="left"/>
      </w:pPr>
      <w:bookmarkStart w:id="818" w:name="bookmark818"/>
      <w:bookmarkStart w:id="819" w:name="bookmark819"/>
      <w:bookmarkStart w:id="820" w:name="bookmark820"/>
      <w:bookmarkStart w:id="821" w:name="bookmark821"/>
      <w:r>
        <w:rPr>
          <w:color w:val="000000"/>
          <w:spacing w:val="0"/>
          <w:w w:val="100"/>
          <w:position w:val="0"/>
          <w:sz w:val="24"/>
          <w:szCs w:val="24"/>
        </w:rPr>
        <w:t>五</w:t>
      </w:r>
      <w:bookmarkEnd w:id="820"/>
      <w:r>
        <w:rPr>
          <w:color w:val="000000"/>
          <w:spacing w:val="0"/>
          <w:w w:val="100"/>
          <w:position w:val="0"/>
          <w:sz w:val="24"/>
          <w:szCs w:val="24"/>
        </w:rPr>
        <w:t>、</w:t>
        <w:tab/>
        <w:t>重要会计政策及会计估计</w:t>
      </w:r>
      <w:bookmarkEnd w:id="818"/>
      <w:bookmarkEnd w:id="819"/>
      <w:bookmarkEnd w:id="821"/>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3"/>
        <w:keepNext/>
        <w:keepLines/>
        <w:widowControl w:val="0"/>
        <w:shd w:val="clear" w:color="auto" w:fill="auto"/>
        <w:tabs>
          <w:tab w:pos="373" w:val="left"/>
        </w:tabs>
        <w:bidi w:val="0"/>
        <w:spacing w:before="0" w:after="260" w:line="240" w:lineRule="auto"/>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1</w:t>
      </w:r>
      <w:bookmarkEnd w:id="824"/>
      <w:r>
        <w:rPr>
          <w:color w:val="000000"/>
          <w:spacing w:val="0"/>
          <w:w w:val="100"/>
          <w:position w:val="0"/>
        </w:rPr>
        <w:t>、</w:t>
        <w:tab/>
        <w:t>遵循企业会计准则的声明</w:t>
      </w:r>
      <w:bookmarkEnd w:id="822"/>
      <w:bookmarkEnd w:id="823"/>
      <w:bookmarkEnd w:id="825"/>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本公司所编制的财务报表符合企业会计准则的要求，真实、完整地反映了公司的财务状况、经营成果、股东权益变动和现金 流量等有关信息。</w:t>
      </w:r>
    </w:p>
    <w:p>
      <w:pPr>
        <w:pStyle w:val="Style33"/>
        <w:keepNext/>
        <w:keepLines/>
        <w:widowControl w:val="0"/>
        <w:shd w:val="clear" w:color="auto" w:fill="auto"/>
        <w:tabs>
          <w:tab w:pos="382" w:val="left"/>
        </w:tabs>
        <w:bidi w:val="0"/>
        <w:spacing w:before="0" w:after="260" w:line="240" w:lineRule="auto"/>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2</w:t>
      </w:r>
      <w:bookmarkEnd w:id="828"/>
      <w:r>
        <w:rPr>
          <w:color w:val="000000"/>
          <w:spacing w:val="0"/>
          <w:w w:val="100"/>
          <w:position w:val="0"/>
        </w:rPr>
        <w:t>、</w:t>
        <w:tab/>
        <w:t>会计期间</w:t>
      </w:r>
      <w:bookmarkEnd w:id="826"/>
      <w:bookmarkEnd w:id="827"/>
      <w:bookmarkEnd w:id="829"/>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3"/>
        <w:keepNext/>
        <w:keepLines/>
        <w:widowControl w:val="0"/>
        <w:shd w:val="clear" w:color="auto" w:fill="auto"/>
        <w:tabs>
          <w:tab w:pos="382" w:val="left"/>
        </w:tabs>
        <w:bidi w:val="0"/>
        <w:spacing w:before="0" w:after="260" w:line="240" w:lineRule="auto"/>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3</w:t>
      </w:r>
      <w:bookmarkEnd w:id="832"/>
      <w:r>
        <w:rPr>
          <w:color w:val="000000"/>
          <w:spacing w:val="0"/>
          <w:w w:val="100"/>
          <w:position w:val="0"/>
        </w:rPr>
        <w:t>、</w:t>
        <w:tab/>
        <w:t>营业周期</w:t>
      </w:r>
      <w:bookmarkEnd w:id="830"/>
      <w:bookmarkEnd w:id="831"/>
      <w:bookmarkEnd w:id="833"/>
    </w:p>
    <w:p>
      <w:pPr>
        <w:pStyle w:val="Style29"/>
        <w:keepNext w:val="0"/>
        <w:keepLines w:val="0"/>
        <w:widowControl w:val="0"/>
        <w:shd w:val="clear" w:color="auto" w:fill="auto"/>
        <w:bidi w:val="0"/>
        <w:spacing w:before="0" w:after="260" w:line="312" w:lineRule="exact"/>
        <w:ind w:left="0" w:right="0" w:firstLine="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3"/>
        <w:keepNext/>
        <w:keepLines/>
        <w:widowControl w:val="0"/>
        <w:shd w:val="clear" w:color="auto" w:fill="auto"/>
        <w:tabs>
          <w:tab w:pos="339" w:val="left"/>
        </w:tabs>
        <w:bidi w:val="0"/>
        <w:spacing w:before="0" w:after="280" w:line="240" w:lineRule="auto"/>
        <w:ind w:left="0" w:right="0" w:firstLine="0"/>
        <w:jc w:val="both"/>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4</w:t>
      </w:r>
      <w:bookmarkEnd w:id="836"/>
      <w:r>
        <w:rPr>
          <w:color w:val="000000"/>
          <w:spacing w:val="0"/>
          <w:w w:val="100"/>
          <w:position w:val="0"/>
        </w:rPr>
        <w:t>、</w:t>
        <w:tab/>
        <w:t>记账本位币</w:t>
      </w:r>
      <w:bookmarkEnd w:id="834"/>
      <w:bookmarkEnd w:id="835"/>
      <w:bookmarkEnd w:id="837"/>
    </w:p>
    <w:p>
      <w:pPr>
        <w:pStyle w:val="Style29"/>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本公司以人民币为记账本位币。</w:t>
      </w:r>
    </w:p>
    <w:p>
      <w:pPr>
        <w:pStyle w:val="Style33"/>
        <w:keepNext/>
        <w:keepLines/>
        <w:widowControl w:val="0"/>
        <w:shd w:val="clear" w:color="auto" w:fill="auto"/>
        <w:tabs>
          <w:tab w:pos="339" w:val="left"/>
        </w:tabs>
        <w:bidi w:val="0"/>
        <w:spacing w:before="0" w:after="280" w:line="240" w:lineRule="auto"/>
        <w:ind w:left="0" w:right="0" w:firstLine="0"/>
        <w:jc w:val="both"/>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5</w:t>
      </w:r>
      <w:bookmarkEnd w:id="840"/>
      <w:r>
        <w:rPr>
          <w:color w:val="000000"/>
          <w:spacing w:val="0"/>
          <w:w w:val="100"/>
          <w:position w:val="0"/>
        </w:rPr>
        <w:t>、</w:t>
        <w:tab/>
        <w:t>同一控制下和非同一控制下企业合并的会计处理方法</w:t>
      </w:r>
      <w:bookmarkEnd w:id="838"/>
      <w:bookmarkEnd w:id="839"/>
      <w:bookmarkEnd w:id="841"/>
    </w:p>
    <w:p>
      <w:pPr>
        <w:pStyle w:val="Style29"/>
        <w:keepNext w:val="0"/>
        <w:keepLines w:val="0"/>
        <w:widowControl w:val="0"/>
        <w:numPr>
          <w:ilvl w:val="0"/>
          <w:numId w:val="15"/>
        </w:numPr>
        <w:shd w:val="clear" w:color="auto" w:fill="auto"/>
        <w:tabs>
          <w:tab w:pos="304" w:val="left"/>
        </w:tabs>
        <w:bidi w:val="0"/>
        <w:spacing w:before="0" w:after="0" w:line="313" w:lineRule="exact"/>
        <w:ind w:left="0" w:right="0" w:firstLine="0"/>
        <w:jc w:val="both"/>
      </w:pPr>
      <w:bookmarkStart w:id="842" w:name="bookmark842"/>
      <w:bookmarkEnd w:id="842"/>
      <w:r>
        <w:rPr>
          <w:color w:val="000000"/>
          <w:spacing w:val="0"/>
          <w:w w:val="100"/>
          <w:position w:val="0"/>
        </w:rPr>
        <w:t>同一控制下企业合并的会计处理方法</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参与合并的企业在合并前后均受同一方或相同的多方最终控制，且该控制并非暂时性的，为同一控制下的企业合并。同一控 制下的企业合并，在合并日取得对其他参与合并企业控制权的一方为合并方，参与合并的其他企业为被合并方。合并日，是 指合并方实际取得对被合并方控制权的日期。</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本公司在一次交易取得或通过多次交易分步实现同一控制下企业合并，企业合并中取得的资产和负债，按照合并日被合并方 所有者权益在最终控制方合并财务报表的账面价值的份额计量。本公司取得的净资产账面价值与支付的合并对价账面价值 </w:t>
      </w:r>
      <w:r>
        <w:rPr>
          <w:rFonts w:ascii="Times New Roman" w:eastAsia="Times New Roman" w:hAnsi="Times New Roman" w:cs="Times New Roman"/>
          <w:color w:val="000000"/>
          <w:spacing w:val="0"/>
          <w:w w:val="100"/>
          <w:position w:val="0"/>
        </w:rPr>
        <w:t>（</w:t>
      </w:r>
      <w:r>
        <w:rPr>
          <w:color w:val="000000"/>
          <w:spacing w:val="0"/>
          <w:w w:val="100"/>
          <w:position w:val="0"/>
        </w:rPr>
        <w:t>或发行股份面值总额</w:t>
      </w:r>
      <w:r>
        <w:rPr>
          <w:rFonts w:ascii="Times New Roman" w:eastAsia="Times New Roman" w:hAnsi="Times New Roman" w:cs="Times New Roman"/>
          <w:color w:val="000000"/>
          <w:spacing w:val="0"/>
          <w:w w:val="100"/>
          <w:position w:val="0"/>
        </w:rPr>
        <w:t>）</w:t>
      </w:r>
      <w:r>
        <w:rPr>
          <w:color w:val="000000"/>
          <w:spacing w:val="0"/>
          <w:w w:val="100"/>
          <w:position w:val="0"/>
        </w:rPr>
        <w:t>的差额，调整资本公积；资本公积不足冲减的，调整留存收益。</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合并方为进行企业合并发生的各项直接费用，于发生时计入当期损益。</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合并财务报表的会计处理。合并方在达到合并之前持有的长期股权投资，在取得日与合并方与被合并方同处于同一方最终控 制之日孰晚日与合并日之间已确认有关损益、其他综合收益和其他所有者权益变动，应分别冲减比较报表期间的期初留存收 益或当期损益。</w:t>
      </w:r>
    </w:p>
    <w:p>
      <w:pPr>
        <w:pStyle w:val="Style29"/>
        <w:keepNext w:val="0"/>
        <w:keepLines w:val="0"/>
        <w:widowControl w:val="0"/>
        <w:numPr>
          <w:ilvl w:val="0"/>
          <w:numId w:val="15"/>
        </w:numPr>
        <w:shd w:val="clear" w:color="auto" w:fill="auto"/>
        <w:tabs>
          <w:tab w:pos="304" w:val="left"/>
        </w:tabs>
        <w:bidi w:val="0"/>
        <w:spacing w:before="0" w:after="0" w:line="313" w:lineRule="exact"/>
        <w:ind w:left="0" w:right="0" w:firstLine="0"/>
        <w:jc w:val="both"/>
      </w:pPr>
      <w:bookmarkStart w:id="843" w:name="bookmark843"/>
      <w:bookmarkEnd w:id="843"/>
      <w:r>
        <w:rPr>
          <w:color w:val="000000"/>
          <w:spacing w:val="0"/>
          <w:w w:val="100"/>
          <w:position w:val="0"/>
        </w:rPr>
        <w:t>非同一控制下企业合并的会计处理方法</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参与合并的企业在合并前后不受同一方或相同的多方最终控制的，为非同一控制下的企业合并。非同一控制下的企业合并， 在购买日取得对其他参与合并企业控制权的一方为购买方，参与合并的其他企业为被购买方。购买日，是指为购买方实际取 得对被购买方控制权的日期。</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本公司在购买日对合并成本大于合并中取得的被购买方可辨认净资产公允价值份额的差额，确认为商誉；如果合并成本小于 合并中取得的被购买方可辨认净资产公允价值份额，首先对取得的被购买方各项可辨认资产、负债及或有负债的公允价值以 及合并成本的计量进行复核，经复核后合并成本仍小于合并中取得的被购买方可辨认净资产公允价值份额的，其差额计入当 期损益。</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 如取得新的或进一步的信息表明购买日的相关情况已经存在,预期被购买方在购买日可抵扣暂时性差异带来的经济利益能够 实现的，则确认相关的递延所得税资产，同时减少商誉，商誉不足冲减的，差额部分确认为当期损益；除上述情况以外，确 认与企业合并相关的递延所得税资产的，计入当期损益。</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rPr>
        <w:t>5</w:t>
      </w:r>
      <w:r>
        <w:rPr>
          <w:color w:val="000000"/>
          <w:spacing w:val="0"/>
          <w:w w:val="100"/>
          <w:position w:val="0"/>
        </w:rPr>
        <w:t>号的通知》</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 xml:space="preserve">19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和《企业会计准则第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的判断标准，判断该多次交易是否属于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 子交易匚属于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的，参考本部分前面各段描述及《长期股权投资》准则进行会计处理；不属于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 区分个别财务报表和合并财务报表进行相关会计处理：</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在个别财务报表中，以购买日之前所持被购买方的股权投资的账面价值与购买日新增投资成本之和，作为该项投资的初始 投资成本；购买日之前持有的被购买方的股权涉及其他综合收益的，在处置该项投资时将与其相关的其他综合收益采用与被 购买方直接处置相关资产或负债相同的基础进行会计处理</w:t>
      </w:r>
      <w:r>
        <w:rPr>
          <w:rFonts w:ascii="Times New Roman" w:eastAsia="Times New Roman" w:hAnsi="Times New Roman" w:cs="Times New Roman"/>
          <w:color w:val="000000"/>
          <w:spacing w:val="0"/>
          <w:w w:val="100"/>
          <w:position w:val="0"/>
        </w:rPr>
        <w:t>（</w:t>
      </w:r>
      <w:r>
        <w:rPr>
          <w:color w:val="000000"/>
          <w:spacing w:val="0"/>
          <w:w w:val="100"/>
          <w:position w:val="0"/>
        </w:rPr>
        <w:t>即，除了按照权益法核算的在被购买方重新计量设定受益计划净 负债或净资产导致的变动中的相应份额以外，其余转入当期投资收益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9"/>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在合并财务报表中，对于购买日之前持有的被购买方的股权，按照该股权在购买日的公允价值进行重新计量，公允价值与其 账面价值的差额计入当期投资收益；购买日之前持有的被购买方的股权涉及其他综合收益的，与其相关的其他综合收益应当 采用与被购买方直接处置相关资产或负债相同的基础进行会计处理</w:t>
      </w:r>
      <w:r>
        <w:rPr>
          <w:rFonts w:ascii="Times New Roman" w:eastAsia="Times New Roman" w:hAnsi="Times New Roman" w:cs="Times New Roman"/>
          <w:color w:val="000000"/>
          <w:spacing w:val="0"/>
          <w:w w:val="100"/>
          <w:position w:val="0"/>
        </w:rPr>
        <w:t>（</w:t>
      </w:r>
      <w:r>
        <w:rPr>
          <w:color w:val="000000"/>
          <w:spacing w:val="0"/>
          <w:w w:val="100"/>
          <w:position w:val="0"/>
        </w:rPr>
        <w:t>即，除了按照权益法核算的在被购买方重新计量设定受 益计划净负债或净资产导致的变动中的相应份额以外，其余转为购买日所属当期投资收益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keepLines/>
        <w:widowControl w:val="0"/>
        <w:shd w:val="clear" w:color="auto" w:fill="auto"/>
        <w:tabs>
          <w:tab w:pos="339" w:val="left"/>
        </w:tabs>
        <w:bidi w:val="0"/>
        <w:spacing w:before="0" w:line="240" w:lineRule="auto"/>
        <w:ind w:left="0" w:right="0" w:firstLine="0"/>
        <w:jc w:val="both"/>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6</w:t>
      </w:r>
      <w:bookmarkEnd w:id="846"/>
      <w:r>
        <w:rPr>
          <w:color w:val="000000"/>
          <w:spacing w:val="0"/>
          <w:w w:val="100"/>
          <w:position w:val="0"/>
        </w:rPr>
        <w:t>、</w:t>
        <w:tab/>
        <w:t>合并财务报表的编制方法</w:t>
      </w:r>
      <w:bookmarkEnd w:id="844"/>
      <w:bookmarkEnd w:id="845"/>
      <w:bookmarkEnd w:id="847"/>
    </w:p>
    <w:p>
      <w:pPr>
        <w:pStyle w:val="Style29"/>
        <w:keepNext w:val="0"/>
        <w:keepLines w:val="0"/>
        <w:widowControl w:val="0"/>
        <w:numPr>
          <w:ilvl w:val="0"/>
          <w:numId w:val="17"/>
        </w:numPr>
        <w:shd w:val="clear" w:color="auto" w:fill="auto"/>
        <w:bidi w:val="0"/>
        <w:spacing w:before="0" w:after="0" w:line="240" w:lineRule="auto"/>
        <w:ind w:left="0" w:right="0" w:firstLine="0"/>
        <w:jc w:val="both"/>
      </w:pPr>
      <w:bookmarkStart w:id="848" w:name="bookmark848"/>
      <w:bookmarkEnd w:id="848"/>
      <w:r>
        <w:rPr>
          <w:color w:val="000000"/>
          <w:spacing w:val="0"/>
          <w:w w:val="100"/>
          <w:position w:val="0"/>
        </w:rPr>
        <w:t xml:space="preserve">合并财务报表范围的确定原则 </w:t>
      </w:r>
      <w:r>
        <w:rPr>
          <w:color w:val="000000"/>
          <w:spacing w:val="0"/>
          <w:w w:val="100"/>
          <w:position w:val="0"/>
        </w:rPr>
        <w:t>合并财务报表的合并范围以控制为基础予以确定。控制是指本公司拥有对被投资方的权力，通过参与被投资方的相关活动而 享有可变回报，并且有能力运用对被投资方的权力影响其回报金额。相关活动是指对被投资方的回报产生重大影响的活动。 被投资方的相关活动根据具体情况进行判断，通常包括商品或劳务的销售和购买、金融资产的管理、资产的购买和处置、研 究与开发活动以及融资活动等。</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合并范围包括本公司及全部子公司。子公司，是指被本公司控制的企业或主体。</w:t>
      </w:r>
    </w:p>
    <w:p>
      <w:pPr>
        <w:pStyle w:val="Style29"/>
        <w:keepNext w:val="0"/>
        <w:keepLines w:val="0"/>
        <w:widowControl w:val="0"/>
        <w:shd w:val="clear" w:color="auto" w:fill="auto"/>
        <w:bidi w:val="0"/>
        <w:spacing w:before="0" w:after="80" w:line="311" w:lineRule="exact"/>
        <w:ind w:left="0" w:right="0" w:firstLine="0"/>
        <w:jc w:val="both"/>
      </w:pPr>
      <w:r>
        <w:rPr>
          <w:color w:val="000000"/>
          <w:spacing w:val="0"/>
          <w:w w:val="100"/>
          <w:position w:val="0"/>
        </w:rPr>
        <w:t>一旦相关事实和情况的变化导致上述控制定义涉及的相关要素发生了变化，本公司将进行重新评估。</w:t>
      </w:r>
    </w:p>
    <w:p>
      <w:pPr>
        <w:pStyle w:val="Style29"/>
        <w:keepNext w:val="0"/>
        <w:keepLines w:val="0"/>
        <w:widowControl w:val="0"/>
        <w:numPr>
          <w:ilvl w:val="0"/>
          <w:numId w:val="17"/>
        </w:numPr>
        <w:shd w:val="clear" w:color="auto" w:fill="auto"/>
        <w:bidi w:val="0"/>
        <w:spacing w:before="0" w:after="0"/>
        <w:ind w:left="0" w:right="0" w:firstLine="0"/>
        <w:jc w:val="both"/>
      </w:pPr>
      <w:bookmarkStart w:id="849" w:name="bookmark849"/>
      <w:bookmarkEnd w:id="849"/>
      <w:r>
        <w:rPr>
          <w:color w:val="000000"/>
          <w:spacing w:val="0"/>
          <w:w w:val="100"/>
          <w:position w:val="0"/>
        </w:rPr>
        <w:t>合并财务报表编制的方法</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本公司以自身和各子公司的财务报表为基础，根据其他有关资料，编制合并财务报表。本公司编制合并财务报表，将整个企 业集团视为一个会计主体，依据相关企业会计准则的确认、计量和列报要求，按照统一的会计政策，反映本企业集团整体财 务状况、经营成果和现金流量。</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所有纳入合并财务报表合并范围的子公司所采用的会计政策、会计期间与本公司一致，如子公司采用的会计政策、会计期间 与本公司不一致的，在编制合并财务报表时，按本公司的会计政策、会计期间进行必要的调整。对于非同一控制下企业合并 取得的子公司，以购买日可辨认净资产公允价值为基础对其财务报表进行调整。对于同一控制下企业合并取得的子公司，以 其资产、负债</w:t>
      </w:r>
      <w:r>
        <w:rPr>
          <w:rFonts w:ascii="Times New Roman" w:eastAsia="Times New Roman" w:hAnsi="Times New Roman" w:cs="Times New Roman"/>
          <w:color w:val="000000"/>
          <w:spacing w:val="0"/>
          <w:w w:val="100"/>
          <w:position w:val="0"/>
        </w:rPr>
        <w:t>(</w:t>
      </w:r>
      <w:r>
        <w:rPr>
          <w:color w:val="000000"/>
          <w:spacing w:val="0"/>
          <w:w w:val="100"/>
          <w:position w:val="0"/>
        </w:rPr>
        <w:t>包括最终控制方收购该子公司而形成的商誉</w:t>
      </w:r>
      <w:r>
        <w:rPr>
          <w:rFonts w:ascii="Times New Roman" w:eastAsia="Times New Roman" w:hAnsi="Times New Roman" w:cs="Times New Roman"/>
          <w:color w:val="000000"/>
          <w:spacing w:val="0"/>
          <w:w w:val="100"/>
          <w:position w:val="0"/>
        </w:rPr>
        <w:t>)</w:t>
      </w:r>
      <w:r>
        <w:rPr>
          <w:color w:val="000000"/>
          <w:spacing w:val="0"/>
          <w:w w:val="100"/>
          <w:position w:val="0"/>
        </w:rPr>
        <w:t>在最终控制方财务报表中的账面价值为基础对其财务报表进行调 整。</w:t>
      </w:r>
    </w:p>
    <w:p>
      <w:pPr>
        <w:pStyle w:val="Style29"/>
        <w:keepNext w:val="0"/>
        <w:keepLines w:val="0"/>
        <w:widowControl w:val="0"/>
        <w:shd w:val="clear" w:color="auto" w:fill="auto"/>
        <w:bidi w:val="0"/>
        <w:spacing w:before="0" w:after="80" w:line="311" w:lineRule="exact"/>
        <w:ind w:left="0" w:right="0" w:firstLine="0"/>
        <w:jc w:val="both"/>
      </w:pPr>
      <w:r>
        <w:rPr>
          <w:color w:val="000000"/>
          <w:spacing w:val="0"/>
          <w:w w:val="100"/>
          <w:position w:val="0"/>
        </w:rPr>
        <w:t>子公司所有者权益、当期净损益和当期综合收益中属于少数股东的份额分别在合并资产负债表中所有者权益项目下、合并利 润表中净利润项目下和综合收益总额项目下单独列示。子公司少数股东分担的当期亏损超过了少数股东在该子公司年初所有 者权益中所享有份额而形成的余额，冲减少数股东权益。</w:t>
      </w:r>
    </w:p>
    <w:p>
      <w:pPr>
        <w:pStyle w:val="Style29"/>
        <w:keepNext w:val="0"/>
        <w:keepLines w:val="0"/>
        <w:widowControl w:val="0"/>
        <w:numPr>
          <w:ilvl w:val="0"/>
          <w:numId w:val="19"/>
        </w:numPr>
        <w:shd w:val="clear" w:color="auto" w:fill="auto"/>
        <w:tabs>
          <w:tab w:pos="342" w:val="left"/>
        </w:tabs>
        <w:bidi w:val="0"/>
        <w:spacing w:before="0" w:after="0"/>
        <w:ind w:left="0" w:right="0" w:firstLine="0"/>
        <w:jc w:val="both"/>
      </w:pPr>
      <w:bookmarkStart w:id="850" w:name="bookmark850"/>
      <w:bookmarkEnd w:id="850"/>
      <w:r>
        <w:rPr>
          <w:color w:val="000000"/>
          <w:spacing w:val="0"/>
          <w:w w:val="100"/>
          <w:position w:val="0"/>
        </w:rPr>
        <w:t>增加子公司或业务</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在报告期内，若因同一控制下企业合并增加子公司或业务的，则调整合并资产负债表的年初数；将子公司或业务合并当期年 初至报告年末的收入、费用、利润纳入合并利润表；将子公司或业务合并当期年初至报告年末的现金流量纳入合并现金流量 表，同时对比较报表的相关项目进行调整，视同合并后的报告主体自最终控制方开始控制时点起一直存在。</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因追加投资等原因能够对同一控制下的被投资方实施控制的,视同参与合并的各方在最终控制方开始控制时即以目前的状态 存在进行调整。在取得被合并方控制权之前持有的股权投资，在取得原股权之日与合并方和被合并方同处于同一控制之日孰 晚日起至合并日之间已确认有关损益、其他综合收益以及其他净资产变动，分别冲减比较报表期间的年初留存收益或当期损 </w:t>
      </w:r>
      <w:r>
        <w:rPr>
          <w:color w:val="000000"/>
          <w:spacing w:val="0"/>
          <w:w w:val="100"/>
          <w:position w:val="0"/>
          <w:u w:val="single"/>
        </w:rPr>
        <w:t>益</w:t>
      </w:r>
      <w:r>
        <w:rPr>
          <w:color w:val="000000"/>
          <w:spacing w:val="0"/>
          <w:w w:val="100"/>
          <w:position w:val="0"/>
        </w:rPr>
        <w:t>。</w:t>
      </w:r>
    </w:p>
    <w:p>
      <w:pPr>
        <w:pStyle w:val="Style29"/>
        <w:keepNext w:val="0"/>
        <w:keepLines w:val="0"/>
        <w:widowControl w:val="0"/>
        <w:shd w:val="clear" w:color="auto" w:fill="auto"/>
        <w:bidi w:val="0"/>
        <w:spacing w:before="0" w:after="80" w:line="311" w:lineRule="exact"/>
        <w:ind w:left="0" w:right="0" w:firstLine="0"/>
        <w:jc w:val="both"/>
      </w:pPr>
      <w:r>
        <w:rPr>
          <w:color w:val="000000"/>
          <w:spacing w:val="0"/>
          <w:w w:val="100"/>
          <w:position w:val="0"/>
        </w:rPr>
        <w:t>在报告期内，若因非同一控制下企业合并增加子公司或业务的，则不调整合并资产负债表年初数；将该子公司或业务自购买 日至报告年末的收入、费用、利润纳入合并利润表；该子公司或业务自购买日至报告年末的现金流量纳入合并现金流量表。 因追加投资等原因能够对非同一控制下的被投资方实施控制的，对于购买日之前持有的被购买方的股权，本公司按照该股权 在购买日的公允价值进行重新计量，公允价值与其账面价值的差额计入当期投资收益。购买日之前持有的被购买方的股权涉 及权益法核算下的其他综合收益以及除净损益、其他综合收益和利润分配之外的其他所有者权益变动的，与其相关的其他综 合收益、其他所有者权益变动转为购买日所属当期投资收益，由于被投资方重新计量设定受益计划净负债或净资产变动而产 生的其他综合收益除外。</w:t>
      </w:r>
    </w:p>
    <w:p>
      <w:pPr>
        <w:pStyle w:val="Style29"/>
        <w:keepNext w:val="0"/>
        <w:keepLines w:val="0"/>
        <w:widowControl w:val="0"/>
        <w:numPr>
          <w:ilvl w:val="0"/>
          <w:numId w:val="19"/>
        </w:numPr>
        <w:shd w:val="clear" w:color="auto" w:fill="auto"/>
        <w:tabs>
          <w:tab w:pos="342" w:val="left"/>
        </w:tabs>
        <w:bidi w:val="0"/>
        <w:spacing w:before="0" w:after="0"/>
        <w:ind w:left="0" w:right="0" w:firstLine="0"/>
        <w:jc w:val="both"/>
      </w:pPr>
      <w:bookmarkStart w:id="851" w:name="bookmark851"/>
      <w:bookmarkEnd w:id="851"/>
      <w:r>
        <w:rPr>
          <w:color w:val="000000"/>
          <w:spacing w:val="0"/>
          <w:w w:val="100"/>
          <w:position w:val="0"/>
        </w:rPr>
        <w:t>处置子公司或业务</w:t>
      </w:r>
    </w:p>
    <w:p>
      <w:pPr>
        <w:pStyle w:val="Style29"/>
        <w:keepNext w:val="0"/>
        <w:keepLines w:val="0"/>
        <w:widowControl w:val="0"/>
        <w:numPr>
          <w:ilvl w:val="0"/>
          <w:numId w:val="21"/>
        </w:numPr>
        <w:shd w:val="clear" w:color="auto" w:fill="auto"/>
        <w:tabs>
          <w:tab w:pos="313" w:val="left"/>
        </w:tabs>
        <w:bidi w:val="0"/>
        <w:spacing w:before="0" w:after="0" w:line="311" w:lineRule="exact"/>
        <w:ind w:left="0" w:right="0" w:firstLine="0"/>
        <w:jc w:val="both"/>
      </w:pPr>
      <w:bookmarkStart w:id="852" w:name="bookmark852"/>
      <w:bookmarkEnd w:id="852"/>
      <w:r>
        <w:rPr>
          <w:color w:val="000000"/>
          <w:spacing w:val="0"/>
          <w:w w:val="100"/>
          <w:position w:val="0"/>
        </w:rPr>
        <w:t>一般处理方法</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在报告期内，本公司处置子公司或业务，则该子公司或业务年初至处置日的收入、费用、利润纳入合并利润表；该子公司或 业务年初至处置日的现金流量纳入合并现金流量表。</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因处置部分股权投资或其他原因丧失了对被投资方控制权时，对于处置后的剩余股权投资，本公司按照其在丧失控制权日的 公允价值进行重新计量。处置股权取得的对价与剩余股权公允价值之和，减去按原持股比例计算应享有原有子公司自购买日 或合并日开始持续计算的净资产的份额与商誉之和的差额，计入丧失控制权当期的投资收益。与原有子公司股权投资相关的 其他综合收益或除净损益、其他综合收益及利润分配之外的其他所有者权益变动，在丧失控制权时转为当期投资收益，由于 被投资方重新计量设定受益计划净负债或净资产变动而产生的其他综合收益除外。</w:t>
      </w:r>
    </w:p>
    <w:p>
      <w:pPr>
        <w:pStyle w:val="Style29"/>
        <w:keepNext w:val="0"/>
        <w:keepLines w:val="0"/>
        <w:widowControl w:val="0"/>
        <w:numPr>
          <w:ilvl w:val="0"/>
          <w:numId w:val="21"/>
        </w:numPr>
        <w:shd w:val="clear" w:color="auto" w:fill="auto"/>
        <w:tabs>
          <w:tab w:pos="313" w:val="left"/>
        </w:tabs>
        <w:bidi w:val="0"/>
        <w:spacing w:before="0" w:after="0" w:line="311" w:lineRule="exact"/>
        <w:ind w:left="0" w:right="0" w:firstLine="0"/>
        <w:jc w:val="both"/>
      </w:pPr>
      <w:bookmarkStart w:id="853" w:name="bookmark853"/>
      <w:bookmarkEnd w:id="853"/>
      <w:r>
        <w:rPr>
          <w:color w:val="000000"/>
          <w:spacing w:val="0"/>
          <w:w w:val="100"/>
          <w:position w:val="0"/>
        </w:rPr>
        <w:t>分步处置子公司</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通过多次交易分步处置对子公司股权投资直至丧失控制权的，处置对子公司股权投资的各项交易的条款、条件以及经济影响 </w:t>
      </w:r>
      <w:r>
        <w:rPr>
          <w:color w:val="000000"/>
          <w:spacing w:val="0"/>
          <w:w w:val="100"/>
          <w:position w:val="0"/>
        </w:rPr>
        <w:t>符合以下一种或多种情况，通常表明应将多次交易事项作为一揽子交易进行会计处理：</w:t>
      </w:r>
    </w:p>
    <w:p>
      <w:pPr>
        <w:pStyle w:val="Style29"/>
        <w:keepNext w:val="0"/>
        <w:keepLines w:val="0"/>
        <w:widowControl w:val="0"/>
        <w:numPr>
          <w:ilvl w:val="0"/>
          <w:numId w:val="23"/>
        </w:numPr>
        <w:shd w:val="clear" w:color="auto" w:fill="auto"/>
        <w:tabs>
          <w:tab w:pos="354" w:val="left"/>
        </w:tabs>
        <w:bidi w:val="0"/>
        <w:spacing w:before="0" w:after="0" w:line="311" w:lineRule="exact"/>
        <w:ind w:left="0" w:right="0" w:firstLine="0"/>
        <w:jc w:val="left"/>
      </w:pPr>
      <w:bookmarkStart w:id="854" w:name="bookmark854"/>
      <w:bookmarkEnd w:id="854"/>
      <w:r>
        <w:rPr>
          <w:color w:val="000000"/>
          <w:spacing w:val="0"/>
          <w:w w:val="100"/>
          <w:position w:val="0"/>
        </w:rPr>
        <w:t>这些交易是同时或者在考虑了彼此影响的情况下订立的；</w:t>
      </w:r>
    </w:p>
    <w:p>
      <w:pPr>
        <w:pStyle w:val="Style29"/>
        <w:keepNext w:val="0"/>
        <w:keepLines w:val="0"/>
        <w:widowControl w:val="0"/>
        <w:numPr>
          <w:ilvl w:val="0"/>
          <w:numId w:val="23"/>
        </w:numPr>
        <w:shd w:val="clear" w:color="auto" w:fill="auto"/>
        <w:tabs>
          <w:tab w:pos="387" w:val="left"/>
        </w:tabs>
        <w:bidi w:val="0"/>
        <w:spacing w:before="0" w:after="0" w:line="311" w:lineRule="exact"/>
        <w:ind w:left="0" w:right="0" w:firstLine="0"/>
        <w:jc w:val="left"/>
      </w:pPr>
      <w:bookmarkStart w:id="855" w:name="bookmark855"/>
      <w:bookmarkEnd w:id="855"/>
      <w:r>
        <w:rPr>
          <w:color w:val="000000"/>
          <w:spacing w:val="0"/>
          <w:w w:val="100"/>
          <w:position w:val="0"/>
        </w:rPr>
        <w:t>这些交易整体才能达成一项完整的商业结果；</w:t>
      </w:r>
    </w:p>
    <w:p>
      <w:pPr>
        <w:pStyle w:val="Style29"/>
        <w:keepNext w:val="0"/>
        <w:keepLines w:val="0"/>
        <w:widowControl w:val="0"/>
        <w:numPr>
          <w:ilvl w:val="0"/>
          <w:numId w:val="23"/>
        </w:numPr>
        <w:shd w:val="clear" w:color="auto" w:fill="auto"/>
        <w:tabs>
          <w:tab w:pos="406" w:val="left"/>
        </w:tabs>
        <w:bidi w:val="0"/>
        <w:spacing w:before="0" w:after="0" w:line="311" w:lineRule="exact"/>
        <w:ind w:left="0" w:right="0" w:firstLine="0"/>
        <w:jc w:val="left"/>
      </w:pPr>
      <w:bookmarkStart w:id="856" w:name="bookmark856"/>
      <w:bookmarkEnd w:id="856"/>
      <w:r>
        <w:rPr>
          <w:color w:val="000000"/>
          <w:spacing w:val="0"/>
          <w:w w:val="100"/>
          <w:position w:val="0"/>
        </w:rPr>
        <w:t>一项交易的发生取决于其他至少一项交易的发生；</w:t>
      </w:r>
    </w:p>
    <w:p>
      <w:pPr>
        <w:pStyle w:val="Style29"/>
        <w:keepNext w:val="0"/>
        <w:keepLines w:val="0"/>
        <w:widowControl w:val="0"/>
        <w:numPr>
          <w:ilvl w:val="0"/>
          <w:numId w:val="23"/>
        </w:numPr>
        <w:shd w:val="clear" w:color="auto" w:fill="auto"/>
        <w:tabs>
          <w:tab w:pos="406" w:val="left"/>
        </w:tabs>
        <w:bidi w:val="0"/>
        <w:spacing w:before="0" w:after="0" w:line="311" w:lineRule="exact"/>
        <w:ind w:left="0" w:right="0" w:firstLine="0"/>
        <w:jc w:val="left"/>
      </w:pPr>
      <w:bookmarkStart w:id="857" w:name="bookmark857"/>
      <w:bookmarkEnd w:id="857"/>
      <w:r>
        <w:rPr>
          <w:color w:val="000000"/>
          <w:spacing w:val="0"/>
          <w:w w:val="100"/>
          <w:position w:val="0"/>
        </w:rPr>
        <w:t>一项交易单独看是不经济的，但是和其他交易一并考虑时是经济的。</w:t>
      </w:r>
    </w:p>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处置对子公司股权投资直至丧失控制权的各项交易属于一揽子交易的，本公司将各项交易作为一项处置子公司并丧失控制权 的交易进行会计处理；但是，在丧失控制权之前每一次处置价款与处置投资对应的享有该子公司净资产份额的差额，在合并 财务报表中确认为其他综合收益，在丧失控制权时一并转入丧失控制权当期的损益。</w:t>
      </w:r>
    </w:p>
    <w:p>
      <w:pPr>
        <w:pStyle w:val="Style29"/>
        <w:keepNext w:val="0"/>
        <w:keepLines w:val="0"/>
        <w:widowControl w:val="0"/>
        <w:shd w:val="clear" w:color="auto" w:fill="auto"/>
        <w:bidi w:val="0"/>
        <w:spacing w:before="0" w:after="80" w:line="311" w:lineRule="exact"/>
        <w:ind w:left="0" w:right="0" w:firstLine="0"/>
        <w:jc w:val="left"/>
      </w:pPr>
      <w:r>
        <w:rPr>
          <w:color w:val="000000"/>
          <w:spacing w:val="0"/>
          <w:w w:val="100"/>
          <w:position w:val="0"/>
        </w:rPr>
        <w:t>处置对子公司股权投资直至丧失控制权的各项交易不属于一揽子交易的，在丧失控制权之前，按不丧失控制权的情况下部分 处置对子公司的股权投资的相关政策进行会计处理；在丧失控制权时，按处置子公司一般处理方法进行会计处理。</w:t>
      </w:r>
    </w:p>
    <w:p>
      <w:pPr>
        <w:pStyle w:val="Style29"/>
        <w:keepNext w:val="0"/>
        <w:keepLines w:val="0"/>
        <w:widowControl w:val="0"/>
        <w:shd w:val="clear" w:color="auto" w:fill="auto"/>
        <w:tabs>
          <w:tab w:pos="406" w:val="left"/>
        </w:tabs>
        <w:bidi w:val="0"/>
        <w:spacing w:before="0" w:after="0"/>
        <w:ind w:left="0" w:right="0" w:firstLine="0"/>
        <w:jc w:val="left"/>
      </w:pPr>
      <w:bookmarkStart w:id="858" w:name="bookmark858"/>
      <w:r>
        <w:rPr>
          <w:rFonts w:ascii="Times New Roman" w:eastAsia="Times New Roman" w:hAnsi="Times New Roman" w:cs="Times New Roman"/>
          <w:color w:val="000000"/>
          <w:spacing w:val="0"/>
          <w:w w:val="100"/>
          <w:position w:val="0"/>
        </w:rPr>
        <w:t>（</w:t>
      </w:r>
      <w:bookmarkEnd w:id="858"/>
      <w:r>
        <w:rPr>
          <w:rFonts w:ascii="Times New Roman" w:eastAsia="Times New Roman" w:hAnsi="Times New Roman" w:cs="Times New Roman"/>
          <w:color w:val="000000"/>
          <w:spacing w:val="0"/>
          <w:w w:val="100"/>
          <w:position w:val="0"/>
        </w:rPr>
        <w:t>3）</w:t>
        <w:tab/>
      </w:r>
      <w:r>
        <w:rPr>
          <w:color w:val="000000"/>
          <w:spacing w:val="0"/>
          <w:w w:val="100"/>
          <w:position w:val="0"/>
        </w:rPr>
        <w:t>购买子公司少数股权</w:t>
      </w:r>
    </w:p>
    <w:p>
      <w:pPr>
        <w:pStyle w:val="Style29"/>
        <w:keepNext w:val="0"/>
        <w:keepLines w:val="0"/>
        <w:widowControl w:val="0"/>
        <w:shd w:val="clear" w:color="auto" w:fill="auto"/>
        <w:bidi w:val="0"/>
        <w:spacing w:before="0" w:after="80" w:line="311" w:lineRule="exact"/>
        <w:ind w:left="0" w:right="0" w:firstLine="0"/>
        <w:jc w:val="left"/>
      </w:pPr>
      <w:r>
        <w:rPr>
          <w:color w:val="000000"/>
          <w:spacing w:val="0"/>
          <w:w w:val="100"/>
          <w:position w:val="0"/>
        </w:rPr>
        <w:t>本公司因购买少数股权新取得的长期股权投资与按照新增持股比例计算应享有子公司自购买日</w:t>
      </w:r>
      <w:r>
        <w:rPr>
          <w:rFonts w:ascii="Times New Roman" w:eastAsia="Times New Roman" w:hAnsi="Times New Roman" w:cs="Times New Roman"/>
          <w:color w:val="000000"/>
          <w:spacing w:val="0"/>
          <w:w w:val="100"/>
          <w:position w:val="0"/>
        </w:rPr>
        <w:t>（</w:t>
      </w:r>
      <w:r>
        <w:rPr>
          <w:color w:val="000000"/>
          <w:spacing w:val="0"/>
          <w:w w:val="100"/>
          <w:position w:val="0"/>
        </w:rPr>
        <w:t>或合并日</w:t>
      </w:r>
      <w:r>
        <w:rPr>
          <w:rFonts w:ascii="Times New Roman" w:eastAsia="Times New Roman" w:hAnsi="Times New Roman" w:cs="Times New Roman"/>
          <w:color w:val="000000"/>
          <w:spacing w:val="0"/>
          <w:w w:val="100"/>
          <w:position w:val="0"/>
        </w:rPr>
        <w:t>）</w:t>
      </w:r>
      <w:r>
        <w:rPr>
          <w:color w:val="000000"/>
          <w:spacing w:val="0"/>
          <w:w w:val="100"/>
          <w:position w:val="0"/>
        </w:rPr>
        <w:t xml:space="preserve">开始持续计算的 净资产份额之间的差额，调整合并资产负债表中的资本公积中的股本溢价，资本公积中的股本溢价不足冲减的，调整留存收 </w:t>
      </w:r>
      <w:r>
        <w:rPr>
          <w:color w:val="000000"/>
          <w:spacing w:val="0"/>
          <w:w w:val="100"/>
          <w:position w:val="0"/>
          <w:u w:val="single"/>
        </w:rPr>
        <w:t>益</w:t>
      </w:r>
      <w:r>
        <w:rPr>
          <w:color w:val="000000"/>
          <w:spacing w:val="0"/>
          <w:w w:val="100"/>
          <w:position w:val="0"/>
        </w:rPr>
        <w:t>。</w:t>
      </w:r>
    </w:p>
    <w:p>
      <w:pPr>
        <w:pStyle w:val="Style29"/>
        <w:keepNext w:val="0"/>
        <w:keepLines w:val="0"/>
        <w:widowControl w:val="0"/>
        <w:shd w:val="clear" w:color="auto" w:fill="auto"/>
        <w:tabs>
          <w:tab w:pos="406" w:val="left"/>
        </w:tabs>
        <w:bidi w:val="0"/>
        <w:spacing w:before="0" w:after="0"/>
        <w:ind w:left="0" w:right="0" w:firstLine="0"/>
        <w:jc w:val="left"/>
      </w:pPr>
      <w:bookmarkStart w:id="859" w:name="bookmark859"/>
      <w:r>
        <w:rPr>
          <w:rFonts w:ascii="Times New Roman" w:eastAsia="Times New Roman" w:hAnsi="Times New Roman" w:cs="Times New Roman"/>
          <w:color w:val="000000"/>
          <w:spacing w:val="0"/>
          <w:w w:val="100"/>
          <w:position w:val="0"/>
        </w:rPr>
        <w:t>（</w:t>
      </w:r>
      <w:bookmarkEnd w:id="859"/>
      <w:r>
        <w:rPr>
          <w:rFonts w:ascii="Times New Roman" w:eastAsia="Times New Roman" w:hAnsi="Times New Roman" w:cs="Times New Roman"/>
          <w:color w:val="000000"/>
          <w:spacing w:val="0"/>
          <w:w w:val="100"/>
          <w:position w:val="0"/>
        </w:rPr>
        <w:t>4）</w:t>
        <w:tab/>
      </w:r>
      <w:r>
        <w:rPr>
          <w:color w:val="000000"/>
          <w:spacing w:val="0"/>
          <w:w w:val="100"/>
          <w:position w:val="0"/>
        </w:rPr>
        <w:t>不丧失控制权的情况下部分处置对子公司的股权投资</w:t>
      </w:r>
    </w:p>
    <w:p>
      <w:pPr>
        <w:pStyle w:val="Style29"/>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在不丧失控制权的情况下因部分处置对子公司的长期股权投资而取得的处置价款与处置长期股权投资相对应享有子公司自 购买日或合并日开始持续计算的净资产份额之间的差额，调整合并资产负债表中的资本公积中的股本溢价，资本公积中的股 本溢价不足冲减的，调整留存收益。</w:t>
      </w:r>
    </w:p>
    <w:p>
      <w:pPr>
        <w:pStyle w:val="Style33"/>
        <w:keepNext/>
        <w:keepLines/>
        <w:widowControl w:val="0"/>
        <w:shd w:val="clear" w:color="auto" w:fill="auto"/>
        <w:tabs>
          <w:tab w:pos="378" w:val="left"/>
        </w:tabs>
        <w:bidi w:val="0"/>
        <w:spacing w:before="0" w:after="260" w:line="240" w:lineRule="auto"/>
        <w:ind w:left="0" w:right="0" w:firstLine="0"/>
        <w:jc w:val="left"/>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7</w:t>
      </w:r>
      <w:bookmarkEnd w:id="862"/>
      <w:r>
        <w:rPr>
          <w:color w:val="000000"/>
          <w:spacing w:val="0"/>
          <w:w w:val="100"/>
          <w:position w:val="0"/>
        </w:rPr>
        <w:t>、</w:t>
        <w:tab/>
        <w:t>合营安排分类及共同经营会计处理方法</w:t>
      </w:r>
      <w:bookmarkEnd w:id="860"/>
      <w:bookmarkEnd w:id="861"/>
      <w:bookmarkEnd w:id="863"/>
    </w:p>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合营安排分为共同经营和合营企业。</w:t>
      </w:r>
    </w:p>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当本公司是合营安排的合营方，享有该安排相关资产且承担该安排相关负债时，为共同经营。</w:t>
      </w:r>
    </w:p>
    <w:p>
      <w:pPr>
        <w:pStyle w:val="Style29"/>
        <w:keepNext w:val="0"/>
        <w:keepLines w:val="0"/>
        <w:widowControl w:val="0"/>
        <w:shd w:val="clear" w:color="auto" w:fill="auto"/>
        <w:bidi w:val="0"/>
        <w:spacing w:before="0" w:after="80" w:line="311" w:lineRule="exact"/>
        <w:ind w:left="0" w:right="0" w:firstLine="0"/>
        <w:jc w:val="left"/>
      </w:pPr>
      <w:r>
        <w:rPr>
          <w:color w:val="000000"/>
          <w:spacing w:val="0"/>
          <w:w w:val="100"/>
          <w:position w:val="0"/>
        </w:rPr>
        <w:t>本公司确认与共同经营中利益份额相关的下列项目，并按照相关企业会计准则的规定进行会计处理：</w:t>
      </w:r>
    </w:p>
    <w:p>
      <w:pPr>
        <w:pStyle w:val="Style29"/>
        <w:keepNext w:val="0"/>
        <w:keepLines w:val="0"/>
        <w:widowControl w:val="0"/>
        <w:numPr>
          <w:ilvl w:val="0"/>
          <w:numId w:val="25"/>
        </w:numPr>
        <w:shd w:val="clear" w:color="auto" w:fill="auto"/>
        <w:tabs>
          <w:tab w:pos="301" w:val="left"/>
        </w:tabs>
        <w:bidi w:val="0"/>
        <w:spacing w:before="0" w:after="0"/>
        <w:ind w:left="0" w:right="0" w:firstLine="0"/>
        <w:jc w:val="left"/>
      </w:pPr>
      <w:bookmarkStart w:id="864" w:name="bookmark864"/>
      <w:bookmarkEnd w:id="864"/>
      <w:r>
        <w:rPr>
          <w:color w:val="000000"/>
          <w:spacing w:val="0"/>
          <w:w w:val="100"/>
          <w:position w:val="0"/>
        </w:rPr>
        <w:t>确认本公司单独所持有的资产，以及按本公司份额确认共同持有的资产；</w:t>
      </w:r>
    </w:p>
    <w:p>
      <w:pPr>
        <w:pStyle w:val="Style29"/>
        <w:keepNext w:val="0"/>
        <w:keepLines w:val="0"/>
        <w:widowControl w:val="0"/>
        <w:numPr>
          <w:ilvl w:val="0"/>
          <w:numId w:val="25"/>
        </w:numPr>
        <w:shd w:val="clear" w:color="auto" w:fill="auto"/>
        <w:tabs>
          <w:tab w:pos="320" w:val="left"/>
        </w:tabs>
        <w:bidi w:val="0"/>
        <w:spacing w:before="0" w:after="0"/>
        <w:ind w:left="0" w:right="0" w:firstLine="0"/>
        <w:jc w:val="left"/>
      </w:pPr>
      <w:bookmarkStart w:id="865" w:name="bookmark865"/>
      <w:bookmarkEnd w:id="865"/>
      <w:r>
        <w:rPr>
          <w:color w:val="000000"/>
          <w:spacing w:val="0"/>
          <w:w w:val="100"/>
          <w:position w:val="0"/>
        </w:rPr>
        <w:t>确认本公司单独所承担的负债，以及按本公司份额确认共同承担的负债；</w:t>
      </w:r>
    </w:p>
    <w:p>
      <w:pPr>
        <w:pStyle w:val="Style29"/>
        <w:keepNext w:val="0"/>
        <w:keepLines w:val="0"/>
        <w:widowControl w:val="0"/>
        <w:numPr>
          <w:ilvl w:val="0"/>
          <w:numId w:val="25"/>
        </w:numPr>
        <w:shd w:val="clear" w:color="auto" w:fill="auto"/>
        <w:tabs>
          <w:tab w:pos="320" w:val="left"/>
        </w:tabs>
        <w:bidi w:val="0"/>
        <w:spacing w:before="0" w:after="0"/>
        <w:ind w:left="0" w:right="0" w:firstLine="0"/>
        <w:jc w:val="left"/>
      </w:pPr>
      <w:bookmarkStart w:id="866" w:name="bookmark866"/>
      <w:bookmarkEnd w:id="866"/>
      <w:r>
        <w:rPr>
          <w:color w:val="000000"/>
          <w:spacing w:val="0"/>
          <w:w w:val="100"/>
          <w:position w:val="0"/>
        </w:rPr>
        <w:t>确认出售本公司享有的共同经营产出份额所产生的收入；</w:t>
      </w:r>
    </w:p>
    <w:p>
      <w:pPr>
        <w:pStyle w:val="Style29"/>
        <w:keepNext w:val="0"/>
        <w:keepLines w:val="0"/>
        <w:widowControl w:val="0"/>
        <w:numPr>
          <w:ilvl w:val="0"/>
          <w:numId w:val="25"/>
        </w:numPr>
        <w:shd w:val="clear" w:color="auto" w:fill="auto"/>
        <w:tabs>
          <w:tab w:pos="320" w:val="left"/>
        </w:tabs>
        <w:bidi w:val="0"/>
        <w:spacing w:before="0" w:after="0"/>
        <w:ind w:left="0" w:right="0" w:firstLine="0"/>
        <w:jc w:val="left"/>
      </w:pPr>
      <w:bookmarkStart w:id="867" w:name="bookmark867"/>
      <w:bookmarkEnd w:id="867"/>
      <w:r>
        <w:rPr>
          <w:color w:val="000000"/>
          <w:spacing w:val="0"/>
          <w:w w:val="100"/>
          <w:position w:val="0"/>
        </w:rPr>
        <w:t>按本公司份额确认共同经营因出售产出所产生的收入；</w:t>
      </w:r>
    </w:p>
    <w:p>
      <w:pPr>
        <w:pStyle w:val="Style29"/>
        <w:keepNext w:val="0"/>
        <w:keepLines w:val="0"/>
        <w:widowControl w:val="0"/>
        <w:numPr>
          <w:ilvl w:val="0"/>
          <w:numId w:val="25"/>
        </w:numPr>
        <w:shd w:val="clear" w:color="auto" w:fill="auto"/>
        <w:tabs>
          <w:tab w:pos="320" w:val="left"/>
        </w:tabs>
        <w:bidi w:val="0"/>
        <w:spacing w:before="0" w:after="0"/>
        <w:ind w:left="0" w:right="0" w:firstLine="0"/>
        <w:jc w:val="left"/>
      </w:pPr>
      <w:bookmarkStart w:id="868" w:name="bookmark868"/>
      <w:bookmarkEnd w:id="868"/>
      <w:r>
        <w:rPr>
          <w:color w:val="000000"/>
          <w:spacing w:val="0"/>
          <w:w w:val="100"/>
          <w:position w:val="0"/>
        </w:rPr>
        <w:t>确认单独所发生的费用，以及按本公司份额确认共同经营发生的费用。</w:t>
      </w:r>
    </w:p>
    <w:p>
      <w:pPr>
        <w:pStyle w:val="Style29"/>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本公司对合营企业投资的会计政策见本附注</w:t>
      </w: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十四</w:t>
      </w:r>
      <w:r>
        <w:rPr>
          <w:rFonts w:ascii="Times New Roman" w:eastAsia="Times New Roman" w:hAnsi="Times New Roman" w:cs="Times New Roman"/>
          <w:color w:val="000000"/>
          <w:spacing w:val="0"/>
          <w:w w:val="100"/>
          <w:position w:val="0"/>
        </w:rPr>
        <w:t>）</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keepLines/>
        <w:widowControl w:val="0"/>
        <w:shd w:val="clear" w:color="auto" w:fill="auto"/>
        <w:tabs>
          <w:tab w:pos="382" w:val="left"/>
        </w:tabs>
        <w:bidi w:val="0"/>
        <w:spacing w:before="0" w:after="26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8</w:t>
      </w:r>
      <w:bookmarkEnd w:id="871"/>
      <w:r>
        <w:rPr>
          <w:color w:val="000000"/>
          <w:spacing w:val="0"/>
          <w:w w:val="100"/>
          <w:position w:val="0"/>
        </w:rPr>
        <w:t>、</w:t>
        <w:tab/>
        <w:t>现金及现金等价物的确定标准</w:t>
      </w:r>
      <w:bookmarkEnd w:id="869"/>
      <w:bookmarkEnd w:id="870"/>
      <w:bookmarkEnd w:id="872"/>
    </w:p>
    <w:p>
      <w:pPr>
        <w:pStyle w:val="Style2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现金流量表的现金指企业库存现金及可以随时用于支付的存款。现金等价物指持有的期限短</w:t>
      </w:r>
      <w:r>
        <w:rPr>
          <w:rFonts w:ascii="Times New Roman" w:eastAsia="Times New Roman" w:hAnsi="Times New Roman" w:cs="Times New Roman"/>
          <w:color w:val="000000"/>
          <w:spacing w:val="0"/>
          <w:w w:val="100"/>
          <w:position w:val="0"/>
        </w:rPr>
        <w:t>（</w:t>
      </w:r>
      <w:r>
        <w:rPr>
          <w:color w:val="000000"/>
          <w:spacing w:val="0"/>
          <w:w w:val="100"/>
          <w:position w:val="0"/>
        </w:rPr>
        <w:t>一般是指从购买日起三个月内 到期</w:t>
      </w:r>
      <w:r>
        <w:rPr>
          <w:rFonts w:ascii="Times New Roman" w:eastAsia="Times New Roman" w:hAnsi="Times New Roman" w:cs="Times New Roman"/>
          <w:color w:val="000000"/>
          <w:spacing w:val="0"/>
          <w:w w:val="100"/>
          <w:position w:val="0"/>
        </w:rPr>
        <w:t>）</w:t>
      </w:r>
      <w:r>
        <w:rPr>
          <w:color w:val="000000"/>
          <w:spacing w:val="0"/>
          <w:w w:val="100"/>
          <w:position w:val="0"/>
        </w:rPr>
        <w:t>、流动性强、易于转换为已知金额现金、价值变动风险很小的投资。</w:t>
      </w:r>
    </w:p>
    <w:p>
      <w:pPr>
        <w:pStyle w:val="Style33"/>
        <w:keepNext/>
        <w:keepLines/>
        <w:widowControl w:val="0"/>
        <w:shd w:val="clear" w:color="auto" w:fill="auto"/>
        <w:tabs>
          <w:tab w:pos="382" w:val="left"/>
        </w:tabs>
        <w:bidi w:val="0"/>
        <w:spacing w:before="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9</w:t>
      </w:r>
      <w:bookmarkEnd w:id="875"/>
      <w:r>
        <w:rPr>
          <w:color w:val="000000"/>
          <w:spacing w:val="0"/>
          <w:w w:val="100"/>
          <w:position w:val="0"/>
        </w:rPr>
        <w:t>、</w:t>
        <w:tab/>
        <w:t>外币业务和外币报表折算</w:t>
      </w:r>
      <w:bookmarkEnd w:id="873"/>
      <w:bookmarkEnd w:id="874"/>
      <w:bookmarkEnd w:id="876"/>
    </w:p>
    <w:p>
      <w:pPr>
        <w:pStyle w:val="Style29"/>
        <w:keepNext w:val="0"/>
        <w:keepLines w:val="0"/>
        <w:widowControl w:val="0"/>
        <w:numPr>
          <w:ilvl w:val="0"/>
          <w:numId w:val="27"/>
        </w:numPr>
        <w:shd w:val="clear" w:color="auto" w:fill="auto"/>
        <w:tabs>
          <w:tab w:pos="320" w:val="left"/>
        </w:tabs>
        <w:bidi w:val="0"/>
        <w:spacing w:before="0" w:after="0"/>
        <w:ind w:left="0" w:right="0" w:firstLine="0"/>
        <w:jc w:val="left"/>
      </w:pPr>
      <w:bookmarkStart w:id="877" w:name="bookmark877"/>
      <w:bookmarkEnd w:id="877"/>
      <w:r>
        <w:rPr>
          <w:color w:val="000000"/>
          <w:spacing w:val="0"/>
          <w:w w:val="100"/>
          <w:position w:val="0"/>
        </w:rPr>
        <w:t>外币业务折算</w:t>
      </w:r>
    </w:p>
    <w:p>
      <w:pPr>
        <w:pStyle w:val="Style29"/>
        <w:keepNext w:val="0"/>
        <w:keepLines w:val="0"/>
        <w:widowControl w:val="0"/>
        <w:shd w:val="clear" w:color="auto" w:fill="auto"/>
        <w:bidi w:val="0"/>
        <w:spacing w:before="0" w:after="80" w:line="312" w:lineRule="exact"/>
        <w:ind w:left="0" w:right="0" w:firstLine="0"/>
        <w:jc w:val="left"/>
      </w:pPr>
      <w:r>
        <w:rPr>
          <w:color w:val="000000"/>
          <w:spacing w:val="0"/>
          <w:w w:val="100"/>
          <w:position w:val="0"/>
        </w:rPr>
        <w:t>外币交易在初始确认时，采用交易发生日的即期汇率折算为人民币金额。资产负债表日，外币货币性项目采用资产负债表日 即期汇率折算，因汇率不同而产生的汇兑差额，除与购建符合资本化条件资产有关的外币专门借款本金及利息的汇兑差额外， 计入当期损益；以历史成本计量的外币非货币性项目仍采用交易发生日的即期汇率折算，不改变其人民币金额；以公允价值 计量的外币非货币性项目，采用公允价值确定日的即期汇率折算，差额计入当期损益或其他综合收益。</w:t>
      </w:r>
    </w:p>
    <w:p>
      <w:pPr>
        <w:pStyle w:val="Style29"/>
        <w:keepNext w:val="0"/>
        <w:keepLines w:val="0"/>
        <w:widowControl w:val="0"/>
        <w:numPr>
          <w:ilvl w:val="0"/>
          <w:numId w:val="27"/>
        </w:numPr>
        <w:shd w:val="clear" w:color="auto" w:fill="auto"/>
        <w:tabs>
          <w:tab w:pos="339" w:val="left"/>
        </w:tabs>
        <w:bidi w:val="0"/>
        <w:spacing w:before="0" w:after="0"/>
        <w:ind w:left="0" w:right="0" w:firstLine="0"/>
        <w:jc w:val="left"/>
      </w:pPr>
      <w:bookmarkStart w:id="878" w:name="bookmark878"/>
      <w:bookmarkEnd w:id="878"/>
      <w:r>
        <w:rPr>
          <w:color w:val="000000"/>
          <w:spacing w:val="0"/>
          <w:w w:val="100"/>
          <w:position w:val="0"/>
        </w:rPr>
        <w:t>外币财务报表折算</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 xml:space="preserve">项目外，其他项目采 </w:t>
      </w:r>
      <w:r>
        <w:rPr>
          <w:color w:val="000000"/>
          <w:spacing w:val="0"/>
          <w:w w:val="100"/>
          <w:position w:val="0"/>
        </w:rPr>
        <w:t>用交易发生日的即期汇率折算；利润表中的收入和费用项目，采用交易发生日即期汇率的近似汇率。按照上述折算产生的外 币财务报表折算差额，在资产负债表中所有者权益项目下其他综合收益中列示。处置境外经营时，将与该境外经营相关的外 币财务报表折算差额，自所有者权益项目转入处置当期损益。</w:t>
      </w:r>
    </w:p>
    <w:p>
      <w:pPr>
        <w:pStyle w:val="Style33"/>
        <w:keepNext/>
        <w:keepLines/>
        <w:widowControl w:val="0"/>
        <w:shd w:val="clear" w:color="auto" w:fill="auto"/>
        <w:bidi w:val="0"/>
        <w:spacing w:before="0" w:after="260" w:line="24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1</w:t>
      </w:r>
      <w:bookmarkEnd w:id="881"/>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79"/>
      <w:bookmarkEnd w:id="880"/>
      <w:bookmarkEnd w:id="882"/>
    </w:p>
    <w:p>
      <w:pPr>
        <w:pStyle w:val="Style29"/>
        <w:keepNext w:val="0"/>
        <w:keepLines w:val="0"/>
        <w:widowControl w:val="0"/>
        <w:shd w:val="clear" w:color="auto" w:fill="auto"/>
        <w:bidi w:val="0"/>
        <w:spacing w:before="0" w:after="80" w:line="312" w:lineRule="exact"/>
        <w:ind w:left="0" w:right="0" w:firstLine="0"/>
        <w:jc w:val="left"/>
      </w:pPr>
      <w:r>
        <w:rPr>
          <w:color w:val="000000"/>
          <w:spacing w:val="0"/>
          <w:w w:val="100"/>
          <w:position w:val="0"/>
        </w:rPr>
        <w:t>金融工具包括金融资产、金融负债和权益工具。</w:t>
      </w:r>
    </w:p>
    <w:p>
      <w:pPr>
        <w:pStyle w:val="Style29"/>
        <w:keepNext w:val="0"/>
        <w:keepLines w:val="0"/>
        <w:widowControl w:val="0"/>
        <w:numPr>
          <w:ilvl w:val="0"/>
          <w:numId w:val="29"/>
        </w:numPr>
        <w:shd w:val="clear" w:color="auto" w:fill="auto"/>
        <w:tabs>
          <w:tab w:pos="301" w:val="left"/>
        </w:tabs>
        <w:bidi w:val="0"/>
        <w:spacing w:before="0" w:after="0"/>
        <w:ind w:left="0" w:right="0" w:firstLine="0"/>
        <w:jc w:val="left"/>
      </w:pPr>
      <w:bookmarkStart w:id="883" w:name="bookmark883"/>
      <w:bookmarkEnd w:id="883"/>
      <w:r>
        <w:rPr>
          <w:color w:val="000000"/>
          <w:spacing w:val="0"/>
          <w:w w:val="100"/>
          <w:position w:val="0"/>
        </w:rPr>
        <w:t>金融工具的分类</w:t>
      </w:r>
    </w:p>
    <w:p>
      <w:pPr>
        <w:pStyle w:val="Style29"/>
        <w:keepNext w:val="0"/>
        <w:keepLines w:val="0"/>
        <w:widowControl w:val="0"/>
        <w:shd w:val="clear" w:color="auto" w:fill="auto"/>
        <w:bidi w:val="0"/>
        <w:spacing w:before="0" w:after="80" w:line="312" w:lineRule="exact"/>
        <w:ind w:left="0" w:right="0" w:firstLine="0"/>
        <w:jc w:val="left"/>
      </w:pPr>
      <w:r>
        <w:rPr>
          <w:color w:val="000000"/>
          <w:spacing w:val="0"/>
          <w:w w:val="100"/>
          <w:position w:val="0"/>
        </w:rPr>
        <w:t>金融资产和金融负债于初始确认时分类为：以公允价值计量且其变动计入当期损益的金融资产或金融负债，包括交易性金融 资产或金融负债和直接指定为以公允价值计量且其变动计入当期损益的金融资产或金融负债；持有至到期投资；应收款项； 可供出售金融资产；其他金融负债等。</w:t>
      </w:r>
    </w:p>
    <w:p>
      <w:pPr>
        <w:pStyle w:val="Style29"/>
        <w:keepNext w:val="0"/>
        <w:keepLines w:val="0"/>
        <w:widowControl w:val="0"/>
        <w:numPr>
          <w:ilvl w:val="0"/>
          <w:numId w:val="29"/>
        </w:numPr>
        <w:shd w:val="clear" w:color="auto" w:fill="auto"/>
        <w:tabs>
          <w:tab w:pos="320" w:val="left"/>
        </w:tabs>
        <w:bidi w:val="0"/>
        <w:spacing w:before="0" w:after="0"/>
        <w:ind w:left="0" w:right="0" w:firstLine="0"/>
        <w:jc w:val="left"/>
      </w:pPr>
      <w:bookmarkStart w:id="884" w:name="bookmark884"/>
      <w:bookmarkEnd w:id="884"/>
      <w:r>
        <w:rPr>
          <w:color w:val="000000"/>
          <w:spacing w:val="0"/>
          <w:w w:val="100"/>
          <w:position w:val="0"/>
        </w:rPr>
        <w:t>金融工具的确认依据和计量方法</w:t>
      </w:r>
    </w:p>
    <w:p>
      <w:pPr>
        <w:pStyle w:val="Style29"/>
        <w:keepNext w:val="0"/>
        <w:keepLines w:val="0"/>
        <w:widowControl w:val="0"/>
        <w:numPr>
          <w:ilvl w:val="0"/>
          <w:numId w:val="31"/>
        </w:numPr>
        <w:shd w:val="clear" w:color="auto" w:fill="auto"/>
        <w:tabs>
          <w:tab w:pos="406" w:val="left"/>
        </w:tabs>
        <w:bidi w:val="0"/>
        <w:spacing w:before="0" w:after="0"/>
        <w:ind w:left="0" w:right="0" w:firstLine="0"/>
        <w:jc w:val="left"/>
      </w:pPr>
      <w:bookmarkStart w:id="885" w:name="bookmark885"/>
      <w:bookmarkEnd w:id="885"/>
      <w:r>
        <w:rPr>
          <w:color w:val="000000"/>
          <w:spacing w:val="0"/>
          <w:w w:val="100"/>
          <w:position w:val="0"/>
        </w:rPr>
        <w:t>以公允价值计量且其变动计入当期损益的金融资产</w:t>
      </w:r>
      <w:r>
        <w:rPr>
          <w:rFonts w:ascii="Times New Roman" w:eastAsia="Times New Roman" w:hAnsi="Times New Roman" w:cs="Times New Roman"/>
          <w:color w:val="000000"/>
          <w:spacing w:val="0"/>
          <w:w w:val="100"/>
          <w:position w:val="0"/>
        </w:rPr>
        <w:t>(</w:t>
      </w:r>
      <w:r>
        <w:rPr>
          <w:color w:val="000000"/>
          <w:spacing w:val="0"/>
          <w:w w:val="100"/>
          <w:position w:val="0"/>
        </w:rPr>
        <w:t>金融负债</w:t>
      </w:r>
      <w:r>
        <w:rPr>
          <w:color w:val="000000"/>
          <w:spacing w:val="0"/>
          <w:w w:val="100"/>
          <w:position w:val="0"/>
        </w:rPr>
        <w:t>)</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取得时以公允价值</w:t>
      </w:r>
      <w:r>
        <w:rPr>
          <w:rFonts w:ascii="Times New Roman" w:eastAsia="Times New Roman" w:hAnsi="Times New Roman" w:cs="Times New Roman"/>
          <w:color w:val="000000"/>
          <w:spacing w:val="0"/>
          <w:w w:val="100"/>
          <w:position w:val="0"/>
        </w:rPr>
        <w:t>(</w:t>
      </w:r>
      <w:r>
        <w:rPr>
          <w:color w:val="000000"/>
          <w:spacing w:val="0"/>
          <w:w w:val="100"/>
          <w:position w:val="0"/>
        </w:rPr>
        <w:t>扣除已宣告但尚未发放的现金股利或已到付息期但尚未领取的债券利息</w:t>
      </w:r>
      <w:r>
        <w:rPr>
          <w:rFonts w:ascii="Times New Roman" w:eastAsia="Times New Roman" w:hAnsi="Times New Roman" w:cs="Times New Roman"/>
          <w:color w:val="000000"/>
          <w:spacing w:val="0"/>
          <w:w w:val="100"/>
          <w:position w:val="0"/>
        </w:rPr>
        <w:t>)</w:t>
      </w:r>
      <w:r>
        <w:rPr>
          <w:color w:val="000000"/>
          <w:spacing w:val="0"/>
          <w:w w:val="100"/>
          <w:position w:val="0"/>
        </w:rPr>
        <w:t>作为初始确认金额，相关的交易 费用计入当期损益。</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持有期间将取得的利息或现金股利确认为投资收益，年末将公允价值变动计入当期损益。</w:t>
      </w:r>
    </w:p>
    <w:p>
      <w:pPr>
        <w:pStyle w:val="Style29"/>
        <w:keepNext w:val="0"/>
        <w:keepLines w:val="0"/>
        <w:widowControl w:val="0"/>
        <w:shd w:val="clear" w:color="auto" w:fill="auto"/>
        <w:bidi w:val="0"/>
        <w:spacing w:before="0" w:after="80" w:line="312" w:lineRule="exact"/>
        <w:ind w:left="0" w:right="0" w:firstLine="0"/>
        <w:jc w:val="left"/>
      </w:pPr>
      <w:r>
        <w:rPr>
          <w:color w:val="000000"/>
          <w:spacing w:val="0"/>
          <w:w w:val="100"/>
          <w:position w:val="0"/>
        </w:rPr>
        <w:t>处置时，其公允价值与初始入账金额之间的差额确认为投资收益，同时调整公允价值变动损益。</w:t>
      </w:r>
    </w:p>
    <w:p>
      <w:pPr>
        <w:pStyle w:val="Style29"/>
        <w:keepNext w:val="0"/>
        <w:keepLines w:val="0"/>
        <w:widowControl w:val="0"/>
        <w:numPr>
          <w:ilvl w:val="0"/>
          <w:numId w:val="31"/>
        </w:numPr>
        <w:shd w:val="clear" w:color="auto" w:fill="auto"/>
        <w:tabs>
          <w:tab w:pos="406" w:val="left"/>
        </w:tabs>
        <w:bidi w:val="0"/>
        <w:spacing w:before="0" w:after="0"/>
        <w:ind w:left="0" w:right="0" w:firstLine="0"/>
        <w:jc w:val="left"/>
      </w:pPr>
      <w:bookmarkStart w:id="886" w:name="bookmark886"/>
      <w:bookmarkEnd w:id="886"/>
      <w:r>
        <w:rPr>
          <w:color w:val="000000"/>
          <w:spacing w:val="0"/>
          <w:w w:val="100"/>
          <w:position w:val="0"/>
        </w:rPr>
        <w:t>持有至到期投资</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取得时按公允价值</w:t>
      </w:r>
      <w:r>
        <w:rPr>
          <w:rFonts w:ascii="Times New Roman" w:eastAsia="Times New Roman" w:hAnsi="Times New Roman" w:cs="Times New Roman"/>
          <w:color w:val="000000"/>
          <w:spacing w:val="0"/>
          <w:w w:val="100"/>
          <w:position w:val="0"/>
        </w:rPr>
        <w:t>(</w:t>
      </w:r>
      <w:r>
        <w:rPr>
          <w:color w:val="000000"/>
          <w:spacing w:val="0"/>
          <w:w w:val="100"/>
          <w:position w:val="0"/>
        </w:rPr>
        <w:t>扣除已到付息期但尚未领取的债券利息</w:t>
      </w:r>
      <w:r>
        <w:rPr>
          <w:rFonts w:ascii="Times New Roman" w:eastAsia="Times New Roman" w:hAnsi="Times New Roman" w:cs="Times New Roman"/>
          <w:color w:val="000000"/>
          <w:spacing w:val="0"/>
          <w:w w:val="100"/>
          <w:position w:val="0"/>
        </w:rPr>
        <w:t>)</w:t>
      </w:r>
      <w:r>
        <w:rPr>
          <w:color w:val="000000"/>
          <w:spacing w:val="0"/>
          <w:w w:val="100"/>
          <w:position w:val="0"/>
        </w:rPr>
        <w:t>和相关交易费用之和作为初始确认金额。</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持有期间按照摊余成本和实际利率计算确认利息收入，计入投资收益。实际利率在取得时确定，在该预期存续期间或适用的 更短期间内保持不变。</w:t>
      </w:r>
    </w:p>
    <w:p>
      <w:pPr>
        <w:pStyle w:val="Style29"/>
        <w:keepNext w:val="0"/>
        <w:keepLines w:val="0"/>
        <w:widowControl w:val="0"/>
        <w:shd w:val="clear" w:color="auto" w:fill="auto"/>
        <w:bidi w:val="0"/>
        <w:spacing w:before="0" w:after="80" w:line="312" w:lineRule="exact"/>
        <w:ind w:left="0" w:right="0" w:firstLine="0"/>
        <w:jc w:val="left"/>
      </w:pPr>
      <w:r>
        <w:rPr>
          <w:color w:val="000000"/>
          <w:spacing w:val="0"/>
          <w:w w:val="100"/>
          <w:position w:val="0"/>
        </w:rPr>
        <w:t>处置时，将所取得价款与该投资账面价值之间的差额计入投资收益。</w:t>
      </w:r>
    </w:p>
    <w:p>
      <w:pPr>
        <w:pStyle w:val="Style29"/>
        <w:keepNext w:val="0"/>
        <w:keepLines w:val="0"/>
        <w:widowControl w:val="0"/>
        <w:numPr>
          <w:ilvl w:val="0"/>
          <w:numId w:val="31"/>
        </w:numPr>
        <w:shd w:val="clear" w:color="auto" w:fill="auto"/>
        <w:tabs>
          <w:tab w:pos="406" w:val="left"/>
        </w:tabs>
        <w:bidi w:val="0"/>
        <w:spacing w:before="0" w:after="0"/>
        <w:ind w:left="0" w:right="0" w:firstLine="0"/>
        <w:jc w:val="left"/>
      </w:pPr>
      <w:bookmarkStart w:id="887" w:name="bookmark887"/>
      <w:bookmarkEnd w:id="887"/>
      <w:r>
        <w:rPr>
          <w:color w:val="000000"/>
          <w:spacing w:val="0"/>
          <w:w w:val="100"/>
          <w:position w:val="0"/>
        </w:rPr>
        <w:t>应收款项</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公司对外销售商品或提供劳务形成的应收债权，以及公司持有的其他企业的不包括在活跃市场上有报价的债务工具的债权， 包括应收账款、其他应收款等，以向购货方应收的合同或协议价款作为初始确认金额；具有融资性质的，按其现值进行初始 确认。</w:t>
      </w:r>
    </w:p>
    <w:p>
      <w:pPr>
        <w:pStyle w:val="Style29"/>
        <w:keepNext w:val="0"/>
        <w:keepLines w:val="0"/>
        <w:widowControl w:val="0"/>
        <w:shd w:val="clear" w:color="auto" w:fill="auto"/>
        <w:bidi w:val="0"/>
        <w:spacing w:before="0" w:after="80" w:line="312" w:lineRule="exact"/>
        <w:ind w:left="0" w:right="0" w:firstLine="0"/>
        <w:jc w:val="left"/>
      </w:pPr>
      <w:r>
        <w:rPr>
          <w:color w:val="000000"/>
          <w:spacing w:val="0"/>
          <w:w w:val="100"/>
          <w:position w:val="0"/>
        </w:rPr>
        <w:t>收回或处置时，将取得的价款与该应收款项账面价值之间的差额计入当期损益。</w:t>
      </w:r>
    </w:p>
    <w:p>
      <w:pPr>
        <w:pStyle w:val="Style29"/>
        <w:keepNext w:val="0"/>
        <w:keepLines w:val="0"/>
        <w:widowControl w:val="0"/>
        <w:numPr>
          <w:ilvl w:val="0"/>
          <w:numId w:val="31"/>
        </w:numPr>
        <w:shd w:val="clear" w:color="auto" w:fill="auto"/>
        <w:tabs>
          <w:tab w:pos="406" w:val="left"/>
        </w:tabs>
        <w:bidi w:val="0"/>
        <w:spacing w:before="0" w:after="0"/>
        <w:ind w:left="0" w:right="0" w:firstLine="0"/>
        <w:jc w:val="left"/>
      </w:pPr>
      <w:bookmarkStart w:id="888" w:name="bookmark888"/>
      <w:bookmarkEnd w:id="888"/>
      <w:r>
        <w:rPr>
          <w:color w:val="000000"/>
          <w:spacing w:val="0"/>
          <w:w w:val="100"/>
          <w:position w:val="0"/>
        </w:rPr>
        <w:t>可供出售金融资产</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取得时按公允价值</w:t>
      </w:r>
      <w:r>
        <w:rPr>
          <w:rFonts w:ascii="Times New Roman" w:eastAsia="Times New Roman" w:hAnsi="Times New Roman" w:cs="Times New Roman"/>
          <w:color w:val="000000"/>
          <w:spacing w:val="0"/>
          <w:w w:val="100"/>
          <w:position w:val="0"/>
        </w:rPr>
        <w:t>(</w:t>
      </w:r>
      <w:r>
        <w:rPr>
          <w:color w:val="000000"/>
          <w:spacing w:val="0"/>
          <w:w w:val="100"/>
          <w:position w:val="0"/>
        </w:rPr>
        <w:t>扣除已宣告但尚未发放的现金股利或已到付息期但尚未领取的债券利息</w:t>
      </w:r>
      <w:r>
        <w:rPr>
          <w:rFonts w:ascii="Times New Roman" w:eastAsia="Times New Roman" w:hAnsi="Times New Roman" w:cs="Times New Roman"/>
          <w:color w:val="000000"/>
          <w:spacing w:val="0"/>
          <w:w w:val="100"/>
          <w:position w:val="0"/>
        </w:rPr>
        <w:t>)</w:t>
      </w:r>
      <w:r>
        <w:rPr>
          <w:color w:val="000000"/>
          <w:spacing w:val="0"/>
          <w:w w:val="100"/>
          <w:position w:val="0"/>
        </w:rPr>
        <w:t>和相关交易费用之和作为初始 确认金额。</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持有期间将取得的利息或现金股利确认为投资收益。年末以公允价值计量且将公允价值变动计入其他综合收益。但是，在活 跃市场中没有报价且其公允价值不能可靠计量的权益工具投资，以及与该权益工具挂钩并须通过交付该权益工具结算的衍生 金融资产，按照成本计量。</w:t>
      </w:r>
    </w:p>
    <w:p>
      <w:pPr>
        <w:pStyle w:val="Style29"/>
        <w:keepNext w:val="0"/>
        <w:keepLines w:val="0"/>
        <w:widowControl w:val="0"/>
        <w:shd w:val="clear" w:color="auto" w:fill="auto"/>
        <w:bidi w:val="0"/>
        <w:spacing w:before="0" w:after="80" w:line="312" w:lineRule="exact"/>
        <w:ind w:left="0" w:right="0" w:firstLine="0"/>
        <w:jc w:val="left"/>
      </w:pPr>
      <w:r>
        <w:rPr>
          <w:color w:val="000000"/>
          <w:spacing w:val="0"/>
          <w:w w:val="100"/>
          <w:position w:val="0"/>
        </w:rPr>
        <w:t>处置时，将取得的价款与该金融资产账面价值之间的差额，计入投资损益；同时，将原直接计入其他综合收益的公允价值变 动累计额对应处置部分的金额转出，计入当期损益。</w:t>
      </w:r>
    </w:p>
    <w:p>
      <w:pPr>
        <w:pStyle w:val="Style29"/>
        <w:keepNext w:val="0"/>
        <w:keepLines w:val="0"/>
        <w:widowControl w:val="0"/>
        <w:numPr>
          <w:ilvl w:val="0"/>
          <w:numId w:val="31"/>
        </w:numPr>
        <w:shd w:val="clear" w:color="auto" w:fill="auto"/>
        <w:tabs>
          <w:tab w:pos="406" w:val="left"/>
        </w:tabs>
        <w:bidi w:val="0"/>
        <w:spacing w:before="0" w:after="0"/>
        <w:ind w:left="0" w:right="0" w:firstLine="0"/>
        <w:jc w:val="left"/>
      </w:pPr>
      <w:bookmarkStart w:id="889" w:name="bookmark889"/>
      <w:bookmarkEnd w:id="889"/>
      <w:r>
        <w:rPr>
          <w:color w:val="000000"/>
          <w:spacing w:val="0"/>
          <w:w w:val="100"/>
          <w:position w:val="0"/>
        </w:rPr>
        <w:t>其他金融负债</w:t>
      </w:r>
    </w:p>
    <w:p>
      <w:pPr>
        <w:pStyle w:val="Style29"/>
        <w:keepNext w:val="0"/>
        <w:keepLines w:val="0"/>
        <w:widowControl w:val="0"/>
        <w:shd w:val="clear" w:color="auto" w:fill="auto"/>
        <w:bidi w:val="0"/>
        <w:spacing w:before="0" w:after="80" w:line="312" w:lineRule="exact"/>
        <w:ind w:left="0" w:right="0" w:firstLine="0"/>
        <w:jc w:val="left"/>
      </w:pPr>
      <w:r>
        <w:rPr>
          <w:color w:val="000000"/>
          <w:spacing w:val="0"/>
          <w:w w:val="100"/>
          <w:position w:val="0"/>
        </w:rPr>
        <w:t>按其公允价值和相关交易费用之和作为初始确认金额。采用摊余成本进行后续计量。</w:t>
      </w:r>
    </w:p>
    <w:p>
      <w:pPr>
        <w:pStyle w:val="Style29"/>
        <w:keepNext w:val="0"/>
        <w:keepLines w:val="0"/>
        <w:widowControl w:val="0"/>
        <w:numPr>
          <w:ilvl w:val="0"/>
          <w:numId w:val="29"/>
        </w:numPr>
        <w:shd w:val="clear" w:color="auto" w:fill="auto"/>
        <w:tabs>
          <w:tab w:pos="320" w:val="left"/>
        </w:tabs>
        <w:bidi w:val="0"/>
        <w:spacing w:before="0" w:after="0"/>
        <w:ind w:left="0" w:right="0" w:firstLine="0"/>
        <w:jc w:val="left"/>
      </w:pPr>
      <w:bookmarkStart w:id="890" w:name="bookmark890"/>
      <w:bookmarkEnd w:id="890"/>
      <w:r>
        <w:rPr>
          <w:color w:val="000000"/>
          <w:spacing w:val="0"/>
          <w:w w:val="100"/>
          <w:position w:val="0"/>
        </w:rPr>
        <w:t>金融资产转移的确认依据和计量方法</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公司发生金融资产转移时，如已将金融资产所有权上几乎所有的风险和报酬转移给转入方，则终止确认该金融资产；如保留 了金融资产所有权上几乎所有的风险和报酬的，则不终止确认该金融资产。</w:t>
      </w:r>
    </w:p>
    <w:p>
      <w:pPr>
        <w:pStyle w:val="Style29"/>
        <w:keepNext w:val="0"/>
        <w:keepLines w:val="0"/>
        <w:widowControl w:val="0"/>
        <w:shd w:val="clear" w:color="auto" w:fill="auto"/>
        <w:bidi w:val="0"/>
        <w:spacing w:before="0" w:after="80" w:line="312" w:lineRule="exact"/>
        <w:ind w:left="0" w:right="0" w:firstLine="0"/>
        <w:jc w:val="left"/>
      </w:pPr>
      <w:r>
        <w:rPr>
          <w:color w:val="000000"/>
          <w:spacing w:val="0"/>
          <w:w w:val="100"/>
          <w:position w:val="0"/>
        </w:rPr>
        <w:t>在判断金融资产转移是否满足上述金融资产终止确认条件时，采用实质重于形式的原则。公司将金融资产转移区分为金融资 产整体转移和部分转移。金融资产整体转移满足终止确认条件的，将下列两项金额的差额计入当期损益：</w:t>
      </w:r>
    </w:p>
    <w:p>
      <w:pPr>
        <w:pStyle w:val="Style29"/>
        <w:keepNext w:val="0"/>
        <w:keepLines w:val="0"/>
        <w:widowControl w:val="0"/>
        <w:numPr>
          <w:ilvl w:val="0"/>
          <w:numId w:val="33"/>
        </w:numPr>
        <w:shd w:val="clear" w:color="auto" w:fill="auto"/>
        <w:tabs>
          <w:tab w:pos="402" w:val="left"/>
        </w:tabs>
        <w:bidi w:val="0"/>
        <w:spacing w:before="0" w:after="0"/>
        <w:ind w:left="0" w:right="0" w:firstLine="0"/>
        <w:jc w:val="left"/>
      </w:pPr>
      <w:bookmarkStart w:id="891" w:name="bookmark891"/>
      <w:bookmarkEnd w:id="891"/>
      <w:r>
        <w:rPr>
          <w:color w:val="000000"/>
          <w:spacing w:val="0"/>
          <w:w w:val="100"/>
          <w:position w:val="0"/>
        </w:rPr>
        <w:t>所转移金融资产的账面价值；</w:t>
      </w:r>
    </w:p>
    <w:p>
      <w:pPr>
        <w:pStyle w:val="Style29"/>
        <w:keepNext w:val="0"/>
        <w:keepLines w:val="0"/>
        <w:widowControl w:val="0"/>
        <w:numPr>
          <w:ilvl w:val="0"/>
          <w:numId w:val="33"/>
        </w:numPr>
        <w:shd w:val="clear" w:color="auto" w:fill="auto"/>
        <w:tabs>
          <w:tab w:pos="402" w:val="left"/>
        </w:tabs>
        <w:bidi w:val="0"/>
        <w:spacing w:before="0" w:after="0"/>
        <w:ind w:left="0" w:right="0" w:firstLine="0"/>
        <w:jc w:val="left"/>
      </w:pPr>
      <w:bookmarkStart w:id="892" w:name="bookmark892"/>
      <w:bookmarkEnd w:id="892"/>
      <w:r>
        <w:rPr>
          <w:color w:val="000000"/>
          <w:spacing w:val="0"/>
          <w:w w:val="100"/>
          <w:position w:val="0"/>
        </w:rPr>
        <w:t>因转移而收到的对价，与原直接计入所有者权益的公允价值变动累计额</w:t>
      </w:r>
      <w:r>
        <w:rPr>
          <w:rFonts w:ascii="Times New Roman" w:eastAsia="Times New Roman" w:hAnsi="Times New Roman" w:cs="Times New Roman"/>
          <w:color w:val="000000"/>
          <w:spacing w:val="0"/>
          <w:w w:val="100"/>
          <w:position w:val="0"/>
        </w:rPr>
        <w:t>(</w:t>
      </w:r>
      <w:r>
        <w:rPr>
          <w:color w:val="000000"/>
          <w:spacing w:val="0"/>
          <w:w w:val="100"/>
          <w:position w:val="0"/>
        </w:rPr>
        <w:t>涉及转移的金融资产为可供出售金融资产的情形</w:t>
      </w:r>
      <w:r>
        <w:rPr>
          <w:rFonts w:ascii="Times New Roman" w:eastAsia="Times New Roman" w:hAnsi="Times New Roman" w:cs="Times New Roman"/>
          <w:color w:val="000000"/>
          <w:spacing w:val="0"/>
          <w:w w:val="100"/>
          <w:position w:val="0"/>
        </w:rPr>
        <w:t xml:space="preserve">) </w:t>
      </w:r>
      <w:r>
        <w:rPr>
          <w:color w:val="000000"/>
          <w:spacing w:val="0"/>
          <w:w w:val="100"/>
          <w:position w:val="0"/>
        </w:rPr>
        <w:t>之和。</w:t>
      </w:r>
    </w:p>
    <w:p>
      <w:pPr>
        <w:pStyle w:val="Style29"/>
        <w:keepNext w:val="0"/>
        <w:keepLines w:val="0"/>
        <w:widowControl w:val="0"/>
        <w:shd w:val="clear" w:color="auto" w:fill="auto"/>
        <w:bidi w:val="0"/>
        <w:spacing w:before="0" w:after="80" w:line="313" w:lineRule="exact"/>
        <w:ind w:left="0" w:right="0" w:firstLine="0"/>
        <w:jc w:val="both"/>
      </w:pPr>
      <w:r>
        <w:rPr>
          <w:color w:val="000000"/>
          <w:spacing w:val="0"/>
          <w:w w:val="100"/>
          <w:position w:val="0"/>
        </w:rPr>
        <w:t>金融资产部分转移满足终止确认条件的，将所转移金融资产整体的账面价值，在终止确认部分和未终止确认部分之间，按照 各自的相对公允价值进行分摊，并将下列两项金额的差额计入当期损益：</w:t>
      </w:r>
    </w:p>
    <w:p>
      <w:pPr>
        <w:pStyle w:val="Style29"/>
        <w:keepNext w:val="0"/>
        <w:keepLines w:val="0"/>
        <w:widowControl w:val="0"/>
        <w:numPr>
          <w:ilvl w:val="0"/>
          <w:numId w:val="35"/>
        </w:numPr>
        <w:shd w:val="clear" w:color="auto" w:fill="auto"/>
        <w:tabs>
          <w:tab w:pos="406" w:val="left"/>
        </w:tabs>
        <w:bidi w:val="0"/>
        <w:spacing w:before="0" w:after="0"/>
        <w:ind w:left="0" w:right="0" w:firstLine="0"/>
        <w:jc w:val="both"/>
      </w:pPr>
      <w:bookmarkStart w:id="893" w:name="bookmark893"/>
      <w:bookmarkEnd w:id="893"/>
      <w:r>
        <w:rPr>
          <w:color w:val="000000"/>
          <w:spacing w:val="0"/>
          <w:w w:val="100"/>
          <w:position w:val="0"/>
        </w:rPr>
        <w:t>终止确认部分的账面价值；</w:t>
      </w:r>
    </w:p>
    <w:p>
      <w:pPr>
        <w:pStyle w:val="Style29"/>
        <w:keepNext w:val="0"/>
        <w:keepLines w:val="0"/>
        <w:widowControl w:val="0"/>
        <w:numPr>
          <w:ilvl w:val="0"/>
          <w:numId w:val="35"/>
        </w:numPr>
        <w:shd w:val="clear" w:color="auto" w:fill="auto"/>
        <w:tabs>
          <w:tab w:pos="406" w:val="left"/>
        </w:tabs>
        <w:bidi w:val="0"/>
        <w:spacing w:before="0" w:after="0" w:line="313" w:lineRule="exact"/>
        <w:ind w:left="0" w:right="0" w:firstLine="0"/>
        <w:jc w:val="both"/>
      </w:pPr>
      <w:bookmarkStart w:id="894" w:name="bookmark894"/>
      <w:bookmarkEnd w:id="894"/>
      <w:r>
        <w:rPr>
          <w:color w:val="000000"/>
          <w:spacing w:val="0"/>
          <w:w w:val="100"/>
          <w:position w:val="0"/>
        </w:rPr>
        <w:t>终止确认部分的对价，与原直接计入所有者权益的公允价值变动累计额中对应终止确认部分的金额</w:t>
      </w:r>
      <w:r>
        <w:rPr>
          <w:rFonts w:ascii="Times New Roman" w:eastAsia="Times New Roman" w:hAnsi="Times New Roman" w:cs="Times New Roman"/>
          <w:color w:val="000000"/>
          <w:spacing w:val="0"/>
          <w:w w:val="100"/>
          <w:position w:val="0"/>
        </w:rPr>
        <w:t>(</w:t>
      </w:r>
      <w:r>
        <w:rPr>
          <w:color w:val="000000"/>
          <w:spacing w:val="0"/>
          <w:w w:val="100"/>
          <w:position w:val="0"/>
        </w:rPr>
        <w:t>涉及转移的金融资产 为可供出售金融资产的情形</w:t>
      </w:r>
      <w:r>
        <w:rPr>
          <w:rFonts w:ascii="Times New Roman" w:eastAsia="Times New Roman" w:hAnsi="Times New Roman" w:cs="Times New Roman"/>
          <w:color w:val="000000"/>
          <w:spacing w:val="0"/>
          <w:w w:val="100"/>
          <w:position w:val="0"/>
        </w:rPr>
        <w:t>)</w:t>
      </w:r>
      <w:r>
        <w:rPr>
          <w:color w:val="000000"/>
          <w:spacing w:val="0"/>
          <w:w w:val="100"/>
          <w:position w:val="0"/>
        </w:rPr>
        <w:t>之和。</w:t>
      </w:r>
    </w:p>
    <w:p>
      <w:pPr>
        <w:pStyle w:val="Style29"/>
        <w:keepNext w:val="0"/>
        <w:keepLines w:val="0"/>
        <w:widowControl w:val="0"/>
        <w:shd w:val="clear" w:color="auto" w:fill="auto"/>
        <w:bidi w:val="0"/>
        <w:spacing w:before="0" w:after="80" w:line="313" w:lineRule="exact"/>
        <w:ind w:left="0" w:right="0" w:firstLine="0"/>
        <w:jc w:val="both"/>
      </w:pPr>
      <w:r>
        <w:rPr>
          <w:color w:val="000000"/>
          <w:spacing w:val="0"/>
          <w:w w:val="100"/>
          <w:position w:val="0"/>
        </w:rPr>
        <w:t>金融资产转移不满足终止确认条件的，继续确认该金融资产，所收到的对价确认为一项金融负债。</w:t>
      </w:r>
    </w:p>
    <w:p>
      <w:pPr>
        <w:pStyle w:val="Style29"/>
        <w:keepNext w:val="0"/>
        <w:keepLines w:val="0"/>
        <w:widowControl w:val="0"/>
        <w:numPr>
          <w:ilvl w:val="0"/>
          <w:numId w:val="29"/>
        </w:numPr>
        <w:shd w:val="clear" w:color="auto" w:fill="auto"/>
        <w:tabs>
          <w:tab w:pos="320" w:val="left"/>
        </w:tabs>
        <w:bidi w:val="0"/>
        <w:spacing w:before="0" w:after="0"/>
        <w:ind w:left="0" w:right="0" w:firstLine="0"/>
        <w:jc w:val="both"/>
      </w:pPr>
      <w:bookmarkStart w:id="895" w:name="bookmark895"/>
      <w:bookmarkEnd w:id="895"/>
      <w:r>
        <w:rPr>
          <w:color w:val="000000"/>
          <w:spacing w:val="0"/>
          <w:w w:val="100"/>
          <w:position w:val="0"/>
        </w:rPr>
        <w:t>金融负债终止确认条件</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金融负债的现时义务全部或部分已经解除的，则终止确认该金融负债或其一部分；本公司若与债权人签定协议，以承担新金 融负债方式替换现存金融负债，且新金融负债与现存金融负债的合同条款实质上不同的，则终止确认现存金融负债，并同时 确认新金融负债。</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对现存金融负债全部或部分合同条款作出实质性修改的，则终止确认现存金融负债或其一部分，同时将修改条款后的金融负 债确认为一项新金融负债。</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金融负债全部或部分终止确认时，终止确认的金融负债账面价值与支付对价</w:t>
      </w:r>
      <w:r>
        <w:rPr>
          <w:rFonts w:ascii="Times New Roman" w:eastAsia="Times New Roman" w:hAnsi="Times New Roman" w:cs="Times New Roman"/>
          <w:color w:val="000000"/>
          <w:spacing w:val="0"/>
          <w:w w:val="100"/>
          <w:position w:val="0"/>
        </w:rPr>
        <w:t>(</w:t>
      </w:r>
      <w:r>
        <w:rPr>
          <w:color w:val="000000"/>
          <w:spacing w:val="0"/>
          <w:w w:val="100"/>
          <w:position w:val="0"/>
        </w:rPr>
        <w:t>包括转出的非现金资产或承担的新金融负债</w:t>
      </w:r>
      <w:r>
        <w:rPr>
          <w:rFonts w:ascii="Times New Roman" w:eastAsia="Times New Roman" w:hAnsi="Times New Roman" w:cs="Times New Roman"/>
          <w:color w:val="000000"/>
          <w:spacing w:val="0"/>
          <w:w w:val="100"/>
          <w:position w:val="0"/>
        </w:rPr>
        <w:t>)</w:t>
      </w:r>
      <w:r>
        <w:rPr>
          <w:color w:val="000000"/>
          <w:spacing w:val="0"/>
          <w:w w:val="100"/>
          <w:position w:val="0"/>
        </w:rPr>
        <w:t>之 间的差额，计入当期损益。</w:t>
      </w:r>
    </w:p>
    <w:p>
      <w:pPr>
        <w:pStyle w:val="Style29"/>
        <w:keepNext w:val="0"/>
        <w:keepLines w:val="0"/>
        <w:widowControl w:val="0"/>
        <w:shd w:val="clear" w:color="auto" w:fill="auto"/>
        <w:bidi w:val="0"/>
        <w:spacing w:before="0" w:after="80" w:line="313" w:lineRule="exact"/>
        <w:ind w:left="0" w:right="0" w:firstLine="0"/>
        <w:jc w:val="both"/>
      </w:pPr>
      <w:r>
        <w:rPr>
          <w:color w:val="000000"/>
          <w:spacing w:val="0"/>
          <w:w w:val="100"/>
          <w:position w:val="0"/>
        </w:rPr>
        <w:t>本公司若回购部分金融负债的，在回购日按照继续确认部分与终止确认部分的相对公允价值，将该金融负债整体的账面价值 进行分配。分配给终止确认部分的账面价值与支付的对价</w:t>
      </w:r>
      <w:r>
        <w:rPr>
          <w:rFonts w:ascii="Times New Roman" w:eastAsia="Times New Roman" w:hAnsi="Times New Roman" w:cs="Times New Roman"/>
          <w:color w:val="000000"/>
          <w:spacing w:val="0"/>
          <w:w w:val="100"/>
          <w:position w:val="0"/>
        </w:rPr>
        <w:t>(</w:t>
      </w:r>
      <w:r>
        <w:rPr>
          <w:color w:val="000000"/>
          <w:spacing w:val="0"/>
          <w:w w:val="100"/>
          <w:position w:val="0"/>
        </w:rPr>
        <w:t>包括转出的非现金资产或承担的新金融负债</w:t>
      </w:r>
      <w:r>
        <w:rPr>
          <w:rFonts w:ascii="Times New Roman" w:eastAsia="Times New Roman" w:hAnsi="Times New Roman" w:cs="Times New Roman"/>
          <w:color w:val="000000"/>
          <w:spacing w:val="0"/>
          <w:w w:val="100"/>
          <w:position w:val="0"/>
        </w:rPr>
        <w:t>)</w:t>
      </w:r>
      <w:r>
        <w:rPr>
          <w:color w:val="000000"/>
          <w:spacing w:val="0"/>
          <w:w w:val="100"/>
          <w:position w:val="0"/>
        </w:rPr>
        <w:t>之间的差额，计入当 期损益。</w:t>
      </w:r>
    </w:p>
    <w:p>
      <w:pPr>
        <w:pStyle w:val="Style29"/>
        <w:keepNext w:val="0"/>
        <w:keepLines w:val="0"/>
        <w:widowControl w:val="0"/>
        <w:numPr>
          <w:ilvl w:val="0"/>
          <w:numId w:val="29"/>
        </w:numPr>
        <w:shd w:val="clear" w:color="auto" w:fill="auto"/>
        <w:tabs>
          <w:tab w:pos="320" w:val="left"/>
        </w:tabs>
        <w:bidi w:val="0"/>
        <w:spacing w:before="0" w:after="0"/>
        <w:ind w:left="0" w:right="0" w:firstLine="0"/>
        <w:jc w:val="both"/>
      </w:pPr>
      <w:bookmarkStart w:id="896" w:name="bookmark896"/>
      <w:bookmarkEnd w:id="896"/>
      <w:r>
        <w:rPr>
          <w:color w:val="000000"/>
          <w:spacing w:val="0"/>
          <w:w w:val="100"/>
          <w:position w:val="0"/>
        </w:rPr>
        <w:t>金融资产和金融负债的公允价值的确定方法</w:t>
      </w:r>
    </w:p>
    <w:p>
      <w:pPr>
        <w:pStyle w:val="Style29"/>
        <w:keepNext w:val="0"/>
        <w:keepLines w:val="0"/>
        <w:widowControl w:val="0"/>
        <w:shd w:val="clear" w:color="auto" w:fill="auto"/>
        <w:bidi w:val="0"/>
        <w:spacing w:before="0" w:after="80" w:line="313" w:lineRule="exact"/>
        <w:ind w:left="0" w:right="0" w:firstLine="0"/>
        <w:jc w:val="both"/>
      </w:pPr>
      <w:r>
        <w:rPr>
          <w:color w:val="000000"/>
          <w:spacing w:val="0"/>
          <w:w w:val="100"/>
          <w:position w:val="0"/>
        </w:rPr>
        <w:t>存在活跃市场的金融工具，以活跃市场中的报价确定其公允价值。不存在活跃市场的金融工具，采用估值技术确定其公允价 值。在估值时，本公司采用在当前情况下适用并且有足够可利用数据和其他信息支持的估值技术，选择与市场参与者在相关 资产或负债的交易中所考虑的资产或负债特征相一致的输入值，并优先使用相关可观察输入值。只有在相关可观察输入值无 法取得或取得不切实可行的情况下，才使用不可观察输入值。</w:t>
      </w:r>
    </w:p>
    <w:p>
      <w:pPr>
        <w:pStyle w:val="Style29"/>
        <w:keepNext w:val="0"/>
        <w:keepLines w:val="0"/>
        <w:widowControl w:val="0"/>
        <w:numPr>
          <w:ilvl w:val="0"/>
          <w:numId w:val="29"/>
        </w:numPr>
        <w:shd w:val="clear" w:color="auto" w:fill="auto"/>
        <w:tabs>
          <w:tab w:pos="320" w:val="left"/>
        </w:tabs>
        <w:bidi w:val="0"/>
        <w:spacing w:before="0" w:after="0"/>
        <w:ind w:left="0" w:right="0" w:firstLine="0"/>
        <w:jc w:val="both"/>
      </w:pPr>
      <w:bookmarkStart w:id="897" w:name="bookmark897"/>
      <w:bookmarkEnd w:id="897"/>
      <w:r>
        <w:rPr>
          <w:color w:val="000000"/>
          <w:spacing w:val="0"/>
          <w:w w:val="100"/>
          <w:position w:val="0"/>
        </w:rPr>
        <w:t>金融资产</w:t>
      </w:r>
      <w:r>
        <w:rPr>
          <w:rFonts w:ascii="Times New Roman" w:eastAsia="Times New Roman" w:hAnsi="Times New Roman" w:cs="Times New Roman"/>
          <w:color w:val="000000"/>
          <w:spacing w:val="0"/>
          <w:w w:val="100"/>
          <w:position w:val="0"/>
        </w:rPr>
        <w:t>(</w:t>
      </w:r>
      <w:r>
        <w:rPr>
          <w:color w:val="000000"/>
          <w:spacing w:val="0"/>
          <w:w w:val="100"/>
          <w:position w:val="0"/>
        </w:rPr>
        <w:t>不含应收款项</w:t>
      </w:r>
      <w:r>
        <w:rPr>
          <w:rFonts w:ascii="Times New Roman" w:eastAsia="Times New Roman" w:hAnsi="Times New Roman" w:cs="Times New Roman"/>
          <w:color w:val="000000"/>
          <w:spacing w:val="0"/>
          <w:w w:val="100"/>
          <w:position w:val="0"/>
        </w:rPr>
        <w:t>)</w:t>
      </w:r>
      <w:r>
        <w:rPr>
          <w:color w:val="000000"/>
          <w:spacing w:val="0"/>
          <w:w w:val="100"/>
          <w:position w:val="0"/>
        </w:rPr>
        <w:t>减值的测试方法及会计处理方法</w:t>
      </w:r>
    </w:p>
    <w:p>
      <w:pPr>
        <w:pStyle w:val="Style29"/>
        <w:keepNext w:val="0"/>
        <w:keepLines w:val="0"/>
        <w:widowControl w:val="0"/>
        <w:shd w:val="clear" w:color="auto" w:fill="auto"/>
        <w:bidi w:val="0"/>
        <w:spacing w:before="0" w:after="80" w:line="313" w:lineRule="exact"/>
        <w:ind w:left="0" w:right="0" w:firstLine="0"/>
        <w:jc w:val="both"/>
      </w:pPr>
      <w:r>
        <w:rPr>
          <w:color w:val="000000"/>
          <w:spacing w:val="0"/>
          <w:w w:val="100"/>
          <w:position w:val="0"/>
        </w:rPr>
        <w:t>除以公允价值计量且其变动计入当期损益的金融资产外，本公司于资产负债表日对金融资产的账面价值进行检查，如果有客 观证据表明某项金融资产发生减值的，计提减值准备。</w:t>
      </w:r>
    </w:p>
    <w:p>
      <w:pPr>
        <w:pStyle w:val="Style29"/>
        <w:keepNext w:val="0"/>
        <w:keepLines w:val="0"/>
        <w:widowControl w:val="0"/>
        <w:numPr>
          <w:ilvl w:val="0"/>
          <w:numId w:val="37"/>
        </w:numPr>
        <w:shd w:val="clear" w:color="auto" w:fill="auto"/>
        <w:tabs>
          <w:tab w:pos="402" w:val="left"/>
        </w:tabs>
        <w:bidi w:val="0"/>
        <w:spacing w:before="0" w:after="0"/>
        <w:ind w:left="0" w:right="0" w:firstLine="0"/>
        <w:jc w:val="both"/>
      </w:pPr>
      <w:bookmarkStart w:id="898" w:name="bookmark898"/>
      <w:bookmarkEnd w:id="898"/>
      <w:r>
        <w:rPr>
          <w:color w:val="000000"/>
          <w:spacing w:val="0"/>
          <w:w w:val="100"/>
          <w:position w:val="0"/>
        </w:rPr>
        <w:t>可供出售金融资产的减值准备：</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年末如果可供出售金融资产的公允价值发生严重下降，或在综合考虑各种相关因素后，预期这种下降趋势属于非暂时性的， 就认定其已发生减值，将原直接计入所有者权益的公允价值下降形成的累计损失一并转出，确认减值损失。</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对于已确认减值损失的可供出售债务工具，在随后的会计期间公允价值已上升且客观上与确认原减值损失确认后发生的事项 有关的，原确认的减值损失予以转回，计入当期损益。</w:t>
      </w:r>
    </w:p>
    <w:p>
      <w:pPr>
        <w:pStyle w:val="Style29"/>
        <w:keepNext w:val="0"/>
        <w:keepLines w:val="0"/>
        <w:widowControl w:val="0"/>
        <w:shd w:val="clear" w:color="auto" w:fill="auto"/>
        <w:bidi w:val="0"/>
        <w:spacing w:before="0" w:after="80" w:line="313" w:lineRule="exact"/>
        <w:ind w:left="0" w:right="0" w:firstLine="0"/>
        <w:jc w:val="both"/>
      </w:pPr>
      <w:r>
        <w:rPr>
          <w:color w:val="000000"/>
          <w:spacing w:val="0"/>
          <w:w w:val="100"/>
          <w:position w:val="0"/>
        </w:rPr>
        <w:t>可供出售权益工具投资发生的减值损失，不通过损益转回。</w:t>
      </w:r>
    </w:p>
    <w:p>
      <w:pPr>
        <w:pStyle w:val="Style29"/>
        <w:keepNext w:val="0"/>
        <w:keepLines w:val="0"/>
        <w:widowControl w:val="0"/>
        <w:numPr>
          <w:ilvl w:val="0"/>
          <w:numId w:val="37"/>
        </w:numPr>
        <w:shd w:val="clear" w:color="auto" w:fill="auto"/>
        <w:tabs>
          <w:tab w:pos="402" w:val="left"/>
        </w:tabs>
        <w:bidi w:val="0"/>
        <w:spacing w:before="0" w:after="0"/>
        <w:ind w:left="0" w:right="0" w:firstLine="0"/>
        <w:jc w:val="both"/>
      </w:pPr>
      <w:bookmarkStart w:id="899" w:name="bookmark899"/>
      <w:bookmarkEnd w:id="899"/>
      <w:r>
        <w:rPr>
          <w:color w:val="000000"/>
          <w:spacing w:val="0"/>
          <w:w w:val="100"/>
          <w:position w:val="0"/>
        </w:rPr>
        <w:t>持有至到期投资的减值准备：</w:t>
      </w:r>
    </w:p>
    <w:p>
      <w:pPr>
        <w:pStyle w:val="Style29"/>
        <w:keepNext w:val="0"/>
        <w:keepLines w:val="0"/>
        <w:widowControl w:val="0"/>
        <w:shd w:val="clear" w:color="auto" w:fill="auto"/>
        <w:bidi w:val="0"/>
        <w:spacing w:before="0" w:after="340" w:line="313" w:lineRule="exact"/>
        <w:ind w:left="0" w:right="0" w:firstLine="0"/>
        <w:jc w:val="both"/>
      </w:pPr>
      <w:r>
        <w:rPr>
          <w:color w:val="000000"/>
          <w:spacing w:val="0"/>
          <w:w w:val="100"/>
          <w:position w:val="0"/>
        </w:rPr>
        <w:t>持有至到期投资减值损失的计量比照应收款项减值损失计量方法处理。</w:t>
      </w:r>
    </w:p>
    <w:p>
      <w:pPr>
        <w:pStyle w:val="Style33"/>
        <w:keepNext/>
        <w:keepLines/>
        <w:widowControl w:val="0"/>
        <w:shd w:val="clear" w:color="auto" w:fill="auto"/>
        <w:bidi w:val="0"/>
        <w:spacing w:before="0" w:after="340" w:line="240" w:lineRule="auto"/>
        <w:ind w:left="0" w:right="0" w:firstLine="0"/>
        <w:jc w:val="both"/>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1</w:t>
      </w:r>
      <w:bookmarkEnd w:id="902"/>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900"/>
      <w:bookmarkEnd w:id="901"/>
      <w:bookmarkEnd w:id="903"/>
    </w:p>
    <w:p>
      <w:pPr>
        <w:pStyle w:val="Style33"/>
        <w:keepNext/>
        <w:keepLines/>
        <w:widowControl w:val="0"/>
        <w:numPr>
          <w:ilvl w:val="0"/>
          <w:numId w:val="39"/>
        </w:numPr>
        <w:shd w:val="clear" w:color="auto" w:fill="auto"/>
        <w:bidi w:val="0"/>
        <w:spacing w:before="0" w:after="340" w:line="240" w:lineRule="auto"/>
        <w:ind w:left="0" w:right="0" w:firstLine="140"/>
        <w:jc w:val="left"/>
      </w:pPr>
      <w:bookmarkStart w:id="900" w:name="bookmark900"/>
      <w:bookmarkStart w:id="901" w:name="bookmark901"/>
      <w:bookmarkStart w:id="904" w:name="bookmark904"/>
      <w:bookmarkStart w:id="905" w:name="bookmark905"/>
      <w:bookmarkEnd w:id="904"/>
      <w:r>
        <w:rPr>
          <w:color w:val="000000"/>
          <w:spacing w:val="0"/>
          <w:w w:val="100"/>
          <w:position w:val="0"/>
        </w:rPr>
        <w:t>单项金额重大并单独计提坏账准备的应收款项</w:t>
      </w:r>
      <w:bookmarkEnd w:id="900"/>
      <w:bookmarkEnd w:id="901"/>
      <w:bookmarkEnd w:id="905"/>
    </w:p>
    <w:tbl>
      <w:tblPr>
        <w:tblOverlap w:val="never"/>
        <w:jc w:val="center"/>
        <w:tblLayout w:type="fixed"/>
      </w:tblPr>
      <w:tblGrid>
        <w:gridCol w:w="4786"/>
        <w:gridCol w:w="4795"/>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单项金额重大的应收账款指单笔金额为</w:t>
            </w:r>
            <w:r>
              <w:rPr>
                <w:rFonts w:ascii="Times New Roman" w:eastAsia="Times New Roman" w:hAnsi="Times New Roman" w:cs="Times New Roman"/>
                <w:color w:val="000000"/>
                <w:spacing w:val="0"/>
                <w:w w:val="100"/>
                <w:position w:val="0"/>
              </w:rPr>
              <w:t>100</w:t>
            </w:r>
            <w:r>
              <w:rPr>
                <w:color w:val="000000"/>
                <w:spacing w:val="0"/>
                <w:w w:val="100"/>
                <w:position w:val="0"/>
              </w:rPr>
              <w:t>万元以上的客户 应收账款，单项金额重大的其他应收款指单笔金额为</w:t>
            </w:r>
            <w:r>
              <w:rPr>
                <w:rFonts w:ascii="Times New Roman" w:eastAsia="Times New Roman" w:hAnsi="Times New Roman" w:cs="Times New Roman"/>
                <w:color w:val="000000"/>
                <w:spacing w:val="0"/>
                <w:w w:val="100"/>
                <w:position w:val="0"/>
              </w:rPr>
              <w:t>30</w:t>
            </w:r>
            <w:r>
              <w:rPr>
                <w:color w:val="000000"/>
                <w:spacing w:val="0"/>
                <w:w w:val="100"/>
                <w:position w:val="0"/>
              </w:rPr>
              <w:t>万元 以上的其他应收款。</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单独测试未发生减值的应收款项在具有类似信用风险特征的 应收款项组合中再进行减值测试。</w:t>
            </w:r>
          </w:p>
        </w:tc>
      </w:tr>
    </w:tbl>
    <w:p>
      <w:pPr>
        <w:spacing w:lineRule="exact" w:line="1"/>
        <w:rPr>
          <w:sz w:val="2"/>
          <w:szCs w:val="2"/>
        </w:rPr>
      </w:pPr>
      <w:r>
        <w:br w:type="page"/>
      </w:r>
    </w:p>
    <w:p>
      <w:pPr>
        <w:pStyle w:val="Style33"/>
        <w:keepNext/>
        <w:keepLines/>
        <w:widowControl w:val="0"/>
        <w:shd w:val="clear" w:color="auto" w:fill="auto"/>
        <w:bidi w:val="0"/>
        <w:spacing w:before="0" w:after="320" w:line="240" w:lineRule="auto"/>
        <w:ind w:left="0" w:right="0" w:firstLine="0"/>
        <w:jc w:val="left"/>
      </w:pPr>
      <w:bookmarkStart w:id="906" w:name="bookmark906"/>
      <w:bookmarkStart w:id="907" w:name="bookmark907"/>
      <w:bookmarkStart w:id="908" w:name="bookmark908"/>
      <w:bookmarkStart w:id="909" w:name="bookmark909"/>
      <w:r>
        <w:rPr>
          <w:color w:val="000000"/>
          <w:spacing w:val="0"/>
          <w:w w:val="100"/>
          <w:position w:val="0"/>
        </w:rPr>
        <w:t>（</w:t>
      </w:r>
      <w:bookmarkEnd w:id="908"/>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906"/>
      <w:bookmarkEnd w:id="907"/>
      <w:bookmarkEnd w:id="909"/>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:以账龄特征划分为若干应收款项组合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：应收合并范围内关联方款项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13"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其他应收款计提比例</w:t>
            </w:r>
          </w:p>
        </w:tc>
      </w:tr>
      <w:tr>
        <w:trPr>
          <w:trHeight w:val="41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w:t>
      </w:r>
      <w:bookmarkEnd w:id="912"/>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910"/>
      <w:bookmarkEnd w:id="911"/>
      <w:bookmarkEnd w:id="913"/>
    </w:p>
    <w:tbl>
      <w:tblPr>
        <w:tblOverlap w:val="never"/>
        <w:jc w:val="center"/>
        <w:tblLayout w:type="fixed"/>
      </w:tblPr>
      <w:tblGrid>
        <w:gridCol w:w="4786"/>
        <w:gridCol w:w="4795"/>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有客观证据表明可能发生减值，如债务人出现撤销、破产或 死亡，以其破产财产或遗产清偿后仍不能收回，现金流量严 重不足等情况的。</w:t>
            </w:r>
          </w:p>
        </w:tc>
      </w:tr>
      <w:tr>
        <w:trPr>
          <w:trHeight w:val="166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对有客观证据表明可能发生了减值的应收款项，将其从相关 组合中分离出来，单独进行减值测试，根据其未来现金流量 现值低于其账面价值的差额，确认减值损失，计提坏账准备。 单独测试未发生减值的应收款项，将其归入相应组合计提坏 账准备。</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1</w:t>
      </w:r>
      <w:bookmarkEnd w:id="916"/>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914"/>
      <w:bookmarkEnd w:id="915"/>
      <w:bookmarkEnd w:id="917"/>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29"/>
        <w:keepNext w:val="0"/>
        <w:keepLines w:val="0"/>
        <w:widowControl w:val="0"/>
        <w:numPr>
          <w:ilvl w:val="0"/>
          <w:numId w:val="41"/>
        </w:numPr>
        <w:shd w:val="clear" w:color="auto" w:fill="auto"/>
        <w:tabs>
          <w:tab w:pos="320" w:val="left"/>
        </w:tabs>
        <w:bidi w:val="0"/>
        <w:spacing w:before="0" w:after="80" w:line="240" w:lineRule="auto"/>
        <w:ind w:left="0" w:right="0" w:firstLine="0"/>
        <w:jc w:val="left"/>
      </w:pPr>
      <w:bookmarkStart w:id="918" w:name="bookmark918"/>
      <w:bookmarkEnd w:id="918"/>
      <w:r>
        <w:rPr>
          <w:color w:val="000000"/>
          <w:spacing w:val="0"/>
          <w:w w:val="100"/>
          <w:position w:val="0"/>
        </w:rPr>
        <w:t>存货的类别</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存货分类为：原材料、包装物、库存商品、在产品、低值易耗品、发出商品、委托加工物资等。</w:t>
      </w:r>
    </w:p>
    <w:p>
      <w:pPr>
        <w:pStyle w:val="Style29"/>
        <w:keepNext w:val="0"/>
        <w:keepLines w:val="0"/>
        <w:widowControl w:val="0"/>
        <w:numPr>
          <w:ilvl w:val="0"/>
          <w:numId w:val="41"/>
        </w:numPr>
        <w:shd w:val="clear" w:color="auto" w:fill="auto"/>
        <w:tabs>
          <w:tab w:pos="339" w:val="left"/>
        </w:tabs>
        <w:bidi w:val="0"/>
        <w:spacing w:before="0" w:after="120" w:line="240" w:lineRule="auto"/>
        <w:ind w:left="0" w:right="0" w:firstLine="0"/>
        <w:jc w:val="left"/>
      </w:pPr>
      <w:bookmarkStart w:id="919" w:name="bookmark919"/>
      <w:bookmarkEnd w:id="919"/>
      <w:r>
        <w:rPr>
          <w:color w:val="000000"/>
          <w:spacing w:val="0"/>
          <w:w w:val="100"/>
          <w:position w:val="0"/>
        </w:rPr>
        <w:t>发出存货的计价方法</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存货发出时按加权平均法计价。</w:t>
      </w:r>
    </w:p>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.存货可变现净值的确定依据及存货跌价准备的计提方法</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年末对存货进行全面清查后，按存货的成本与可变现净值孰低提取或调整存货跌价准备。</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产成品、库存商品和用于出售的材料等直接用于出售的商品存货，在正常生产经营过程中，以该存货的估计售价减去估计的 销售费用和相关税费后的金额，确定其可变现净值；需要经过加工的材料存货，在正常生产经营过程中，以所生产的产成品 的估计售价减去至完工时估计将要发生的成本、估计的销售费用和相关税费后的金额，确定其可变现净值；为执行销售合同 或者劳务合同而持有的存货，其可变现净值以合同价格为基础计算，若持有存货的数量多于销售合同订购数量的，超出部分 的存货的可变现净值以一般销售价格为基础计算。</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年末按照单个存货项目计提存货跌价准备；但对于数量繁多、单价较低的存货，按照存货类别计提存货跌价准备；与在同一 地区生产和销售的产品系列相关、具有相同或类似最终用途或目的，且难以与其他项目分开计量的存货，则合并计提存货跌 价准备。</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以前减记存货价值的影响因素已经消失的，减记的金额予以恢复，并在原已计提的存货跌价准备金额内转回，转回的金额计 入当期损益。</w:t>
      </w:r>
    </w:p>
    <w:p>
      <w:pPr>
        <w:pStyle w:val="Style29"/>
        <w:keepNext w:val="0"/>
        <w:keepLines w:val="0"/>
        <w:widowControl w:val="0"/>
        <w:shd w:val="clear" w:color="auto" w:fill="auto"/>
        <w:bidi w:val="0"/>
        <w:spacing w:before="0" w:after="80" w:line="312" w:lineRule="exact"/>
        <w:ind w:left="0" w:right="0" w:firstLine="0"/>
        <w:jc w:val="both"/>
      </w:pPr>
      <w:r>
        <w:rPr>
          <w:color w:val="000000"/>
          <w:spacing w:val="0"/>
          <w:w w:val="100"/>
          <w:position w:val="0"/>
        </w:rPr>
        <w:t>除有明确证据表明资产负债表日市场价格异常外，存货项目的可变现净值以资产负债表日市场价格为基础确定。 资产负债表日市场价格异常的判断依据为：本年年末存货项目的可变现净值以资产负债表日市场价格为基础确定。</w:t>
      </w:r>
    </w:p>
    <w:p>
      <w:pPr>
        <w:pStyle w:val="Style29"/>
        <w:keepNext w:val="0"/>
        <w:keepLines w:val="0"/>
        <w:widowControl w:val="0"/>
        <w:numPr>
          <w:ilvl w:val="0"/>
          <w:numId w:val="43"/>
        </w:numPr>
        <w:shd w:val="clear" w:color="auto" w:fill="auto"/>
        <w:tabs>
          <w:tab w:pos="339" w:val="left"/>
        </w:tabs>
        <w:bidi w:val="0"/>
        <w:spacing w:before="0" w:after="0"/>
        <w:ind w:left="0" w:right="0" w:firstLine="0"/>
        <w:jc w:val="left"/>
      </w:pPr>
      <w:bookmarkStart w:id="920" w:name="bookmark920"/>
      <w:bookmarkEnd w:id="920"/>
      <w:r>
        <w:rPr>
          <w:color w:val="000000"/>
          <w:spacing w:val="0"/>
          <w:w w:val="100"/>
          <w:position w:val="0"/>
        </w:rPr>
        <w:t>存货的盘存制度</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存货的盘存制度为永续盘存制。</w:t>
      </w:r>
    </w:p>
    <w:p>
      <w:pPr>
        <w:pStyle w:val="Style29"/>
        <w:keepNext w:val="0"/>
        <w:keepLines w:val="0"/>
        <w:widowControl w:val="0"/>
        <w:numPr>
          <w:ilvl w:val="0"/>
          <w:numId w:val="43"/>
        </w:numPr>
        <w:shd w:val="clear" w:color="auto" w:fill="auto"/>
        <w:tabs>
          <w:tab w:pos="339" w:val="left"/>
        </w:tabs>
        <w:bidi w:val="0"/>
        <w:spacing w:before="0" w:after="0" w:line="312" w:lineRule="exact"/>
        <w:ind w:left="0" w:right="0" w:firstLine="0"/>
        <w:jc w:val="left"/>
      </w:pPr>
      <w:bookmarkStart w:id="921" w:name="bookmark921"/>
      <w:bookmarkEnd w:id="921"/>
      <w:r>
        <w:rPr>
          <w:color w:val="000000"/>
          <w:spacing w:val="0"/>
          <w:w w:val="100"/>
          <w:position w:val="0"/>
        </w:rPr>
        <w:t>低值易耗品和包装物的摊销方法</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⑴低值易耗品</w:t>
      </w:r>
    </w:p>
    <w:p>
      <w:pPr>
        <w:pStyle w:val="Style29"/>
        <w:keepNext w:val="0"/>
        <w:keepLines w:val="0"/>
        <w:widowControl w:val="0"/>
        <w:shd w:val="clear" w:color="auto" w:fill="auto"/>
        <w:bidi w:val="0"/>
        <w:spacing w:before="0" w:after="80" w:line="312" w:lineRule="exact"/>
        <w:ind w:left="0" w:right="0" w:firstLine="0"/>
        <w:jc w:val="left"/>
      </w:pPr>
      <w:r>
        <w:rPr>
          <w:color w:val="000000"/>
          <w:spacing w:val="0"/>
          <w:w w:val="100"/>
          <w:position w:val="0"/>
        </w:rPr>
        <w:t>按照一次转销法进行摊销。</w:t>
      </w:r>
    </w:p>
    <w:p>
      <w:pPr>
        <w:pStyle w:val="Style29"/>
        <w:keepNext w:val="0"/>
        <w:keepLines w:val="0"/>
        <w:widowControl w:val="0"/>
        <w:numPr>
          <w:ilvl w:val="0"/>
          <w:numId w:val="39"/>
        </w:numPr>
        <w:shd w:val="clear" w:color="auto" w:fill="auto"/>
        <w:bidi w:val="0"/>
        <w:spacing w:before="0" w:after="0"/>
        <w:ind w:left="0" w:right="0" w:firstLine="0"/>
        <w:jc w:val="left"/>
      </w:pPr>
      <w:bookmarkStart w:id="922" w:name="bookmark922"/>
      <w:bookmarkEnd w:id="922"/>
      <w:r>
        <w:rPr>
          <w:color w:val="000000"/>
          <w:spacing w:val="0"/>
          <w:w w:val="100"/>
          <w:position w:val="0"/>
        </w:rPr>
        <w:t>包装物</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按照一次转销法进行摊销。</w:t>
      </w:r>
    </w:p>
    <w:p>
      <w:pPr>
        <w:pStyle w:val="Style33"/>
        <w:keepNext/>
        <w:keepLines/>
        <w:widowControl w:val="0"/>
        <w:shd w:val="clear" w:color="auto" w:fill="auto"/>
        <w:tabs>
          <w:tab w:pos="478" w:val="left"/>
        </w:tabs>
        <w:bidi w:val="0"/>
        <w:spacing w:before="0" w:after="280" w:line="240" w:lineRule="auto"/>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1</w:t>
      </w:r>
      <w:bookmarkEnd w:id="925"/>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923"/>
      <w:bookmarkEnd w:id="924"/>
      <w:bookmarkEnd w:id="926"/>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本公司将同时满足下列条件的组成部分</w:t>
      </w:r>
      <w:r>
        <w:rPr>
          <w:rFonts w:ascii="Times New Roman" w:eastAsia="Times New Roman" w:hAnsi="Times New Roman" w:cs="Times New Roman"/>
          <w:color w:val="000000"/>
          <w:spacing w:val="0"/>
          <w:w w:val="100"/>
          <w:position w:val="0"/>
        </w:rPr>
        <w:t>(</w:t>
      </w:r>
      <w:r>
        <w:rPr>
          <w:color w:val="000000"/>
          <w:spacing w:val="0"/>
          <w:w w:val="100"/>
          <w:position w:val="0"/>
        </w:rPr>
        <w:t>或非流动资产</w:t>
      </w:r>
      <w:r>
        <w:rPr>
          <w:rFonts w:ascii="Times New Roman" w:eastAsia="Times New Roman" w:hAnsi="Times New Roman" w:cs="Times New Roman"/>
          <w:color w:val="000000"/>
          <w:spacing w:val="0"/>
          <w:w w:val="100"/>
          <w:position w:val="0"/>
        </w:rPr>
        <w:t>)</w:t>
      </w:r>
      <w:r>
        <w:rPr>
          <w:color w:val="000000"/>
          <w:spacing w:val="0"/>
          <w:w w:val="100"/>
          <w:position w:val="0"/>
        </w:rPr>
        <w:t>确认为持有待售：</w:t>
      </w:r>
    </w:p>
    <w:p>
      <w:pPr>
        <w:pStyle w:val="Style29"/>
        <w:keepNext w:val="0"/>
        <w:keepLines w:val="0"/>
        <w:widowControl w:val="0"/>
        <w:numPr>
          <w:ilvl w:val="0"/>
          <w:numId w:val="45"/>
        </w:numPr>
        <w:shd w:val="clear" w:color="auto" w:fill="auto"/>
        <w:tabs>
          <w:tab w:pos="402" w:val="left"/>
        </w:tabs>
        <w:bidi w:val="0"/>
        <w:spacing w:before="0" w:after="0" w:line="312" w:lineRule="exact"/>
        <w:ind w:left="0" w:right="0" w:firstLine="0"/>
        <w:jc w:val="left"/>
      </w:pPr>
      <w:bookmarkStart w:id="927" w:name="bookmark927"/>
      <w:bookmarkEnd w:id="927"/>
      <w:r>
        <w:rPr>
          <w:color w:val="000000"/>
          <w:spacing w:val="0"/>
          <w:w w:val="100"/>
          <w:position w:val="0"/>
        </w:rPr>
        <w:t>该组成部分必须在其当前状况下仅根据出售此类组成部分的惯常条款即可立即出售；</w:t>
      </w:r>
    </w:p>
    <w:p>
      <w:pPr>
        <w:pStyle w:val="Style29"/>
        <w:keepNext w:val="0"/>
        <w:keepLines w:val="0"/>
        <w:widowControl w:val="0"/>
        <w:numPr>
          <w:ilvl w:val="0"/>
          <w:numId w:val="45"/>
        </w:numPr>
        <w:shd w:val="clear" w:color="auto" w:fill="auto"/>
        <w:tabs>
          <w:tab w:pos="402" w:val="left"/>
        </w:tabs>
        <w:bidi w:val="0"/>
        <w:spacing w:before="0" w:after="0" w:line="322" w:lineRule="exact"/>
        <w:ind w:left="0" w:right="0" w:firstLine="0"/>
        <w:jc w:val="left"/>
      </w:pPr>
      <w:bookmarkStart w:id="928" w:name="bookmark928"/>
      <w:bookmarkEnd w:id="928"/>
      <w:r>
        <w:rPr>
          <w:color w:val="000000"/>
          <w:spacing w:val="0"/>
          <w:w w:val="100"/>
          <w:position w:val="0"/>
        </w:rPr>
        <w:t>公司已经就处置该组成部分</w:t>
      </w:r>
      <w:r>
        <w:rPr>
          <w:rFonts w:ascii="Times New Roman" w:eastAsia="Times New Roman" w:hAnsi="Times New Roman" w:cs="Times New Roman"/>
          <w:color w:val="000000"/>
          <w:spacing w:val="0"/>
          <w:w w:val="100"/>
          <w:position w:val="0"/>
        </w:rPr>
        <w:t>(</w:t>
      </w:r>
      <w:r>
        <w:rPr>
          <w:color w:val="000000"/>
          <w:spacing w:val="0"/>
          <w:w w:val="100"/>
          <w:position w:val="0"/>
        </w:rPr>
        <w:t>或非流动资产</w:t>
      </w:r>
      <w:r>
        <w:rPr>
          <w:rFonts w:ascii="Times New Roman" w:eastAsia="Times New Roman" w:hAnsi="Times New Roman" w:cs="Times New Roman"/>
          <w:color w:val="000000"/>
          <w:spacing w:val="0"/>
          <w:w w:val="100"/>
          <w:position w:val="0"/>
        </w:rPr>
        <w:t>)</w:t>
      </w:r>
      <w:r>
        <w:rPr>
          <w:color w:val="000000"/>
          <w:spacing w:val="0"/>
          <w:w w:val="100"/>
          <w:position w:val="0"/>
        </w:rPr>
        <w:t>作出决议，如按规定需得到股东批准的，已经取得股东大会或相应权力机构 的批准；</w:t>
      </w:r>
    </w:p>
    <w:p>
      <w:pPr>
        <w:pStyle w:val="Style29"/>
        <w:keepNext w:val="0"/>
        <w:keepLines w:val="0"/>
        <w:widowControl w:val="0"/>
        <w:numPr>
          <w:ilvl w:val="0"/>
          <w:numId w:val="45"/>
        </w:numPr>
        <w:shd w:val="clear" w:color="auto" w:fill="auto"/>
        <w:tabs>
          <w:tab w:pos="402" w:val="left"/>
        </w:tabs>
        <w:bidi w:val="0"/>
        <w:spacing w:before="0" w:after="0" w:line="322" w:lineRule="exact"/>
        <w:ind w:left="0" w:right="0" w:firstLine="0"/>
        <w:jc w:val="left"/>
      </w:pPr>
      <w:bookmarkStart w:id="929" w:name="bookmark929"/>
      <w:bookmarkEnd w:id="929"/>
      <w:r>
        <w:rPr>
          <w:color w:val="000000"/>
          <w:spacing w:val="0"/>
          <w:w w:val="100"/>
          <w:position w:val="0"/>
        </w:rPr>
        <w:t>公司已与受让方签订了不可撤销的转让协议；</w:t>
      </w:r>
    </w:p>
    <w:p>
      <w:pPr>
        <w:pStyle w:val="Style29"/>
        <w:keepNext w:val="0"/>
        <w:keepLines w:val="0"/>
        <w:widowControl w:val="0"/>
        <w:numPr>
          <w:ilvl w:val="0"/>
          <w:numId w:val="45"/>
        </w:numPr>
        <w:shd w:val="clear" w:color="auto" w:fill="auto"/>
        <w:tabs>
          <w:tab w:pos="402" w:val="left"/>
        </w:tabs>
        <w:bidi w:val="0"/>
        <w:spacing w:before="0" w:after="360" w:line="322" w:lineRule="exact"/>
        <w:ind w:left="0" w:right="0" w:firstLine="0"/>
        <w:jc w:val="both"/>
      </w:pPr>
      <w:bookmarkStart w:id="930" w:name="bookmark930"/>
      <w:bookmarkEnd w:id="930"/>
      <w:r>
        <w:rPr>
          <w:color w:val="000000"/>
          <w:spacing w:val="0"/>
          <w:w w:val="100"/>
          <w:position w:val="0"/>
        </w:rPr>
        <w:t>该项转让将在一年内完成。</w:t>
      </w:r>
    </w:p>
    <w:p>
      <w:pPr>
        <w:pStyle w:val="Style33"/>
        <w:keepNext/>
        <w:keepLines/>
        <w:widowControl w:val="0"/>
        <w:shd w:val="clear" w:color="auto" w:fill="auto"/>
        <w:tabs>
          <w:tab w:pos="478" w:val="left"/>
        </w:tabs>
        <w:bidi w:val="0"/>
        <w:spacing w:before="0" w:after="280" w:line="240" w:lineRule="auto"/>
        <w:ind w:left="0" w:right="0" w:firstLine="0"/>
        <w:jc w:val="both"/>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1</w:t>
      </w:r>
      <w:bookmarkEnd w:id="933"/>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931"/>
      <w:bookmarkEnd w:id="932"/>
      <w:bookmarkEnd w:id="934"/>
    </w:p>
    <w:p>
      <w:pPr>
        <w:pStyle w:val="Style29"/>
        <w:keepNext w:val="0"/>
        <w:keepLines w:val="0"/>
        <w:widowControl w:val="0"/>
        <w:numPr>
          <w:ilvl w:val="0"/>
          <w:numId w:val="47"/>
        </w:numPr>
        <w:shd w:val="clear" w:color="auto" w:fill="auto"/>
        <w:tabs>
          <w:tab w:pos="301" w:val="left"/>
        </w:tabs>
        <w:bidi w:val="0"/>
        <w:spacing w:before="0" w:after="0" w:line="306" w:lineRule="exact"/>
        <w:ind w:left="0" w:right="0" w:firstLine="0"/>
        <w:jc w:val="both"/>
      </w:pPr>
      <w:bookmarkStart w:id="935" w:name="bookmark935"/>
      <w:bookmarkEnd w:id="935"/>
      <w:r>
        <w:rPr>
          <w:color w:val="000000"/>
          <w:spacing w:val="0"/>
          <w:w w:val="100"/>
          <w:position w:val="0"/>
        </w:rPr>
        <w:t>共同控制、重大影响的判断标准</w:t>
      </w:r>
    </w:p>
    <w:p>
      <w:pPr>
        <w:pStyle w:val="Style29"/>
        <w:keepNext w:val="0"/>
        <w:keepLines w:val="0"/>
        <w:widowControl w:val="0"/>
        <w:shd w:val="clear" w:color="auto" w:fill="auto"/>
        <w:bidi w:val="0"/>
        <w:spacing w:before="0" w:after="0" w:line="306" w:lineRule="exact"/>
        <w:ind w:left="0" w:right="0" w:firstLine="0"/>
        <w:jc w:val="both"/>
      </w:pPr>
      <w:r>
        <w:rPr>
          <w:color w:val="000000"/>
          <w:spacing w:val="0"/>
          <w:w w:val="100"/>
          <w:position w:val="0"/>
        </w:rPr>
        <w:t>共同控制，是指按照相关约定对某项安排所共有的控制，并且该安排的相关活动必须经过分享控制权的参与方一致同意后才 能决策。本公司与其他合营方一同对被投资单位实施共同控制且对被投资单位净资产享有权利的，被投资单位为本公司的合 营企业。</w:t>
      </w:r>
    </w:p>
    <w:p>
      <w:pPr>
        <w:pStyle w:val="Style29"/>
        <w:keepNext w:val="0"/>
        <w:keepLines w:val="0"/>
        <w:widowControl w:val="0"/>
        <w:shd w:val="clear" w:color="auto" w:fill="auto"/>
        <w:bidi w:val="0"/>
        <w:spacing w:before="0" w:after="80" w:line="306" w:lineRule="exact"/>
        <w:ind w:left="0" w:right="0" w:firstLine="0"/>
        <w:jc w:val="both"/>
      </w:pPr>
      <w:r>
        <w:rPr>
          <w:color w:val="000000"/>
          <w:spacing w:val="0"/>
          <w:w w:val="100"/>
          <w:position w:val="0"/>
        </w:rPr>
        <w:t>重大影响，是指对一个企业的财务和经营决策有参与决策的权力，但并不能够控制或者与其他方一起共同控制这些政策的制 定。本公司能够对被投资单位施加重大影响的，被投资单位为本公司联营企业。</w:t>
      </w:r>
    </w:p>
    <w:p>
      <w:pPr>
        <w:pStyle w:val="Style29"/>
        <w:keepNext w:val="0"/>
        <w:keepLines w:val="0"/>
        <w:widowControl w:val="0"/>
        <w:numPr>
          <w:ilvl w:val="0"/>
          <w:numId w:val="47"/>
        </w:numPr>
        <w:shd w:val="clear" w:color="auto" w:fill="auto"/>
        <w:tabs>
          <w:tab w:pos="320" w:val="left"/>
        </w:tabs>
        <w:bidi w:val="0"/>
        <w:spacing w:before="0" w:after="0"/>
        <w:ind w:left="0" w:right="0" w:firstLine="0"/>
        <w:jc w:val="both"/>
      </w:pPr>
      <w:bookmarkStart w:id="936" w:name="bookmark936"/>
      <w:bookmarkEnd w:id="936"/>
      <w:r>
        <w:rPr>
          <w:color w:val="000000"/>
          <w:spacing w:val="0"/>
          <w:w w:val="100"/>
          <w:position w:val="0"/>
        </w:rPr>
        <w:t>初始投资成本的确定</w:t>
      </w:r>
    </w:p>
    <w:p>
      <w:pPr>
        <w:pStyle w:val="Style29"/>
        <w:keepNext w:val="0"/>
        <w:keepLines w:val="0"/>
        <w:widowControl w:val="0"/>
        <w:numPr>
          <w:ilvl w:val="0"/>
          <w:numId w:val="49"/>
        </w:numPr>
        <w:shd w:val="clear" w:color="auto" w:fill="auto"/>
        <w:bidi w:val="0"/>
        <w:spacing w:before="0" w:after="0" w:line="306" w:lineRule="exact"/>
        <w:ind w:left="0" w:right="0" w:firstLine="0"/>
        <w:jc w:val="both"/>
      </w:pPr>
      <w:bookmarkStart w:id="937" w:name="bookmark937"/>
      <w:bookmarkEnd w:id="937"/>
      <w:r>
        <w:rPr>
          <w:color w:val="000000"/>
          <w:spacing w:val="0"/>
          <w:w w:val="100"/>
          <w:position w:val="0"/>
        </w:rPr>
        <w:t>企业合并形成的长期股权投资</w:t>
      </w:r>
    </w:p>
    <w:p>
      <w:pPr>
        <w:pStyle w:val="Style29"/>
        <w:keepNext w:val="0"/>
        <w:keepLines w:val="0"/>
        <w:widowControl w:val="0"/>
        <w:shd w:val="clear" w:color="auto" w:fill="auto"/>
        <w:bidi w:val="0"/>
        <w:spacing w:before="0" w:after="0" w:line="306" w:lineRule="exact"/>
        <w:ind w:left="0" w:right="0" w:firstLine="0"/>
        <w:jc w:val="both"/>
      </w:pPr>
      <w:r>
        <w:rPr>
          <w:color w:val="000000"/>
          <w:spacing w:val="0"/>
          <w:w w:val="100"/>
          <w:position w:val="0"/>
        </w:rPr>
        <w:t xml:space="preserve">同一控制下的企业合并：公司以支付现金、转让非现金资产或承担债务方式以及以发行权益性证券作为合并对价的，在合并 日按照取得被合并方所有者权益在最终控制方合并财务报表中的账面价值的份额作为长期股权投资的初始投资成本。因追加 投资等原因能够对同一控制下的被投资单位实施控制的，在合并日根据合并后应享有被合并方净资产在最终控制方合并财务 </w:t>
      </w:r>
      <w:r>
        <w:rPr>
          <w:color w:val="000000"/>
          <w:spacing w:val="0"/>
          <w:w w:val="100"/>
          <w:position w:val="0"/>
        </w:rPr>
        <w:t>报表中的账面价值的份额，确定长期股权投资的初始投资成本。合并日长期股权投资的初始投资成本，与达到合并前的长期 股权投资账面价值加上合并日进一步取得股份新支付对价的账面价值之和的差额，调整股本溢价，股本溢价不足冲减的，冲 减留存收益。</w:t>
      </w:r>
    </w:p>
    <w:p>
      <w:pPr>
        <w:pStyle w:val="Style29"/>
        <w:keepNext w:val="0"/>
        <w:keepLines w:val="0"/>
        <w:widowControl w:val="0"/>
        <w:shd w:val="clear" w:color="auto" w:fill="auto"/>
        <w:bidi w:val="0"/>
        <w:spacing w:before="0" w:after="80" w:line="312" w:lineRule="exact"/>
        <w:ind w:left="0" w:right="0" w:firstLine="0"/>
        <w:jc w:val="both"/>
      </w:pPr>
      <w:r>
        <w:rPr>
          <w:color w:val="000000"/>
          <w:spacing w:val="0"/>
          <w:w w:val="100"/>
          <w:position w:val="0"/>
        </w:rPr>
        <w:t>非同一控制下的企业合并：公司按照购买日确定的合并成本作为长期股权投资的初始投资成本。因追加投资等原因能够对非 同一控制下的被投资单位实施控制的，按照原持有的股权投资账面价值加上新增投资成本之和，作为改按成本法核算的初始 投资成本。</w:t>
      </w:r>
    </w:p>
    <w:p>
      <w:pPr>
        <w:pStyle w:val="Style29"/>
        <w:keepNext w:val="0"/>
        <w:keepLines w:val="0"/>
        <w:widowControl w:val="0"/>
        <w:numPr>
          <w:ilvl w:val="0"/>
          <w:numId w:val="49"/>
        </w:numPr>
        <w:shd w:val="clear" w:color="auto" w:fill="auto"/>
        <w:bidi w:val="0"/>
        <w:spacing w:before="0" w:after="0"/>
        <w:ind w:left="0" w:right="0" w:firstLine="0"/>
        <w:jc w:val="both"/>
      </w:pPr>
      <w:bookmarkStart w:id="938" w:name="bookmark938"/>
      <w:bookmarkEnd w:id="938"/>
      <w:r>
        <w:rPr>
          <w:color w:val="000000"/>
          <w:spacing w:val="0"/>
          <w:w w:val="100"/>
          <w:position w:val="0"/>
        </w:rPr>
        <w:t>其他方式取得的长期股权投资</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以支付现金方式取得的长期股权投资，按照实际支付的购买价款作为初始投资成本。</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以发行权益性证券取得的长期股权投资，按照发行权益性证券的公允价值作为初始投资成本。</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在非货币性资产交换具备商业实质和换入资产或换出资产的公允价值能够可靠计量的前提下，非货币性资产交换换入的长期 股权投资以换出资产的公允价值和应支付的相关税费确定其初始投资成本，除非有确凿证据表明换入资产的公允价值更加可 靠；不满足上述前提的非货币性资产交换，以换出资产的账面价值和应支付的相关税费作为换入长期股权投资的初始投资成 本。</w:t>
      </w:r>
    </w:p>
    <w:p>
      <w:pPr>
        <w:pStyle w:val="Style29"/>
        <w:keepNext w:val="0"/>
        <w:keepLines w:val="0"/>
        <w:widowControl w:val="0"/>
        <w:shd w:val="clear" w:color="auto" w:fill="auto"/>
        <w:bidi w:val="0"/>
        <w:spacing w:before="0" w:after="80" w:line="312" w:lineRule="exact"/>
        <w:ind w:left="0" w:right="0" w:firstLine="0"/>
        <w:jc w:val="both"/>
      </w:pPr>
      <w:r>
        <w:rPr>
          <w:color w:val="000000"/>
          <w:spacing w:val="0"/>
          <w:w w:val="100"/>
          <w:position w:val="0"/>
        </w:rPr>
        <w:t>通过债务重组取得的长期股权投资，其初始投资成本按照公允价值为基础确定。</w:t>
      </w:r>
    </w:p>
    <w:p>
      <w:pPr>
        <w:pStyle w:val="Style29"/>
        <w:keepNext w:val="0"/>
        <w:keepLines w:val="0"/>
        <w:widowControl w:val="0"/>
        <w:numPr>
          <w:ilvl w:val="0"/>
          <w:numId w:val="47"/>
        </w:numPr>
        <w:shd w:val="clear" w:color="auto" w:fill="auto"/>
        <w:bidi w:val="0"/>
        <w:spacing w:before="0" w:after="0"/>
        <w:ind w:left="0" w:right="0" w:firstLine="0"/>
        <w:jc w:val="both"/>
      </w:pPr>
      <w:bookmarkStart w:id="939" w:name="bookmark939"/>
      <w:bookmarkEnd w:id="939"/>
      <w:r>
        <w:rPr>
          <w:color w:val="000000"/>
          <w:spacing w:val="0"/>
          <w:w w:val="100"/>
          <w:position w:val="0"/>
        </w:rPr>
        <w:t>后续计量及损益确认方法</w:t>
      </w:r>
    </w:p>
    <w:p>
      <w:pPr>
        <w:pStyle w:val="Style29"/>
        <w:keepNext w:val="0"/>
        <w:keepLines w:val="0"/>
        <w:widowControl w:val="0"/>
        <w:numPr>
          <w:ilvl w:val="0"/>
          <w:numId w:val="51"/>
        </w:numPr>
        <w:shd w:val="clear" w:color="auto" w:fill="auto"/>
        <w:tabs>
          <w:tab w:pos="358" w:val="left"/>
        </w:tabs>
        <w:bidi w:val="0"/>
        <w:spacing w:before="0" w:after="0"/>
        <w:ind w:left="0" w:right="0" w:firstLine="0"/>
        <w:jc w:val="both"/>
      </w:pPr>
      <w:bookmarkStart w:id="940" w:name="bookmark940"/>
      <w:bookmarkEnd w:id="940"/>
      <w:r>
        <w:rPr>
          <w:color w:val="000000"/>
          <w:spacing w:val="0"/>
          <w:w w:val="100"/>
          <w:position w:val="0"/>
        </w:rPr>
        <w:t>成本法核算的长期股权投资</w:t>
      </w:r>
    </w:p>
    <w:p>
      <w:pPr>
        <w:pStyle w:val="Style29"/>
        <w:keepNext w:val="0"/>
        <w:keepLines w:val="0"/>
        <w:widowControl w:val="0"/>
        <w:shd w:val="clear" w:color="auto" w:fill="auto"/>
        <w:bidi w:val="0"/>
        <w:spacing w:before="0" w:after="80" w:line="312" w:lineRule="exact"/>
        <w:ind w:left="0" w:right="0" w:firstLine="0"/>
        <w:jc w:val="both"/>
      </w:pPr>
      <w:r>
        <w:rPr>
          <w:color w:val="000000"/>
          <w:spacing w:val="0"/>
          <w:w w:val="100"/>
          <w:position w:val="0"/>
        </w:rPr>
        <w:t>公司对子公司的长期股权投资，采用成本法核算。除取得投资时实际支付的价款或对价中包含的已宣告但尚未发放的现金股 利或利润外，公司按照享有被投资单位宣告发放的现金股利或利润确认当期投资收益。</w:t>
      </w:r>
    </w:p>
    <w:p>
      <w:pPr>
        <w:pStyle w:val="Style29"/>
        <w:keepNext w:val="0"/>
        <w:keepLines w:val="0"/>
        <w:widowControl w:val="0"/>
        <w:numPr>
          <w:ilvl w:val="0"/>
          <w:numId w:val="51"/>
        </w:numPr>
        <w:shd w:val="clear" w:color="auto" w:fill="auto"/>
        <w:tabs>
          <w:tab w:pos="358" w:val="left"/>
        </w:tabs>
        <w:bidi w:val="0"/>
        <w:spacing w:before="0" w:after="0"/>
        <w:ind w:left="0" w:right="0" w:firstLine="0"/>
        <w:jc w:val="both"/>
      </w:pPr>
      <w:bookmarkStart w:id="941" w:name="bookmark941"/>
      <w:bookmarkEnd w:id="941"/>
      <w:r>
        <w:rPr>
          <w:color w:val="000000"/>
          <w:spacing w:val="0"/>
          <w:w w:val="100"/>
          <w:position w:val="0"/>
        </w:rPr>
        <w:t>权益法核算的长期股权投资</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对联营企业和合营企业的长期股权投资，采用权益法核算。初始投资成本大于投资时应享有被投资单位可辨认净资产公允价 值份额的差额，不调整长期股权投资的初始投资成本；初始投资成本小于投资时应享有被投资单位可辨认净资产公允价值份 额的差额，计入当期损益。</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公司按照应享有或应分担的被投资单位实现的净损益和其他综合收益的份额，分别确认投资收益和其他综合收益，同时调整 长期股权投资的账面价值；按照被投资单位宣告分派的利润或现金股利计算应享有的部分，相应减少长期股权投资的账面价 值；对于被投资单位除净损益、其他综合收益和利润分配以外所有者权益的其他变动，调整长期股权投资的账面价值并计入 所有者权益。</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在确认应享有被投资单位净损益的份额时，以取得投资时被投资单位可辨认净资产的公允价值为基础，并按照公司的会计政 策及会计期间，对被投资单位的净利润进行调整后确认。在持有投资期间，被投资单位编制合并财务报表的，以合并财务报 表中的净利润、其他综合收益和其他所有者权益变动中归属于被投资单位的金额为基础进行核算。</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公司与联营企业、合营企业之间发生的未实现内部交易损益按照应享有的比例计算归属于公司的部分，予以抵销，在此基础 上确认投资收益。与被投资单位发生的未实现内部交易损失，属于资产减值损失的，全额确认。公司与联营企业、合营企业 之间发生投出或出售资产的交易，该资产构成业务的，按照本附注</w:t>
      </w: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w:t>
      </w:r>
      <w:r>
        <w:rPr>
          <w:color w:val="000000"/>
          <w:spacing w:val="0"/>
          <w:w w:val="100"/>
          <w:position w:val="0"/>
        </w:rPr>
        <w:t>同一控制下和非同一控制下企业合并的会计处 理方法</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六</w:t>
      </w:r>
      <w:r>
        <w:rPr>
          <w:rFonts w:ascii="Times New Roman" w:eastAsia="Times New Roman" w:hAnsi="Times New Roman" w:cs="Times New Roman"/>
          <w:color w:val="000000"/>
          <w:spacing w:val="0"/>
          <w:w w:val="100"/>
          <w:position w:val="0"/>
        </w:rPr>
        <w:t>)</w:t>
      </w:r>
      <w:r>
        <w:rPr>
          <w:color w:val="000000"/>
          <w:spacing w:val="0"/>
          <w:w w:val="100"/>
          <w:position w:val="0"/>
        </w:rPr>
        <w:t>合并财务报表的编制方法</w:t>
      </w:r>
      <w:r>
        <w:rPr>
          <w:rFonts w:ascii="Times New Roman" w:eastAsia="Times New Roman" w:hAnsi="Times New Roman" w:cs="Times New Roman"/>
          <w:color w:val="000000"/>
          <w:spacing w:val="0"/>
          <w:w w:val="100"/>
          <w:position w:val="0"/>
        </w:rPr>
        <w:t>”</w:t>
      </w:r>
      <w:r>
        <w:rPr>
          <w:color w:val="000000"/>
          <w:spacing w:val="0"/>
          <w:w w:val="100"/>
          <w:position w:val="0"/>
        </w:rPr>
        <w:t>中披露的相关政策进行会计处理。</w:t>
      </w:r>
    </w:p>
    <w:p>
      <w:pPr>
        <w:pStyle w:val="Style29"/>
        <w:keepNext w:val="0"/>
        <w:keepLines w:val="0"/>
        <w:widowControl w:val="0"/>
        <w:shd w:val="clear" w:color="auto" w:fill="auto"/>
        <w:bidi w:val="0"/>
        <w:spacing w:before="0" w:after="80" w:line="312" w:lineRule="exact"/>
        <w:ind w:left="0" w:right="0" w:firstLine="0"/>
        <w:jc w:val="both"/>
      </w:pPr>
      <w:r>
        <w:rPr>
          <w:color w:val="000000"/>
          <w:spacing w:val="0"/>
          <w:w w:val="100"/>
          <w:position w:val="0"/>
        </w:rPr>
        <w:t>在公司确认应分担被投资单位发生的亏损时，按照以下顺序进行处理：首先，冲减长期股权投资的账面价值。其次，长期股 权投资的账面价值不足以冲减的，以其他实质上构成对被投资单位净投资的长期权益账面价值为限继续确认投资损失，冲减 长期应收项目等的账面价值。最后，经过上述处理，按照投资合同或协议约定企业仍承担额外义务的，按预计承担的义务确 认预计负债，计入当期投资损失。</w:t>
      </w:r>
    </w:p>
    <w:p>
      <w:pPr>
        <w:pStyle w:val="Style29"/>
        <w:keepNext w:val="0"/>
        <w:keepLines w:val="0"/>
        <w:widowControl w:val="0"/>
        <w:numPr>
          <w:ilvl w:val="0"/>
          <w:numId w:val="51"/>
        </w:numPr>
        <w:shd w:val="clear" w:color="auto" w:fill="auto"/>
        <w:tabs>
          <w:tab w:pos="358" w:val="left"/>
        </w:tabs>
        <w:bidi w:val="0"/>
        <w:spacing w:before="0" w:after="0"/>
        <w:ind w:left="0" w:right="0" w:firstLine="0"/>
        <w:jc w:val="both"/>
      </w:pPr>
      <w:bookmarkStart w:id="942" w:name="bookmark942"/>
      <w:bookmarkEnd w:id="942"/>
      <w:r>
        <w:rPr>
          <w:color w:val="000000"/>
          <w:spacing w:val="0"/>
          <w:w w:val="100"/>
          <w:position w:val="0"/>
        </w:rPr>
        <w:t>长期股权投资的处置</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处置长期股权投资，其账面价值与实际取得价款的差额，计入当期损益。</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采用权益法核算的长期股权投资，在处置该项投资时，采用与被投资单位直接处置相关资产或负债相同的基础，按相应比例 对原计入其他综合收益的部分进行会计处理。因被投资单位除净损益、其他综合收益和利润分配以外的其他所有者权益变动 而确认的所有者权益，按比例结转入当期损益，由于被投资方重新计量设定受益计划净负债或净资产变动而产生的其他综合 收益除外。</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因处置部分股权投资等原因丧失了对被投资单位的共同控制或重大影响的,处置后的剩余股权改按金融工具确认和计量准则 </w:t>
      </w:r>
      <w:r>
        <w:rPr>
          <w:color w:val="000000"/>
          <w:spacing w:val="0"/>
          <w:w w:val="100"/>
          <w:position w:val="0"/>
        </w:rPr>
        <w:t>核算，其在丧失共同控制或重大影响之日的公允价值与账面价值之间的差额计入当期损益。原股权投资因采用权益法核算而 确认的其他综合收益，在终止采用权益法核算时采用与被投资单位直接处置相关资产或负债相同的基础进行会计处理。因被 投资方除净损益、其他综合收益和利润分配以外的其他所有者权益变动而确认的所有者权益，在终止采用权益法核算时全部 转入当期损益。</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因处置部分股权投资等原因丧失了对被投资单位控制权的，在编制个别财务报表时，处置后的剩余股权能够对被投资单位实 施共同控制或重大影响的，改按权益法核算，并对该剩余股权视同自取得时即采用权益法核算进行调整；处置后的剩余股权 不能对被投资单位实施共同控制或施加重大影响的，改按金融工具确认和计量准则的有关规定进行会计处理，其在丧失控制 之日的公允价值与账面价值间的差额计入当期损益。</w:t>
      </w:r>
    </w:p>
    <w:p>
      <w:pPr>
        <w:pStyle w:val="Style2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处置的股权是因追加投资等原因通过企业合并取得的，在编制个别财务报表时，处置后的剩余股权采用成本法或权益法核算 的，购买日之前持有的股权投资因采用权益法核算而确认的其他综合收益和其他所有者权益按比例结转；处置后的剩余股权 改按金融工具确认和计量准则进行会计处理的，其他综合收益和其他所有者权益全部结转。</w:t>
      </w:r>
    </w:p>
    <w:p>
      <w:pPr>
        <w:pStyle w:val="Style33"/>
        <w:keepNext/>
        <w:keepLines/>
        <w:widowControl w:val="0"/>
        <w:shd w:val="clear" w:color="auto" w:fill="auto"/>
        <w:tabs>
          <w:tab w:pos="465" w:val="left"/>
        </w:tabs>
        <w:bidi w:val="0"/>
        <w:spacing w:before="0" w:after="260" w:line="240" w:lineRule="auto"/>
        <w:ind w:left="0" w:right="0" w:firstLine="0"/>
        <w:jc w:val="both"/>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1</w:t>
      </w:r>
      <w:bookmarkEnd w:id="945"/>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943"/>
      <w:bookmarkEnd w:id="944"/>
      <w:bookmarkEnd w:id="946"/>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投资性房地产计量模式</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成本法计量</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折旧或摊销方法</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投资性房地产是指为赚取租金或资本增值，或两者兼有而持有的房地产，包括已出租的土地使用权、持有并准备增值后转让 的土地使用权、已出租的建筑物</w:t>
      </w:r>
      <w:r>
        <w:rPr>
          <w:rFonts w:ascii="Times New Roman" w:eastAsia="Times New Roman" w:hAnsi="Times New Roman" w:cs="Times New Roman"/>
          <w:color w:val="000000"/>
          <w:spacing w:val="0"/>
          <w:w w:val="100"/>
          <w:position w:val="0"/>
        </w:rPr>
        <w:t>（</w:t>
      </w:r>
      <w:r>
        <w:rPr>
          <w:color w:val="000000"/>
          <w:spacing w:val="0"/>
          <w:w w:val="100"/>
          <w:position w:val="0"/>
        </w:rPr>
        <w:t>含自行建造或开发活动完成后用于出租的建筑物以及正在建造或开发过程中将来用于出租 的建筑物</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公司对现有投资性房地产采用成本模式计量。对按照成本模式计量的投资性房地产一出租用建筑物采用与本公司固定资产相 同的折旧政策，出租用土地使用权按与无形资产相同的摊销政策执行。</w:t>
      </w:r>
    </w:p>
    <w:p>
      <w:pPr>
        <w:pStyle w:val="Style33"/>
        <w:keepNext/>
        <w:keepLines/>
        <w:widowControl w:val="0"/>
        <w:shd w:val="clear" w:color="auto" w:fill="auto"/>
        <w:tabs>
          <w:tab w:pos="465" w:val="left"/>
        </w:tabs>
        <w:bidi w:val="0"/>
        <w:spacing w:before="0" w:line="240" w:lineRule="auto"/>
        <w:ind w:left="0" w:right="0" w:firstLine="0"/>
        <w:jc w:val="both"/>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1</w:t>
      </w:r>
      <w:bookmarkEnd w:id="949"/>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947"/>
      <w:bookmarkEnd w:id="948"/>
      <w:bookmarkEnd w:id="950"/>
    </w:p>
    <w:p>
      <w:pPr>
        <w:pStyle w:val="Style33"/>
        <w:keepNext/>
        <w:keepLines/>
        <w:widowControl w:val="0"/>
        <w:shd w:val="clear" w:color="auto" w:fill="auto"/>
        <w:bidi w:val="0"/>
        <w:spacing w:before="0" w:after="260" w:line="240" w:lineRule="auto"/>
        <w:ind w:left="0" w:right="0" w:firstLine="0"/>
        <w:jc w:val="both"/>
      </w:pPr>
      <w:bookmarkStart w:id="947" w:name="bookmark947"/>
      <w:bookmarkStart w:id="948" w:name="bookmark948"/>
      <w:bookmarkStart w:id="951" w:name="bookmark951"/>
      <w:bookmarkStart w:id="952" w:name="bookmark952"/>
      <w:r>
        <w:rPr>
          <w:color w:val="000000"/>
          <w:spacing w:val="0"/>
          <w:w w:val="100"/>
          <w:position w:val="0"/>
        </w:rPr>
        <w:t>（</w:t>
      </w:r>
      <w:bookmarkEnd w:id="95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47"/>
      <w:bookmarkEnd w:id="948"/>
      <w:bookmarkEnd w:id="952"/>
    </w:p>
    <w:p>
      <w:pPr>
        <w:pStyle w:val="Style2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固定资产是指为生产商品、提供劳务、出租或经营管理而持有的，使用年限超过一个会计年度的有形资产。固定资产同时满 足下列条件的，才能予以确认：</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与该固定资产有关的经济利益很可能流入企业；</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该固定资产的成本能够可靠地计量。 本公司的固定资产分为：房屋及建筑物、机器设备、运输设备、电子设备、办公设备、其他等。</w:t>
      </w:r>
    </w:p>
    <w:p>
      <w:pPr>
        <w:pStyle w:val="Style33"/>
        <w:keepNext/>
        <w:keepLines/>
        <w:widowControl w:val="0"/>
        <w:shd w:val="clear" w:color="auto" w:fill="auto"/>
        <w:bidi w:val="0"/>
        <w:spacing w:before="0" w:line="240" w:lineRule="auto"/>
        <w:ind w:left="0" w:right="0" w:firstLine="140"/>
        <w:jc w:val="both"/>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w:t>
      </w:r>
      <w:bookmarkEnd w:id="955"/>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53"/>
      <w:bookmarkEnd w:id="954"/>
      <w:bookmarkEnd w:id="956"/>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1.90-4.75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9.50-19.00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r>
        <w:trPr>
          <w:trHeight w:val="40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模具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19.00</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r>
        <w:trPr>
          <w:trHeight w:val="41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19.00</w:t>
            </w:r>
          </w:p>
        </w:tc>
      </w:tr>
    </w:tbl>
    <w:p>
      <w:pPr>
        <w:widowControl w:val="0"/>
        <w:spacing w:line="1" w:lineRule="exact"/>
      </w:pPr>
    </w:p>
    <w:tbl>
      <w:tblPr>
        <w:tblOverlap w:val="never"/>
        <w:jc w:val="center"/>
        <w:tblLayout w:type="fixed"/>
      </w:tblPr>
      <w:tblGrid>
        <w:gridCol w:w="1915"/>
        <w:gridCol w:w="1915"/>
        <w:gridCol w:w="1915"/>
        <w:gridCol w:w="1915"/>
        <w:gridCol w:w="1920"/>
      </w:tblGrid>
      <w:tr>
        <w:trPr>
          <w:trHeight w:val="41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bl>
    <w:p>
      <w:pPr>
        <w:widowControl w:val="0"/>
        <w:spacing w:after="279" w:line="1" w:lineRule="exact"/>
      </w:pPr>
    </w:p>
    <w:p>
      <w:pPr>
        <w:pStyle w:val="Style33"/>
        <w:keepNext/>
        <w:keepLines/>
        <w:widowControl w:val="0"/>
        <w:numPr>
          <w:ilvl w:val="0"/>
          <w:numId w:val="49"/>
        </w:numPr>
        <w:shd w:val="clear" w:color="auto" w:fill="auto"/>
        <w:bidi w:val="0"/>
        <w:spacing w:before="0" w:after="280" w:line="240" w:lineRule="auto"/>
        <w:ind w:left="0" w:right="0" w:firstLine="0"/>
        <w:jc w:val="left"/>
      </w:pPr>
      <w:bookmarkStart w:id="957" w:name="bookmark957"/>
      <w:bookmarkStart w:id="958" w:name="bookmark958"/>
      <w:bookmarkStart w:id="959" w:name="bookmark959"/>
      <w:bookmarkStart w:id="960" w:name="bookmark960"/>
      <w:bookmarkEnd w:id="959"/>
      <w:r>
        <w:rPr>
          <w:color w:val="000000"/>
          <w:spacing w:val="0"/>
          <w:w w:val="100"/>
          <w:position w:val="0"/>
        </w:rPr>
        <w:t>融资租入固定资产的认定依据、计价和折旧方法</w:t>
      </w:r>
      <w:bookmarkEnd w:id="957"/>
      <w:bookmarkEnd w:id="958"/>
      <w:bookmarkEnd w:id="960"/>
    </w:p>
    <w:p>
      <w:pPr>
        <w:pStyle w:val="Style29"/>
        <w:keepNext w:val="0"/>
        <w:keepLines w:val="0"/>
        <w:widowControl w:val="0"/>
        <w:numPr>
          <w:ilvl w:val="0"/>
          <w:numId w:val="53"/>
        </w:numPr>
        <w:shd w:val="clear" w:color="auto" w:fill="auto"/>
        <w:tabs>
          <w:tab w:pos="330" w:val="left"/>
        </w:tabs>
        <w:bidi w:val="0"/>
        <w:spacing w:before="0" w:after="0" w:line="312" w:lineRule="exact"/>
        <w:ind w:left="0" w:right="0" w:firstLine="0"/>
        <w:jc w:val="left"/>
      </w:pPr>
      <w:bookmarkStart w:id="961" w:name="bookmark961"/>
      <w:bookmarkEnd w:id="961"/>
      <w:r>
        <w:rPr>
          <w:color w:val="000000"/>
          <w:spacing w:val="0"/>
          <w:w w:val="100"/>
          <w:position w:val="0"/>
        </w:rPr>
        <w:t>折旧方法固定资产折旧采用年限平均法分类计提，根据固定资产类别、预计使用寿命和预计净残值率确定折旧率。如固 定资产各组成部分的使用寿命不同或者以不同方式为企业提供经济利益，则选择不同折旧率或折旧方法，分别计提折旧。融 资租赁方式租入的固定资产，能合理确定租赁期届满时将会取得租赁资产所有权的，在租赁资产尚可使用年限内计提折旧； 无法合理确定租赁期届满时能够取得租赁资产所有权的，在租赁期与租赁资产尚可使用年限两者中较短的期间内计提折旧。</w:t>
      </w:r>
    </w:p>
    <w:p>
      <w:pPr>
        <w:pStyle w:val="Style29"/>
        <w:keepNext w:val="0"/>
        <w:keepLines w:val="0"/>
        <w:widowControl w:val="0"/>
        <w:numPr>
          <w:ilvl w:val="0"/>
          <w:numId w:val="53"/>
        </w:numPr>
        <w:shd w:val="clear" w:color="auto" w:fill="auto"/>
        <w:tabs>
          <w:tab w:pos="320" w:val="left"/>
        </w:tabs>
        <w:bidi w:val="0"/>
        <w:spacing w:before="0" w:after="360" w:line="316" w:lineRule="exact"/>
        <w:ind w:left="0" w:right="0" w:firstLine="0"/>
        <w:jc w:val="left"/>
      </w:pPr>
      <w:bookmarkStart w:id="962" w:name="bookmark962"/>
      <w:bookmarkEnd w:id="962"/>
      <w:r>
        <w:rPr>
          <w:color w:val="000000"/>
          <w:spacing w:val="0"/>
          <w:w w:val="100"/>
          <w:position w:val="0"/>
        </w:rPr>
        <w:t>融资租入固定资产的认定依据、计价方法公司与租赁方所签订的租赁协议条款中规定了下列条件之一的，确认为融资租 入资产：</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租赁期满后租赁资产的所有权归属于本公司；</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公司具有购买资产的选择权，购买价款远低于行使选择权时 该资产的公允价值；</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租赁期占所租赁资产使用寿命的大部分；</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租赁开始日的最低租赁付款额现值，与该资产的公允 价值不存在较大的差异。公司在承租开始日，将租赁资产公允价值与最低租赁付款额现值两者中较低者作为租入资产的入账 价值，将最低租赁付款额作为长期应付款的入账价值，其差额作为未确认的融资费。</w:t>
      </w:r>
    </w:p>
    <w:p>
      <w:pPr>
        <w:pStyle w:val="Style33"/>
        <w:keepNext/>
        <w:keepLines/>
        <w:widowControl w:val="0"/>
        <w:shd w:val="clear" w:color="auto" w:fill="auto"/>
        <w:tabs>
          <w:tab w:pos="478" w:val="left"/>
        </w:tabs>
        <w:bidi w:val="0"/>
        <w:spacing w:before="0" w:after="280" w:line="240" w:lineRule="auto"/>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1</w:t>
      </w:r>
      <w:bookmarkEnd w:id="965"/>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963"/>
      <w:bookmarkEnd w:id="964"/>
      <w:bookmarkEnd w:id="966"/>
    </w:p>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否</w:t>
      </w:r>
    </w:p>
    <w:p>
      <w:pPr>
        <w:pStyle w:val="Style29"/>
        <w:keepNext w:val="0"/>
        <w:keepLines w:val="0"/>
        <w:widowControl w:val="0"/>
        <w:numPr>
          <w:ilvl w:val="0"/>
          <w:numId w:val="55"/>
        </w:numPr>
        <w:shd w:val="clear" w:color="auto" w:fill="auto"/>
        <w:tabs>
          <w:tab w:pos="330" w:val="left"/>
        </w:tabs>
        <w:bidi w:val="0"/>
        <w:spacing w:before="0" w:after="0" w:line="317" w:lineRule="exact"/>
        <w:ind w:left="0" w:right="0" w:firstLine="0"/>
        <w:jc w:val="left"/>
      </w:pPr>
      <w:bookmarkStart w:id="967" w:name="bookmark967"/>
      <w:bookmarkEnd w:id="967"/>
      <w:r>
        <w:rPr>
          <w:color w:val="000000"/>
          <w:spacing w:val="0"/>
          <w:w w:val="100"/>
          <w:position w:val="0"/>
        </w:rPr>
        <w:t>在建工程同时满足经济利益很可能流入、成本能够可靠计量时予以确认。在建工程按建造该项资产达到预定可使用状态 前所发生的实际成本计量。</w:t>
      </w:r>
    </w:p>
    <w:p>
      <w:pPr>
        <w:pStyle w:val="Style29"/>
        <w:keepNext w:val="0"/>
        <w:keepLines w:val="0"/>
        <w:widowControl w:val="0"/>
        <w:numPr>
          <w:ilvl w:val="0"/>
          <w:numId w:val="55"/>
        </w:numPr>
        <w:shd w:val="clear" w:color="auto" w:fill="auto"/>
        <w:tabs>
          <w:tab w:pos="339" w:val="left"/>
        </w:tabs>
        <w:bidi w:val="0"/>
        <w:spacing w:before="0" w:after="0" w:line="317" w:lineRule="exact"/>
        <w:ind w:left="0" w:right="0" w:firstLine="0"/>
        <w:jc w:val="left"/>
      </w:pPr>
      <w:bookmarkStart w:id="968" w:name="bookmark968"/>
      <w:bookmarkEnd w:id="968"/>
      <w:r>
        <w:rPr>
          <w:color w:val="000000"/>
          <w:spacing w:val="0"/>
          <w:w w:val="100"/>
          <w:position w:val="0"/>
        </w:rPr>
        <w:t>在建工程达到预定可使用状态时，按工程实际成本转入固定资产。已达到预定可使用状态但尚未办理竣工决算的，先按 估计价值转入固定资产，待办理竣工决算后再按实际成本调整原暂估价值，但不再调整原已计提的折旧。</w:t>
      </w:r>
    </w:p>
    <w:p>
      <w:pPr>
        <w:pStyle w:val="Style29"/>
        <w:keepNext w:val="0"/>
        <w:keepLines w:val="0"/>
        <w:widowControl w:val="0"/>
        <w:numPr>
          <w:ilvl w:val="0"/>
          <w:numId w:val="55"/>
        </w:numPr>
        <w:shd w:val="clear" w:color="auto" w:fill="auto"/>
        <w:tabs>
          <w:tab w:pos="339" w:val="left"/>
        </w:tabs>
        <w:bidi w:val="0"/>
        <w:spacing w:before="0" w:after="360" w:line="317" w:lineRule="exact"/>
        <w:ind w:left="0" w:right="0" w:firstLine="0"/>
        <w:jc w:val="left"/>
      </w:pPr>
      <w:bookmarkStart w:id="969" w:name="bookmark969"/>
      <w:bookmarkEnd w:id="969"/>
      <w:r>
        <w:rPr>
          <w:color w:val="000000"/>
          <w:spacing w:val="0"/>
          <w:w w:val="100"/>
          <w:position w:val="0"/>
        </w:rPr>
        <w:t>资产负债表日，有迹象表明在建工程发生减值的，按本附注二之资产减值所述方法计提在建工程减值准备。</w:t>
      </w:r>
    </w:p>
    <w:p>
      <w:pPr>
        <w:pStyle w:val="Style33"/>
        <w:keepNext/>
        <w:keepLines/>
        <w:widowControl w:val="0"/>
        <w:shd w:val="clear" w:color="auto" w:fill="auto"/>
        <w:tabs>
          <w:tab w:pos="478" w:val="left"/>
        </w:tabs>
        <w:bidi w:val="0"/>
        <w:spacing w:before="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1</w:t>
      </w:r>
      <w:bookmarkEnd w:id="972"/>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970"/>
      <w:bookmarkEnd w:id="971"/>
      <w:bookmarkEnd w:id="973"/>
    </w:p>
    <w:p>
      <w:pPr>
        <w:pStyle w:val="Style29"/>
        <w:keepNext w:val="0"/>
        <w:keepLines w:val="0"/>
        <w:widowControl w:val="0"/>
        <w:numPr>
          <w:ilvl w:val="0"/>
          <w:numId w:val="57"/>
        </w:numPr>
        <w:shd w:val="clear" w:color="auto" w:fill="auto"/>
        <w:tabs>
          <w:tab w:pos="301" w:val="left"/>
        </w:tabs>
        <w:bidi w:val="0"/>
        <w:spacing w:before="0" w:after="0"/>
        <w:ind w:left="0" w:right="0" w:firstLine="0"/>
        <w:jc w:val="left"/>
      </w:pPr>
      <w:bookmarkStart w:id="974" w:name="bookmark974"/>
      <w:bookmarkEnd w:id="974"/>
      <w:r>
        <w:rPr>
          <w:color w:val="000000"/>
          <w:spacing w:val="0"/>
          <w:w w:val="100"/>
          <w:position w:val="0"/>
        </w:rPr>
        <w:t>借款费用资本化的确认原则</w:t>
      </w:r>
    </w:p>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借款费用，包括借款利息、折价或者溢价的摊销、辅助费用以及因外币借款而发生的汇兑差额等。</w:t>
      </w:r>
    </w:p>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公司发生的借款费用，可直接归属于符合资本化条件的资产的购建或者生产的，予以资本化，计入相关资产成本；其他借款 费用，在发生时根据其发生额确认为费用，计入当期损益。</w:t>
      </w:r>
    </w:p>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符合资本化条件的资产，是指需要经过相当长时间的购建或者生产活动才能达到预定可使用或者可销售状态的固定资产、投 资性房地产和存货等资产。</w:t>
      </w:r>
    </w:p>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借款费用同时满足下列条件时开始资本化：</w:t>
      </w:r>
    </w:p>
    <w:p>
      <w:pPr>
        <w:pStyle w:val="Style29"/>
        <w:keepNext w:val="0"/>
        <w:keepLines w:val="0"/>
        <w:widowControl w:val="0"/>
        <w:numPr>
          <w:ilvl w:val="0"/>
          <w:numId w:val="59"/>
        </w:numPr>
        <w:shd w:val="clear" w:color="auto" w:fill="auto"/>
        <w:tabs>
          <w:tab w:pos="406" w:val="left"/>
        </w:tabs>
        <w:bidi w:val="0"/>
        <w:spacing w:before="0" w:after="80" w:line="311" w:lineRule="exact"/>
        <w:ind w:left="0" w:right="0" w:firstLine="0"/>
        <w:jc w:val="left"/>
      </w:pPr>
      <w:bookmarkStart w:id="975" w:name="bookmark975"/>
      <w:bookmarkEnd w:id="975"/>
      <w:r>
        <w:rPr>
          <w:color w:val="000000"/>
          <w:spacing w:val="0"/>
          <w:w w:val="100"/>
          <w:position w:val="0"/>
        </w:rPr>
        <w:t>资产支出已经发生，资产支出包括为购建或者生产符合资本化条件的资产而以支付现金、转移非现金资产或者承担带息 债务形式发生的支出；</w:t>
      </w:r>
    </w:p>
    <w:p>
      <w:pPr>
        <w:pStyle w:val="Style29"/>
        <w:keepNext w:val="0"/>
        <w:keepLines w:val="0"/>
        <w:widowControl w:val="0"/>
        <w:numPr>
          <w:ilvl w:val="0"/>
          <w:numId w:val="59"/>
        </w:numPr>
        <w:shd w:val="clear" w:color="auto" w:fill="auto"/>
        <w:tabs>
          <w:tab w:pos="406" w:val="left"/>
        </w:tabs>
        <w:bidi w:val="0"/>
        <w:spacing w:before="0" w:after="0"/>
        <w:ind w:left="0" w:right="0" w:firstLine="0"/>
        <w:jc w:val="left"/>
      </w:pPr>
      <w:bookmarkStart w:id="976" w:name="bookmark976"/>
      <w:bookmarkEnd w:id="976"/>
      <w:r>
        <w:rPr>
          <w:color w:val="000000"/>
          <w:spacing w:val="0"/>
          <w:w w:val="100"/>
          <w:position w:val="0"/>
        </w:rPr>
        <w:t>借款费用已经发生；</w:t>
      </w:r>
    </w:p>
    <w:p>
      <w:pPr>
        <w:pStyle w:val="Style29"/>
        <w:keepNext w:val="0"/>
        <w:keepLines w:val="0"/>
        <w:widowControl w:val="0"/>
        <w:numPr>
          <w:ilvl w:val="0"/>
          <w:numId w:val="59"/>
        </w:numPr>
        <w:shd w:val="clear" w:color="auto" w:fill="auto"/>
        <w:tabs>
          <w:tab w:pos="406" w:val="left"/>
        </w:tabs>
        <w:bidi w:val="0"/>
        <w:spacing w:before="0" w:after="80" w:line="311" w:lineRule="exact"/>
        <w:ind w:left="0" w:right="0" w:firstLine="0"/>
        <w:jc w:val="left"/>
      </w:pPr>
      <w:bookmarkStart w:id="977" w:name="bookmark977"/>
      <w:bookmarkEnd w:id="977"/>
      <w:r>
        <w:rPr>
          <w:color w:val="000000"/>
          <w:spacing w:val="0"/>
          <w:w w:val="100"/>
          <w:position w:val="0"/>
        </w:rPr>
        <w:t>为使资产达到预定可使用或者可销售状态所必要的购建或者生产活动已经开始。</w:t>
      </w:r>
    </w:p>
    <w:p>
      <w:pPr>
        <w:pStyle w:val="Style29"/>
        <w:keepNext w:val="0"/>
        <w:keepLines w:val="0"/>
        <w:widowControl w:val="0"/>
        <w:numPr>
          <w:ilvl w:val="0"/>
          <w:numId w:val="57"/>
        </w:numPr>
        <w:shd w:val="clear" w:color="auto" w:fill="auto"/>
        <w:tabs>
          <w:tab w:pos="320" w:val="left"/>
        </w:tabs>
        <w:bidi w:val="0"/>
        <w:spacing w:before="0" w:after="0"/>
        <w:ind w:left="0" w:right="0" w:firstLine="0"/>
        <w:jc w:val="left"/>
      </w:pPr>
      <w:bookmarkStart w:id="978" w:name="bookmark978"/>
      <w:bookmarkEnd w:id="978"/>
      <w:r>
        <w:rPr>
          <w:color w:val="000000"/>
          <w:spacing w:val="0"/>
          <w:w w:val="100"/>
          <w:position w:val="0"/>
        </w:rPr>
        <w:t>借款费用资本化期间</w:t>
      </w:r>
    </w:p>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资本化期间，指从借款费用开始资本化时点到停止资本化时点的期间，借款费用暂停资本化的期间不包括在内。</w:t>
      </w:r>
    </w:p>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当购建或者生产符合资本化条件的资产达到预定可使用或者可销售状态时，借款费用停止资本化。</w:t>
      </w:r>
    </w:p>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当购建或者生产符合资本化条件的资产中部分项目分别完工且可单独使用时，该部分资产借款费用停止资本化。</w:t>
      </w:r>
    </w:p>
    <w:p>
      <w:pPr>
        <w:pStyle w:val="Style29"/>
        <w:keepNext w:val="0"/>
        <w:keepLines w:val="0"/>
        <w:widowControl w:val="0"/>
        <w:shd w:val="clear" w:color="auto" w:fill="auto"/>
        <w:bidi w:val="0"/>
        <w:spacing w:before="0" w:after="80" w:line="311" w:lineRule="exact"/>
        <w:ind w:left="0" w:right="0" w:firstLine="0"/>
        <w:jc w:val="left"/>
      </w:pPr>
      <w:r>
        <w:rPr>
          <w:color w:val="000000"/>
          <w:spacing w:val="0"/>
          <w:w w:val="100"/>
          <w:position w:val="0"/>
        </w:rPr>
        <w:t>购建或者生产的资产的各部分分别完工，但必须等到整体完工后才可使用或可对外销售的，在该资产整体完工时停止借款费 用资本化。</w:t>
      </w:r>
    </w:p>
    <w:p>
      <w:pPr>
        <w:pStyle w:val="Style29"/>
        <w:keepNext w:val="0"/>
        <w:keepLines w:val="0"/>
        <w:widowControl w:val="0"/>
        <w:numPr>
          <w:ilvl w:val="0"/>
          <w:numId w:val="57"/>
        </w:numPr>
        <w:shd w:val="clear" w:color="auto" w:fill="auto"/>
        <w:tabs>
          <w:tab w:pos="320" w:val="left"/>
        </w:tabs>
        <w:bidi w:val="0"/>
        <w:spacing w:before="0" w:after="80"/>
        <w:ind w:left="0" w:right="0" w:firstLine="0"/>
        <w:jc w:val="left"/>
      </w:pPr>
      <w:bookmarkStart w:id="979" w:name="bookmark979"/>
      <w:bookmarkEnd w:id="979"/>
      <w:r>
        <w:rPr>
          <w:color w:val="000000"/>
          <w:spacing w:val="0"/>
          <w:w w:val="100"/>
          <w:position w:val="0"/>
        </w:rPr>
        <w:t xml:space="preserve">暂停资本化期间 </w:t>
      </w: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个月的，则借款费用暂停资本化；该 项中断如是所购建或生产的符合资本化条件的资产达到预定可使用状态或者可销售状态必要的程序，则借款费用继续资本化。 在中断期间发生的借款费用确认为当期损益，直至资产的购建或者生产活动重新开始后借款费用继续资本化。</w:t>
      </w:r>
    </w:p>
    <w:p>
      <w:pPr>
        <w:pStyle w:val="Style29"/>
        <w:keepNext w:val="0"/>
        <w:keepLines w:val="0"/>
        <w:widowControl w:val="0"/>
        <w:numPr>
          <w:ilvl w:val="0"/>
          <w:numId w:val="57"/>
        </w:numPr>
        <w:shd w:val="clear" w:color="auto" w:fill="auto"/>
        <w:bidi w:val="0"/>
        <w:spacing w:before="0" w:after="0"/>
        <w:ind w:left="0" w:right="0" w:firstLine="0"/>
        <w:jc w:val="left"/>
      </w:pPr>
      <w:bookmarkStart w:id="980" w:name="bookmark980"/>
      <w:bookmarkEnd w:id="980"/>
      <w:r>
        <w:rPr>
          <w:color w:val="000000"/>
          <w:spacing w:val="0"/>
          <w:w w:val="100"/>
          <w:position w:val="0"/>
        </w:rPr>
        <w:t>借款费用资本化率、资本化金额的计算方法</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对于为购建或者生产符合资本化条件的资产而借入的专门借款，以专门借款当期实际发生的借款费用，减去尚未动用的借款 资金存入银行取得的利息收入或进行暂时性投资取得的投资收益后的金额，来确定借款费用的资本化金额。</w:t>
      </w:r>
    </w:p>
    <w:p>
      <w:pPr>
        <w:pStyle w:val="Style2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对于为购建或者生产符合资本化条件的资产而占用的一般借款，根据累计资产支出超过专门借款部分的资产支出加权平均数 乘以所占用一般借款的资本化率，计算确定一般借款应予资本化的借款费用金额。资本化率根据一般借款加权平均利率计算 确定。</w:t>
      </w:r>
    </w:p>
    <w:p>
      <w:pPr>
        <w:pStyle w:val="Style33"/>
        <w:keepNext/>
        <w:keepLines/>
        <w:widowControl w:val="0"/>
        <w:shd w:val="clear" w:color="auto" w:fill="auto"/>
        <w:bidi w:val="0"/>
        <w:spacing w:before="0" w:line="240"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1</w:t>
      </w:r>
      <w:bookmarkEnd w:id="983"/>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981"/>
      <w:bookmarkEnd w:id="982"/>
      <w:bookmarkEnd w:id="984"/>
    </w:p>
    <w:p>
      <w:pPr>
        <w:pStyle w:val="Style33"/>
        <w:keepNext/>
        <w:keepLines/>
        <w:widowControl w:val="0"/>
        <w:numPr>
          <w:ilvl w:val="0"/>
          <w:numId w:val="61"/>
        </w:numPr>
        <w:shd w:val="clear" w:color="auto" w:fill="auto"/>
        <w:bidi w:val="0"/>
        <w:spacing w:before="0" w:line="240" w:lineRule="auto"/>
        <w:ind w:left="0" w:right="0" w:firstLine="0"/>
        <w:jc w:val="left"/>
      </w:pPr>
      <w:bookmarkStart w:id="981" w:name="bookmark981"/>
      <w:bookmarkStart w:id="982" w:name="bookmark982"/>
      <w:bookmarkStart w:id="985" w:name="bookmark985"/>
      <w:bookmarkStart w:id="986" w:name="bookmark986"/>
      <w:bookmarkEnd w:id="985"/>
      <w:r>
        <w:rPr>
          <w:color w:val="000000"/>
          <w:spacing w:val="0"/>
          <w:w w:val="100"/>
          <w:position w:val="0"/>
        </w:rPr>
        <w:t>计价方法、使用寿命、减值测试</w:t>
      </w:r>
      <w:bookmarkEnd w:id="981"/>
      <w:bookmarkEnd w:id="982"/>
      <w:bookmarkEnd w:id="986"/>
    </w:p>
    <w:p>
      <w:pPr>
        <w:pStyle w:val="Style29"/>
        <w:keepNext w:val="0"/>
        <w:keepLines w:val="0"/>
        <w:widowControl w:val="0"/>
        <w:numPr>
          <w:ilvl w:val="0"/>
          <w:numId w:val="63"/>
        </w:numPr>
        <w:shd w:val="clear" w:color="auto" w:fill="auto"/>
        <w:tabs>
          <w:tab w:pos="301" w:val="left"/>
        </w:tabs>
        <w:bidi w:val="0"/>
        <w:spacing w:before="0" w:after="0"/>
        <w:ind w:left="0" w:right="0" w:firstLine="0"/>
        <w:jc w:val="left"/>
      </w:pPr>
      <w:bookmarkStart w:id="987" w:name="bookmark987"/>
      <w:bookmarkEnd w:id="987"/>
      <w:r>
        <w:rPr>
          <w:color w:val="000000"/>
          <w:spacing w:val="0"/>
          <w:w w:val="100"/>
          <w:position w:val="0"/>
        </w:rPr>
        <w:t>无形资产的计价方法</w:t>
      </w:r>
    </w:p>
    <w:p>
      <w:pPr>
        <w:pStyle w:val="Style29"/>
        <w:keepNext w:val="0"/>
        <w:keepLines w:val="0"/>
        <w:widowControl w:val="0"/>
        <w:numPr>
          <w:ilvl w:val="0"/>
          <w:numId w:val="65"/>
        </w:numPr>
        <w:shd w:val="clear" w:color="auto" w:fill="auto"/>
        <w:tabs>
          <w:tab w:pos="406" w:val="left"/>
        </w:tabs>
        <w:bidi w:val="0"/>
        <w:spacing w:before="0" w:after="0"/>
        <w:ind w:left="0" w:right="0" w:firstLine="0"/>
        <w:jc w:val="left"/>
      </w:pPr>
      <w:bookmarkStart w:id="988" w:name="bookmark988"/>
      <w:bookmarkEnd w:id="988"/>
      <w:r>
        <w:rPr>
          <w:color w:val="000000"/>
          <w:spacing w:val="0"/>
          <w:w w:val="100"/>
          <w:position w:val="0"/>
        </w:rPr>
        <w:t>公司取得无形资产时按成本进行初始计量；</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外购无形资产的成本，包括购买价款、相关税费以及直接归属于使该项资产达到预定用途所发生的其他支出。购买无形资产 的价款超过正常信用条件延期支付，实质上具有融资性质的，无形资产的成本以购买价款的现值为基础确定。</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债务重组取得债务人用以抵债的无形资产，以该无形资产的公允价值为基础确定其入账价值，并将重组债务的账面价值与该 用以抵债的无形资产公允价值之间的差额，计入当期损益。</w:t>
      </w:r>
    </w:p>
    <w:p>
      <w:pPr>
        <w:pStyle w:val="Style29"/>
        <w:keepNext w:val="0"/>
        <w:keepLines w:val="0"/>
        <w:widowControl w:val="0"/>
        <w:shd w:val="clear" w:color="auto" w:fill="auto"/>
        <w:bidi w:val="0"/>
        <w:spacing w:before="0" w:after="80" w:line="314" w:lineRule="exact"/>
        <w:ind w:left="0" w:right="0" w:firstLine="0"/>
        <w:jc w:val="left"/>
      </w:pPr>
      <w:r>
        <w:rPr>
          <w:color w:val="000000"/>
          <w:spacing w:val="0"/>
          <w:w w:val="100"/>
          <w:position w:val="0"/>
        </w:rPr>
        <w:t>在非货币性资产交换具备商业实质且换入资产或换出资产的公允价值能够可靠计量的前提下，非货币性资产交换换入的无形 资产以换出资产的公允价值为基础确定其入账价值，除非有确凿证据表明换入资产的公允价值更加可靠；不满足上述前提的 非货币性资产交换，以换出资产的账面价值和应支付的相关税费作为换入无形资产的成本，不确认损益。</w:t>
      </w:r>
    </w:p>
    <w:p>
      <w:pPr>
        <w:pStyle w:val="Style29"/>
        <w:keepNext w:val="0"/>
        <w:keepLines w:val="0"/>
        <w:widowControl w:val="0"/>
        <w:numPr>
          <w:ilvl w:val="0"/>
          <w:numId w:val="65"/>
        </w:numPr>
        <w:shd w:val="clear" w:color="auto" w:fill="auto"/>
        <w:tabs>
          <w:tab w:pos="406" w:val="left"/>
        </w:tabs>
        <w:bidi w:val="0"/>
        <w:spacing w:before="0" w:after="0"/>
        <w:ind w:left="0" w:right="0" w:firstLine="0"/>
        <w:jc w:val="left"/>
      </w:pPr>
      <w:bookmarkStart w:id="989" w:name="bookmark989"/>
      <w:bookmarkEnd w:id="989"/>
      <w:r>
        <w:rPr>
          <w:color w:val="000000"/>
          <w:spacing w:val="0"/>
          <w:w w:val="100"/>
          <w:position w:val="0"/>
        </w:rPr>
        <w:t>后续计量</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在取得无形资产时分析判断其使用寿命。</w:t>
      </w:r>
    </w:p>
    <w:p>
      <w:pPr>
        <w:pStyle w:val="Style29"/>
        <w:keepNext w:val="0"/>
        <w:keepLines w:val="0"/>
        <w:widowControl w:val="0"/>
        <w:shd w:val="clear" w:color="auto" w:fill="auto"/>
        <w:bidi w:val="0"/>
        <w:spacing w:before="0" w:after="80" w:line="314" w:lineRule="exact"/>
        <w:ind w:left="0" w:right="0" w:firstLine="0"/>
        <w:jc w:val="left"/>
      </w:pPr>
      <w:r>
        <w:rPr>
          <w:color w:val="000000"/>
          <w:spacing w:val="0"/>
          <w:w w:val="100"/>
          <w:position w:val="0"/>
        </w:rPr>
        <w:t>对于使用寿命有限的无形资产，在为企业带来经济利益的期限内按直线法摊销；无法预见无形资产为企业带来经济利益期限 的，视为使用寿命不确定的无形资产，不予摊销。</w:t>
      </w:r>
    </w:p>
    <w:p>
      <w:pPr>
        <w:pStyle w:val="Style29"/>
        <w:keepNext w:val="0"/>
        <w:keepLines w:val="0"/>
        <w:widowControl w:val="0"/>
        <w:numPr>
          <w:ilvl w:val="0"/>
          <w:numId w:val="63"/>
        </w:numPr>
        <w:shd w:val="clear" w:color="auto" w:fill="auto"/>
        <w:tabs>
          <w:tab w:pos="320" w:val="left"/>
        </w:tabs>
        <w:bidi w:val="0"/>
        <w:spacing w:before="0" w:after="0"/>
        <w:ind w:left="0" w:right="0" w:firstLine="0"/>
        <w:jc w:val="left"/>
      </w:pPr>
      <w:bookmarkStart w:id="990" w:name="bookmark990"/>
      <w:bookmarkEnd w:id="990"/>
      <w:r>
        <w:rPr>
          <w:color w:val="000000"/>
          <w:spacing w:val="0"/>
          <w:w w:val="100"/>
          <w:position w:val="0"/>
        </w:rPr>
        <w:t>使用寿命有限的无形资产的使用寿命估计情况：</w:t>
      </w:r>
    </w:p>
    <w:tbl>
      <w:tblPr>
        <w:tblOverlap w:val="never"/>
        <w:jc w:val="left"/>
        <w:tblLayout w:type="fixed"/>
      </w:tblPr>
      <w:tblGrid>
        <w:gridCol w:w="2866"/>
        <w:gridCol w:w="2194"/>
        <w:gridCol w:w="3278"/>
      </w:tblGrid>
      <w:tr>
        <w:trPr>
          <w:trHeight w:val="36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预计使用寿命</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依据</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产权年限</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合同规定与法律规定孰低的原则</w:t>
            </w: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合同能源管理项目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合同规定年限</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合同规定</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著作权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5-10 </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合同规定与法律规定孰低的原则</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电脑软件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合同规定与法律规定孰低的原则</w:t>
            </w:r>
          </w:p>
        </w:tc>
      </w:tr>
      <w:tr>
        <w:trPr>
          <w:trHeight w:val="36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其他特许权</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合同规定与法律规定孰低的原则</w:t>
            </w:r>
          </w:p>
        </w:tc>
      </w:tr>
    </w:tbl>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每年度终了，对使用寿命有限的无形资产的使用寿命及摊销方法进行复核。</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经复核，本年年末无形资产的使用寿命及摊销方法与以前估计未有不同。</w:t>
      </w:r>
    </w:p>
    <w:p>
      <w:pPr>
        <w:widowControl w:val="0"/>
        <w:spacing w:after="359" w:line="1" w:lineRule="exact"/>
      </w:pPr>
    </w:p>
    <w:p>
      <w:pPr>
        <w:pStyle w:val="Style33"/>
        <w:keepNext/>
        <w:keepLines/>
        <w:widowControl w:val="0"/>
        <w:numPr>
          <w:ilvl w:val="0"/>
          <w:numId w:val="61"/>
        </w:numPr>
        <w:shd w:val="clear" w:color="auto" w:fill="auto"/>
        <w:bidi w:val="0"/>
        <w:spacing w:before="0" w:line="240" w:lineRule="auto"/>
        <w:ind w:left="0" w:right="0" w:firstLine="0"/>
        <w:jc w:val="left"/>
      </w:pPr>
      <w:bookmarkStart w:id="991" w:name="bookmark991"/>
      <w:bookmarkStart w:id="992" w:name="bookmark992"/>
      <w:bookmarkStart w:id="993" w:name="bookmark993"/>
      <w:bookmarkStart w:id="994" w:name="bookmark994"/>
      <w:bookmarkEnd w:id="993"/>
      <w:r>
        <w:rPr>
          <w:color w:val="000000"/>
          <w:spacing w:val="0"/>
          <w:w w:val="100"/>
          <w:position w:val="0"/>
        </w:rPr>
        <w:t>内部研究开发支出会计政策</w:t>
      </w:r>
      <w:bookmarkEnd w:id="991"/>
      <w:bookmarkEnd w:id="992"/>
      <w:bookmarkEnd w:id="994"/>
    </w:p>
    <w:p>
      <w:pPr>
        <w:pStyle w:val="Style29"/>
        <w:keepNext w:val="0"/>
        <w:keepLines w:val="0"/>
        <w:widowControl w:val="0"/>
        <w:numPr>
          <w:ilvl w:val="0"/>
          <w:numId w:val="67"/>
        </w:numPr>
        <w:shd w:val="clear" w:color="auto" w:fill="auto"/>
        <w:bidi w:val="0"/>
        <w:spacing w:before="0" w:after="80" w:line="240" w:lineRule="auto"/>
        <w:ind w:left="0" w:right="0" w:firstLine="0"/>
        <w:jc w:val="left"/>
      </w:pPr>
      <w:bookmarkStart w:id="995" w:name="bookmark995"/>
      <w:bookmarkEnd w:id="995"/>
      <w:r>
        <w:rPr>
          <w:color w:val="000000"/>
          <w:spacing w:val="0"/>
          <w:w w:val="100"/>
          <w:position w:val="0"/>
        </w:rPr>
        <w:t>划分研究阶段和开发阶段的具体标准</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公司内部研究开发项目的支出分为研究阶段支出和开发阶段支出。</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研究阶段：为获取并理解新的科学或技术知识等而进行的独创性的有计划调查、研究活动的阶段。</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开发阶段：在进行商业性生产或使用前，将研究成果或其他知识应用于某项计划或设计，以生产出新的或具有实质性改进的 </w:t>
      </w:r>
      <w:r>
        <w:rPr>
          <w:color w:val="000000"/>
          <w:spacing w:val="0"/>
          <w:w w:val="100"/>
          <w:position w:val="0"/>
        </w:rPr>
        <w:t>材料、装置、产品等活动的阶段。</w:t>
      </w:r>
    </w:p>
    <w:p>
      <w:pPr>
        <w:pStyle w:val="Style29"/>
        <w:keepNext w:val="0"/>
        <w:keepLines w:val="0"/>
        <w:widowControl w:val="0"/>
        <w:numPr>
          <w:ilvl w:val="0"/>
          <w:numId w:val="67"/>
        </w:numPr>
        <w:shd w:val="clear" w:color="auto" w:fill="auto"/>
        <w:bidi w:val="0"/>
        <w:spacing w:before="0" w:after="0" w:line="311" w:lineRule="exact"/>
        <w:ind w:left="0" w:right="0" w:firstLine="0"/>
        <w:jc w:val="left"/>
      </w:pPr>
      <w:bookmarkStart w:id="996" w:name="bookmark996"/>
      <w:bookmarkEnd w:id="996"/>
      <w:r>
        <w:rPr>
          <w:color w:val="000000"/>
          <w:spacing w:val="0"/>
          <w:w w:val="100"/>
          <w:position w:val="0"/>
        </w:rPr>
        <w:t>开发阶段支出资本化的具体条件</w:t>
      </w:r>
    </w:p>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内部研究开发项目开发阶段的支出，同时满足下列条件时确认为无形资产：</w:t>
      </w:r>
    </w:p>
    <w:p>
      <w:pPr>
        <w:pStyle w:val="Style29"/>
        <w:keepNext w:val="0"/>
        <w:keepLines w:val="0"/>
        <w:widowControl w:val="0"/>
        <w:numPr>
          <w:ilvl w:val="0"/>
          <w:numId w:val="69"/>
        </w:numPr>
        <w:shd w:val="clear" w:color="auto" w:fill="auto"/>
        <w:tabs>
          <w:tab w:pos="406" w:val="left"/>
        </w:tabs>
        <w:bidi w:val="0"/>
        <w:spacing w:before="0" w:after="0" w:line="311" w:lineRule="exact"/>
        <w:ind w:left="0" w:right="0" w:firstLine="0"/>
        <w:jc w:val="left"/>
      </w:pPr>
      <w:bookmarkStart w:id="997" w:name="bookmark997"/>
      <w:bookmarkEnd w:id="997"/>
      <w:r>
        <w:rPr>
          <w:color w:val="000000"/>
          <w:spacing w:val="0"/>
          <w:w w:val="100"/>
          <w:position w:val="0"/>
        </w:rPr>
        <w:t>完成该无形资产以使其能够使用或出售在技术上具有可行性；</w:t>
      </w:r>
    </w:p>
    <w:p>
      <w:pPr>
        <w:pStyle w:val="Style29"/>
        <w:keepNext w:val="0"/>
        <w:keepLines w:val="0"/>
        <w:widowControl w:val="0"/>
        <w:numPr>
          <w:ilvl w:val="0"/>
          <w:numId w:val="69"/>
        </w:numPr>
        <w:shd w:val="clear" w:color="auto" w:fill="auto"/>
        <w:tabs>
          <w:tab w:pos="406" w:val="left"/>
        </w:tabs>
        <w:bidi w:val="0"/>
        <w:spacing w:before="0" w:after="0" w:line="322" w:lineRule="exact"/>
        <w:ind w:left="0" w:right="0" w:firstLine="0"/>
        <w:jc w:val="left"/>
      </w:pPr>
      <w:bookmarkStart w:id="998" w:name="bookmark998"/>
      <w:bookmarkEnd w:id="998"/>
      <w:r>
        <w:rPr>
          <w:color w:val="000000"/>
          <w:spacing w:val="0"/>
          <w:w w:val="100"/>
          <w:position w:val="0"/>
        </w:rPr>
        <w:t>具有完成该无形资产并使用或出售的意图；</w:t>
      </w:r>
    </w:p>
    <w:p>
      <w:pPr>
        <w:pStyle w:val="Style29"/>
        <w:keepNext w:val="0"/>
        <w:keepLines w:val="0"/>
        <w:widowControl w:val="0"/>
        <w:numPr>
          <w:ilvl w:val="0"/>
          <w:numId w:val="69"/>
        </w:numPr>
        <w:shd w:val="clear" w:color="auto" w:fill="auto"/>
        <w:tabs>
          <w:tab w:pos="406" w:val="left"/>
        </w:tabs>
        <w:bidi w:val="0"/>
        <w:spacing w:before="0" w:after="0" w:line="322" w:lineRule="exact"/>
        <w:ind w:left="0" w:right="0" w:firstLine="0"/>
        <w:jc w:val="left"/>
      </w:pPr>
      <w:bookmarkStart w:id="999" w:name="bookmark999"/>
      <w:bookmarkEnd w:id="999"/>
      <w:r>
        <w:rPr>
          <w:color w:val="000000"/>
          <w:spacing w:val="0"/>
          <w:w w:val="100"/>
          <w:position w:val="0"/>
        </w:rPr>
        <w:t>无形资产产生经济利益的方式，包括能够证明运用该无形资产生产的产品存在市场或无形资产自身存在市场，无形资产 将在内部使用的，能够证明其有用性；</w:t>
      </w:r>
    </w:p>
    <w:p>
      <w:pPr>
        <w:pStyle w:val="Style29"/>
        <w:keepNext w:val="0"/>
        <w:keepLines w:val="0"/>
        <w:widowControl w:val="0"/>
        <w:numPr>
          <w:ilvl w:val="0"/>
          <w:numId w:val="69"/>
        </w:numPr>
        <w:shd w:val="clear" w:color="auto" w:fill="auto"/>
        <w:tabs>
          <w:tab w:pos="406" w:val="left"/>
        </w:tabs>
        <w:bidi w:val="0"/>
        <w:spacing w:before="0" w:after="0" w:line="311" w:lineRule="exact"/>
        <w:ind w:left="0" w:right="0" w:firstLine="0"/>
        <w:jc w:val="left"/>
      </w:pPr>
      <w:bookmarkStart w:id="1000" w:name="bookmark1000"/>
      <w:bookmarkEnd w:id="1000"/>
      <w:r>
        <w:rPr>
          <w:color w:val="000000"/>
          <w:spacing w:val="0"/>
          <w:w w:val="100"/>
          <w:position w:val="0"/>
        </w:rPr>
        <w:t>有足够的技术、财务资源和其他资源支持，以完成该无形资产的开发，并有能力使用或出售该无形资产；</w:t>
      </w:r>
    </w:p>
    <w:p>
      <w:pPr>
        <w:pStyle w:val="Style29"/>
        <w:keepNext w:val="0"/>
        <w:keepLines w:val="0"/>
        <w:widowControl w:val="0"/>
        <w:numPr>
          <w:ilvl w:val="0"/>
          <w:numId w:val="69"/>
        </w:numPr>
        <w:shd w:val="clear" w:color="auto" w:fill="auto"/>
        <w:tabs>
          <w:tab w:pos="406" w:val="left"/>
        </w:tabs>
        <w:bidi w:val="0"/>
        <w:spacing w:before="0" w:after="0" w:line="311" w:lineRule="exact"/>
        <w:ind w:left="0" w:right="0" w:firstLine="0"/>
        <w:jc w:val="left"/>
      </w:pPr>
      <w:bookmarkStart w:id="1001" w:name="bookmark1001"/>
      <w:bookmarkEnd w:id="1001"/>
      <w:r>
        <w:rPr>
          <w:color w:val="000000"/>
          <w:spacing w:val="0"/>
          <w:w w:val="100"/>
          <w:position w:val="0"/>
        </w:rPr>
        <w:t>归属于该无形资产开发阶段的支出能够可靠地计量。</w:t>
      </w:r>
    </w:p>
    <w:p>
      <w:pPr>
        <w:pStyle w:val="Style29"/>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开发阶段的支出，若不满足上列条件的，于发生时计入当期损益。研究阶段的支出，在发生时计入当期损益。</w:t>
      </w:r>
    </w:p>
    <w:p>
      <w:pPr>
        <w:pStyle w:val="Style33"/>
        <w:keepNext/>
        <w:keepLines/>
        <w:widowControl w:val="0"/>
        <w:shd w:val="clear" w:color="auto" w:fill="auto"/>
        <w:tabs>
          <w:tab w:pos="488" w:val="left"/>
        </w:tabs>
        <w:bidi w:val="0"/>
        <w:spacing w:before="0" w:after="260" w:line="240" w:lineRule="auto"/>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2</w:t>
      </w:r>
      <w:bookmarkEnd w:id="1004"/>
      <w:r>
        <w:rPr>
          <w:rFonts w:ascii="Times New Roman" w:eastAsia="Times New Roman" w:hAnsi="Times New Roman" w:cs="Times New Roman"/>
          <w:color w:val="000000"/>
          <w:spacing w:val="0"/>
          <w:w w:val="100"/>
          <w:position w:val="0"/>
        </w:rPr>
        <w:t>0</w:t>
      </w:r>
      <w:r>
        <w:rPr>
          <w:color w:val="000000"/>
          <w:spacing w:val="0"/>
          <w:w w:val="100"/>
          <w:position w:val="0"/>
        </w:rPr>
        <w:t>、</w:t>
        <w:tab/>
        <w:t>长期资产减值</w:t>
      </w:r>
      <w:bookmarkEnd w:id="1002"/>
      <w:bookmarkEnd w:id="1003"/>
      <w:bookmarkEnd w:id="1005"/>
    </w:p>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长期股权投资、采用成本模式计量的投资性房地产、固定资产、在建工程、无形资产等长期资产，于资产负债表日存在减值 迹象的，进行减值测试。减值测试结果表明资产的可收回金额低于其账面价值的，按其差额计提减值准备并计入减值损失。 可收回金额为资产的公允价值减去处置费用后的净额与资产预计未来现金流量的现值两者之间的较高者。资产减值准备按单 项资产为基础计算并确认，如果难以对单项资产的可收回金额进行估计的，以该资产所属的资产组确定资产组的可收回金额。 资产组是能够独立产生现金流入的最小资产组合。</w:t>
      </w:r>
    </w:p>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商誉至少在每年年度终了进行减值测试。</w:t>
      </w:r>
    </w:p>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本公司进行商誉减值测试，对于因企业合并形成的商誉的账面价值，自购买日起按照合理的方法分摊至相关的资产组；难以 分摊至相关的资产组的，将其分摊至相关的资产组组合。在将商誉的账面价值分摊至相关的资产组或者资产组组合时，按照 各资产组或者资产组组合的公允价值占相关资产组或者资产组组合公允价值总额的比例进行分摊。公允价值难以可靠计量的, 按照各资产组或者资产组组合的账面价值占相关资产组或者资产组组合账面价值总额的比例进行分摊。</w:t>
      </w:r>
    </w:p>
    <w:p>
      <w:pPr>
        <w:pStyle w:val="Style29"/>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在对包含商誉的相关资产组或者资产组组合进行减值测试时，如与商誉相关的资产组或者资产组组合存在减值迹象的，先对 不包含商誉的资产组或者资产组组合进行减值测试，计算可收回金额，并与相关账面价值相比较，确认相应的减值损失。再 对包含商誉的资产组或者资产组组合进行减值测试，比较这些相关资产组或者资产组组合的账面价值</w:t>
      </w:r>
      <w:r>
        <w:rPr>
          <w:rFonts w:ascii="Times New Roman" w:eastAsia="Times New Roman" w:hAnsi="Times New Roman" w:cs="Times New Roman"/>
          <w:color w:val="000000"/>
          <w:spacing w:val="0"/>
          <w:w w:val="100"/>
          <w:position w:val="0"/>
        </w:rPr>
        <w:t>(</w:t>
      </w:r>
      <w:r>
        <w:rPr>
          <w:color w:val="000000"/>
          <w:spacing w:val="0"/>
          <w:w w:val="100"/>
          <w:position w:val="0"/>
        </w:rPr>
        <w:t>包括所分摊的商誉的 账面价值部分</w:t>
      </w:r>
      <w:r>
        <w:rPr>
          <w:rFonts w:ascii="Times New Roman" w:eastAsia="Times New Roman" w:hAnsi="Times New Roman" w:cs="Times New Roman"/>
          <w:color w:val="000000"/>
          <w:spacing w:val="0"/>
          <w:w w:val="100"/>
          <w:position w:val="0"/>
        </w:rPr>
        <w:t>)</w:t>
      </w:r>
      <w:r>
        <w:rPr>
          <w:color w:val="000000"/>
          <w:spacing w:val="0"/>
          <w:w w:val="100"/>
          <w:position w:val="0"/>
        </w:rPr>
        <w:t>与其可收回金额，如相关资产组或者资产组组合的可收回金额低于其账面价值的，确认商誉的减值损失。上 述资产减值损失一经确认，在以后会计期间不予转回。</w:t>
      </w:r>
    </w:p>
    <w:p>
      <w:pPr>
        <w:pStyle w:val="Style33"/>
        <w:keepNext/>
        <w:keepLines/>
        <w:widowControl w:val="0"/>
        <w:shd w:val="clear" w:color="auto" w:fill="auto"/>
        <w:tabs>
          <w:tab w:pos="488" w:val="left"/>
        </w:tabs>
        <w:bidi w:val="0"/>
        <w:spacing w:before="0" w:after="260" w:line="240" w:lineRule="auto"/>
        <w:ind w:left="0" w:right="0" w:firstLine="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2</w:t>
      </w:r>
      <w:bookmarkEnd w:id="1008"/>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1006"/>
      <w:bookmarkEnd w:id="1007"/>
      <w:bookmarkEnd w:id="1009"/>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长期待摊费用是指公司已经发生但应由本期和以后各期分担的分摊期限在一年以上</w:t>
      </w:r>
      <w:r>
        <w:rPr>
          <w:rFonts w:ascii="Times New Roman" w:eastAsia="Times New Roman" w:hAnsi="Times New Roman" w:cs="Times New Roman"/>
          <w:color w:val="000000"/>
          <w:spacing w:val="0"/>
          <w:w w:val="100"/>
          <w:position w:val="0"/>
        </w:rPr>
        <w:t>(</w:t>
      </w:r>
      <w:r>
        <w:rPr>
          <w:color w:val="000000"/>
          <w:spacing w:val="0"/>
          <w:w w:val="100"/>
          <w:position w:val="0"/>
        </w:rPr>
        <w:t>不含一年</w:t>
      </w:r>
      <w:r>
        <w:rPr>
          <w:rFonts w:ascii="Times New Roman" w:eastAsia="Times New Roman" w:hAnsi="Times New Roman" w:cs="Times New Roman"/>
          <w:color w:val="000000"/>
          <w:spacing w:val="0"/>
          <w:w w:val="100"/>
          <w:position w:val="0"/>
        </w:rPr>
        <w:t>)</w:t>
      </w:r>
      <w:r>
        <w:rPr>
          <w:color w:val="000000"/>
          <w:spacing w:val="0"/>
          <w:w w:val="100"/>
          <w:position w:val="0"/>
        </w:rPr>
        <w:t>的各项费用，包括以经营租赁 方式租入的固定资产改良支出等。</w:t>
      </w:r>
    </w:p>
    <w:p>
      <w:pPr>
        <w:pStyle w:val="Style29"/>
        <w:keepNext w:val="0"/>
        <w:keepLines w:val="0"/>
        <w:widowControl w:val="0"/>
        <w:shd w:val="clear" w:color="auto" w:fill="auto"/>
        <w:bidi w:val="0"/>
        <w:spacing w:before="0" w:after="360" w:line="310" w:lineRule="exact"/>
        <w:ind w:left="0" w:right="0" w:firstLine="0"/>
        <w:jc w:val="left"/>
      </w:pPr>
      <w:r>
        <w:rPr>
          <w:color w:val="000000"/>
          <w:spacing w:val="0"/>
          <w:w w:val="100"/>
          <w:position w:val="0"/>
        </w:rPr>
        <w:t>长期待摊费用按实际发生额入账，在受益期或规定的期限内分期平均摊销。如果长期待摊的费用项目不能使以后会计期间受 益则将尚未摊销的该项目的摊余价值全部转入当期损益。</w:t>
      </w:r>
    </w:p>
    <w:p>
      <w:pPr>
        <w:pStyle w:val="Style33"/>
        <w:keepNext/>
        <w:keepLines/>
        <w:widowControl w:val="0"/>
        <w:shd w:val="clear" w:color="auto" w:fill="auto"/>
        <w:tabs>
          <w:tab w:pos="488" w:val="left"/>
        </w:tabs>
        <w:bidi w:val="0"/>
        <w:spacing w:before="0" w:line="240" w:lineRule="auto"/>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2</w:t>
      </w:r>
      <w:bookmarkEnd w:id="1012"/>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bookmarkEnd w:id="1010"/>
      <w:bookmarkEnd w:id="1011"/>
      <w:bookmarkEnd w:id="1013"/>
    </w:p>
    <w:p>
      <w:pPr>
        <w:pStyle w:val="Style33"/>
        <w:keepNext/>
        <w:keepLines/>
        <w:widowControl w:val="0"/>
        <w:numPr>
          <w:ilvl w:val="0"/>
          <w:numId w:val="71"/>
        </w:numPr>
        <w:shd w:val="clear" w:color="auto" w:fill="auto"/>
        <w:bidi w:val="0"/>
        <w:spacing w:before="0" w:after="260" w:line="240" w:lineRule="auto"/>
        <w:ind w:left="0" w:right="0" w:firstLine="0"/>
        <w:jc w:val="left"/>
      </w:pPr>
      <w:bookmarkStart w:id="1010" w:name="bookmark1010"/>
      <w:bookmarkStart w:id="1011" w:name="bookmark1011"/>
      <w:bookmarkStart w:id="1014" w:name="bookmark1014"/>
      <w:bookmarkStart w:id="1015" w:name="bookmark1015"/>
      <w:bookmarkEnd w:id="1014"/>
      <w:r>
        <w:rPr>
          <w:color w:val="000000"/>
          <w:spacing w:val="0"/>
          <w:w w:val="100"/>
          <w:position w:val="0"/>
        </w:rPr>
        <w:t>短期薪酬的会计处理方法</w:t>
      </w:r>
      <w:bookmarkEnd w:id="1010"/>
      <w:bookmarkEnd w:id="1011"/>
      <w:bookmarkEnd w:id="1015"/>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本公司在职工为本公司提供服务的会计期间，将实际发生的短期薪酬确认为负债，并计入当期损益或相关资产成本。</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本公司为职工缴纳的社会保险费和住房公积金，以及按规定提取的工会经费和职工教育经费，在职工为本公司提供服务的会 计期间，根据规定的计提基础和计提比例计算确定相应的职工薪酬金额。</w:t>
      </w:r>
    </w:p>
    <w:p>
      <w:pPr>
        <w:pStyle w:val="Style29"/>
        <w:keepNext w:val="0"/>
        <w:keepLines w:val="0"/>
        <w:widowControl w:val="0"/>
        <w:shd w:val="clear" w:color="auto" w:fill="auto"/>
        <w:bidi w:val="0"/>
        <w:spacing w:before="0" w:after="260" w:line="317" w:lineRule="exact"/>
        <w:ind w:left="0" w:right="0" w:firstLine="0"/>
        <w:jc w:val="left"/>
      </w:pPr>
      <w:r>
        <w:rPr>
          <w:color w:val="000000"/>
          <w:spacing w:val="0"/>
          <w:w w:val="100"/>
          <w:position w:val="0"/>
        </w:rPr>
        <w:t>职工福利费为非货币性福利的，如能够可靠计量的，按照公允价值计量。</w:t>
      </w:r>
    </w:p>
    <w:p>
      <w:pPr>
        <w:pStyle w:val="Style33"/>
        <w:keepNext/>
        <w:keepLines/>
        <w:widowControl w:val="0"/>
        <w:numPr>
          <w:ilvl w:val="0"/>
          <w:numId w:val="71"/>
        </w:numPr>
        <w:shd w:val="clear" w:color="auto" w:fill="auto"/>
        <w:tabs>
          <w:tab w:pos="493" w:val="left"/>
        </w:tabs>
        <w:bidi w:val="0"/>
        <w:spacing w:before="0" w:after="280" w:line="240" w:lineRule="auto"/>
        <w:ind w:left="0" w:right="0" w:firstLine="0"/>
        <w:jc w:val="both"/>
      </w:pPr>
      <w:bookmarkStart w:id="1016" w:name="bookmark1016"/>
      <w:bookmarkStart w:id="1017" w:name="bookmark1017"/>
      <w:bookmarkStart w:id="1018" w:name="bookmark1018"/>
      <w:bookmarkStart w:id="1019" w:name="bookmark1019"/>
      <w:bookmarkEnd w:id="1018"/>
      <w:r>
        <w:rPr>
          <w:color w:val="000000"/>
          <w:spacing w:val="0"/>
          <w:w w:val="100"/>
          <w:position w:val="0"/>
        </w:rPr>
        <w:t>离职后福利的会计处理方法</w:t>
      </w:r>
      <w:bookmarkEnd w:id="1016"/>
      <w:bookmarkEnd w:id="1017"/>
      <w:bookmarkEnd w:id="1019"/>
    </w:p>
    <w:p>
      <w:pPr>
        <w:pStyle w:val="Style29"/>
        <w:keepNext w:val="0"/>
        <w:keepLines w:val="0"/>
        <w:widowControl w:val="0"/>
        <w:shd w:val="clear" w:color="auto" w:fill="auto"/>
        <w:bidi w:val="0"/>
        <w:spacing w:before="0" w:after="80" w:line="314" w:lineRule="exact"/>
        <w:ind w:left="0" w:right="0" w:firstLine="0"/>
        <w:jc w:val="both"/>
      </w:pPr>
      <w:r>
        <w:rPr>
          <w:color w:val="000000"/>
          <w:spacing w:val="0"/>
          <w:w w:val="100"/>
          <w:position w:val="0"/>
        </w:rPr>
        <w:t>离职后福利计划按照承担的风险和义务情况，可以分为设定提存计划和设定受益计划。</w:t>
      </w:r>
    </w:p>
    <w:p>
      <w:pPr>
        <w:pStyle w:val="Style29"/>
        <w:keepNext w:val="0"/>
        <w:keepLines w:val="0"/>
        <w:widowControl w:val="0"/>
        <w:numPr>
          <w:ilvl w:val="0"/>
          <w:numId w:val="73"/>
        </w:numPr>
        <w:shd w:val="clear" w:color="auto" w:fill="auto"/>
        <w:tabs>
          <w:tab w:pos="406" w:val="left"/>
        </w:tabs>
        <w:bidi w:val="0"/>
        <w:spacing w:before="0" w:after="0"/>
        <w:ind w:left="0" w:right="0" w:firstLine="0"/>
        <w:jc w:val="both"/>
      </w:pPr>
      <w:bookmarkStart w:id="1020" w:name="bookmark1020"/>
      <w:bookmarkEnd w:id="1020"/>
      <w:r>
        <w:rPr>
          <w:color w:val="000000"/>
          <w:spacing w:val="0"/>
          <w:w w:val="100"/>
          <w:position w:val="0"/>
        </w:rPr>
        <w:t>设定提存计划</w:t>
      </w:r>
    </w:p>
    <w:p>
      <w:pPr>
        <w:pStyle w:val="Style29"/>
        <w:keepNext w:val="0"/>
        <w:keepLines w:val="0"/>
        <w:widowControl w:val="0"/>
        <w:shd w:val="clear" w:color="auto" w:fill="auto"/>
        <w:bidi w:val="0"/>
        <w:spacing w:before="0" w:after="80" w:line="314" w:lineRule="exact"/>
        <w:ind w:left="0" w:right="0" w:firstLine="0"/>
        <w:jc w:val="both"/>
      </w:pPr>
      <w:r>
        <w:rPr>
          <w:color w:val="000000"/>
          <w:spacing w:val="0"/>
          <w:w w:val="100"/>
          <w:position w:val="0"/>
        </w:rPr>
        <w:t>公司根据在资产负债表日为换取职工在会计期间提供的服务而向单独主体缴存的提存金，确认为负债，并按照受益对象计人 当期损益或相关资产成本。</w:t>
      </w:r>
    </w:p>
    <w:p>
      <w:pPr>
        <w:pStyle w:val="Style29"/>
        <w:keepNext w:val="0"/>
        <w:keepLines w:val="0"/>
        <w:widowControl w:val="0"/>
        <w:numPr>
          <w:ilvl w:val="0"/>
          <w:numId w:val="73"/>
        </w:numPr>
        <w:shd w:val="clear" w:color="auto" w:fill="auto"/>
        <w:tabs>
          <w:tab w:pos="406" w:val="left"/>
        </w:tabs>
        <w:bidi w:val="0"/>
        <w:spacing w:before="0" w:after="0"/>
        <w:ind w:left="0" w:right="0" w:firstLine="0"/>
        <w:jc w:val="both"/>
      </w:pPr>
      <w:bookmarkStart w:id="1021" w:name="bookmark1021"/>
      <w:bookmarkEnd w:id="1021"/>
      <w:r>
        <w:rPr>
          <w:color w:val="000000"/>
          <w:spacing w:val="0"/>
          <w:w w:val="100"/>
          <w:position w:val="0"/>
        </w:rPr>
        <w:t>设定受益计划</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设定受益计划，是指除设定提存计划以外的离职后福利计划。会计处理包括下列步骤：</w:t>
      </w:r>
    </w:p>
    <w:p>
      <w:pPr>
        <w:pStyle w:val="Style29"/>
        <w:keepNext w:val="0"/>
        <w:keepLines w:val="0"/>
        <w:widowControl w:val="0"/>
        <w:numPr>
          <w:ilvl w:val="0"/>
          <w:numId w:val="75"/>
        </w:numPr>
        <w:shd w:val="clear" w:color="auto" w:fill="auto"/>
        <w:tabs>
          <w:tab w:pos="339" w:val="left"/>
        </w:tabs>
        <w:bidi w:val="0"/>
        <w:spacing w:before="0" w:after="0" w:line="314" w:lineRule="exact"/>
        <w:ind w:left="0" w:right="0" w:firstLine="0"/>
        <w:jc w:val="left"/>
      </w:pPr>
      <w:bookmarkStart w:id="1022" w:name="bookmark1022"/>
      <w:bookmarkEnd w:id="1022"/>
      <w:r>
        <w:rPr>
          <w:color w:val="000000"/>
          <w:spacing w:val="0"/>
          <w:w w:val="100"/>
          <w:position w:val="0"/>
        </w:rPr>
        <w:t>根据预期累计福利单位法，采用无偏且相互一致的精算假设对有关人口统计变量和财务变量等作出估计，计量设定受益 计划所产生的义务，并确定相关义务的所属期间；公司对所有设定受益计划义务予以折现，包括预期在职工提供服务的年度 报告期间结束后的十二个月内支付的义务。折现时所采用的折现率根据资产负债表日与设定受益计划义务期限和币种相匹配 的国债或活跃市场上的高质量公司债券的市场收益率确定；</w:t>
      </w:r>
    </w:p>
    <w:p>
      <w:pPr>
        <w:pStyle w:val="Style29"/>
        <w:keepNext w:val="0"/>
        <w:keepLines w:val="0"/>
        <w:widowControl w:val="0"/>
        <w:numPr>
          <w:ilvl w:val="0"/>
          <w:numId w:val="75"/>
        </w:numPr>
        <w:shd w:val="clear" w:color="auto" w:fill="auto"/>
        <w:tabs>
          <w:tab w:pos="349" w:val="left"/>
        </w:tabs>
        <w:bidi w:val="0"/>
        <w:spacing w:before="0" w:after="0" w:line="314" w:lineRule="exact"/>
        <w:ind w:left="0" w:right="0" w:firstLine="0"/>
        <w:jc w:val="left"/>
      </w:pPr>
      <w:bookmarkStart w:id="1023" w:name="bookmark1023"/>
      <w:bookmarkEnd w:id="1023"/>
      <w:r>
        <w:rPr>
          <w:color w:val="000000"/>
          <w:spacing w:val="0"/>
          <w:w w:val="100"/>
          <w:position w:val="0"/>
        </w:rPr>
        <w:t>设定受益计划存在资产的，将设定受益计划义务现值减去设定受益计划资产公允价值所形成的赤字或盈余确认为一项设 定受益计划净负债或净资产。设定受益计划存在盈余的，以设定受益计划的盈余和资产上限两项的孰低者计量设定受益计划 净资产。资产上限是指公司可从设定受益计划退款或减少未来对设定受益计划缴存资金而获得的经济利益的现值；</w:t>
      </w:r>
    </w:p>
    <w:p>
      <w:pPr>
        <w:pStyle w:val="Style29"/>
        <w:keepNext w:val="0"/>
        <w:keepLines w:val="0"/>
        <w:widowControl w:val="0"/>
        <w:numPr>
          <w:ilvl w:val="0"/>
          <w:numId w:val="75"/>
        </w:numPr>
        <w:shd w:val="clear" w:color="auto" w:fill="auto"/>
        <w:tabs>
          <w:tab w:pos="354" w:val="left"/>
        </w:tabs>
        <w:bidi w:val="0"/>
        <w:spacing w:before="0" w:after="0" w:line="314" w:lineRule="exact"/>
        <w:ind w:left="0" w:right="0" w:firstLine="0"/>
        <w:jc w:val="left"/>
      </w:pPr>
      <w:bookmarkStart w:id="1024" w:name="bookmark1024"/>
      <w:bookmarkEnd w:id="1024"/>
      <w:r>
        <w:rPr>
          <w:color w:val="000000"/>
          <w:spacing w:val="0"/>
          <w:w w:val="100"/>
          <w:position w:val="0"/>
        </w:rPr>
        <w:t>期末，将设定受益计划产生的职工薪酬成本确认为服务成本、设定受益计划净负债或净资产的利息净额以及重新计量设 定受益计划净负债或净资产所产生的变动，其中服务成本和设定受益计划净负债或净资产的利息净额计入当期损益或相关资 产成本，重新计量设定受益计划净负债或净资产所产生的变动计入其他综合收益，并且在后续会计期间不允许转回至损益， 但可以在权益范围内转移这些在其他综合收益确认的金额；</w:t>
      </w:r>
    </w:p>
    <w:p>
      <w:pPr>
        <w:pStyle w:val="Style29"/>
        <w:keepNext w:val="0"/>
        <w:keepLines w:val="0"/>
        <w:widowControl w:val="0"/>
        <w:numPr>
          <w:ilvl w:val="0"/>
          <w:numId w:val="75"/>
        </w:numPr>
        <w:shd w:val="clear" w:color="auto" w:fill="auto"/>
        <w:tabs>
          <w:tab w:pos="349" w:val="left"/>
        </w:tabs>
        <w:bidi w:val="0"/>
        <w:spacing w:before="0" w:after="360" w:line="314" w:lineRule="exact"/>
        <w:ind w:left="0" w:right="0" w:firstLine="0"/>
        <w:jc w:val="left"/>
      </w:pPr>
      <w:bookmarkStart w:id="1025" w:name="bookmark1025"/>
      <w:bookmarkEnd w:id="1025"/>
      <w:r>
        <w:rPr>
          <w:color w:val="000000"/>
          <w:spacing w:val="0"/>
          <w:w w:val="100"/>
          <w:position w:val="0"/>
        </w:rPr>
        <w:t>在设定受益计划结算时，确认一项结算利得或损失。</w:t>
      </w:r>
    </w:p>
    <w:p>
      <w:pPr>
        <w:pStyle w:val="Style33"/>
        <w:keepNext/>
        <w:keepLines/>
        <w:widowControl w:val="0"/>
        <w:numPr>
          <w:ilvl w:val="0"/>
          <w:numId w:val="73"/>
        </w:numPr>
        <w:shd w:val="clear" w:color="auto" w:fill="auto"/>
        <w:tabs>
          <w:tab w:pos="493" w:val="left"/>
        </w:tabs>
        <w:bidi w:val="0"/>
        <w:spacing w:before="0" w:after="280" w:line="240" w:lineRule="auto"/>
        <w:ind w:left="0" w:right="0" w:firstLine="0"/>
        <w:jc w:val="left"/>
      </w:pPr>
      <w:bookmarkStart w:id="1026" w:name="bookmark1026"/>
      <w:bookmarkStart w:id="1027" w:name="bookmark1027"/>
      <w:bookmarkStart w:id="1028" w:name="bookmark1028"/>
      <w:bookmarkStart w:id="1029" w:name="bookmark1029"/>
      <w:bookmarkEnd w:id="1028"/>
      <w:r>
        <w:rPr>
          <w:color w:val="000000"/>
          <w:spacing w:val="0"/>
          <w:w w:val="100"/>
          <w:position w:val="0"/>
        </w:rPr>
        <w:t>辞退福利的会计处理方法</w:t>
      </w:r>
      <w:bookmarkEnd w:id="1026"/>
      <w:bookmarkEnd w:id="1027"/>
      <w:bookmarkEnd w:id="1029"/>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公司向职工提供的辞退福利，在下列两者孰早日确认辞退福利产生的职工薪酬负债，并计入当期损益：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公司不能单方面 撤回因解除劳动关系计划或裁减建议所提供的辞退福利时；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公司确认与涉及支付辞退福利的重组相关的成本或费用时。 在公司不能单方面撤回解除劳动关系计划或裁减建议时和确认与涉及支付辞退福利的重组相关的成本费用时两者孰早日，确 认因解除与职工的劳动关系给予补偿而产生的负债，同时计入当期损益。公司按照辞退计划条款的规定，合理预计并确认辞 退福利产生的应付职工薪酬。辞退福利预期在其确认的年度报告期结束后十二个月内完全支付的，适用短期薪酬的相关规定； 辞退福利预期在年度报告期结束后十二个月内不能完全支付的，适用其他长期职工福利的有关规定。</w:t>
      </w:r>
    </w:p>
    <w:p>
      <w:pPr>
        <w:pStyle w:val="Style33"/>
        <w:keepNext/>
        <w:keepLines/>
        <w:widowControl w:val="0"/>
        <w:numPr>
          <w:ilvl w:val="0"/>
          <w:numId w:val="73"/>
        </w:numPr>
        <w:shd w:val="clear" w:color="auto" w:fill="auto"/>
        <w:tabs>
          <w:tab w:pos="493" w:val="left"/>
        </w:tabs>
        <w:bidi w:val="0"/>
        <w:spacing w:before="0" w:after="280" w:line="240" w:lineRule="auto"/>
        <w:ind w:left="0" w:right="0" w:firstLine="0"/>
        <w:jc w:val="left"/>
      </w:pPr>
      <w:bookmarkStart w:id="1030" w:name="bookmark1030"/>
      <w:bookmarkStart w:id="1031" w:name="bookmark1031"/>
      <w:bookmarkStart w:id="1032" w:name="bookmark1032"/>
      <w:bookmarkStart w:id="1033" w:name="bookmark1033"/>
      <w:bookmarkEnd w:id="1032"/>
      <w:r>
        <w:rPr>
          <w:color w:val="000000"/>
          <w:spacing w:val="0"/>
          <w:w w:val="100"/>
          <w:position w:val="0"/>
        </w:rPr>
        <w:t>其他长期职工福利的会计处理方法</w:t>
      </w:r>
      <w:bookmarkEnd w:id="1030"/>
      <w:bookmarkEnd w:id="1031"/>
      <w:bookmarkEnd w:id="1033"/>
    </w:p>
    <w:p>
      <w:pPr>
        <w:pStyle w:val="Style29"/>
        <w:keepNext w:val="0"/>
        <w:keepLines w:val="0"/>
        <w:widowControl w:val="0"/>
        <w:shd w:val="clear" w:color="auto" w:fill="auto"/>
        <w:bidi w:val="0"/>
        <w:spacing w:before="0" w:after="680" w:line="312" w:lineRule="exact"/>
        <w:ind w:left="0" w:right="0" w:firstLine="0"/>
        <w:jc w:val="left"/>
      </w:pPr>
      <w:r>
        <w:rPr>
          <w:color w:val="000000"/>
          <w:spacing w:val="0"/>
          <w:w w:val="100"/>
          <w:position w:val="0"/>
        </w:rPr>
        <w:t>公司向职工提供的其他长期职工福利，符合设定提存计划条件的，按照设定提存计划进行会计处理；除此之外的其他长期福 利，按照设定受益计划进行会计处理，但是重新计量其他长期职工福利净负债或净资产所产生的变动计入当期损益或相关资 产成本。</w:t>
      </w:r>
    </w:p>
    <w:p>
      <w:pPr>
        <w:pStyle w:val="Style33"/>
        <w:keepNext/>
        <w:keepLines/>
        <w:widowControl w:val="0"/>
        <w:shd w:val="clear" w:color="auto" w:fill="auto"/>
        <w:bidi w:val="0"/>
        <w:spacing w:before="0" w:after="280" w:line="240" w:lineRule="auto"/>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2</w:t>
      </w:r>
      <w:bookmarkEnd w:id="1036"/>
      <w:r>
        <w:rPr>
          <w:rFonts w:ascii="Times New Roman" w:eastAsia="Times New Roman" w:hAnsi="Times New Roman" w:cs="Times New Roman"/>
          <w:color w:val="000000"/>
          <w:spacing w:val="0"/>
          <w:w w:val="100"/>
          <w:position w:val="0"/>
        </w:rPr>
        <w:t>3</w:t>
      </w:r>
      <w:r>
        <w:rPr>
          <w:color w:val="000000"/>
          <w:spacing w:val="0"/>
          <w:w w:val="100"/>
          <w:position w:val="0"/>
        </w:rPr>
        <w:t>、预计负债</w:t>
      </w:r>
      <w:bookmarkEnd w:id="1034"/>
      <w:bookmarkEnd w:id="1035"/>
      <w:bookmarkEnd w:id="1037"/>
    </w:p>
    <w:p>
      <w:pPr>
        <w:pStyle w:val="Style29"/>
        <w:keepNext w:val="0"/>
        <w:keepLines w:val="0"/>
        <w:widowControl w:val="0"/>
        <w:numPr>
          <w:ilvl w:val="0"/>
          <w:numId w:val="77"/>
        </w:numPr>
        <w:shd w:val="clear" w:color="auto" w:fill="auto"/>
        <w:bidi w:val="0"/>
        <w:spacing w:before="0" w:after="0" w:line="312" w:lineRule="exact"/>
        <w:ind w:left="0" w:right="0" w:firstLine="0"/>
        <w:jc w:val="left"/>
      </w:pPr>
      <w:bookmarkStart w:id="1038" w:name="bookmark1038"/>
      <w:bookmarkEnd w:id="1038"/>
      <w:r>
        <w:rPr>
          <w:color w:val="000000"/>
          <w:spacing w:val="0"/>
          <w:w w:val="100"/>
          <w:position w:val="0"/>
        </w:rPr>
        <w:t>预计负债的确认标准</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当与对外担保、未决诉讼或仲裁、产品质量保证、裁员计划、亏损合同、重组义务、固定资产弃置义务等或有事项相关的业 务同时符合以下条件时，确认为负债：</w:t>
      </w:r>
    </w:p>
    <w:p>
      <w:pPr>
        <w:pStyle w:val="Style29"/>
        <w:keepNext w:val="0"/>
        <w:keepLines w:val="0"/>
        <w:widowControl w:val="0"/>
        <w:numPr>
          <w:ilvl w:val="0"/>
          <w:numId w:val="79"/>
        </w:numPr>
        <w:shd w:val="clear" w:color="auto" w:fill="auto"/>
        <w:tabs>
          <w:tab w:pos="406" w:val="left"/>
        </w:tabs>
        <w:bidi w:val="0"/>
        <w:spacing w:before="0" w:after="0" w:line="312" w:lineRule="exact"/>
        <w:ind w:left="0" w:right="0" w:firstLine="0"/>
        <w:jc w:val="left"/>
      </w:pPr>
      <w:bookmarkStart w:id="1039" w:name="bookmark1039"/>
      <w:bookmarkEnd w:id="1039"/>
      <w:r>
        <w:rPr>
          <w:color w:val="000000"/>
          <w:spacing w:val="0"/>
          <w:w w:val="100"/>
          <w:position w:val="0"/>
        </w:rPr>
        <w:t>该义务是本公司承担的现时义务。</w:t>
      </w:r>
    </w:p>
    <w:p>
      <w:pPr>
        <w:pStyle w:val="Style29"/>
        <w:keepNext w:val="0"/>
        <w:keepLines w:val="0"/>
        <w:widowControl w:val="0"/>
        <w:numPr>
          <w:ilvl w:val="0"/>
          <w:numId w:val="79"/>
        </w:numPr>
        <w:shd w:val="clear" w:color="auto" w:fill="auto"/>
        <w:tabs>
          <w:tab w:pos="406" w:val="left"/>
        </w:tabs>
        <w:bidi w:val="0"/>
        <w:spacing w:before="0" w:after="0" w:line="312" w:lineRule="exact"/>
        <w:ind w:left="0" w:right="0" w:firstLine="0"/>
        <w:jc w:val="left"/>
      </w:pPr>
      <w:bookmarkStart w:id="1040" w:name="bookmark1040"/>
      <w:bookmarkEnd w:id="1040"/>
      <w:r>
        <w:rPr>
          <w:color w:val="000000"/>
          <w:spacing w:val="0"/>
          <w:w w:val="100"/>
          <w:position w:val="0"/>
        </w:rPr>
        <w:t>该义务的履行很可能导致经济利益流出企业。</w:t>
      </w:r>
    </w:p>
    <w:p>
      <w:pPr>
        <w:pStyle w:val="Style29"/>
        <w:keepNext w:val="0"/>
        <w:keepLines w:val="0"/>
        <w:widowControl w:val="0"/>
        <w:numPr>
          <w:ilvl w:val="0"/>
          <w:numId w:val="79"/>
        </w:numPr>
        <w:shd w:val="clear" w:color="auto" w:fill="auto"/>
        <w:tabs>
          <w:tab w:pos="406" w:val="left"/>
        </w:tabs>
        <w:bidi w:val="0"/>
        <w:spacing w:before="0" w:after="180" w:line="312" w:lineRule="exact"/>
        <w:ind w:left="0" w:right="0" w:firstLine="0"/>
        <w:jc w:val="left"/>
      </w:pPr>
      <w:bookmarkStart w:id="1041" w:name="bookmark1041"/>
      <w:bookmarkEnd w:id="1041"/>
      <w:r>
        <w:rPr>
          <w:color w:val="000000"/>
          <w:spacing w:val="0"/>
          <w:w w:val="100"/>
          <w:position w:val="0"/>
        </w:rPr>
        <w:t>该义务的金额能够可靠地计量。</w:t>
      </w:r>
    </w:p>
    <w:p>
      <w:pPr>
        <w:pStyle w:val="Style29"/>
        <w:keepNext w:val="0"/>
        <w:keepLines w:val="0"/>
        <w:widowControl w:val="0"/>
        <w:numPr>
          <w:ilvl w:val="0"/>
          <w:numId w:val="77"/>
        </w:numPr>
        <w:shd w:val="clear" w:color="auto" w:fill="auto"/>
        <w:bidi w:val="0"/>
        <w:spacing w:before="0" w:after="0" w:line="314" w:lineRule="exact"/>
        <w:ind w:left="0" w:right="0" w:firstLine="0"/>
        <w:jc w:val="left"/>
      </w:pPr>
      <w:bookmarkStart w:id="1042" w:name="bookmark1042"/>
      <w:bookmarkEnd w:id="1042"/>
      <w:r>
        <w:rPr>
          <w:color w:val="000000"/>
          <w:spacing w:val="0"/>
          <w:w w:val="100"/>
          <w:position w:val="0"/>
        </w:rPr>
        <w:t>预计负债的计量方法</w:t>
      </w:r>
    </w:p>
    <w:p>
      <w:pPr>
        <w:pStyle w:val="Style29"/>
        <w:keepNext w:val="0"/>
        <w:keepLines w:val="0"/>
        <w:widowControl w:val="0"/>
        <w:shd w:val="clear" w:color="auto" w:fill="auto"/>
        <w:bidi w:val="0"/>
        <w:spacing w:before="0" w:after="80" w:line="314" w:lineRule="exact"/>
        <w:ind w:left="0" w:right="0" w:firstLine="0"/>
        <w:jc w:val="left"/>
      </w:pPr>
      <w:r>
        <w:rPr>
          <w:color w:val="000000"/>
          <w:spacing w:val="0"/>
          <w:w w:val="100"/>
          <w:position w:val="0"/>
        </w:rPr>
        <w:t>预计负债按照履行现时义务所需支出的最佳估计数进行初始计量。所需支出存在一个连续范围，且该范围内各种结果发生的 可能性相同的最佳估计数按该范围的中间值确定；在其他情况下，最佳估计数按如下方法确定：</w:t>
      </w:r>
    </w:p>
    <w:p>
      <w:pPr>
        <w:pStyle w:val="Style29"/>
        <w:keepNext w:val="0"/>
        <w:keepLines w:val="0"/>
        <w:widowControl w:val="0"/>
        <w:numPr>
          <w:ilvl w:val="0"/>
          <w:numId w:val="81"/>
        </w:numPr>
        <w:shd w:val="clear" w:color="auto" w:fill="auto"/>
        <w:tabs>
          <w:tab w:pos="397" w:val="left"/>
        </w:tabs>
        <w:bidi w:val="0"/>
        <w:spacing w:before="0" w:after="0"/>
        <w:ind w:left="0" w:right="0" w:firstLine="0"/>
        <w:jc w:val="left"/>
      </w:pPr>
      <w:bookmarkStart w:id="1043" w:name="bookmark1043"/>
      <w:bookmarkEnd w:id="1043"/>
      <w:r>
        <w:rPr>
          <w:color w:val="000000"/>
          <w:spacing w:val="0"/>
          <w:w w:val="100"/>
          <w:position w:val="0"/>
        </w:rPr>
        <w:t>或有事项涉及单个项目时，最佳估计数按最可能发生金额确定。</w:t>
      </w:r>
    </w:p>
    <w:p>
      <w:pPr>
        <w:pStyle w:val="Style29"/>
        <w:keepNext w:val="0"/>
        <w:keepLines w:val="0"/>
        <w:widowControl w:val="0"/>
        <w:numPr>
          <w:ilvl w:val="0"/>
          <w:numId w:val="81"/>
        </w:numPr>
        <w:shd w:val="clear" w:color="auto" w:fill="auto"/>
        <w:tabs>
          <w:tab w:pos="397" w:val="left"/>
        </w:tabs>
        <w:bidi w:val="0"/>
        <w:spacing w:before="0" w:after="0"/>
        <w:ind w:left="0" w:right="0" w:firstLine="0"/>
        <w:jc w:val="left"/>
      </w:pPr>
      <w:bookmarkStart w:id="1044" w:name="bookmark1044"/>
      <w:bookmarkEnd w:id="1044"/>
      <w:r>
        <w:rPr>
          <w:color w:val="000000"/>
          <w:spacing w:val="0"/>
          <w:w w:val="100"/>
          <w:position w:val="0"/>
        </w:rPr>
        <w:t>或有事项涉及多个项目时，最佳估计数按各种可能发生金额及其发生概率计算确定。</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公司清偿预计负债所需支出全部或部分预期由第三方或其他方补偿的，则补偿金额在基本确定能收到时，作为资产单独确认。 确认的补偿金额不超过所确认预计负债的账面价值。</w:t>
      </w:r>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公司资产负债表日对预计负债账面价值进行复核，有确凿证据表明该账面价值不能真实反映当前最佳估计数，按照当前最佳 估计数对该账面价值进行调整。</w:t>
      </w:r>
    </w:p>
    <w:p>
      <w:pPr>
        <w:pStyle w:val="Style33"/>
        <w:keepNext/>
        <w:keepLines/>
        <w:widowControl w:val="0"/>
        <w:shd w:val="clear" w:color="auto" w:fill="auto"/>
        <w:tabs>
          <w:tab w:pos="479" w:val="left"/>
        </w:tabs>
        <w:bidi w:val="0"/>
        <w:spacing w:before="0" w:after="28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2</w:t>
      </w:r>
      <w:bookmarkEnd w:id="1047"/>
      <w:r>
        <w:rPr>
          <w:rFonts w:ascii="Times New Roman" w:eastAsia="Times New Roman" w:hAnsi="Times New Roman" w:cs="Times New Roman"/>
          <w:color w:val="000000"/>
          <w:spacing w:val="0"/>
          <w:w w:val="100"/>
          <w:position w:val="0"/>
        </w:rPr>
        <w:t>4</w:t>
      </w:r>
      <w:r>
        <w:rPr>
          <w:color w:val="000000"/>
          <w:spacing w:val="0"/>
          <w:w w:val="100"/>
          <w:position w:val="0"/>
        </w:rPr>
        <w:t>、</w:t>
        <w:tab/>
        <w:t>股份支付</w:t>
      </w:r>
      <w:bookmarkEnd w:id="1045"/>
      <w:bookmarkEnd w:id="1046"/>
      <w:bookmarkEnd w:id="1048"/>
    </w:p>
    <w:p>
      <w:pPr>
        <w:pStyle w:val="Style29"/>
        <w:keepNext w:val="0"/>
        <w:keepLines w:val="0"/>
        <w:widowControl w:val="0"/>
        <w:shd w:val="clear" w:color="auto" w:fill="auto"/>
        <w:bidi w:val="0"/>
        <w:spacing w:before="0" w:after="80" w:line="313" w:lineRule="exact"/>
        <w:ind w:left="0" w:right="0" w:firstLine="0"/>
        <w:jc w:val="left"/>
      </w:pPr>
      <w:r>
        <w:rPr>
          <w:color w:val="000000"/>
          <w:spacing w:val="0"/>
          <w:w w:val="100"/>
          <w:position w:val="0"/>
        </w:rPr>
        <w:t>本公司的股份支付是为了获取职工</w:t>
      </w:r>
      <w:r>
        <w:rPr>
          <w:rFonts w:ascii="Times New Roman" w:eastAsia="Times New Roman" w:hAnsi="Times New Roman" w:cs="Times New Roman"/>
          <w:color w:val="000000"/>
          <w:spacing w:val="0"/>
          <w:w w:val="100"/>
          <w:position w:val="0"/>
        </w:rPr>
        <w:t>(</w:t>
      </w:r>
      <w:r>
        <w:rPr>
          <w:color w:val="000000"/>
          <w:spacing w:val="0"/>
          <w:w w:val="100"/>
          <w:position w:val="0"/>
        </w:rPr>
        <w:t>或其他方</w:t>
      </w:r>
      <w:r>
        <w:rPr>
          <w:rFonts w:ascii="Times New Roman" w:eastAsia="Times New Roman" w:hAnsi="Times New Roman" w:cs="Times New Roman"/>
          <w:color w:val="000000"/>
          <w:spacing w:val="0"/>
          <w:w w:val="100"/>
          <w:position w:val="0"/>
        </w:rPr>
        <w:t>)</w:t>
      </w:r>
      <w:r>
        <w:rPr>
          <w:color w:val="000000"/>
          <w:spacing w:val="0"/>
          <w:w w:val="100"/>
          <w:position w:val="0"/>
        </w:rPr>
        <w:t>提供服务而授予权益工具或者承担以权益工具为基础确定的负债的交易。本公 司的股份支付分为以权益结算的股份支付和以现金结算的股份支付。</w:t>
      </w:r>
    </w:p>
    <w:p>
      <w:pPr>
        <w:pStyle w:val="Style29"/>
        <w:keepNext w:val="0"/>
        <w:keepLines w:val="0"/>
        <w:widowControl w:val="0"/>
        <w:numPr>
          <w:ilvl w:val="0"/>
          <w:numId w:val="83"/>
        </w:numPr>
        <w:shd w:val="clear" w:color="auto" w:fill="auto"/>
        <w:tabs>
          <w:tab w:pos="314" w:val="left"/>
        </w:tabs>
        <w:bidi w:val="0"/>
        <w:spacing w:before="0" w:after="0"/>
        <w:ind w:left="0" w:right="0" w:firstLine="0"/>
        <w:jc w:val="left"/>
      </w:pPr>
      <w:bookmarkStart w:id="1049" w:name="bookmark1049"/>
      <w:bookmarkEnd w:id="1049"/>
      <w:r>
        <w:rPr>
          <w:color w:val="000000"/>
          <w:spacing w:val="0"/>
          <w:w w:val="100"/>
          <w:position w:val="0"/>
        </w:rPr>
        <w:t>以权益结算的股份支付及权益工具</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以权益结算的股份支付换取职工提供服务的，以授予职工权益工具的公允价值计量。本公司以限制性股票进行股份支付的， 职工出资认购股票，股票在达到解锁条件并解锁前不得上市流通或转让；如果最终股权激励计划规定的解锁条件未能达到， 则本公司按照事先约定的价格回购股票。本公司取得职工认购限制性股票支付的款项时，按照取得的认股款确认股本和资本 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color w:val="000000"/>
          <w:spacing w:val="0"/>
          <w:w w:val="100"/>
          <w:position w:val="0"/>
        </w:rPr>
        <w:t>)</w:t>
      </w:r>
      <w:r>
        <w:rPr>
          <w:color w:val="000000"/>
          <w:spacing w:val="0"/>
          <w:w w:val="100"/>
          <w:position w:val="0"/>
        </w:rPr>
        <w:t>，同时就回购义务全额确认一项负债并确认库存股。在等待期内每个资产负债表日，本公司根据最新取得 的后续信息对可行权权益工具数量作出最佳估计，以此为基础，按照授予日的公允价值，将当期取得的服务计入相关成本或 费用，相应增加资本公积。在可行权日之后不再对已确认的相关成本或费用和所有者权益总额进行调整。但授予后立即可行 权的，在授予日按照公允价值计入相关成本或费用，相应增加资本公积。</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对于最终未能行权的股份支付，不确认成本或费用，除非行权条件是市场条件或非可行权条件，此时无论是否满足市场条件 或非可行权条件，只要满足所有可行权条件中的非市场条件，即视为可行权。</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如果修改了以权益结算的股份支付的条款，至少按照未修改条款的情况确认取得的服务。此外，任何增加所授予权益工具公 允价值的修改，或在修改日对职工有利的变更，均确认取得服务的增加。</w:t>
      </w:r>
    </w:p>
    <w:p>
      <w:pPr>
        <w:pStyle w:val="Style29"/>
        <w:keepNext w:val="0"/>
        <w:keepLines w:val="0"/>
        <w:widowControl w:val="0"/>
        <w:shd w:val="clear" w:color="auto" w:fill="auto"/>
        <w:bidi w:val="0"/>
        <w:spacing w:before="0" w:after="80" w:line="313" w:lineRule="exact"/>
        <w:ind w:left="0" w:right="0" w:firstLine="0"/>
        <w:jc w:val="left"/>
      </w:pPr>
      <w:r>
        <w:rPr>
          <w:color w:val="000000"/>
          <w:spacing w:val="0"/>
          <w:w w:val="100"/>
          <w:position w:val="0"/>
        </w:rPr>
        <w:t>如果取消了以权益结算的股份支付，则于取消日作为加速行权处理，立即确认尚未确认的金额。职工或其他方能够选择满足 非可行权条件但在等待期内未满足的，作为取消以权益结算的股份支付处理。但是，如果授予新的权益工具，并在新权益工 具授予日认定所授予的新权益工具是用于替代被取消的权益工具的，则以与处理原权益工具条款和条件修改相同的方式，对 所授予的替代权益工具进行处理。</w:t>
      </w:r>
    </w:p>
    <w:p>
      <w:pPr>
        <w:pStyle w:val="Style29"/>
        <w:keepNext w:val="0"/>
        <w:keepLines w:val="0"/>
        <w:widowControl w:val="0"/>
        <w:numPr>
          <w:ilvl w:val="0"/>
          <w:numId w:val="83"/>
        </w:numPr>
        <w:shd w:val="clear" w:color="auto" w:fill="auto"/>
        <w:tabs>
          <w:tab w:pos="314" w:val="left"/>
        </w:tabs>
        <w:bidi w:val="0"/>
        <w:spacing w:before="0" w:after="0"/>
        <w:ind w:left="0" w:right="0" w:firstLine="0"/>
        <w:jc w:val="left"/>
      </w:pPr>
      <w:bookmarkStart w:id="1050" w:name="bookmark1050"/>
      <w:bookmarkEnd w:id="1050"/>
      <w:r>
        <w:rPr>
          <w:color w:val="000000"/>
          <w:spacing w:val="0"/>
          <w:w w:val="100"/>
          <w:position w:val="0"/>
        </w:rPr>
        <w:t>以现金结算的股份支付及权益工具</w:t>
      </w:r>
    </w:p>
    <w:p>
      <w:pPr>
        <w:pStyle w:val="Style2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以现金结算的股份支付，按照本公司承担的以股份或其他权益工具为基础计算确定的负债的公允价值计量。初始按照授予日 的公允价值计量，并考虑授予权益工具的条款和条件，详见本附注</w:t>
      </w:r>
      <w:r>
        <w:rPr>
          <w:rFonts w:ascii="Times New Roman" w:eastAsia="Times New Roman" w:hAnsi="Times New Roman" w:cs="Times New Roman"/>
          <w:color w:val="000000"/>
          <w:spacing w:val="0"/>
          <w:w w:val="100"/>
          <w:position w:val="0"/>
        </w:rPr>
        <w:t>“</w:t>
      </w:r>
      <w:r>
        <w:rPr>
          <w:color w:val="000000"/>
          <w:spacing w:val="0"/>
          <w:w w:val="100"/>
          <w:position w:val="0"/>
        </w:rPr>
        <w:t>二十四、股份支付</w:t>
      </w:r>
      <w:r>
        <w:rPr>
          <w:rFonts w:ascii="Times New Roman" w:eastAsia="Times New Roman" w:hAnsi="Times New Roman" w:cs="Times New Roman"/>
          <w:color w:val="000000"/>
          <w:spacing w:val="0"/>
          <w:w w:val="100"/>
          <w:position w:val="0"/>
        </w:rPr>
        <w:t>”</w:t>
      </w:r>
      <w:r>
        <w:rPr>
          <w:color w:val="000000"/>
          <w:spacing w:val="0"/>
          <w:w w:val="100"/>
          <w:position w:val="0"/>
        </w:rPr>
        <w:t>。授予后立即可行权的，在授予日以 承担负债的公允价值计入成本或费用，相应增加负债；完成等待期内的服务或达到规定业绩条件才可行权的，在等待期内以 对可行权情况的最佳估计为基础，按照承担负债的公允价值，将当期取得的服务计入相关成本或费用，增加相应负债。在相 关负债结算前的每个资产负债表日以及结算日，对负债的公允价值重新计量，其变动计入当期损益。</w:t>
      </w:r>
    </w:p>
    <w:p>
      <w:pPr>
        <w:pStyle w:val="Style33"/>
        <w:keepNext/>
        <w:keepLines/>
        <w:widowControl w:val="0"/>
        <w:shd w:val="clear" w:color="auto" w:fill="auto"/>
        <w:tabs>
          <w:tab w:pos="479" w:val="left"/>
        </w:tabs>
        <w:bidi w:val="0"/>
        <w:spacing w:before="0" w:after="280" w:line="240" w:lineRule="auto"/>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2</w:t>
      </w:r>
      <w:bookmarkEnd w:id="1053"/>
      <w:r>
        <w:rPr>
          <w:rFonts w:ascii="Times New Roman" w:eastAsia="Times New Roman" w:hAnsi="Times New Roman" w:cs="Times New Roman"/>
          <w:color w:val="000000"/>
          <w:spacing w:val="0"/>
          <w:w w:val="100"/>
          <w:position w:val="0"/>
        </w:rPr>
        <w:t>5</w:t>
      </w:r>
      <w:r>
        <w:rPr>
          <w:color w:val="000000"/>
          <w:spacing w:val="0"/>
          <w:w w:val="100"/>
          <w:position w:val="0"/>
        </w:rPr>
        <w:t>、</w:t>
        <w:tab/>
        <w:t>收入</w:t>
      </w:r>
      <w:bookmarkEnd w:id="1051"/>
      <w:bookmarkEnd w:id="1052"/>
      <w:bookmarkEnd w:id="1054"/>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否</w:t>
      </w:r>
    </w:p>
    <w:p>
      <w:pPr>
        <w:pStyle w:val="Style29"/>
        <w:keepNext w:val="0"/>
        <w:keepLines w:val="0"/>
        <w:widowControl w:val="0"/>
        <w:numPr>
          <w:ilvl w:val="0"/>
          <w:numId w:val="85"/>
        </w:numPr>
        <w:shd w:val="clear" w:color="auto" w:fill="auto"/>
        <w:bidi w:val="0"/>
        <w:spacing w:before="0" w:after="0"/>
        <w:ind w:left="0" w:right="0" w:firstLine="0"/>
        <w:jc w:val="both"/>
      </w:pPr>
      <w:bookmarkStart w:id="1055" w:name="bookmark1055"/>
      <w:bookmarkEnd w:id="1055"/>
      <w:r>
        <w:rPr>
          <w:color w:val="000000"/>
          <w:spacing w:val="0"/>
          <w:w w:val="100"/>
          <w:position w:val="0"/>
        </w:rPr>
        <w:t>一般原则</w:t>
      </w:r>
    </w:p>
    <w:p>
      <w:pPr>
        <w:pStyle w:val="Style2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销售商品</w:t>
      </w:r>
    </w:p>
    <w:p>
      <w:pPr>
        <w:pStyle w:val="Style29"/>
        <w:keepNext w:val="0"/>
        <w:keepLines w:val="0"/>
        <w:widowControl w:val="0"/>
        <w:shd w:val="clear" w:color="auto" w:fill="auto"/>
        <w:bidi w:val="0"/>
        <w:spacing w:before="0" w:after="80" w:line="313" w:lineRule="exact"/>
        <w:ind w:left="0" w:right="0" w:firstLine="0"/>
        <w:jc w:val="both"/>
      </w:pPr>
      <w:r>
        <w:rPr>
          <w:color w:val="000000"/>
          <w:spacing w:val="0"/>
          <w:w w:val="100"/>
          <w:position w:val="0"/>
        </w:rPr>
        <w:t>销售商品收入在同时满足下列条件时予以确认：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本公司已将商品所有权上的主要风险和报酬转移给购货方；</w:t>
      </w:r>
      <w:r>
        <w:rPr>
          <w:rFonts w:ascii="Times New Roman" w:eastAsia="Times New Roman" w:hAnsi="Times New Roman" w:cs="Times New Roman"/>
          <w:color w:val="000000"/>
          <w:spacing w:val="0"/>
          <w:w w:val="100"/>
          <w:position w:val="0"/>
        </w:rPr>
        <w:t>2)</w:t>
      </w:r>
      <w:r>
        <w:rPr>
          <w:color w:val="000000"/>
          <w:spacing w:val="0"/>
          <w:w w:val="100"/>
          <w:position w:val="0"/>
        </w:rPr>
        <w:t xml:space="preserve">本公司既 </w:t>
      </w:r>
      <w:r>
        <w:rPr>
          <w:color w:val="000000"/>
          <w:spacing w:val="0"/>
          <w:w w:val="100"/>
          <w:position w:val="0"/>
        </w:rPr>
        <w:t>没有保留通常与所有权相联系的继续管理权，也没有对已售出的商品实施有效控制；</w:t>
      </w:r>
      <w:r>
        <w:rPr>
          <w:rFonts w:ascii="Times New Roman" w:eastAsia="Times New Roman" w:hAnsi="Times New Roman" w:cs="Times New Roman"/>
          <w:color w:val="000000"/>
          <w:spacing w:val="0"/>
          <w:w w:val="100"/>
          <w:position w:val="0"/>
        </w:rPr>
        <w:t>3）</w:t>
      </w:r>
      <w:r>
        <w:rPr>
          <w:color w:val="000000"/>
          <w:spacing w:val="0"/>
          <w:w w:val="100"/>
          <w:position w:val="0"/>
        </w:rPr>
        <w:t>收入的金额能够可靠地计量；</w:t>
      </w:r>
      <w:r>
        <w:rPr>
          <w:rFonts w:ascii="Times New Roman" w:eastAsia="Times New Roman" w:hAnsi="Times New Roman" w:cs="Times New Roman"/>
          <w:color w:val="000000"/>
          <w:spacing w:val="0"/>
          <w:w w:val="100"/>
          <w:position w:val="0"/>
        </w:rPr>
        <w:t>4）</w:t>
      </w:r>
      <w:r>
        <w:rPr>
          <w:color w:val="000000"/>
          <w:spacing w:val="0"/>
          <w:w w:val="100"/>
          <w:position w:val="0"/>
        </w:rPr>
        <w:t>相 关的经济利益很可能流入本公司；</w:t>
      </w:r>
      <w:r>
        <w:rPr>
          <w:rFonts w:ascii="Times New Roman" w:eastAsia="Times New Roman" w:hAnsi="Times New Roman" w:cs="Times New Roman"/>
          <w:color w:val="000000"/>
          <w:spacing w:val="0"/>
          <w:w w:val="100"/>
          <w:position w:val="0"/>
        </w:rPr>
        <w:t>5）</w:t>
      </w:r>
      <w:r>
        <w:rPr>
          <w:color w:val="000000"/>
          <w:spacing w:val="0"/>
          <w:w w:val="100"/>
          <w:position w:val="0"/>
        </w:rPr>
        <w:t>相关的、已发生或将发生的成本能够可靠地计量。</w:t>
      </w:r>
    </w:p>
    <w:p>
      <w:pPr>
        <w:pStyle w:val="Style29"/>
        <w:keepNext w:val="0"/>
        <w:keepLines w:val="0"/>
        <w:widowControl w:val="0"/>
        <w:shd w:val="clear" w:color="auto" w:fill="auto"/>
        <w:tabs>
          <w:tab w:pos="406" w:val="left"/>
        </w:tabs>
        <w:bidi w:val="0"/>
        <w:spacing w:before="0" w:after="0"/>
        <w:ind w:left="0" w:right="0" w:firstLine="0"/>
        <w:jc w:val="left"/>
      </w:pPr>
      <w:bookmarkStart w:id="1056" w:name="bookmark1056"/>
      <w:r>
        <w:rPr>
          <w:rFonts w:ascii="Times New Roman" w:eastAsia="Times New Roman" w:hAnsi="Times New Roman" w:cs="Times New Roman"/>
          <w:color w:val="000000"/>
          <w:spacing w:val="0"/>
          <w:w w:val="100"/>
          <w:position w:val="0"/>
        </w:rPr>
        <w:t>（</w:t>
      </w:r>
      <w:bookmarkEnd w:id="1056"/>
      <w:r>
        <w:rPr>
          <w:rFonts w:ascii="Times New Roman" w:eastAsia="Times New Roman" w:hAnsi="Times New Roman" w:cs="Times New Roman"/>
          <w:color w:val="000000"/>
          <w:spacing w:val="0"/>
          <w:w w:val="100"/>
          <w:position w:val="0"/>
        </w:rPr>
        <w:t>2）</w:t>
        <w:tab/>
      </w:r>
      <w:r>
        <w:rPr>
          <w:color w:val="000000"/>
          <w:spacing w:val="0"/>
          <w:w w:val="100"/>
          <w:position w:val="0"/>
        </w:rPr>
        <w:t>提供劳务</w:t>
      </w:r>
    </w:p>
    <w:p>
      <w:pPr>
        <w:pStyle w:val="Style29"/>
        <w:keepNext w:val="0"/>
        <w:keepLines w:val="0"/>
        <w:widowControl w:val="0"/>
        <w:shd w:val="clear" w:color="auto" w:fill="auto"/>
        <w:bidi w:val="0"/>
        <w:spacing w:before="0" w:after="80" w:line="311" w:lineRule="exact"/>
        <w:ind w:left="0" w:right="0" w:firstLine="0"/>
        <w:jc w:val="left"/>
      </w:pPr>
      <w:r>
        <w:rPr>
          <w:color w:val="000000"/>
          <w:spacing w:val="0"/>
          <w:w w:val="100"/>
          <w:position w:val="0"/>
        </w:rPr>
        <w:t>提供劳务交易的结果在资产负债表日能够可靠估计的（同时满足收入的金额能够可靠地计量、相关经济利益很可能流入、交 易的完工进度能够可靠地确定、交易中已发生和将发生的成本能够可靠地计量），采用完工百分比法确认提供劳务的收入。 提供劳务交易的结果在资产负债表日不能够可靠估计的，若已经发生的劳务成本预计能够得到补偿，按已经发生的劳务成本 金额确认提供劳务收入，并按相同金额结转劳务成本；若已经发生的劳务成本预计不能够得到补偿，将已经发生的劳务成本 计入当期损益，不确认劳务收入。</w:t>
      </w:r>
    </w:p>
    <w:p>
      <w:pPr>
        <w:pStyle w:val="Style29"/>
        <w:keepNext w:val="0"/>
        <w:keepLines w:val="0"/>
        <w:widowControl w:val="0"/>
        <w:shd w:val="clear" w:color="auto" w:fill="auto"/>
        <w:tabs>
          <w:tab w:pos="406" w:val="left"/>
        </w:tabs>
        <w:bidi w:val="0"/>
        <w:spacing w:before="0" w:after="0"/>
        <w:ind w:left="0" w:right="0" w:firstLine="0"/>
        <w:jc w:val="left"/>
      </w:pPr>
      <w:bookmarkStart w:id="1057" w:name="bookmark1057"/>
      <w:r>
        <w:rPr>
          <w:rFonts w:ascii="Times New Roman" w:eastAsia="Times New Roman" w:hAnsi="Times New Roman" w:cs="Times New Roman"/>
          <w:color w:val="000000"/>
          <w:spacing w:val="0"/>
          <w:w w:val="100"/>
          <w:position w:val="0"/>
        </w:rPr>
        <w:t>（</w:t>
      </w:r>
      <w:bookmarkEnd w:id="1057"/>
      <w:r>
        <w:rPr>
          <w:rFonts w:ascii="Times New Roman" w:eastAsia="Times New Roman" w:hAnsi="Times New Roman" w:cs="Times New Roman"/>
          <w:color w:val="000000"/>
          <w:spacing w:val="0"/>
          <w:w w:val="100"/>
          <w:position w:val="0"/>
        </w:rPr>
        <w:t>3）</w:t>
        <w:tab/>
      </w:r>
      <w:r>
        <w:rPr>
          <w:color w:val="000000"/>
          <w:spacing w:val="0"/>
          <w:w w:val="100"/>
          <w:position w:val="0"/>
        </w:rPr>
        <w:t>让渡资产使用权</w:t>
      </w:r>
    </w:p>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shd w:val="clear" w:color="auto" w:fill="FFFFFF"/>
        </w:rPr>
        <w:t>让渡资产使用权在同时满足相关的经济利益很可能流入、收入金额能够可靠计量时，确认让渡资产使用权的收入。利息收入 按照他人使用本公司货币资金的时间和实际利率计算确定；使用费收入按有关合同或协议约定的收费时间和方法计算确定。</w:t>
      </w:r>
    </w:p>
    <w:p>
      <w:pPr>
        <w:pStyle w:val="Style29"/>
        <w:keepNext w:val="0"/>
        <w:keepLines w:val="0"/>
        <w:widowControl w:val="0"/>
        <w:numPr>
          <w:ilvl w:val="0"/>
          <w:numId w:val="85"/>
        </w:numPr>
        <w:shd w:val="clear" w:color="auto" w:fill="auto"/>
        <w:bidi w:val="0"/>
        <w:spacing w:before="0" w:after="80" w:line="311" w:lineRule="exact"/>
        <w:ind w:left="0" w:right="0" w:firstLine="0"/>
        <w:jc w:val="left"/>
      </w:pPr>
      <w:bookmarkStart w:id="1058" w:name="bookmark1058"/>
      <w:bookmarkEnd w:id="1058"/>
      <w:r>
        <w:rPr>
          <w:color w:val="000000"/>
          <w:spacing w:val="0"/>
          <w:w w:val="100"/>
          <w:position w:val="0"/>
        </w:rPr>
        <w:t>具体原则</w:t>
      </w:r>
    </w:p>
    <w:p>
      <w:pPr>
        <w:pStyle w:val="Style29"/>
        <w:keepNext w:val="0"/>
        <w:keepLines w:val="0"/>
        <w:widowControl w:val="0"/>
        <w:shd w:val="clear" w:color="auto" w:fill="auto"/>
        <w:tabs>
          <w:tab w:pos="402" w:val="left"/>
        </w:tabs>
        <w:bidi w:val="0"/>
        <w:spacing w:before="0" w:after="0"/>
        <w:ind w:left="0" w:right="0" w:firstLine="0"/>
        <w:jc w:val="left"/>
      </w:pPr>
      <w:bookmarkStart w:id="1059" w:name="bookmark1059"/>
      <w:r>
        <w:rPr>
          <w:rFonts w:ascii="Times New Roman" w:eastAsia="Times New Roman" w:hAnsi="Times New Roman" w:cs="Times New Roman"/>
          <w:color w:val="000000"/>
          <w:spacing w:val="0"/>
          <w:w w:val="100"/>
          <w:position w:val="0"/>
        </w:rPr>
        <w:t>（</w:t>
      </w:r>
      <w:bookmarkEnd w:id="1059"/>
      <w:r>
        <w:rPr>
          <w:rFonts w:ascii="Times New Roman" w:eastAsia="Times New Roman" w:hAnsi="Times New Roman" w:cs="Times New Roman"/>
          <w:color w:val="000000"/>
          <w:spacing w:val="0"/>
          <w:w w:val="100"/>
          <w:position w:val="0"/>
        </w:rPr>
        <w:t>1）</w:t>
        <w:tab/>
      </w:r>
      <w:r>
        <w:rPr>
          <w:color w:val="000000"/>
          <w:spacing w:val="0"/>
          <w:w w:val="100"/>
          <w:position w:val="0"/>
        </w:rPr>
        <w:t>本公司国内销售收入确认的依据和方法：</w:t>
      </w:r>
    </w:p>
    <w:p>
      <w:pPr>
        <w:pStyle w:val="Style29"/>
        <w:keepNext w:val="0"/>
        <w:keepLines w:val="0"/>
        <w:widowControl w:val="0"/>
        <w:shd w:val="clear" w:color="auto" w:fill="auto"/>
        <w:bidi w:val="0"/>
        <w:spacing w:before="0" w:after="80" w:line="311" w:lineRule="exact"/>
        <w:ind w:left="0" w:right="0" w:firstLine="0"/>
        <w:jc w:val="left"/>
      </w:pPr>
      <w:r>
        <w:rPr>
          <w:color w:val="000000"/>
          <w:spacing w:val="0"/>
          <w:w w:val="100"/>
          <w:position w:val="0"/>
        </w:rPr>
        <w:t>金融电子设备和</w:t>
      </w:r>
      <w:r>
        <w:rPr>
          <w:rFonts w:ascii="Times New Roman" w:eastAsia="Times New Roman" w:hAnsi="Times New Roman" w:cs="Times New Roman"/>
          <w:color w:val="000000"/>
          <w:spacing w:val="0"/>
          <w:w w:val="100"/>
          <w:position w:val="0"/>
        </w:rPr>
        <w:t>LED</w:t>
      </w:r>
      <w:r>
        <w:rPr>
          <w:color w:val="000000"/>
          <w:spacing w:val="0"/>
          <w:w w:val="100"/>
          <w:position w:val="0"/>
        </w:rPr>
        <w:t xml:space="preserve">照明电子按照合同约定，以产品移交或安装调试验收合格的签收单作为收入确认标准； </w:t>
      </w:r>
      <w:r>
        <w:rPr>
          <w:rFonts w:ascii="Times New Roman" w:eastAsia="Times New Roman" w:hAnsi="Times New Roman" w:cs="Times New Roman"/>
          <w:color w:val="000000"/>
          <w:spacing w:val="0"/>
          <w:w w:val="100"/>
          <w:position w:val="0"/>
        </w:rPr>
        <w:t>EMC</w:t>
      </w:r>
      <w:r>
        <w:rPr>
          <w:color w:val="000000"/>
          <w:spacing w:val="0"/>
          <w:w w:val="100"/>
          <w:position w:val="0"/>
        </w:rPr>
        <w:t>项目收入按照合同约定的收费方法和时间分期确认为收入；</w:t>
      </w:r>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BT</w:t>
      </w:r>
      <w:r>
        <w:rPr>
          <w:color w:val="000000"/>
          <w:spacing w:val="0"/>
          <w:w w:val="100"/>
          <w:position w:val="0"/>
        </w:rPr>
        <w:t>业务项目收入按照合同约定的收费方法计算现值确认为当期收入；</w:t>
      </w:r>
    </w:p>
    <w:p>
      <w:pPr>
        <w:pStyle w:val="Style29"/>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IDC</w:t>
      </w:r>
      <w:r>
        <w:rPr>
          <w:color w:val="000000"/>
          <w:spacing w:val="0"/>
          <w:w w:val="100"/>
          <w:position w:val="0"/>
        </w:rPr>
        <w:t>的租金收入按照合同约定每月每台</w:t>
      </w:r>
      <w:r>
        <w:rPr>
          <w:rFonts w:ascii="Times New Roman" w:eastAsia="Times New Roman" w:hAnsi="Times New Roman" w:cs="Times New Roman"/>
          <w:color w:val="000000"/>
          <w:spacing w:val="0"/>
          <w:w w:val="100"/>
          <w:position w:val="0"/>
        </w:rPr>
        <w:t>IDC</w:t>
      </w:r>
      <w:r>
        <w:rPr>
          <w:color w:val="000000"/>
          <w:spacing w:val="0"/>
          <w:w w:val="100"/>
          <w:position w:val="0"/>
        </w:rPr>
        <w:t>设备的租金乘以出租的台数确认租金收入；</w:t>
      </w:r>
    </w:p>
    <w:p>
      <w:pPr>
        <w:pStyle w:val="Style29"/>
        <w:keepNext w:val="0"/>
        <w:keepLines w:val="0"/>
        <w:widowControl w:val="0"/>
        <w:shd w:val="clear" w:color="auto" w:fill="auto"/>
        <w:bidi w:val="0"/>
        <w:spacing w:before="0" w:after="80" w:line="311" w:lineRule="exact"/>
        <w:ind w:left="0" w:right="0" w:firstLine="0"/>
        <w:jc w:val="left"/>
      </w:pPr>
      <w:r>
        <w:rPr>
          <w:rFonts w:ascii="Times New Roman" w:eastAsia="Times New Roman" w:hAnsi="Times New Roman" w:cs="Times New Roman"/>
          <w:color w:val="000000"/>
          <w:spacing w:val="0"/>
          <w:w w:val="100"/>
          <w:position w:val="0"/>
        </w:rPr>
        <w:t>IDC</w:t>
      </w:r>
      <w:r>
        <w:rPr>
          <w:color w:val="000000"/>
          <w:spacing w:val="0"/>
          <w:w w:val="100"/>
          <w:position w:val="0"/>
        </w:rPr>
        <w:t>的流量分成收入根据合同约定的分成方法，每月按中国电信提供的流量结算清单进行分成并确认收入。</w:t>
      </w:r>
    </w:p>
    <w:p>
      <w:pPr>
        <w:pStyle w:val="Style29"/>
        <w:keepNext w:val="0"/>
        <w:keepLines w:val="0"/>
        <w:widowControl w:val="0"/>
        <w:shd w:val="clear" w:color="auto" w:fill="auto"/>
        <w:tabs>
          <w:tab w:pos="402" w:val="left"/>
        </w:tabs>
        <w:bidi w:val="0"/>
        <w:spacing w:before="0" w:after="0"/>
        <w:ind w:left="0" w:right="0" w:firstLine="0"/>
        <w:jc w:val="left"/>
      </w:pPr>
      <w:bookmarkStart w:id="1060" w:name="bookmark1060"/>
      <w:r>
        <w:rPr>
          <w:rFonts w:ascii="Times New Roman" w:eastAsia="Times New Roman" w:hAnsi="Times New Roman" w:cs="Times New Roman"/>
          <w:color w:val="000000"/>
          <w:spacing w:val="0"/>
          <w:w w:val="100"/>
          <w:position w:val="0"/>
        </w:rPr>
        <w:t>（</w:t>
      </w:r>
      <w:bookmarkEnd w:id="1060"/>
      <w:r>
        <w:rPr>
          <w:rFonts w:ascii="Times New Roman" w:eastAsia="Times New Roman" w:hAnsi="Times New Roman" w:cs="Times New Roman"/>
          <w:color w:val="000000"/>
          <w:spacing w:val="0"/>
          <w:w w:val="100"/>
          <w:position w:val="0"/>
        </w:rPr>
        <w:t>2）</w:t>
        <w:tab/>
      </w:r>
      <w:r>
        <w:rPr>
          <w:color w:val="000000"/>
          <w:spacing w:val="0"/>
          <w:w w:val="100"/>
          <w:position w:val="0"/>
        </w:rPr>
        <w:t>公司出口货物收入确认的依据和方法：</w:t>
      </w:r>
    </w:p>
    <w:p>
      <w:pPr>
        <w:pStyle w:val="Style29"/>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按照合同约定以货物发出离岸为界，按报关单作为收入确认标准。</w:t>
      </w:r>
    </w:p>
    <w:p>
      <w:pPr>
        <w:pStyle w:val="Style33"/>
        <w:keepNext/>
        <w:keepLines/>
        <w:widowControl w:val="0"/>
        <w:shd w:val="clear" w:color="auto" w:fill="auto"/>
        <w:tabs>
          <w:tab w:pos="488" w:val="left"/>
        </w:tabs>
        <w:bidi w:val="0"/>
        <w:spacing w:before="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2</w:t>
      </w:r>
      <w:bookmarkEnd w:id="1063"/>
      <w:r>
        <w:rPr>
          <w:rFonts w:ascii="Times New Roman" w:eastAsia="Times New Roman" w:hAnsi="Times New Roman" w:cs="Times New Roman"/>
          <w:color w:val="000000"/>
          <w:spacing w:val="0"/>
          <w:w w:val="100"/>
          <w:position w:val="0"/>
        </w:rPr>
        <w:t>6</w:t>
      </w:r>
      <w:r>
        <w:rPr>
          <w:color w:val="000000"/>
          <w:spacing w:val="0"/>
          <w:w w:val="100"/>
          <w:position w:val="0"/>
        </w:rPr>
        <w:t>、</w:t>
        <w:tab/>
        <w:t>政府补助</w:t>
      </w:r>
      <w:bookmarkEnd w:id="1061"/>
      <w:bookmarkEnd w:id="1062"/>
      <w:bookmarkEnd w:id="1064"/>
    </w:p>
    <w:p>
      <w:pPr>
        <w:pStyle w:val="Style33"/>
        <w:keepNext/>
        <w:keepLines/>
        <w:widowControl w:val="0"/>
        <w:shd w:val="clear" w:color="auto" w:fill="auto"/>
        <w:tabs>
          <w:tab w:pos="493" w:val="left"/>
        </w:tabs>
        <w:bidi w:val="0"/>
        <w:spacing w:before="0" w:after="280" w:line="240" w:lineRule="auto"/>
        <w:ind w:left="0" w:right="0" w:firstLine="0"/>
        <w:jc w:val="left"/>
      </w:pPr>
      <w:bookmarkStart w:id="1061" w:name="bookmark1061"/>
      <w:bookmarkStart w:id="1062" w:name="bookmark1062"/>
      <w:bookmarkStart w:id="1065" w:name="bookmark1065"/>
      <w:bookmarkStart w:id="1066" w:name="bookmark1066"/>
      <w:r>
        <w:rPr>
          <w:color w:val="000000"/>
          <w:spacing w:val="0"/>
          <w:w w:val="100"/>
          <w:position w:val="0"/>
        </w:rPr>
        <w:t>（</w:t>
      </w:r>
      <w:bookmarkEnd w:id="1065"/>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1061"/>
      <w:bookmarkEnd w:id="1062"/>
      <w:bookmarkEnd w:id="1066"/>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与资产相关的政府补助，是指本公司取得的、用于购建或以其他方式形成长期资产的政府补助，包括购买固定资产或无形资 产的财政拨款、固定资产专门借款的财政贴息等。</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按照应收金额计量的政府补助，在年末有确凿证据表明能够符合财政扶持政策规定的相关条件且预计能够收到财政扶持资金 时予以确认。除按照应收金额计量的政府补助外的其他政府补助，在实际收到补助款项时予以确认。</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与资产相关的政府补助，确认为递延收益，按照所建造或购买的资产使用年限分期计入营业外收入；</w:t>
      </w:r>
    </w:p>
    <w:p>
      <w:pPr>
        <w:pStyle w:val="Style33"/>
        <w:keepNext/>
        <w:keepLines/>
        <w:widowControl w:val="0"/>
        <w:shd w:val="clear" w:color="auto" w:fill="auto"/>
        <w:tabs>
          <w:tab w:pos="493" w:val="left"/>
        </w:tabs>
        <w:bidi w:val="0"/>
        <w:spacing w:before="0" w:after="28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1067"/>
      <w:bookmarkEnd w:id="1068"/>
      <w:bookmarkEnd w:id="1070"/>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与收益相关的政府补助，是指除与资产相关的政府补助之外的政府补助。 按照应收金额计量的政府补助，在年末有确凿证据表明能够符合财政扶持政策规定的相关条件且预计能够收到财政扶持资金 时予以确认。除按照应收金额计量的政府补助外的其他政府补助，在实际收到补助款项时予以确认。</w:t>
      </w:r>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与收益相关的政府补助，用于补偿本公司以后期间的相关费用或损失的，取得时确认为递延收益，在确认相关费用的期间计 入当期营业外收入；用于补偿本公司已发生的相关费用或损失的，取得时直接计入当期营业外收入。</w:t>
      </w:r>
    </w:p>
    <w:p>
      <w:pPr>
        <w:pStyle w:val="Style33"/>
        <w:keepNext/>
        <w:keepLines/>
        <w:widowControl w:val="0"/>
        <w:shd w:val="clear" w:color="auto" w:fill="auto"/>
        <w:tabs>
          <w:tab w:pos="488" w:val="left"/>
        </w:tabs>
        <w:bidi w:val="0"/>
        <w:spacing w:before="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2</w:t>
      </w:r>
      <w:bookmarkEnd w:id="1073"/>
      <w:r>
        <w:rPr>
          <w:rFonts w:ascii="Times New Roman" w:eastAsia="Times New Roman" w:hAnsi="Times New Roman" w:cs="Times New Roman"/>
          <w:color w:val="000000"/>
          <w:spacing w:val="0"/>
          <w:w w:val="100"/>
          <w:position w:val="0"/>
        </w:rPr>
        <w:t>7</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71"/>
      <w:bookmarkEnd w:id="1072"/>
      <w:bookmarkEnd w:id="1074"/>
    </w:p>
    <w:p>
      <w:pPr>
        <w:pStyle w:val="Style29"/>
        <w:keepNext w:val="0"/>
        <w:keepLines w:val="0"/>
        <w:widowControl w:val="0"/>
        <w:numPr>
          <w:ilvl w:val="0"/>
          <w:numId w:val="87"/>
        </w:numPr>
        <w:shd w:val="clear" w:color="auto" w:fill="auto"/>
        <w:tabs>
          <w:tab w:pos="338" w:val="left"/>
        </w:tabs>
        <w:bidi w:val="0"/>
        <w:spacing w:before="0" w:after="0"/>
        <w:ind w:left="0" w:right="0" w:firstLine="0"/>
        <w:jc w:val="left"/>
      </w:pPr>
      <w:bookmarkStart w:id="1075" w:name="bookmark1075"/>
      <w:bookmarkEnd w:id="1075"/>
      <w:r>
        <w:rPr>
          <w:color w:val="000000"/>
          <w:spacing w:val="0"/>
          <w:w w:val="100"/>
          <w:position w:val="0"/>
        </w:rPr>
        <w:t>暂时性差异</w:t>
      </w:r>
    </w:p>
    <w:p>
      <w:pPr>
        <w:pStyle w:val="Style29"/>
        <w:keepNext w:val="0"/>
        <w:keepLines w:val="0"/>
        <w:widowControl w:val="0"/>
        <w:shd w:val="clear" w:color="auto" w:fill="auto"/>
        <w:bidi w:val="0"/>
        <w:spacing w:before="0" w:after="80" w:line="312" w:lineRule="exact"/>
        <w:ind w:left="0" w:right="0" w:firstLine="0"/>
        <w:jc w:val="left"/>
      </w:pPr>
      <w:r>
        <w:rPr>
          <w:color w:val="000000"/>
          <w:spacing w:val="0"/>
          <w:w w:val="100"/>
          <w:position w:val="0"/>
        </w:rPr>
        <w:t>暂时性差异包括资产与负债的账面价值与计税基础之间的差额，以及未作为资产和负债确认，但按照税法规定可以确定其计 税基础的项目的账面价值与计税基础之间的差额。暂时性差异分为应纳税暂时性差异和可抵扣暂时性差异。</w:t>
      </w:r>
    </w:p>
    <w:p>
      <w:pPr>
        <w:pStyle w:val="Style29"/>
        <w:keepNext w:val="0"/>
        <w:keepLines w:val="0"/>
        <w:widowControl w:val="0"/>
        <w:numPr>
          <w:ilvl w:val="0"/>
          <w:numId w:val="87"/>
        </w:numPr>
        <w:shd w:val="clear" w:color="auto" w:fill="auto"/>
        <w:tabs>
          <w:tab w:pos="339" w:val="left"/>
        </w:tabs>
        <w:bidi w:val="0"/>
        <w:spacing w:before="0" w:after="0"/>
        <w:ind w:left="0" w:right="0" w:firstLine="0"/>
        <w:jc w:val="left"/>
      </w:pPr>
      <w:bookmarkStart w:id="1076" w:name="bookmark1076"/>
      <w:bookmarkEnd w:id="1076"/>
      <w:r>
        <w:rPr>
          <w:color w:val="000000"/>
          <w:spacing w:val="0"/>
          <w:w w:val="100"/>
          <w:position w:val="0"/>
        </w:rPr>
        <w:t xml:space="preserve">递延所得税资产的确认依据 </w:t>
      </w:r>
      <w:r>
        <w:rPr>
          <w:color w:val="000000"/>
          <w:spacing w:val="0"/>
          <w:w w:val="100"/>
          <w:position w:val="0"/>
        </w:rPr>
        <w:t>对于可抵扣暂时性差异、能够结转以后年度的可抵扣亏损和税款抵减，本公司以很可能取得用来抵扣可抵扣暂时性差异、可 抵扣亏损和税款抵减的未来应纳税所得额为限，确认由此产生的递延所得税资产。</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同时具有下列特征的交易中因资产或负债的初始确认所产生的递延所得税资产不予确认：</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该交易不是企业合并；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 发生时既不影响会计利润也不影响应纳税所得额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9"/>
        <w:keepNext w:val="0"/>
        <w:keepLines w:val="0"/>
        <w:widowControl w:val="0"/>
        <w:shd w:val="clear" w:color="auto" w:fill="auto"/>
        <w:bidi w:val="0"/>
        <w:spacing w:before="0" w:after="80" w:line="311" w:lineRule="exact"/>
        <w:ind w:left="0" w:right="0" w:firstLine="0"/>
        <w:jc w:val="both"/>
      </w:pPr>
      <w:r>
        <w:rPr>
          <w:color w:val="000000"/>
          <w:spacing w:val="0"/>
          <w:w w:val="100"/>
          <w:position w:val="0"/>
        </w:rPr>
        <w:t xml:space="preserve">公司对于与子公司、联营企业及合营企业投资相关的可抵扣暂时性差异，同时满足下列条件的，确认相应的递延所得税资产： </w:t>
      </w:r>
      <w:r>
        <w:rPr>
          <w:rFonts w:ascii="Times New Roman" w:eastAsia="Times New Roman" w:hAnsi="Times New Roman" w:cs="Times New Roman"/>
          <w:color w:val="000000"/>
          <w:spacing w:val="0"/>
          <w:w w:val="100"/>
          <w:position w:val="0"/>
        </w:rPr>
        <w:t>（1）</w:t>
      </w:r>
      <w:r>
        <w:rPr>
          <w:color w:val="000000"/>
          <w:spacing w:val="0"/>
          <w:w w:val="100"/>
          <w:position w:val="0"/>
        </w:rPr>
        <w:t>暂时性差异在可预见的未来很可能转回；</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未来很可能获得用来抵扣可抵扣暂时性差异的应纳税所得额。</w:t>
      </w:r>
    </w:p>
    <w:p>
      <w:pPr>
        <w:pStyle w:val="Style29"/>
        <w:keepNext w:val="0"/>
        <w:keepLines w:val="0"/>
        <w:widowControl w:val="0"/>
        <w:numPr>
          <w:ilvl w:val="0"/>
          <w:numId w:val="87"/>
        </w:numPr>
        <w:shd w:val="clear" w:color="auto" w:fill="auto"/>
        <w:tabs>
          <w:tab w:pos="357" w:val="left"/>
        </w:tabs>
        <w:bidi w:val="0"/>
        <w:spacing w:before="0" w:after="0"/>
        <w:ind w:left="0" w:right="0" w:firstLine="0"/>
        <w:jc w:val="both"/>
      </w:pPr>
      <w:bookmarkStart w:id="1077" w:name="bookmark1077"/>
      <w:bookmarkEnd w:id="1077"/>
      <w:r>
        <w:rPr>
          <w:color w:val="000000"/>
          <w:spacing w:val="0"/>
          <w:w w:val="100"/>
          <w:position w:val="0"/>
        </w:rPr>
        <w:t>递延所得税负债的确认依据</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对于各种应纳税暂时性差异均据以确认递延所得税负债。</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但公司对在以下交易中产生的应纳税暂时性差异不确认递延所得税负债：</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商誉的初始确认；</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同时具有以下特征的交易 中产生的资产或负债的初始确认：该交易不是企业合并；并且交易发生时既不影响会计利润也不影响应纳税所得额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 扣亏损</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9"/>
        <w:keepNext w:val="0"/>
        <w:keepLines w:val="0"/>
        <w:widowControl w:val="0"/>
        <w:shd w:val="clear" w:color="auto" w:fill="auto"/>
        <w:bidi w:val="0"/>
        <w:spacing w:before="0" w:after="80" w:line="311" w:lineRule="exact"/>
        <w:ind w:left="0" w:right="0" w:firstLine="0"/>
        <w:jc w:val="both"/>
      </w:pPr>
      <w:r>
        <w:rPr>
          <w:color w:val="000000"/>
          <w:spacing w:val="0"/>
          <w:w w:val="100"/>
          <w:position w:val="0"/>
        </w:rPr>
        <w:t>对于与子公司、联营企业及合营企业投资相关的应纳税暂时性差异，应当确认相应的递延所得税负债。但同时满足下列条件 的除外：</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投资企业能够控制暂时性差异转回的时间；</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该暂时性差异在可预见的未来很可能不会转回。</w:t>
      </w:r>
    </w:p>
    <w:p>
      <w:pPr>
        <w:pStyle w:val="Style29"/>
        <w:keepNext w:val="0"/>
        <w:keepLines w:val="0"/>
        <w:widowControl w:val="0"/>
        <w:numPr>
          <w:ilvl w:val="0"/>
          <w:numId w:val="87"/>
        </w:numPr>
        <w:shd w:val="clear" w:color="auto" w:fill="auto"/>
        <w:tabs>
          <w:tab w:pos="357" w:val="left"/>
        </w:tabs>
        <w:bidi w:val="0"/>
        <w:spacing w:before="0" w:after="0"/>
        <w:ind w:left="0" w:right="0" w:firstLine="0"/>
        <w:jc w:val="both"/>
      </w:pPr>
      <w:bookmarkStart w:id="1078" w:name="bookmark1078"/>
      <w:bookmarkEnd w:id="1078"/>
      <w:r>
        <w:rPr>
          <w:color w:val="000000"/>
          <w:spacing w:val="0"/>
          <w:w w:val="100"/>
          <w:position w:val="0"/>
        </w:rPr>
        <w:t>递延所得税资产的减值</w:t>
      </w:r>
    </w:p>
    <w:p>
      <w:pPr>
        <w:pStyle w:val="Style29"/>
        <w:keepNext w:val="0"/>
        <w:keepLines w:val="0"/>
        <w:widowControl w:val="0"/>
        <w:shd w:val="clear" w:color="auto" w:fill="auto"/>
        <w:bidi w:val="0"/>
        <w:spacing w:before="0" w:after="80" w:line="311" w:lineRule="exact"/>
        <w:ind w:left="0" w:right="0" w:firstLine="0"/>
        <w:jc w:val="both"/>
      </w:pPr>
      <w:r>
        <w:rPr>
          <w:color w:val="000000"/>
          <w:spacing w:val="0"/>
          <w:w w:val="100"/>
          <w:position w:val="0"/>
        </w:rPr>
        <w:t>在资产负债表日应当对递延所得税资产的账面价值进行复核。如果未来期间很可能无法取得足够的应纳税所得额用以抵扣递 延所得税资产的利益，则减记递延所得税资产的账面价值。除原确认时计入所有者权益的递延所得税资产部分，其减记金额 也应计入所有者权益外，其他的情况应计入当期的所得税费用。在很可能取得足够的应纳税所得额时，减记的递延所得税资 产账面价值可以恢复。</w:t>
      </w:r>
    </w:p>
    <w:p>
      <w:pPr>
        <w:pStyle w:val="Style29"/>
        <w:keepNext w:val="0"/>
        <w:keepLines w:val="0"/>
        <w:widowControl w:val="0"/>
        <w:numPr>
          <w:ilvl w:val="0"/>
          <w:numId w:val="87"/>
        </w:numPr>
        <w:shd w:val="clear" w:color="auto" w:fill="auto"/>
        <w:tabs>
          <w:tab w:pos="357" w:val="left"/>
        </w:tabs>
        <w:bidi w:val="0"/>
        <w:spacing w:before="0" w:after="0"/>
        <w:ind w:left="0" w:right="0" w:firstLine="0"/>
        <w:jc w:val="both"/>
      </w:pPr>
      <w:bookmarkStart w:id="1079" w:name="bookmark1079"/>
      <w:bookmarkEnd w:id="1079"/>
      <w:r>
        <w:rPr>
          <w:color w:val="000000"/>
          <w:spacing w:val="0"/>
          <w:w w:val="100"/>
          <w:position w:val="0"/>
        </w:rPr>
        <w:t>所得税费用</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所得税费用包括当期所得税和递延所得税。</w:t>
      </w:r>
    </w:p>
    <w:p>
      <w:pPr>
        <w:pStyle w:val="Style29"/>
        <w:keepNext w:val="0"/>
        <w:keepLines w:val="0"/>
        <w:widowControl w:val="0"/>
        <w:shd w:val="clear" w:color="auto" w:fill="auto"/>
        <w:bidi w:val="0"/>
        <w:spacing w:before="0" w:after="360" w:line="311" w:lineRule="exact"/>
        <w:ind w:left="0" w:right="0" w:firstLine="0"/>
        <w:jc w:val="both"/>
      </w:pPr>
      <w:r>
        <w:rPr>
          <w:color w:val="000000"/>
          <w:spacing w:val="0"/>
          <w:w w:val="100"/>
          <w:position w:val="0"/>
        </w:rPr>
        <w:t>除确认为其他综合收益或直接计入股东权益的交易和事项相关的当期所得税和递延所得税计入其他综合收益或股东权益，以 及企业合并产生的递延所得税调整商誉的账面价值外，其余当期所得税和递延所得税费用或收益计入当期损益。</w:t>
      </w:r>
    </w:p>
    <w:p>
      <w:pPr>
        <w:pStyle w:val="Style33"/>
        <w:keepNext/>
        <w:keepLines/>
        <w:widowControl w:val="0"/>
        <w:shd w:val="clear" w:color="auto" w:fill="auto"/>
        <w:tabs>
          <w:tab w:pos="488" w:val="left"/>
        </w:tabs>
        <w:bidi w:val="0"/>
        <w:spacing w:before="0" w:line="240" w:lineRule="auto"/>
        <w:ind w:left="0" w:right="0" w:firstLine="0"/>
        <w:jc w:val="both"/>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2</w:t>
      </w:r>
      <w:bookmarkEnd w:id="1082"/>
      <w:r>
        <w:rPr>
          <w:rFonts w:ascii="Times New Roman" w:eastAsia="Times New Roman" w:hAnsi="Times New Roman" w:cs="Times New Roman"/>
          <w:color w:val="000000"/>
          <w:spacing w:val="0"/>
          <w:w w:val="100"/>
          <w:position w:val="0"/>
        </w:rPr>
        <w:t>8</w:t>
      </w:r>
      <w:r>
        <w:rPr>
          <w:color w:val="000000"/>
          <w:spacing w:val="0"/>
          <w:w w:val="100"/>
          <w:position w:val="0"/>
        </w:rPr>
        <w:t>、</w:t>
        <w:tab/>
        <w:t>租赁</w:t>
      </w:r>
      <w:bookmarkEnd w:id="1080"/>
      <w:bookmarkEnd w:id="1081"/>
      <w:bookmarkEnd w:id="1083"/>
    </w:p>
    <w:p>
      <w:pPr>
        <w:pStyle w:val="Style33"/>
        <w:keepNext/>
        <w:keepLines/>
        <w:widowControl w:val="0"/>
        <w:shd w:val="clear" w:color="auto" w:fill="auto"/>
        <w:tabs>
          <w:tab w:pos="493" w:val="left"/>
        </w:tabs>
        <w:bidi w:val="0"/>
        <w:spacing w:before="0" w:after="280" w:line="240" w:lineRule="auto"/>
        <w:ind w:left="0" w:right="0" w:firstLine="0"/>
        <w:jc w:val="both"/>
      </w:pPr>
      <w:bookmarkStart w:id="1080" w:name="bookmark1080"/>
      <w:bookmarkStart w:id="1081" w:name="bookmark1081"/>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80"/>
      <w:bookmarkEnd w:id="1081"/>
      <w:bookmarkEnd w:id="1085"/>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公司为承租人时，在租赁期内各个期间按照直线法将租金计入相关资产成本或确认为当期损益，发生的初始直接费用，直接 计入当期损益。或有租金在实际发生时计入当期损益。</w:t>
      </w:r>
    </w:p>
    <w:p>
      <w:pPr>
        <w:pStyle w:val="Style29"/>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公司为出租人时，在租赁期内各个期间按照直线法将租金确认为当期损益，发生的初始直接费用，除金额较大的予以资本化 并分期计入损益外，均直接计入当期损益。或有租金在实际发生时计入当期损益。</w:t>
      </w:r>
    </w:p>
    <w:p>
      <w:pPr>
        <w:pStyle w:val="Style33"/>
        <w:keepNext/>
        <w:keepLines/>
        <w:widowControl w:val="0"/>
        <w:shd w:val="clear" w:color="auto" w:fill="auto"/>
        <w:tabs>
          <w:tab w:pos="493" w:val="left"/>
        </w:tabs>
        <w:bidi w:val="0"/>
        <w:spacing w:before="0" w:after="280" w:line="240" w:lineRule="auto"/>
        <w:ind w:left="0" w:right="0" w:firstLine="0"/>
        <w:jc w:val="both"/>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86"/>
      <w:bookmarkEnd w:id="1087"/>
      <w:bookmarkEnd w:id="1089"/>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公司为承租人时，在租赁期开始日，公司以租赁开始日租赁资产公允价值与最低租赁付款额现值中两者较低者作为租入资产 的入账价值，将最低租赁付款额作为长期应付款的入账价值，其差额为未确认融资费用，发生的初始直接费用，计入租赁资 产价值。在租赁期各个期间，采用实际利率法计算确认当期的融资费用。</w:t>
      </w:r>
    </w:p>
    <w:p>
      <w:pPr>
        <w:pStyle w:val="Style29"/>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公司为出租人时，在租赁期开始日，公司以租赁开始日最低租赁收款额与初始直接费用之和作为应收融资租赁款的入账价值, 同时记录未担保余值；将最低租赁收款额、初始直接费用及未担保余值之和与其现值之和的差额确认为未实现融资收益。在 租赁期各个期间，采用实际利率法计算确认当期的融资收入。</w:t>
      </w:r>
    </w:p>
    <w:p>
      <w:pPr>
        <w:pStyle w:val="Style33"/>
        <w:keepNext/>
        <w:keepLines/>
        <w:widowControl w:val="0"/>
        <w:shd w:val="clear" w:color="auto" w:fill="auto"/>
        <w:tabs>
          <w:tab w:pos="488" w:val="left"/>
        </w:tabs>
        <w:bidi w:val="0"/>
        <w:spacing w:before="0" w:after="280" w:line="240" w:lineRule="auto"/>
        <w:ind w:left="0" w:right="0" w:firstLine="0"/>
        <w:jc w:val="both"/>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2</w:t>
      </w:r>
      <w:bookmarkEnd w:id="1092"/>
      <w:r>
        <w:rPr>
          <w:rFonts w:ascii="Times New Roman" w:eastAsia="Times New Roman" w:hAnsi="Times New Roman" w:cs="Times New Roman"/>
          <w:color w:val="000000"/>
          <w:spacing w:val="0"/>
          <w:w w:val="100"/>
          <w:position w:val="0"/>
        </w:rPr>
        <w:t>9</w:t>
      </w:r>
      <w:r>
        <w:rPr>
          <w:color w:val="000000"/>
          <w:spacing w:val="0"/>
          <w:w w:val="100"/>
          <w:position w:val="0"/>
        </w:rPr>
        <w:t>、</w:t>
        <w:tab/>
        <w:t>其他重要的会计政策和会计估计</w:t>
      </w:r>
      <w:bookmarkEnd w:id="1090"/>
      <w:bookmarkEnd w:id="1091"/>
      <w:bookmarkEnd w:id="1093"/>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终止经营</w:t>
      </w:r>
    </w:p>
    <w:p>
      <w:pPr>
        <w:pStyle w:val="Style29"/>
        <w:keepNext w:val="0"/>
        <w:keepLines w:val="0"/>
        <w:widowControl w:val="0"/>
        <w:shd w:val="clear" w:color="auto" w:fill="auto"/>
        <w:bidi w:val="0"/>
        <w:spacing w:before="0" w:after="280" w:line="311" w:lineRule="exact"/>
        <w:ind w:left="0" w:right="0" w:firstLine="0"/>
        <w:jc w:val="both"/>
      </w:pPr>
      <w:r>
        <w:rPr>
          <w:color w:val="000000"/>
          <w:spacing w:val="0"/>
          <w:w w:val="100"/>
          <w:position w:val="0"/>
        </w:rPr>
        <w:t>终止经营是满足下列条件之一的已被本公司处置或被本公司划归为持有待售的、在经营和编制财务报表时能够单独区分的组</w:t>
      </w:r>
      <w:r>
        <w:br w:type="page"/>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成部分：</w:t>
      </w:r>
    </w:p>
    <w:p>
      <w:pPr>
        <w:pStyle w:val="Style29"/>
        <w:keepNext w:val="0"/>
        <w:keepLines w:val="0"/>
        <w:widowControl w:val="0"/>
        <w:numPr>
          <w:ilvl w:val="0"/>
          <w:numId w:val="89"/>
        </w:numPr>
        <w:shd w:val="clear" w:color="auto" w:fill="auto"/>
        <w:tabs>
          <w:tab w:pos="406" w:val="left"/>
        </w:tabs>
        <w:bidi w:val="0"/>
        <w:spacing w:before="0" w:after="80" w:line="240" w:lineRule="auto"/>
        <w:ind w:left="0" w:right="0" w:firstLine="0"/>
        <w:jc w:val="left"/>
      </w:pPr>
      <w:bookmarkStart w:id="1094" w:name="bookmark1094"/>
      <w:bookmarkEnd w:id="1094"/>
      <w:r>
        <w:rPr>
          <w:color w:val="000000"/>
          <w:spacing w:val="0"/>
          <w:w w:val="100"/>
          <w:position w:val="0"/>
        </w:rPr>
        <w:t>该组成部分代表一项独立的主要业务或一个主要经营地区；</w:t>
      </w:r>
    </w:p>
    <w:p>
      <w:pPr>
        <w:pStyle w:val="Style29"/>
        <w:keepNext w:val="0"/>
        <w:keepLines w:val="0"/>
        <w:widowControl w:val="0"/>
        <w:numPr>
          <w:ilvl w:val="0"/>
          <w:numId w:val="89"/>
        </w:numPr>
        <w:shd w:val="clear" w:color="auto" w:fill="auto"/>
        <w:tabs>
          <w:tab w:pos="406" w:val="left"/>
        </w:tabs>
        <w:bidi w:val="0"/>
        <w:spacing w:before="0" w:after="80" w:line="240" w:lineRule="auto"/>
        <w:ind w:left="0" w:right="0" w:firstLine="0"/>
        <w:jc w:val="left"/>
      </w:pPr>
      <w:bookmarkStart w:id="1095" w:name="bookmark1095"/>
      <w:bookmarkEnd w:id="1095"/>
      <w:r>
        <w:rPr>
          <w:color w:val="000000"/>
          <w:spacing w:val="0"/>
          <w:w w:val="100"/>
          <w:position w:val="0"/>
        </w:rPr>
        <w:t>该组成部分是拟对一项独立的主要业务或一个主要经营地区进行处置计划的一部分;</w:t>
      </w:r>
    </w:p>
    <w:p>
      <w:pPr>
        <w:pStyle w:val="Style29"/>
        <w:keepNext w:val="0"/>
        <w:keepLines w:val="0"/>
        <w:widowControl w:val="0"/>
        <w:numPr>
          <w:ilvl w:val="0"/>
          <w:numId w:val="89"/>
        </w:numPr>
        <w:shd w:val="clear" w:color="auto" w:fill="auto"/>
        <w:tabs>
          <w:tab w:pos="406" w:val="left"/>
        </w:tabs>
        <w:bidi w:val="0"/>
        <w:spacing w:before="0" w:after="340" w:line="240" w:lineRule="auto"/>
        <w:ind w:left="0" w:right="0" w:firstLine="0"/>
        <w:jc w:val="left"/>
      </w:pPr>
      <w:bookmarkStart w:id="1096" w:name="bookmark1096"/>
      <w:bookmarkEnd w:id="1096"/>
      <w:r>
        <w:rPr>
          <w:color w:val="000000"/>
          <w:spacing w:val="0"/>
          <w:w w:val="100"/>
          <w:position w:val="0"/>
        </w:rPr>
        <w:t>该组成部分是仅仅为了再出售而取得的子公司。</w:t>
      </w:r>
    </w:p>
    <w:p>
      <w:pPr>
        <w:pStyle w:val="Style33"/>
        <w:keepNext/>
        <w:keepLines/>
        <w:widowControl w:val="0"/>
        <w:shd w:val="clear" w:color="auto" w:fill="auto"/>
        <w:bidi w:val="0"/>
        <w:spacing w:before="0" w:after="340" w:line="240" w:lineRule="auto"/>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3</w:t>
      </w:r>
      <w:bookmarkEnd w:id="1099"/>
      <w:r>
        <w:rPr>
          <w:rFonts w:ascii="Times New Roman" w:eastAsia="Times New Roman" w:hAnsi="Times New Roman" w:cs="Times New Roman"/>
          <w:color w:val="000000"/>
          <w:spacing w:val="0"/>
          <w:w w:val="100"/>
          <w:position w:val="0"/>
        </w:rPr>
        <w:t>0</w:t>
      </w:r>
      <w:r>
        <w:rPr>
          <w:color w:val="000000"/>
          <w:spacing w:val="0"/>
          <w:w w:val="100"/>
          <w:position w:val="0"/>
        </w:rPr>
        <w:t>、重要会计政策和会计估计变更</w:t>
      </w:r>
      <w:bookmarkEnd w:id="1097"/>
      <w:bookmarkEnd w:id="1098"/>
      <w:bookmarkEnd w:id="1100"/>
    </w:p>
    <w:p>
      <w:pPr>
        <w:pStyle w:val="Style33"/>
        <w:keepNext/>
        <w:keepLines/>
        <w:widowControl w:val="0"/>
        <w:numPr>
          <w:ilvl w:val="0"/>
          <w:numId w:val="91"/>
        </w:numPr>
        <w:shd w:val="clear" w:color="auto" w:fill="auto"/>
        <w:bidi w:val="0"/>
        <w:spacing w:before="0" w:after="340" w:line="240" w:lineRule="auto"/>
        <w:ind w:left="0" w:right="0" w:firstLine="0"/>
        <w:jc w:val="left"/>
      </w:pPr>
      <w:bookmarkStart w:id="1097" w:name="bookmark1097"/>
      <w:bookmarkStart w:id="1098" w:name="bookmark1098"/>
      <w:bookmarkStart w:id="1101" w:name="bookmark1101"/>
      <w:bookmarkStart w:id="1102" w:name="bookmark1102"/>
      <w:bookmarkEnd w:id="1101"/>
      <w:r>
        <w:rPr>
          <w:color w:val="000000"/>
          <w:spacing w:val="0"/>
          <w:w w:val="100"/>
          <w:position w:val="0"/>
        </w:rPr>
        <w:t>重要会计政策变更</w:t>
      </w:r>
      <w:bookmarkEnd w:id="1097"/>
      <w:bookmarkEnd w:id="1098"/>
      <w:bookmarkEnd w:id="1102"/>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267"/>
        <w:gridCol w:w="3110"/>
        <w:gridCol w:w="22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公司本次会计政策变更是按照财政部于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 </w:t>
            </w:r>
            <w:r>
              <w:rPr>
                <w:color w:val="000000"/>
                <w:spacing w:val="0"/>
                <w:w w:val="100"/>
                <w:position w:val="0"/>
              </w:rPr>
              <w:t>日发布的《增值税会计处理规定》(财会</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2016]22</w:t>
            </w:r>
            <w:r>
              <w:rPr>
                <w:color w:val="000000"/>
                <w:spacing w:val="0"/>
                <w:w w:val="100"/>
                <w:position w:val="0"/>
              </w:rPr>
              <w:t>号)， 将</w:t>
            </w:r>
            <w:r>
              <w:rPr>
                <w:rFonts w:ascii="Times New Roman" w:eastAsia="Times New Roman" w:hAnsi="Times New Roman" w:cs="Times New Roman"/>
                <w:color w:val="000000"/>
                <w:spacing w:val="0"/>
                <w:w w:val="100"/>
                <w:position w:val="0"/>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rPr>
              <w:t>”</w:t>
            </w:r>
            <w:r>
              <w:rPr>
                <w:color w:val="000000"/>
                <w:spacing w:val="0"/>
                <w:w w:val="100"/>
                <w:position w:val="0"/>
              </w:rPr>
              <w:t>科目调整为</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科目，将 利润表中的</w:t>
            </w:r>
            <w:r>
              <w:rPr>
                <w:rFonts w:ascii="Times New Roman" w:eastAsia="Times New Roman" w:hAnsi="Times New Roman" w:cs="Times New Roman"/>
                <w:color w:val="000000"/>
                <w:spacing w:val="0"/>
                <w:w w:val="100"/>
                <w:position w:val="0"/>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rPr>
              <w:t>”</w:t>
            </w:r>
            <w:r>
              <w:rPr>
                <w:color w:val="000000"/>
                <w:spacing w:val="0"/>
                <w:w w:val="100"/>
                <w:position w:val="0"/>
              </w:rPr>
              <w:t>项目调整为</w:t>
            </w:r>
            <w:r>
              <w:rPr>
                <w:rFonts w:ascii="Times New Roman" w:eastAsia="Times New Roman" w:hAnsi="Times New Roman" w:cs="Times New Roman"/>
                <w:color w:val="000000"/>
                <w:spacing w:val="0"/>
                <w:w w:val="100"/>
                <w:position w:val="0"/>
              </w:rPr>
              <w:t>“</w:t>
            </w:r>
            <w:r>
              <w:rPr>
                <w:color w:val="000000"/>
                <w:spacing w:val="0"/>
                <w:w w:val="100"/>
                <w:position w:val="0"/>
              </w:rPr>
              <w:t>税金及附 加</w:t>
            </w:r>
            <w:r>
              <w:rPr>
                <w:rFonts w:ascii="Times New Roman" w:eastAsia="Times New Roman" w:hAnsi="Times New Roman" w:cs="Times New Roman"/>
                <w:color w:val="000000"/>
                <w:spacing w:val="0"/>
                <w:w w:val="100"/>
                <w:position w:val="0"/>
              </w:rPr>
              <w:t>”</w:t>
            </w:r>
            <w:r>
              <w:rPr>
                <w:color w:val="000000"/>
                <w:spacing w:val="0"/>
                <w:w w:val="100"/>
                <w:position w:val="0"/>
              </w:rPr>
              <w:t>项目，将自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日起企业经营活动发生 的房产税、土地使用税、车船使用税、印花税从</w:t>
            </w:r>
            <w:r>
              <w:rPr>
                <w:rFonts w:ascii="Times New Roman" w:eastAsia="Times New Roman" w:hAnsi="Times New Roman" w:cs="Times New Roman"/>
                <w:color w:val="000000"/>
                <w:spacing w:val="0"/>
                <w:w w:val="100"/>
                <w:position w:val="0"/>
              </w:rPr>
              <w:t>“</w:t>
            </w:r>
            <w:r>
              <w:rPr>
                <w:color w:val="000000"/>
                <w:spacing w:val="0"/>
                <w:w w:val="100"/>
                <w:position w:val="0"/>
              </w:rPr>
              <w:t>管理 费用</w:t>
            </w:r>
            <w:r>
              <w:rPr>
                <w:rFonts w:ascii="Times New Roman" w:eastAsia="Times New Roman" w:hAnsi="Times New Roman" w:cs="Times New Roman"/>
                <w:color w:val="000000"/>
                <w:spacing w:val="0"/>
                <w:w w:val="100"/>
                <w:position w:val="0"/>
              </w:rPr>
              <w:t>”</w:t>
            </w:r>
            <w:r>
              <w:rPr>
                <w:color w:val="000000"/>
                <w:spacing w:val="0"/>
                <w:w w:val="100"/>
                <w:position w:val="0"/>
              </w:rPr>
              <w:t>科目重分类至</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科目，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日前发生的税费不予调整，且比较数据不予调整。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日召开第四届董 事会第十三次(临时)会议、第四届监 事会第十次(临时)会议，审议通过了</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《关于公司会计政策变更的议案》,本次 会计政策变更无需提交股东大会审议。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会计政策变更的内容和原因</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受影响的报表项目名称和金额</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、将利润表中的</w:t>
            </w:r>
            <w:r>
              <w:rPr>
                <w:rFonts w:ascii="Times New Roman" w:eastAsia="Times New Roman" w:hAnsi="Times New Roman" w:cs="Times New Roman"/>
                <w:color w:val="000000"/>
                <w:spacing w:val="0"/>
                <w:w w:val="100"/>
                <w:position w:val="0"/>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rPr>
              <w:t>”</w:t>
            </w:r>
            <w:r>
              <w:rPr>
                <w:color w:val="000000"/>
                <w:spacing w:val="0"/>
                <w:w w:val="100"/>
                <w:position w:val="0"/>
              </w:rPr>
              <w:t>项目调整为</w:t>
            </w:r>
            <w:r>
              <w:rPr>
                <w:rFonts w:ascii="Times New Roman" w:eastAsia="Times New Roman" w:hAnsi="Times New Roman" w:cs="Times New Roman"/>
                <w:color w:val="000000"/>
                <w:spacing w:val="0"/>
                <w:w w:val="100"/>
                <w:position w:val="0"/>
              </w:rPr>
              <w:t>“</w:t>
            </w:r>
            <w:r>
              <w:rPr>
                <w:color w:val="000000"/>
                <w:spacing w:val="0"/>
                <w:w w:val="100"/>
                <w:position w:val="0"/>
              </w:rPr>
              <w:t>税金及 附加</w:t>
            </w:r>
            <w:r>
              <w:rPr>
                <w:rFonts w:ascii="Times New Roman" w:eastAsia="Times New Roman" w:hAnsi="Times New Roman" w:cs="Times New Roman"/>
                <w:color w:val="000000"/>
                <w:spacing w:val="0"/>
                <w:w w:val="100"/>
                <w:position w:val="0"/>
              </w:rPr>
              <w:t>”</w:t>
            </w:r>
            <w:r>
              <w:rPr>
                <w:color w:val="000000"/>
                <w:spacing w:val="0"/>
                <w:w w:val="100"/>
                <w:position w:val="0"/>
              </w:rPr>
              <w:t>项目。</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r>
      <w:tr>
        <w:trPr>
          <w:trHeight w:val="129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、将自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日起企业经营活动发生的房产税、 土地使用税、车船使用税、印花税从</w:t>
            </w:r>
            <w:r>
              <w:rPr>
                <w:rFonts w:ascii="Times New Roman" w:eastAsia="Times New Roman" w:hAnsi="Times New Roman" w:cs="Times New Roman"/>
                <w:color w:val="000000"/>
                <w:spacing w:val="0"/>
                <w:w w:val="100"/>
                <w:position w:val="0"/>
              </w:rPr>
              <w:t>“</w:t>
            </w:r>
            <w:r>
              <w:rPr>
                <w:color w:val="000000"/>
                <w:spacing w:val="0"/>
                <w:w w:val="100"/>
                <w:position w:val="0"/>
              </w:rPr>
              <w:t>管理费用</w:t>
            </w:r>
            <w:r>
              <w:rPr>
                <w:rFonts w:ascii="Times New Roman" w:eastAsia="Times New Roman" w:hAnsi="Times New Roman" w:cs="Times New Roman"/>
                <w:color w:val="000000"/>
                <w:spacing w:val="0"/>
                <w:w w:val="100"/>
                <w:position w:val="0"/>
              </w:rPr>
              <w:t>”</w:t>
            </w:r>
            <w:r>
              <w:rPr>
                <w:color w:val="000000"/>
                <w:spacing w:val="0"/>
                <w:w w:val="100"/>
                <w:position w:val="0"/>
              </w:rPr>
              <w:t>项目重 分类至</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项目，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日之前发生的税 费不予调整。比较数据不予调整。</w:t>
            </w:r>
          </w:p>
        </w:tc>
        <w:tc>
          <w:tcPr>
            <w:gridSpan w:val="2"/>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调增税金及附加本年金额</w:t>
            </w:r>
            <w:r>
              <w:rPr>
                <w:rFonts w:ascii="Times New Roman" w:eastAsia="Times New Roman" w:hAnsi="Times New Roman" w:cs="Times New Roman"/>
                <w:color w:val="000000"/>
                <w:spacing w:val="0"/>
                <w:w w:val="100"/>
                <w:position w:val="0"/>
              </w:rPr>
              <w:t>1,788,844.03</w:t>
            </w:r>
            <w:r>
              <w:rPr>
                <w:color w:val="000000"/>
                <w:spacing w:val="0"/>
                <w:w w:val="100"/>
                <w:position w:val="0"/>
              </w:rPr>
              <w:t>元，调减管理费用本年金额</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1,788,844.03 </w:t>
            </w:r>
            <w:r>
              <w:rPr>
                <w:color w:val="000000"/>
                <w:spacing w:val="0"/>
                <w:w w:val="100"/>
                <w:position w:val="0"/>
              </w:rPr>
              <w:t>元。</w:t>
            </w:r>
          </w:p>
        </w:tc>
      </w:tr>
    </w:tbl>
    <w:p>
      <w:pPr>
        <w:widowControl w:val="0"/>
        <w:spacing w:after="619" w:line="1" w:lineRule="exact"/>
      </w:pPr>
    </w:p>
    <w:p>
      <w:pPr>
        <w:pStyle w:val="Style33"/>
        <w:keepNext/>
        <w:keepLines/>
        <w:widowControl w:val="0"/>
        <w:numPr>
          <w:ilvl w:val="0"/>
          <w:numId w:val="91"/>
        </w:numPr>
        <w:shd w:val="clear" w:color="auto" w:fill="auto"/>
        <w:bidi w:val="0"/>
        <w:spacing w:before="0" w:after="340" w:line="240" w:lineRule="auto"/>
        <w:ind w:left="0" w:right="0" w:firstLine="0"/>
        <w:jc w:val="left"/>
      </w:pPr>
      <w:bookmarkStart w:id="1103" w:name="bookmark1103"/>
      <w:bookmarkStart w:id="1104" w:name="bookmark1104"/>
      <w:bookmarkStart w:id="1105" w:name="bookmark1105"/>
      <w:bookmarkStart w:id="1106" w:name="bookmark1106"/>
      <w:bookmarkEnd w:id="1105"/>
      <w:r>
        <w:rPr>
          <w:color w:val="000000"/>
          <w:spacing w:val="0"/>
          <w:w w:val="100"/>
          <w:position w:val="0"/>
        </w:rPr>
        <w:t>重要会计估计变更</w:t>
      </w:r>
      <w:bookmarkEnd w:id="1103"/>
      <w:bookmarkEnd w:id="1104"/>
      <w:bookmarkEnd w:id="1106"/>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1107" w:name="bookmark1107"/>
      <w:bookmarkStart w:id="1108" w:name="bookmark1108"/>
      <w:bookmarkStart w:id="1109" w:name="bookmark1109"/>
      <w:bookmarkStart w:id="1110" w:name="bookmark1110"/>
      <w:r>
        <w:rPr>
          <w:color w:val="000000"/>
          <w:spacing w:val="0"/>
          <w:w w:val="100"/>
          <w:position w:val="0"/>
          <w:sz w:val="24"/>
          <w:szCs w:val="24"/>
        </w:rPr>
        <w:t>六</w:t>
      </w:r>
      <w:bookmarkEnd w:id="1109"/>
      <w:r>
        <w:rPr>
          <w:color w:val="000000"/>
          <w:spacing w:val="0"/>
          <w:w w:val="100"/>
          <w:position w:val="0"/>
          <w:sz w:val="24"/>
          <w:szCs w:val="24"/>
        </w:rPr>
        <w:t>、税项</w:t>
      </w:r>
      <w:bookmarkEnd w:id="1107"/>
      <w:bookmarkEnd w:id="1108"/>
      <w:bookmarkEnd w:id="1110"/>
    </w:p>
    <w:p>
      <w:pPr>
        <w:pStyle w:val="Style33"/>
        <w:keepNext/>
        <w:keepLines/>
        <w:widowControl w:val="0"/>
        <w:shd w:val="clear" w:color="auto" w:fill="auto"/>
        <w:bidi w:val="0"/>
        <w:spacing w:before="0" w:after="340" w:line="240" w:lineRule="auto"/>
        <w:ind w:left="0" w:right="0" w:firstLine="0"/>
        <w:jc w:val="left"/>
      </w:pPr>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11"/>
      <w:bookmarkEnd w:id="1112"/>
      <w:bookmarkEnd w:id="1113"/>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 xml:space="preserve">、 </w:t>
            </w:r>
            <w:r>
              <w:rPr>
                <w:rFonts w:ascii="Times New Roman" w:eastAsia="Times New Roman" w:hAnsi="Times New Roman" w:cs="Times New Roman"/>
                <w:color w:val="000000"/>
                <w:spacing w:val="0"/>
                <w:w w:val="100"/>
                <w:position w:val="0"/>
              </w:rPr>
              <w:t>11</w:t>
            </w:r>
            <w:r>
              <w:rPr>
                <w:color w:val="000000"/>
                <w:spacing w:val="0"/>
                <w:w w:val="100"/>
                <w:position w:val="0"/>
              </w:rPr>
              <w:t xml:space="preserve">、 </w:t>
            </w:r>
            <w:r>
              <w:rPr>
                <w:rFonts w:ascii="Times New Roman" w:eastAsia="Times New Roman" w:hAnsi="Times New Roman" w:cs="Times New Roman"/>
                <w:color w:val="000000"/>
                <w:spacing w:val="0"/>
                <w:w w:val="100"/>
                <w:position w:val="0"/>
              </w:rPr>
              <w:t>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按实际缴纳的营业税、增值税计征</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5</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16.50</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28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按实际缴纳的营业税、增值税计征</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按实际缴纳的营业税、增值税计征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按应税营业收入计征</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深圳市证通电子股份有限公司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证通国际投资有限公司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16.50</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深圳市证通普润电子有限公司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深圳市证通数码科技有限公司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深圳市证通金信科技有限公司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深圳市证通佳明光电有限公司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定州市中标节能技术服务有限公司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长沙证通云计算有限公司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四川蜀信易电子商务有限公司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广州证通网络科技有限公司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广州云硕科技发展有限公司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广东宏达通信有限公司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深圳市证通云计算有限公司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SZZT South Africa PTY LTD</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28</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left"/>
      </w:pPr>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114"/>
      <w:bookmarkEnd w:id="1115"/>
      <w:bookmarkEnd w:id="1116"/>
    </w:p>
    <w:p>
      <w:pPr>
        <w:pStyle w:val="Style29"/>
        <w:keepNext w:val="0"/>
        <w:keepLines w:val="0"/>
        <w:widowControl w:val="0"/>
        <w:numPr>
          <w:ilvl w:val="0"/>
          <w:numId w:val="93"/>
        </w:numPr>
        <w:shd w:val="clear" w:color="auto" w:fill="auto"/>
        <w:tabs>
          <w:tab w:pos="270" w:val="left"/>
        </w:tabs>
        <w:bidi w:val="0"/>
        <w:spacing w:before="0" w:after="0" w:line="314" w:lineRule="exact"/>
        <w:ind w:left="0" w:right="0" w:firstLine="0"/>
        <w:jc w:val="left"/>
      </w:pPr>
      <w:bookmarkStart w:id="1117" w:name="bookmark1117"/>
      <w:bookmarkEnd w:id="1117"/>
      <w:r>
        <w:rPr>
          <w:color w:val="000000"/>
          <w:spacing w:val="0"/>
          <w:w w:val="100"/>
          <w:position w:val="0"/>
        </w:rPr>
        <w:t>本公司的税收优惠及批文</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根据科技部、财政部、国家税务总局《高新技术企业认定办法》及指引，</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日高新技术企业复审通过，获得深圳 市科技工贸和信息化委员会、深圳市财政委员会、深圳市国家税务局、深圳市地方税务局联合颁发的《高新技术企业证书》 </w:t>
      </w:r>
      <w:r>
        <w:rPr>
          <w:rFonts w:ascii="Times New Roman" w:eastAsia="Times New Roman" w:hAnsi="Times New Roman" w:cs="Times New Roman"/>
          <w:color w:val="000000"/>
          <w:spacing w:val="0"/>
          <w:w w:val="100"/>
          <w:position w:val="0"/>
        </w:rPr>
        <w:t>（</w:t>
      </w:r>
      <w:r>
        <w:rPr>
          <w:color w:val="000000"/>
          <w:spacing w:val="0"/>
          <w:w w:val="100"/>
          <w:position w:val="0"/>
        </w:rPr>
        <w:t>证书编号：</w:t>
      </w:r>
      <w:r>
        <w:rPr>
          <w:rFonts w:ascii="Times New Roman" w:eastAsia="Times New Roman" w:hAnsi="Times New Roman" w:cs="Times New Roman"/>
          <w:color w:val="000000"/>
          <w:spacing w:val="0"/>
          <w:w w:val="100"/>
          <w:position w:val="0"/>
        </w:rPr>
        <w:t>GR201444200814）</w:t>
      </w:r>
      <w:r>
        <w:rPr>
          <w:color w:val="000000"/>
          <w:spacing w:val="0"/>
          <w:w w:val="100"/>
          <w:position w:val="0"/>
        </w:rPr>
        <w:t>，</w:t>
      </w:r>
      <w:r>
        <w:rPr>
          <w:color w:val="000000"/>
          <w:spacing w:val="0"/>
          <w:w w:val="100"/>
          <w:position w:val="0"/>
        </w:rPr>
        <w:t>认定有效期为</w:t>
      </w:r>
      <w:r>
        <w:rPr>
          <w:rFonts w:ascii="Times New Roman" w:eastAsia="Times New Roman" w:hAnsi="Times New Roman" w:cs="Times New Roman"/>
          <w:color w:val="000000"/>
          <w:spacing w:val="0"/>
          <w:w w:val="100"/>
          <w:position w:val="0"/>
        </w:rPr>
        <w:t>（2014</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。根据《中华人民共和国企业所得税法》的第二十八条第二 款规定：国家需要重点扶持的高新技术企业，减按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29"/>
        <w:keepNext w:val="0"/>
        <w:keepLines w:val="0"/>
        <w:widowControl w:val="0"/>
        <w:numPr>
          <w:ilvl w:val="0"/>
          <w:numId w:val="93"/>
        </w:numPr>
        <w:shd w:val="clear" w:color="auto" w:fill="auto"/>
        <w:tabs>
          <w:tab w:pos="289" w:val="left"/>
        </w:tabs>
        <w:bidi w:val="0"/>
        <w:spacing w:before="0" w:after="0" w:line="314" w:lineRule="exact"/>
        <w:ind w:left="0" w:right="0" w:firstLine="0"/>
        <w:jc w:val="left"/>
      </w:pPr>
      <w:bookmarkStart w:id="1118" w:name="bookmark1118"/>
      <w:bookmarkEnd w:id="1118"/>
      <w:r>
        <w:rPr>
          <w:color w:val="000000"/>
          <w:spacing w:val="0"/>
          <w:w w:val="100"/>
          <w:position w:val="0"/>
        </w:rPr>
        <w:t>本公司子公司深圳市证通金信科技有限公司的税收优惠及批文</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根据科技部、财政部、国家税务总局《高新技术企业认定办法》及指引，</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日高新技术企业复审通过，获得深圳 市科技工贸和信息化委员会、深圳市财政委员会、深圳市国家税务局、深圳市地方税务局联合颁发的《高新技术企业证书》 </w:t>
      </w:r>
      <w:r>
        <w:rPr>
          <w:rFonts w:ascii="Times New Roman" w:eastAsia="Times New Roman" w:hAnsi="Times New Roman" w:cs="Times New Roman"/>
          <w:color w:val="000000"/>
          <w:spacing w:val="0"/>
          <w:w w:val="100"/>
          <w:position w:val="0"/>
        </w:rPr>
        <w:t>（</w:t>
      </w:r>
      <w:r>
        <w:rPr>
          <w:color w:val="000000"/>
          <w:spacing w:val="0"/>
          <w:w w:val="100"/>
          <w:position w:val="0"/>
        </w:rPr>
        <w:t>证书编号：</w:t>
      </w:r>
      <w:r>
        <w:rPr>
          <w:rFonts w:ascii="Times New Roman" w:eastAsia="Times New Roman" w:hAnsi="Times New Roman" w:cs="Times New Roman"/>
          <w:color w:val="000000"/>
          <w:spacing w:val="0"/>
          <w:w w:val="100"/>
          <w:position w:val="0"/>
        </w:rPr>
        <w:t>GR201444201621）</w:t>
      </w:r>
      <w:r>
        <w:rPr>
          <w:color w:val="000000"/>
          <w:spacing w:val="0"/>
          <w:w w:val="100"/>
          <w:position w:val="0"/>
        </w:rPr>
        <w:t>，</w:t>
      </w:r>
      <w:r>
        <w:rPr>
          <w:color w:val="000000"/>
          <w:spacing w:val="0"/>
          <w:w w:val="100"/>
          <w:position w:val="0"/>
        </w:rPr>
        <w:t>认定有效期</w:t>
      </w:r>
      <w:r>
        <w:rPr>
          <w:rFonts w:ascii="Times New Roman" w:eastAsia="Times New Roman" w:hAnsi="Times New Roman" w:cs="Times New Roman"/>
          <w:color w:val="000000"/>
          <w:spacing w:val="0"/>
          <w:w w:val="100"/>
          <w:position w:val="0"/>
        </w:rPr>
        <w:t>（2014</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。根据《中华人民共和国企业所得税法》的第二十八条第二款 规定：国家需要重点扶持的高新技术企业，减按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29"/>
        <w:keepNext w:val="0"/>
        <w:keepLines w:val="0"/>
        <w:widowControl w:val="0"/>
        <w:numPr>
          <w:ilvl w:val="0"/>
          <w:numId w:val="93"/>
        </w:numPr>
        <w:shd w:val="clear" w:color="auto" w:fill="auto"/>
        <w:tabs>
          <w:tab w:pos="289" w:val="left"/>
        </w:tabs>
        <w:bidi w:val="0"/>
        <w:spacing w:before="0" w:after="0" w:line="314" w:lineRule="exact"/>
        <w:ind w:left="0" w:right="0" w:firstLine="0"/>
        <w:jc w:val="left"/>
      </w:pPr>
      <w:bookmarkStart w:id="1119" w:name="bookmark1119"/>
      <w:bookmarkEnd w:id="1119"/>
      <w:r>
        <w:rPr>
          <w:color w:val="000000"/>
          <w:spacing w:val="0"/>
          <w:w w:val="100"/>
          <w:position w:val="0"/>
        </w:rPr>
        <w:t>本公司子公司深圳市证通佳明光电有限公司的税收优惠及批文</w:t>
      </w:r>
    </w:p>
    <w:p>
      <w:pPr>
        <w:pStyle w:val="Style29"/>
        <w:keepNext w:val="0"/>
        <w:keepLines w:val="0"/>
        <w:widowControl w:val="0"/>
        <w:shd w:val="clear" w:color="auto" w:fill="auto"/>
        <w:bidi w:val="0"/>
        <w:spacing w:before="0" w:after="180" w:line="314" w:lineRule="exact"/>
        <w:ind w:left="0" w:right="0" w:firstLine="0"/>
        <w:jc w:val="left"/>
      </w:pPr>
      <w:r>
        <w:rPr>
          <w:color w:val="000000"/>
          <w:spacing w:val="0"/>
          <w:w w:val="100"/>
          <w:position w:val="0"/>
        </w:rPr>
        <w:t>根据科技部、财政部、国家税务总局《高新技术企业认定办法》及指引，</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日高新技术企业申请通过，获得深圳 市科技工贸和信息化委员会、深圳市财政委员会、深圳市国家税务局、深圳市地方税务局联合颁发的《高新技术企业证书》 </w:t>
      </w:r>
      <w:r>
        <w:rPr>
          <w:rFonts w:ascii="Times New Roman" w:eastAsia="Times New Roman" w:hAnsi="Times New Roman" w:cs="Times New Roman"/>
          <w:color w:val="000000"/>
          <w:spacing w:val="0"/>
          <w:w w:val="100"/>
          <w:position w:val="0"/>
        </w:rPr>
        <w:t>（</w:t>
      </w:r>
      <w:r>
        <w:rPr>
          <w:color w:val="000000"/>
          <w:spacing w:val="0"/>
          <w:w w:val="100"/>
          <w:position w:val="0"/>
        </w:rPr>
        <w:t>证书编号：</w:t>
      </w:r>
      <w:r>
        <w:rPr>
          <w:rFonts w:ascii="Times New Roman" w:eastAsia="Times New Roman" w:hAnsi="Times New Roman" w:cs="Times New Roman"/>
          <w:color w:val="000000"/>
          <w:spacing w:val="0"/>
          <w:w w:val="100"/>
          <w:position w:val="0"/>
        </w:rPr>
        <w:t>GR201544201109）</w:t>
      </w:r>
      <w:r>
        <w:rPr>
          <w:color w:val="000000"/>
          <w:spacing w:val="0"/>
          <w:w w:val="100"/>
          <w:position w:val="0"/>
        </w:rPr>
        <w:t>，</w:t>
      </w:r>
      <w:r>
        <w:rPr>
          <w:color w:val="000000"/>
          <w:spacing w:val="0"/>
          <w:w w:val="100"/>
          <w:position w:val="0"/>
        </w:rPr>
        <w:t>认定有效期</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。根据《中华人民共和国企业所得税法》的第二十八条第二款 规定：国家需要重点扶持的高新技术企业，减按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33"/>
        <w:keepNext/>
        <w:keepLines/>
        <w:widowControl w:val="0"/>
        <w:shd w:val="clear" w:color="auto" w:fill="auto"/>
        <w:bidi w:val="0"/>
        <w:spacing w:before="0" w:after="34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3</w:t>
      </w:r>
      <w:bookmarkEnd w:id="1122"/>
      <w:r>
        <w:rPr>
          <w:color w:val="000000"/>
          <w:spacing w:val="0"/>
          <w:w w:val="100"/>
          <w:position w:val="0"/>
        </w:rPr>
        <w:t>、其他</w:t>
      </w:r>
      <w:bookmarkEnd w:id="1120"/>
      <w:bookmarkEnd w:id="1121"/>
      <w:bookmarkEnd w:id="1123"/>
    </w:p>
    <w:p>
      <w:pPr>
        <w:pStyle w:val="Style29"/>
        <w:keepNext w:val="0"/>
        <w:keepLines w:val="0"/>
        <w:widowControl w:val="0"/>
        <w:numPr>
          <w:ilvl w:val="0"/>
          <w:numId w:val="95"/>
        </w:numPr>
        <w:shd w:val="clear" w:color="auto" w:fill="auto"/>
        <w:tabs>
          <w:tab w:pos="397" w:val="left"/>
        </w:tabs>
        <w:bidi w:val="0"/>
        <w:spacing w:before="0" w:after="100" w:line="240" w:lineRule="auto"/>
        <w:ind w:left="0" w:right="0" w:firstLine="0"/>
        <w:jc w:val="left"/>
      </w:pPr>
      <w:bookmarkStart w:id="1124" w:name="bookmark1124"/>
      <w:bookmarkEnd w:id="1124"/>
      <w:r>
        <w:rPr>
          <w:color w:val="000000"/>
          <w:spacing w:val="0"/>
          <w:w w:val="100"/>
          <w:position w:val="0"/>
        </w:rPr>
        <w:t>证通国际投资有限公司</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证通国际投资有限公司注册地在香港地区，根据香港税收法规，所得税税率以16.50%计算。</w:t>
      </w:r>
    </w:p>
    <w:p>
      <w:pPr>
        <w:pStyle w:val="Style29"/>
        <w:keepNext w:val="0"/>
        <w:keepLines w:val="0"/>
        <w:widowControl w:val="0"/>
        <w:numPr>
          <w:ilvl w:val="0"/>
          <w:numId w:val="95"/>
        </w:numPr>
        <w:shd w:val="clear" w:color="auto" w:fill="auto"/>
        <w:tabs>
          <w:tab w:pos="397" w:val="left"/>
        </w:tabs>
        <w:bidi w:val="0"/>
        <w:spacing w:before="0" w:after="100" w:line="240" w:lineRule="auto"/>
        <w:ind w:left="0" w:right="0" w:firstLine="0"/>
        <w:jc w:val="left"/>
      </w:pPr>
      <w:bookmarkStart w:id="1125" w:name="bookmark1125"/>
      <w:bookmarkEnd w:id="1125"/>
      <w:r>
        <w:rPr>
          <w:color w:val="000000"/>
          <w:spacing w:val="0"/>
          <w:w w:val="100"/>
          <w:position w:val="0"/>
        </w:rPr>
        <w:t>SZZT South Africa PTY LTD</w:t>
      </w:r>
    </w:p>
    <w:p>
      <w:pPr>
        <w:pStyle w:val="Style29"/>
        <w:keepNext w:val="0"/>
        <w:keepLines w:val="0"/>
        <w:widowControl w:val="0"/>
        <w:shd w:val="clear" w:color="auto" w:fill="auto"/>
        <w:bidi w:val="0"/>
        <w:spacing w:before="0" w:after="700" w:line="240" w:lineRule="auto"/>
        <w:ind w:left="0" w:right="0" w:firstLine="0"/>
        <w:jc w:val="left"/>
      </w:pPr>
      <w:r>
        <w:rPr>
          <w:color w:val="000000"/>
          <w:spacing w:val="0"/>
          <w:w w:val="100"/>
          <w:position w:val="0"/>
        </w:rPr>
        <w:t>SZZT South Africa PTY LTD</w:t>
      </w:r>
      <w:r>
        <w:rPr>
          <w:color w:val="000000"/>
          <w:spacing w:val="0"/>
          <w:w w:val="100"/>
          <w:position w:val="0"/>
        </w:rPr>
        <w:t>注册地在南非，根据南非税收法规，所得税税率以28.00%计算。</w:t>
      </w:r>
    </w:p>
    <w:p>
      <w:pPr>
        <w:pStyle w:val="Style27"/>
        <w:keepNext/>
        <w:keepLines/>
        <w:widowControl w:val="0"/>
        <w:shd w:val="clear" w:color="auto" w:fill="auto"/>
        <w:bidi w:val="0"/>
        <w:spacing w:before="0" w:line="240" w:lineRule="auto"/>
        <w:ind w:left="0" w:right="0" w:firstLine="0"/>
        <w:jc w:val="left"/>
      </w:pPr>
      <w:bookmarkStart w:id="1126" w:name="bookmark1126"/>
      <w:bookmarkStart w:id="1127" w:name="bookmark1127"/>
      <w:bookmarkStart w:id="1128" w:name="bookmark1128"/>
      <w:bookmarkStart w:id="1129" w:name="bookmark1129"/>
      <w:r>
        <w:rPr>
          <w:color w:val="000000"/>
          <w:spacing w:val="0"/>
          <w:w w:val="100"/>
          <w:position w:val="0"/>
          <w:sz w:val="24"/>
          <w:szCs w:val="24"/>
        </w:rPr>
        <w:t>七</w:t>
      </w:r>
      <w:bookmarkEnd w:id="1128"/>
      <w:r>
        <w:rPr>
          <w:color w:val="000000"/>
          <w:spacing w:val="0"/>
          <w:w w:val="100"/>
          <w:position w:val="0"/>
          <w:sz w:val="24"/>
          <w:szCs w:val="24"/>
        </w:rPr>
        <w:t>、合并财务报表项目注释</w:t>
      </w:r>
      <w:bookmarkEnd w:id="1126"/>
      <w:bookmarkEnd w:id="1127"/>
      <w:bookmarkEnd w:id="1129"/>
    </w:p>
    <w:p>
      <w:pPr>
        <w:pStyle w:val="Style33"/>
        <w:keepNext/>
        <w:keepLines/>
        <w:widowControl w:val="0"/>
        <w:shd w:val="clear" w:color="auto" w:fill="auto"/>
        <w:bidi w:val="0"/>
        <w:spacing w:before="0" w:after="340" w:line="240" w:lineRule="auto"/>
        <w:ind w:left="0" w:right="0" w:firstLine="0"/>
        <w:jc w:val="left"/>
      </w:pPr>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30"/>
      <w:bookmarkEnd w:id="1131"/>
      <w:bookmarkEnd w:id="1132"/>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169,020.23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293,977.35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1,264,554,499.11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477,512,542.05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143,000,186.25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26,726,705.50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1,407,723,705.59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504,533,224.90</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13,817,244.39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5,933,221.54</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期末其他货币资金中，保函保证金</w:t>
      </w:r>
      <w:r>
        <w:rPr>
          <w:color w:val="000000"/>
          <w:spacing w:val="0"/>
          <w:w w:val="100"/>
          <w:position w:val="0"/>
        </w:rPr>
        <w:t>1,800,000.00</w:t>
      </w:r>
      <w:r>
        <w:rPr>
          <w:color w:val="000000"/>
          <w:spacing w:val="0"/>
          <w:w w:val="100"/>
          <w:position w:val="0"/>
        </w:rPr>
        <w:t>元；银行承兑汇票保证金</w:t>
      </w:r>
      <w:r>
        <w:rPr>
          <w:color w:val="000000"/>
          <w:spacing w:val="0"/>
          <w:w w:val="100"/>
          <w:position w:val="0"/>
        </w:rPr>
        <w:t>140,660,000.00</w:t>
      </w:r>
      <w:r>
        <w:rPr>
          <w:color w:val="000000"/>
          <w:spacing w:val="0"/>
          <w:w w:val="100"/>
          <w:position w:val="0"/>
        </w:rPr>
        <w:t>元；存放于支付宝、财付通金额</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540,186.25 </w:t>
      </w:r>
      <w:r>
        <w:rPr>
          <w:color w:val="000000"/>
          <w:spacing w:val="0"/>
          <w:w w:val="100"/>
          <w:position w:val="0"/>
        </w:rPr>
        <w:t>元。</w:t>
      </w:r>
    </w:p>
    <w:p>
      <w:pPr>
        <w:pStyle w:val="Style33"/>
        <w:keepNext/>
        <w:keepLines/>
        <w:widowControl w:val="0"/>
        <w:shd w:val="clear" w:color="auto" w:fill="auto"/>
        <w:bidi w:val="0"/>
        <w:spacing w:before="0" w:after="340" w:line="240" w:lineRule="auto"/>
        <w:ind w:left="0" w:right="0" w:firstLine="0"/>
        <w:jc w:val="left"/>
      </w:pPr>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133"/>
      <w:bookmarkEnd w:id="1134"/>
      <w:bookmarkEnd w:id="1135"/>
    </w:p>
    <w:p>
      <w:pPr>
        <w:pStyle w:val="Style33"/>
        <w:keepNext/>
        <w:keepLines/>
        <w:widowControl w:val="0"/>
        <w:numPr>
          <w:ilvl w:val="0"/>
          <w:numId w:val="97"/>
        </w:numPr>
        <w:shd w:val="clear" w:color="auto" w:fill="auto"/>
        <w:bidi w:val="0"/>
        <w:spacing w:before="0" w:after="340" w:line="240" w:lineRule="auto"/>
        <w:ind w:left="0" w:right="0" w:firstLine="140"/>
        <w:jc w:val="left"/>
      </w:pPr>
      <w:bookmarkStart w:id="1133" w:name="bookmark1133"/>
      <w:bookmarkStart w:id="1134" w:name="bookmark1134"/>
      <w:bookmarkStart w:id="1136" w:name="bookmark1136"/>
      <w:bookmarkStart w:id="1137" w:name="bookmark1137"/>
      <w:bookmarkEnd w:id="1136"/>
      <w:r>
        <w:rPr>
          <w:color w:val="000000"/>
          <w:spacing w:val="0"/>
          <w:w w:val="100"/>
          <w:position w:val="0"/>
        </w:rPr>
        <w:t>应收票据分类列示</w:t>
      </w:r>
      <w:bookmarkEnd w:id="1133"/>
      <w:bookmarkEnd w:id="1134"/>
      <w:bookmarkEnd w:id="1137"/>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17,722,369.64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8,590,282.99</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188,791,780.00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251,937,631.60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206,514,149.64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260,527,914.59</w:t>
            </w:r>
          </w:p>
        </w:tc>
      </w:tr>
    </w:tbl>
    <w:p>
      <w:pPr>
        <w:widowControl w:val="0"/>
        <w:spacing w:after="339" w:line="1" w:lineRule="exact"/>
      </w:pPr>
    </w:p>
    <w:p>
      <w:pPr>
        <w:pStyle w:val="Style33"/>
        <w:keepNext/>
        <w:keepLines/>
        <w:widowControl w:val="0"/>
        <w:numPr>
          <w:ilvl w:val="0"/>
          <w:numId w:val="97"/>
        </w:numPr>
        <w:shd w:val="clear" w:color="auto" w:fill="auto"/>
        <w:bidi w:val="0"/>
        <w:spacing w:before="0" w:after="340" w:line="240" w:lineRule="auto"/>
        <w:ind w:left="0" w:right="0" w:firstLine="140"/>
        <w:jc w:val="left"/>
      </w:pPr>
      <w:bookmarkStart w:id="1138" w:name="bookmark1138"/>
      <w:bookmarkStart w:id="1139" w:name="bookmark1139"/>
      <w:bookmarkStart w:id="1140" w:name="bookmark1140"/>
      <w:bookmarkStart w:id="1141" w:name="bookmark1141"/>
      <w:bookmarkEnd w:id="1140"/>
      <w:r>
        <w:rPr>
          <w:color w:val="000000"/>
          <w:spacing w:val="0"/>
          <w:w w:val="100"/>
          <w:position w:val="0"/>
        </w:rPr>
        <w:t>期末公司已质押的应收票据</w:t>
      </w:r>
      <w:bookmarkEnd w:id="1138"/>
      <w:bookmarkEnd w:id="1139"/>
      <w:bookmarkEnd w:id="1141"/>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4440" w:right="0" w:firstLine="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4440" w:right="0" w:firstLine="0"/>
              <w:jc w:val="lef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4440" w:right="0" w:firstLine="0"/>
              <w:jc w:val="lef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p>
      <w:pPr>
        <w:pStyle w:val="Style33"/>
        <w:keepNext/>
        <w:keepLines/>
        <w:widowControl w:val="0"/>
        <w:numPr>
          <w:ilvl w:val="0"/>
          <w:numId w:val="97"/>
        </w:numPr>
        <w:shd w:val="clear" w:color="auto" w:fill="auto"/>
        <w:bidi w:val="0"/>
        <w:spacing w:before="0" w:line="240" w:lineRule="auto"/>
        <w:ind w:left="0" w:right="0" w:firstLine="140"/>
        <w:jc w:val="left"/>
      </w:pPr>
      <w:bookmarkStart w:id="1142" w:name="bookmark1142"/>
      <w:bookmarkStart w:id="1143" w:name="bookmark1143"/>
      <w:bookmarkStart w:id="1144" w:name="bookmark1144"/>
      <w:bookmarkStart w:id="1145" w:name="bookmark1145"/>
      <w:bookmarkEnd w:id="1144"/>
      <w:r>
        <w:rPr>
          <w:color w:val="000000"/>
          <w:spacing w:val="0"/>
          <w:w w:val="100"/>
          <w:position w:val="0"/>
        </w:rPr>
        <w:t>期末公司已背书或贴现且在资产负债表日尚未到期的应收票据</w:t>
      </w:r>
      <w:bookmarkEnd w:id="1142"/>
      <w:bookmarkEnd w:id="1143"/>
      <w:bookmarkEnd w:id="1145"/>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482,320,977.93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482,320,977.93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3"/>
        <w:keepNext/>
        <w:keepLines/>
        <w:widowControl w:val="0"/>
        <w:numPr>
          <w:ilvl w:val="0"/>
          <w:numId w:val="97"/>
        </w:numPr>
        <w:shd w:val="clear" w:color="auto" w:fill="auto"/>
        <w:bidi w:val="0"/>
        <w:spacing w:before="0" w:line="240" w:lineRule="auto"/>
        <w:ind w:left="0" w:right="0" w:firstLine="140"/>
        <w:jc w:val="left"/>
      </w:pPr>
      <w:bookmarkStart w:id="1146" w:name="bookmark1146"/>
      <w:bookmarkStart w:id="1147" w:name="bookmark1147"/>
      <w:bookmarkStart w:id="1148" w:name="bookmark1148"/>
      <w:bookmarkStart w:id="1149" w:name="bookmark1149"/>
      <w:bookmarkEnd w:id="1148"/>
      <w:r>
        <w:rPr>
          <w:color w:val="000000"/>
          <w:spacing w:val="0"/>
          <w:w w:val="100"/>
          <w:position w:val="0"/>
        </w:rPr>
        <w:t>期末公司因出票人未履约而将其转应收账款的票据</w:t>
      </w:r>
      <w:bookmarkEnd w:id="1146"/>
      <w:bookmarkEnd w:id="1147"/>
      <w:bookmarkEnd w:id="1149"/>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9"/>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307" w:lineRule="exact"/>
        <w:ind w:left="0" w:right="0" w:firstLine="0"/>
        <w:jc w:val="both"/>
      </w:pPr>
      <w:r>
        <w:rPr>
          <w:color w:val="000000"/>
          <w:spacing w:val="0"/>
          <w:w w:val="100"/>
          <w:position w:val="0"/>
        </w:rPr>
        <w:t>银行承兑汇票的承兑人是商业银行，由于商业银行具有较高的信用，银行承兑汇票到期不获支付的可能性较低，故本公司将 已背书或贴现的银行承兑汇票予以终止确认。但如果该等票据到期不获支付，依据《票据法》之规定，公司仍将对持票人承 担连带责任。</w:t>
      </w:r>
    </w:p>
    <w:p>
      <w:pPr>
        <w:pStyle w:val="Style33"/>
        <w:keepNext/>
        <w:keepLines/>
        <w:widowControl w:val="0"/>
        <w:shd w:val="clear" w:color="auto" w:fill="auto"/>
        <w:bidi w:val="0"/>
        <w:spacing w:before="0" w:line="240" w:lineRule="auto"/>
        <w:ind w:left="0" w:right="0" w:firstLine="0"/>
        <w:jc w:val="both"/>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3</w:t>
      </w:r>
      <w:bookmarkEnd w:id="1152"/>
      <w:r>
        <w:rPr>
          <w:color w:val="000000"/>
          <w:spacing w:val="0"/>
          <w:w w:val="100"/>
          <w:position w:val="0"/>
        </w:rPr>
        <w:t>、应收账款</w:t>
      </w:r>
      <w:bookmarkEnd w:id="1150"/>
      <w:bookmarkEnd w:id="1151"/>
      <w:bookmarkEnd w:id="1153"/>
    </w:p>
    <w:p>
      <w:pPr>
        <w:pStyle w:val="Style33"/>
        <w:keepNext/>
        <w:keepLines/>
        <w:widowControl w:val="0"/>
        <w:numPr>
          <w:ilvl w:val="0"/>
          <w:numId w:val="99"/>
        </w:numPr>
        <w:shd w:val="clear" w:color="auto" w:fill="auto"/>
        <w:bidi w:val="0"/>
        <w:spacing w:before="0" w:line="240" w:lineRule="auto"/>
        <w:ind w:left="0" w:right="0" w:firstLine="0"/>
        <w:jc w:val="both"/>
      </w:pPr>
      <w:bookmarkStart w:id="1150" w:name="bookmark1150"/>
      <w:bookmarkStart w:id="1151" w:name="bookmark1151"/>
      <w:bookmarkStart w:id="1154" w:name="bookmark1154"/>
      <w:bookmarkStart w:id="1155" w:name="bookmark1155"/>
      <w:bookmarkEnd w:id="1154"/>
      <w:r>
        <w:rPr>
          <w:color w:val="000000"/>
          <w:spacing w:val="0"/>
          <w:w w:val="100"/>
          <w:position w:val="0"/>
        </w:rPr>
        <w:t>应收账款分类披露</w:t>
      </w:r>
      <w:bookmarkEnd w:id="1150"/>
      <w:bookmarkEnd w:id="1151"/>
      <w:bookmarkEnd w:id="1155"/>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8"/>
        <w:gridCol w:w="806"/>
        <w:gridCol w:w="926"/>
        <w:gridCol w:w="95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896,491,</w:t>
            </w:r>
          </w:p>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757.91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100,628,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795,863,1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666,575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66,695,27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599,880,43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896,491,</w:t>
            </w:r>
          </w:p>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757.91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100,628,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795,863,1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666,575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66,695,27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599,880,43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期末单项金额重大并单项计提坏账准备的应收账款：</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718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607,163,744.78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30,358,187.23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160,950,069.44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16,095,006.94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69,712,814.92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13,942,562.98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28,768,897.78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14,384,448.89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20,239,260.64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16,191,408.51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9,656,970.35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9,656,970.35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896,491,757.91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100,628,584.90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11.22%</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33"/>
        <w:keepNext/>
        <w:keepLines/>
        <w:widowControl w:val="0"/>
        <w:numPr>
          <w:ilvl w:val="0"/>
          <w:numId w:val="99"/>
        </w:numPr>
        <w:shd w:val="clear" w:color="auto" w:fill="auto"/>
        <w:bidi w:val="0"/>
        <w:spacing w:before="0" w:after="380" w:line="240" w:lineRule="auto"/>
        <w:ind w:left="0" w:right="0" w:firstLine="0"/>
        <w:jc w:val="left"/>
      </w:pPr>
      <w:bookmarkStart w:id="1156" w:name="bookmark1156"/>
      <w:bookmarkStart w:id="1157" w:name="bookmark1157"/>
      <w:bookmarkStart w:id="1158" w:name="bookmark1158"/>
      <w:bookmarkStart w:id="1159" w:name="bookmark1159"/>
      <w:bookmarkEnd w:id="1158"/>
      <w:r>
        <w:rPr>
          <w:color w:val="000000"/>
          <w:spacing w:val="0"/>
          <w:w w:val="100"/>
          <w:position w:val="0"/>
        </w:rPr>
        <w:t>本期计提、收回或转回的坏账准备情况</w:t>
      </w:r>
      <w:bookmarkEnd w:id="1156"/>
      <w:bookmarkEnd w:id="1157"/>
      <w:bookmarkEnd w:id="1159"/>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34,522,126.15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950.00</w:t>
      </w:r>
      <w:r>
        <w:rPr>
          <w:color w:val="000000"/>
          <w:spacing w:val="0"/>
          <w:w w:val="100"/>
          <w:position w:val="0"/>
        </w:rPr>
        <w:t>元。</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33"/>
        <w:keepNext/>
        <w:keepLines/>
        <w:widowControl w:val="0"/>
        <w:numPr>
          <w:ilvl w:val="0"/>
          <w:numId w:val="99"/>
        </w:numPr>
        <w:shd w:val="clear" w:color="auto" w:fill="auto"/>
        <w:bidi w:val="0"/>
        <w:spacing w:before="0" w:after="380" w:line="240" w:lineRule="auto"/>
        <w:ind w:left="0" w:right="0" w:firstLine="0"/>
        <w:jc w:val="left"/>
      </w:pPr>
      <w:bookmarkStart w:id="1160" w:name="bookmark1160"/>
      <w:bookmarkStart w:id="1161" w:name="bookmark1161"/>
      <w:bookmarkStart w:id="1162" w:name="bookmark1162"/>
      <w:bookmarkStart w:id="1163" w:name="bookmark1163"/>
      <w:bookmarkEnd w:id="1162"/>
      <w:r>
        <w:rPr>
          <w:color w:val="000000"/>
          <w:spacing w:val="0"/>
          <w:w w:val="100"/>
          <w:position w:val="0"/>
        </w:rPr>
        <w:t>本期实际核销的应收账款情况</w:t>
      </w:r>
      <w:bookmarkEnd w:id="1160"/>
      <w:bookmarkEnd w:id="1161"/>
      <w:bookmarkEnd w:id="1163"/>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589,766.50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603"/>
        <w:gridCol w:w="1579"/>
        <w:gridCol w:w="161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张家界天门洞体育 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249,476.00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账龄较长，收回成本 较高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业务员写调账申请 单</w:t>
            </w:r>
            <w:r>
              <w:rPr>
                <w:rFonts w:ascii="Times New Roman" w:eastAsia="Times New Roman" w:hAnsi="Times New Roman" w:cs="Times New Roman"/>
                <w:color w:val="000000"/>
                <w:spacing w:val="0"/>
                <w:w w:val="100"/>
                <w:position w:val="0"/>
              </w:rPr>
              <w:t>-</w:t>
            </w:r>
            <w:r>
              <w:rPr>
                <w:color w:val="000000"/>
                <w:spacing w:val="0"/>
                <w:w w:val="100"/>
                <w:position w:val="0"/>
              </w:rPr>
              <w:t>领导审批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深圳市宝莱德光电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163,200.00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账龄较长，收回成本 较高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业务员写调账申请 单</w:t>
            </w:r>
            <w:r>
              <w:rPr>
                <w:rFonts w:ascii="Times New Roman" w:eastAsia="Times New Roman" w:hAnsi="Times New Roman" w:cs="Times New Roman"/>
                <w:color w:val="000000"/>
                <w:spacing w:val="0"/>
                <w:w w:val="100"/>
                <w:position w:val="0"/>
              </w:rPr>
              <w:t>-</w:t>
            </w:r>
            <w:r>
              <w:rPr>
                <w:color w:val="000000"/>
                <w:spacing w:val="0"/>
                <w:w w:val="100"/>
                <w:position w:val="0"/>
              </w:rPr>
              <w:t>领导审批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412,676.00</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r>
        <w:br w:type="page"/>
      </w:r>
    </w:p>
    <w:p>
      <w:pPr>
        <w:pStyle w:val="Style33"/>
        <w:keepNext/>
        <w:keepLines/>
        <w:widowControl w:val="0"/>
        <w:numPr>
          <w:ilvl w:val="0"/>
          <w:numId w:val="99"/>
        </w:numPr>
        <w:shd w:val="clear" w:color="auto" w:fill="auto"/>
        <w:bidi w:val="0"/>
        <w:spacing w:before="0" w:after="340" w:line="240" w:lineRule="auto"/>
        <w:ind w:left="0" w:right="0" w:firstLine="140"/>
        <w:jc w:val="left"/>
      </w:pPr>
      <w:bookmarkStart w:id="1164" w:name="bookmark1164"/>
      <w:bookmarkStart w:id="1165" w:name="bookmark1165"/>
      <w:bookmarkStart w:id="1166" w:name="bookmark1166"/>
      <w:bookmarkStart w:id="1167" w:name="bookmark1167"/>
      <w:bookmarkEnd w:id="1166"/>
      <w:r>
        <w:rPr>
          <w:color w:val="000000"/>
          <w:spacing w:val="0"/>
          <w:w w:val="100"/>
          <w:position w:val="0"/>
        </w:rPr>
        <w:t>按欠款方归集的期末余额前五名的应收账款情况</w:t>
      </w:r>
      <w:bookmarkEnd w:id="1164"/>
      <w:bookmarkEnd w:id="1165"/>
      <w:bookmarkEnd w:id="1167"/>
    </w:p>
    <w:tbl>
      <w:tblPr>
        <w:tblOverlap w:val="never"/>
        <w:jc w:val="left"/>
        <w:tblLayout w:type="fixed"/>
      </w:tblPr>
      <w:tblGrid>
        <w:gridCol w:w="1853"/>
        <w:gridCol w:w="1277"/>
        <w:gridCol w:w="1402"/>
        <w:gridCol w:w="1051"/>
        <w:gridCol w:w="1555"/>
        <w:gridCol w:w="1258"/>
      </w:tblGrid>
      <w:tr>
        <w:trPr>
          <w:trHeight w:val="97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款项的性质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40"/>
              <w:jc w:val="left"/>
            </w:pPr>
            <w:r>
              <w:rPr>
                <w:b/>
                <w:bCs/>
                <w:color w:val="000000"/>
                <w:spacing w:val="0"/>
                <w:w w:val="100"/>
                <w:position w:val="0"/>
              </w:rPr>
              <w:t>期末余额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账龄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322" w:lineRule="exact"/>
              <w:ind w:left="0" w:right="0" w:firstLine="0"/>
              <w:jc w:val="center"/>
            </w:pPr>
            <w:r>
              <w:rPr>
                <w:b/>
                <w:bCs/>
                <w:color w:val="000000"/>
                <w:spacing w:val="0"/>
                <w:w w:val="100"/>
                <w:position w:val="0"/>
              </w:rPr>
              <w:t>占应收账款期末余 额合计数的比例</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center"/>
            </w:pPr>
            <w:r>
              <w:rPr>
                <w:b/>
                <w:bCs/>
                <w:color w:val="000000"/>
                <w:spacing w:val="0"/>
                <w:w w:val="100"/>
                <w:position w:val="0"/>
              </w:rPr>
              <w:t>坏账准备 期末余额</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60,869,957.45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3,043,497.87</w:t>
            </w:r>
          </w:p>
        </w:tc>
      </w:tr>
      <w:tr>
        <w:trPr>
          <w:trHeight w:val="346"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17,179,055.00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858,952.75</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24,807,119.70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2,480,711.97</w:t>
            </w:r>
          </w:p>
        </w:tc>
      </w:tr>
      <w:tr>
        <w:trPr>
          <w:trHeight w:val="35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33,186,134.29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1,659,306.71</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2,892,226.30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289,222.63</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25,133,518.42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1,256,675.92</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20,286,579.50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1,014,328.98</w:t>
            </w:r>
          </w:p>
        </w:tc>
      </w:tr>
      <w:tr>
        <w:trPr>
          <w:trHeight w:val="360"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184,354,590.66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10,602,696.83</w:t>
            </w:r>
          </w:p>
        </w:tc>
      </w:tr>
    </w:tbl>
    <w:p>
      <w:pPr>
        <w:widowControl w:val="0"/>
        <w:spacing w:after="339" w:line="1" w:lineRule="exact"/>
      </w:pPr>
    </w:p>
    <w:p>
      <w:pPr>
        <w:pStyle w:val="Style33"/>
        <w:keepNext/>
        <w:keepLines/>
        <w:widowControl w:val="0"/>
        <w:numPr>
          <w:ilvl w:val="0"/>
          <w:numId w:val="99"/>
        </w:numPr>
        <w:shd w:val="clear" w:color="auto" w:fill="auto"/>
        <w:tabs>
          <w:tab w:pos="493" w:val="left"/>
        </w:tabs>
        <w:bidi w:val="0"/>
        <w:spacing w:before="0" w:after="340" w:line="240" w:lineRule="auto"/>
        <w:ind w:left="0" w:right="0" w:firstLine="0"/>
        <w:jc w:val="left"/>
      </w:pPr>
      <w:bookmarkStart w:id="1168" w:name="bookmark1168"/>
      <w:bookmarkStart w:id="1169" w:name="bookmark1169"/>
      <w:bookmarkStart w:id="1170" w:name="bookmark1170"/>
      <w:bookmarkStart w:id="1171" w:name="bookmark1171"/>
      <w:bookmarkEnd w:id="1170"/>
      <w:r>
        <w:rPr>
          <w:color w:val="000000"/>
          <w:spacing w:val="0"/>
          <w:w w:val="100"/>
          <w:position w:val="0"/>
        </w:rPr>
        <w:t>因金融资产转移而终止确认的应收账款</w:t>
      </w:r>
      <w:bookmarkEnd w:id="1168"/>
      <w:bookmarkEnd w:id="1169"/>
      <w:bookmarkEnd w:id="1171"/>
    </w:p>
    <w:p>
      <w:pPr>
        <w:pStyle w:val="Style33"/>
        <w:keepNext/>
        <w:keepLines/>
        <w:widowControl w:val="0"/>
        <w:numPr>
          <w:ilvl w:val="0"/>
          <w:numId w:val="99"/>
        </w:numPr>
        <w:shd w:val="clear" w:color="auto" w:fill="auto"/>
        <w:tabs>
          <w:tab w:pos="493" w:val="left"/>
        </w:tabs>
        <w:bidi w:val="0"/>
        <w:spacing w:before="0" w:after="380" w:line="240" w:lineRule="auto"/>
        <w:ind w:left="0" w:right="0" w:firstLine="0"/>
        <w:jc w:val="left"/>
      </w:pPr>
      <w:bookmarkStart w:id="1168" w:name="bookmark1168"/>
      <w:bookmarkStart w:id="1169" w:name="bookmark1169"/>
      <w:bookmarkStart w:id="1172" w:name="bookmark1172"/>
      <w:bookmarkStart w:id="1173" w:name="bookmark1173"/>
      <w:bookmarkEnd w:id="1172"/>
      <w:r>
        <w:rPr>
          <w:color w:val="000000"/>
          <w:spacing w:val="0"/>
          <w:w w:val="100"/>
          <w:position w:val="0"/>
        </w:rPr>
        <w:t>转移应收账款且继续涉入形成的资产、负债金额</w:t>
      </w:r>
      <w:bookmarkEnd w:id="1168"/>
      <w:bookmarkEnd w:id="1169"/>
      <w:bookmarkEnd w:id="1173"/>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4</w:t>
      </w:r>
      <w:bookmarkEnd w:id="1176"/>
      <w:r>
        <w:rPr>
          <w:color w:val="000000"/>
          <w:spacing w:val="0"/>
          <w:w w:val="100"/>
          <w:position w:val="0"/>
        </w:rPr>
        <w:t>、预付款项</w:t>
      </w:r>
      <w:bookmarkEnd w:id="1174"/>
      <w:bookmarkEnd w:id="1175"/>
      <w:bookmarkEnd w:id="1177"/>
    </w:p>
    <w:p>
      <w:pPr>
        <w:pStyle w:val="Style33"/>
        <w:keepNext/>
        <w:keepLines/>
        <w:widowControl w:val="0"/>
        <w:numPr>
          <w:ilvl w:val="0"/>
          <w:numId w:val="101"/>
        </w:numPr>
        <w:shd w:val="clear" w:color="auto" w:fill="auto"/>
        <w:bidi w:val="0"/>
        <w:spacing w:before="0" w:after="340" w:line="240" w:lineRule="auto"/>
        <w:ind w:left="0" w:right="0" w:firstLine="0"/>
        <w:jc w:val="left"/>
      </w:pPr>
      <w:bookmarkStart w:id="1174" w:name="bookmark1174"/>
      <w:bookmarkStart w:id="1175" w:name="bookmark1175"/>
      <w:bookmarkStart w:id="1178" w:name="bookmark1178"/>
      <w:bookmarkStart w:id="1179" w:name="bookmark1179"/>
      <w:bookmarkEnd w:id="1178"/>
      <w:r>
        <w:rPr>
          <w:color w:val="000000"/>
          <w:spacing w:val="0"/>
          <w:w w:val="100"/>
          <w:position w:val="0"/>
        </w:rPr>
        <w:t>预付款项按账龄列示</w:t>
      </w:r>
      <w:bookmarkEnd w:id="1174"/>
      <w:bookmarkEnd w:id="1175"/>
      <w:bookmarkEnd w:id="1179"/>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19,671,086.34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81.15%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27,727,206.06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75.84%</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632,556.55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8,293,704.31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3,937,845.64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393,534.16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145,089.98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24,241,488.53</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36,559,534.51</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tbl>
      <w:tblPr>
        <w:tblOverlap w:val="never"/>
        <w:jc w:val="left"/>
        <w:tblLayout w:type="fixed"/>
      </w:tblPr>
      <w:tblGrid>
        <w:gridCol w:w="3091"/>
        <w:gridCol w:w="2390"/>
        <w:gridCol w:w="2856"/>
      </w:tblGrid>
      <w:tr>
        <w:trPr>
          <w:trHeight w:val="36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未结算原因</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晨兴安富利有限公司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1,432,213.65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尚未结清的材料</w:t>
            </w:r>
          </w:p>
        </w:tc>
      </w:tr>
      <w:tr>
        <w:trPr>
          <w:trHeight w:val="355"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1,432,213.65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33"/>
        <w:keepNext/>
        <w:keepLines/>
        <w:widowControl w:val="0"/>
        <w:numPr>
          <w:ilvl w:val="0"/>
          <w:numId w:val="101"/>
        </w:numPr>
        <w:shd w:val="clear" w:color="auto" w:fill="auto"/>
        <w:bidi w:val="0"/>
        <w:spacing w:before="0" w:after="340" w:line="240" w:lineRule="auto"/>
        <w:ind w:left="0" w:right="0" w:firstLine="140"/>
        <w:jc w:val="left"/>
      </w:pPr>
      <w:bookmarkStart w:id="1180" w:name="bookmark1180"/>
      <w:bookmarkStart w:id="1181" w:name="bookmark1181"/>
      <w:bookmarkStart w:id="1182" w:name="bookmark1182"/>
      <w:bookmarkStart w:id="1183" w:name="bookmark1183"/>
      <w:bookmarkEnd w:id="1182"/>
      <w:r>
        <w:rPr>
          <w:color w:val="000000"/>
          <w:spacing w:val="0"/>
          <w:w w:val="100"/>
          <w:position w:val="0"/>
        </w:rPr>
        <w:t>按预付对象归集的期末余额前五名的预付款情况</w:t>
      </w:r>
      <w:bookmarkEnd w:id="1180"/>
      <w:bookmarkEnd w:id="1181"/>
      <w:bookmarkEnd w:id="1183"/>
    </w:p>
    <w:p>
      <w:pPr>
        <w:widowControl w:val="0"/>
        <w:spacing w:line="1" w:lineRule="exact"/>
      </w:pPr>
      <w:r>
        <mc:AlternateContent>
          <mc:Choice Requires="wps">
            <w:drawing>
              <wp:anchor distT="114300" distB="0" distL="0" distR="0" simplePos="0" relativeHeight="125829386" behindDoc="0" locked="0" layoutInCell="1" allowOverlap="1">
                <wp:simplePos x="0" y="0"/>
                <wp:positionH relativeFrom="page">
                  <wp:posOffset>735330</wp:posOffset>
                </wp:positionH>
                <wp:positionV relativeFrom="paragraph">
                  <wp:posOffset>114300</wp:posOffset>
                </wp:positionV>
                <wp:extent cx="5294630" cy="231775"/>
                <wp:wrapTopAndBottom/>
                <wp:docPr id="21" name="Shape 21"/>
                <a:graphic xmlns:a="http://schemas.openxmlformats.org/drawingml/2006/main">
                  <a:graphicData uri="http://schemas.microsoft.com/office/word/2010/wordprocessingShape">
                    <wps:wsp>
                      <wps:cNvSpPr txBox="1"/>
                      <wps:spPr>
                        <a:xfrm>
                          <a:ext cx="5294630" cy="231775"/>
                        </a:xfrm>
                        <a:prstGeom prst="rect"/>
                        <a:noFill/>
                      </wps:spPr>
                      <wps:txbx>
                        <w:txbxContent>
                          <w:tbl>
                            <w:tblPr>
                              <w:tblOverlap w:val="never"/>
                              <w:jc w:val="left"/>
                              <w:tblLayout w:type="fixed"/>
                            </w:tblPr>
                            <w:tblGrid>
                              <w:gridCol w:w="3274"/>
                              <w:gridCol w:w="2333"/>
                              <w:gridCol w:w="2731"/>
                            </w:tblGrid>
                            <w:tr>
                              <w:trPr>
                                <w:tblHeader/>
                                <w:trHeight w:val="36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占预付款项余额的比例</w:t>
                                  </w:r>
                                  <w:r>
                                    <w:rPr>
                                      <w:rFonts w:ascii="Times New Roman" w:eastAsia="Times New Roman" w:hAnsi="Times New Roman" w:cs="Times New Roman"/>
                                      <w:b/>
                                      <w:bCs/>
                                      <w:color w:val="000000"/>
                                      <w:spacing w:val="0"/>
                                      <w:w w:val="100"/>
                                      <w:position w:val="0"/>
                                      <w:sz w:val="20"/>
                                      <w:szCs w:val="20"/>
                                    </w:rPr>
                                    <w:t>(%)</w:t>
                                  </w:r>
                                </w:p>
                              </w:tc>
                            </w:tr>
                          </w:tbl>
                          <w:p>
                            <w:pPr>
                              <w:widowControl w:val="0"/>
                              <w:spacing w:line="1" w:lineRule="exact"/>
                            </w:pPr>
                          </w:p>
                        </w:txbxContent>
                      </wps:txbx>
                      <wps:bodyPr lIns="0" tIns="0" rIns="0" bIns="0">
                        <a:noAutoFit/>
                      </wps:bodyPr>
                    </wps:wsp>
                  </a:graphicData>
                </a:graphic>
              </wp:anchor>
            </w:drawing>
          </mc:Choice>
          <mc:Fallback>
            <w:pict>
              <v:shape id="_x0000_s1047" type="#_x0000_t202" style="position:absolute;margin-left:57.899999999999999pt;margin-top:9.pt;width:416.90000000000003pt;height:18.25pt;z-index:-125829367;mso-wrap-distance-left:0;mso-wrap-distance-top:9.pt;mso-wrap-distance-right:0;mso-position-horizontal-relative:page" filled="f" stroked="f">
                <v:textbox inset="0,0,0,0">
                  <w:txbxContent>
                    <w:tbl>
                      <w:tblPr>
                        <w:tblOverlap w:val="never"/>
                        <w:jc w:val="left"/>
                        <w:tblLayout w:type="fixed"/>
                      </w:tblPr>
                      <w:tblGrid>
                        <w:gridCol w:w="3274"/>
                        <w:gridCol w:w="2333"/>
                        <w:gridCol w:w="2731"/>
                      </w:tblGrid>
                      <w:tr>
                        <w:trPr>
                          <w:tblHeader/>
                          <w:trHeight w:val="36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占预付款项余额的比例</w:t>
                            </w:r>
                            <w:r>
                              <w:rPr>
                                <w:rFonts w:ascii="Times New Roman" w:eastAsia="Times New Roman" w:hAnsi="Times New Roman" w:cs="Times New Roman"/>
                                <w:b/>
                                <w:bCs/>
                                <w:color w:val="000000"/>
                                <w:spacing w:val="0"/>
                                <w:w w:val="100"/>
                                <w:position w:val="0"/>
                                <w:sz w:val="20"/>
                                <w:szCs w:val="20"/>
                              </w:rPr>
                              <w:t>(%)</w:t>
                            </w:r>
                          </w:p>
                        </w:tc>
                      </w:tr>
                    </w:tbl>
                    <w:p>
                      <w:pPr>
                        <w:widowControl w:val="0"/>
                        <w:spacing w:line="1" w:lineRule="exact"/>
                      </w:pPr>
                    </w:p>
                  </w:txbxContent>
                </v:textbox>
                <w10:wrap type="topAndBottom" anchorx="page"/>
              </v:shape>
            </w:pict>
          </mc:Fallback>
        </mc:AlternateContent>
      </w:r>
      <w:r>
        <mc:AlternateContent>
          <mc:Choice Requires="wps">
            <w:drawing>
              <wp:anchor distT="141605" distB="15240" distL="0" distR="0" simplePos="0" relativeHeight="125829388" behindDoc="0" locked="0" layoutInCell="1" allowOverlap="1">
                <wp:simplePos x="0" y="0"/>
                <wp:positionH relativeFrom="page">
                  <wp:posOffset>738505</wp:posOffset>
                </wp:positionH>
                <wp:positionV relativeFrom="paragraph">
                  <wp:posOffset>141605</wp:posOffset>
                </wp:positionV>
                <wp:extent cx="5215255" cy="189230"/>
                <wp:wrapTopAndBottom/>
                <wp:docPr id="23" name="Shape 23"/>
                <a:graphic xmlns:a="http://schemas.openxmlformats.org/drawingml/2006/main">
                  <a:graphicData uri="http://schemas.microsoft.com/office/word/2010/wordprocessingShape">
                    <wps:wsp>
                      <wps:cNvSpPr txBox="1"/>
                      <wps:spPr>
                        <a:xfrm>
                          <a:ext cx="5215255" cy="189230"/>
                        </a:xfrm>
                        <a:prstGeom prst="rect"/>
                        <a:noFill/>
                      </wps:spPr>
                      <wps:txbx>
                        <w:txbxContent>
                          <w:p>
                            <w:pPr>
                              <w:pStyle w:val="Style33"/>
                              <w:keepNext/>
                              <w:keepLines/>
                              <w:widowControl w:val="0"/>
                              <w:shd w:val="clear" w:color="auto" w:fill="auto"/>
                              <w:tabs>
                                <w:tab w:pos="3883" w:val="left"/>
                                <w:tab w:pos="5659" w:val="left"/>
                              </w:tabs>
                              <w:bidi w:val="0"/>
                              <w:spacing w:before="0" w:after="0" w:line="240" w:lineRule="auto"/>
                              <w:ind w:left="0" w:right="0" w:firstLine="0"/>
                              <w:jc w:val="left"/>
                            </w:pPr>
                            <w:bookmarkStart w:id="748" w:name="bookmark748"/>
                            <w:bookmarkStart w:id="749" w:name="bookmark749"/>
                            <w:bookmarkStart w:id="750" w:name="bookmark750"/>
                            <w:r>
                              <w:rPr>
                                <w:b w:val="0"/>
                                <w:bCs w:val="0"/>
                                <w:color w:val="000000"/>
                                <w:spacing w:val="0"/>
                                <w:w w:val="100"/>
                                <w:position w:val="0"/>
                                <w:sz w:val="18"/>
                                <w:szCs w:val="18"/>
                              </w:rPr>
                              <w:t>单位名称</w:t>
                              <w:tab/>
                            </w:r>
                            <w:r>
                              <w:rPr>
                                <w:color w:val="000000"/>
                                <w:spacing w:val="0"/>
                                <w:w w:val="100"/>
                                <w:position w:val="0"/>
                              </w:rPr>
                              <w:t>账面余额</w:t>
                              <w:tab/>
                              <w:t>占预付款项余额的比例</w:t>
                            </w:r>
                            <w:r>
                              <w:rPr>
                                <w:rFonts w:ascii="Times New Roman" w:eastAsia="Times New Roman" w:hAnsi="Times New Roman" w:cs="Times New Roman"/>
                                <w:color w:val="000000"/>
                                <w:spacing w:val="0"/>
                                <w:w w:val="100"/>
                                <w:position w:val="0"/>
                              </w:rPr>
                              <w:t>(%)</w:t>
                            </w:r>
                            <w:bookmarkEnd w:id="748"/>
                            <w:bookmarkEnd w:id="749"/>
                            <w:bookmarkEnd w:id="750"/>
                          </w:p>
                        </w:txbxContent>
                      </wps:txbx>
                      <wps:bodyPr wrap="none" lIns="0" tIns="0" rIns="0" bIns="0">
                        <a:noAutoFit/>
                      </wps:bodyPr>
                    </wps:wsp>
                  </a:graphicData>
                </a:graphic>
              </wp:anchor>
            </w:drawing>
          </mc:Choice>
          <mc:Fallback>
            <w:pict>
              <v:shape id="_x0000_s1049" type="#_x0000_t202" style="position:absolute;margin-left:58.149999999999999pt;margin-top:11.15pt;width:410.65000000000003pt;height:14.9pt;z-index:-125829365;mso-wrap-distance-left:0;mso-wrap-distance-top:11.15pt;mso-wrap-distance-right:0;mso-wrap-distance-bottom:1.2pt;mso-position-horizontal-relative:page" filled="f" stroked="f">
                <v:textbox inset="0,0,0,0">
                  <w:txbxContent>
                    <w:p>
                      <w:pPr>
                        <w:pStyle w:val="Style33"/>
                        <w:keepNext/>
                        <w:keepLines/>
                        <w:widowControl w:val="0"/>
                        <w:shd w:val="clear" w:color="auto" w:fill="auto"/>
                        <w:tabs>
                          <w:tab w:pos="3883" w:val="left"/>
                          <w:tab w:pos="5659" w:val="left"/>
                        </w:tabs>
                        <w:bidi w:val="0"/>
                        <w:spacing w:before="0" w:after="0" w:line="240" w:lineRule="auto"/>
                        <w:ind w:left="0" w:right="0" w:firstLine="0"/>
                        <w:jc w:val="left"/>
                      </w:pPr>
                      <w:bookmarkStart w:id="748" w:name="bookmark748"/>
                      <w:bookmarkStart w:id="749" w:name="bookmark749"/>
                      <w:bookmarkStart w:id="750" w:name="bookmark750"/>
                      <w:r>
                        <w:rPr>
                          <w:b w:val="0"/>
                          <w:bCs w:val="0"/>
                          <w:color w:val="000000"/>
                          <w:spacing w:val="0"/>
                          <w:w w:val="100"/>
                          <w:position w:val="0"/>
                          <w:sz w:val="18"/>
                          <w:szCs w:val="18"/>
                        </w:rPr>
                        <w:t>单位名称</w:t>
                        <w:tab/>
                      </w:r>
                      <w:r>
                        <w:rPr>
                          <w:color w:val="000000"/>
                          <w:spacing w:val="0"/>
                          <w:w w:val="100"/>
                          <w:position w:val="0"/>
                        </w:rPr>
                        <w:t>账面余额</w:t>
                        <w:tab/>
                        <w:t>占预付款项余额的比例</w:t>
                      </w:r>
                      <w:r>
                        <w:rPr>
                          <w:rFonts w:ascii="Times New Roman" w:eastAsia="Times New Roman" w:hAnsi="Times New Roman" w:cs="Times New Roman"/>
                          <w:color w:val="000000"/>
                          <w:spacing w:val="0"/>
                          <w:w w:val="100"/>
                          <w:position w:val="0"/>
                        </w:rPr>
                        <w:t>(%)</w:t>
                      </w:r>
                      <w:bookmarkEnd w:id="748"/>
                      <w:bookmarkEnd w:id="749"/>
                      <w:bookmarkEnd w:id="750"/>
                    </w:p>
                  </w:txbxContent>
                </v:textbox>
                <w10:wrap type="topAndBottom" anchorx="page"/>
              </v:shape>
            </w:pict>
          </mc:Fallback>
        </mc:AlternateContent>
      </w:r>
      <w:r>
        <w:br w:type="page"/>
      </w:r>
    </w:p>
    <w:tbl>
      <w:tblPr>
        <w:tblOverlap w:val="never"/>
        <w:jc w:val="left"/>
        <w:tblLayout w:type="fixed"/>
      </w:tblPr>
      <w:tblGrid>
        <w:gridCol w:w="3274"/>
        <w:gridCol w:w="2333"/>
        <w:gridCol w:w="2731"/>
      </w:tblGrid>
      <w:tr>
        <w:trPr>
          <w:trHeight w:val="36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2,400,000.00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40" w:right="0" w:firstLine="0"/>
              <w:jc w:val="left"/>
              <w:rPr>
                <w:sz w:val="20"/>
                <w:szCs w:val="20"/>
              </w:rPr>
            </w:pPr>
            <w:r>
              <w:rPr>
                <w:rFonts w:ascii="Times New Roman" w:eastAsia="Times New Roman" w:hAnsi="Times New Roman" w:cs="Times New Roman"/>
                <w:color w:val="000000"/>
                <w:spacing w:val="0"/>
                <w:w w:val="100"/>
                <w:position w:val="0"/>
                <w:sz w:val="20"/>
                <w:szCs w:val="20"/>
              </w:rPr>
              <w:t>9.90</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1,529,983.35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40" w:right="0" w:firstLine="0"/>
              <w:jc w:val="left"/>
              <w:rPr>
                <w:sz w:val="20"/>
                <w:szCs w:val="20"/>
              </w:rPr>
            </w:pPr>
            <w:r>
              <w:rPr>
                <w:rFonts w:ascii="Times New Roman" w:eastAsia="Times New Roman" w:hAnsi="Times New Roman" w:cs="Times New Roman"/>
                <w:color w:val="000000"/>
                <w:spacing w:val="0"/>
                <w:w w:val="100"/>
                <w:position w:val="0"/>
                <w:sz w:val="20"/>
                <w:szCs w:val="20"/>
              </w:rPr>
              <w:t>6.31</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1,505,000.00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40" w:right="0" w:firstLine="0"/>
              <w:jc w:val="left"/>
              <w:rPr>
                <w:sz w:val="20"/>
                <w:szCs w:val="20"/>
              </w:rPr>
            </w:pPr>
            <w:r>
              <w:rPr>
                <w:rFonts w:ascii="Times New Roman" w:eastAsia="Times New Roman" w:hAnsi="Times New Roman" w:cs="Times New Roman"/>
                <w:color w:val="000000"/>
                <w:spacing w:val="0"/>
                <w:w w:val="100"/>
                <w:position w:val="0"/>
                <w:sz w:val="20"/>
                <w:szCs w:val="20"/>
              </w:rPr>
              <w:t>6.21</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990,000.00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40" w:right="0" w:firstLine="0"/>
              <w:jc w:val="left"/>
              <w:rPr>
                <w:sz w:val="20"/>
                <w:szCs w:val="20"/>
              </w:rPr>
            </w:pPr>
            <w:r>
              <w:rPr>
                <w:rFonts w:ascii="Times New Roman" w:eastAsia="Times New Roman" w:hAnsi="Times New Roman" w:cs="Times New Roman"/>
                <w:color w:val="000000"/>
                <w:spacing w:val="0"/>
                <w:w w:val="100"/>
                <w:position w:val="0"/>
                <w:sz w:val="20"/>
                <w:szCs w:val="20"/>
              </w:rPr>
              <w:t>4.08</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956,997.44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40" w:right="0" w:firstLine="0"/>
              <w:jc w:val="left"/>
              <w:rPr>
                <w:sz w:val="20"/>
                <w:szCs w:val="20"/>
              </w:rPr>
            </w:pPr>
            <w:r>
              <w:rPr>
                <w:rFonts w:ascii="Times New Roman" w:eastAsia="Times New Roman" w:hAnsi="Times New Roman" w:cs="Times New Roman"/>
                <w:color w:val="000000"/>
                <w:spacing w:val="0"/>
                <w:w w:val="100"/>
                <w:position w:val="0"/>
                <w:sz w:val="20"/>
                <w:szCs w:val="20"/>
              </w:rPr>
              <w:t>3.95</w:t>
            </w:r>
          </w:p>
        </w:tc>
      </w:tr>
      <w:tr>
        <w:trPr>
          <w:trHeight w:val="355"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7,381,980.79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30.45</w:t>
            </w:r>
          </w:p>
        </w:tc>
      </w:tr>
    </w:tbl>
    <w:p>
      <w:pPr>
        <w:widowControl w:val="0"/>
        <w:spacing w:after="39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58"/>
        <w:keepNext w:val="0"/>
        <w:keepLines w:val="0"/>
        <w:widowControl w:val="0"/>
        <w:shd w:val="clear" w:color="auto" w:fill="auto"/>
        <w:bidi w:val="0"/>
        <w:spacing w:before="0" w:line="240" w:lineRule="auto"/>
        <w:ind w:left="0" w:right="0" w:firstLine="0"/>
        <w:jc w:val="left"/>
      </w:pPr>
      <w:r>
        <w:rPr>
          <w:color w:val="000000"/>
          <w:spacing w:val="0"/>
          <w:w w:val="100"/>
          <w:position w:val="0"/>
        </w:rPr>
        <w:t>年末预付款项中无持本公司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表决权股份的股东单位欠款。</w:t>
      </w:r>
    </w:p>
    <w:p>
      <w:pPr>
        <w:pStyle w:val="Style33"/>
        <w:keepNext/>
        <w:keepLines/>
        <w:widowControl w:val="0"/>
        <w:shd w:val="clear" w:color="auto" w:fill="auto"/>
        <w:bidi w:val="0"/>
        <w:spacing w:before="0" w:after="340" w:line="240" w:lineRule="auto"/>
        <w:ind w:left="0" w:right="0" w:firstLine="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5</w:t>
      </w:r>
      <w:bookmarkEnd w:id="1186"/>
      <w:r>
        <w:rPr>
          <w:color w:val="000000"/>
          <w:spacing w:val="0"/>
          <w:w w:val="100"/>
          <w:position w:val="0"/>
        </w:rPr>
        <w:t>、其他应收款</w:t>
      </w:r>
      <w:bookmarkEnd w:id="1184"/>
      <w:bookmarkEnd w:id="1185"/>
      <w:bookmarkEnd w:id="1187"/>
    </w:p>
    <w:p>
      <w:pPr>
        <w:pStyle w:val="Style33"/>
        <w:keepNext/>
        <w:keepLines/>
        <w:widowControl w:val="0"/>
        <w:numPr>
          <w:ilvl w:val="0"/>
          <w:numId w:val="103"/>
        </w:numPr>
        <w:shd w:val="clear" w:color="auto" w:fill="auto"/>
        <w:bidi w:val="0"/>
        <w:spacing w:before="0" w:after="340" w:line="240" w:lineRule="auto"/>
        <w:ind w:left="0" w:right="0" w:firstLine="0"/>
        <w:jc w:val="left"/>
      </w:pPr>
      <w:bookmarkStart w:id="1184" w:name="bookmark1184"/>
      <w:bookmarkStart w:id="1185" w:name="bookmark1185"/>
      <w:bookmarkStart w:id="1188" w:name="bookmark1188"/>
      <w:bookmarkStart w:id="1189" w:name="bookmark1189"/>
      <w:bookmarkEnd w:id="1188"/>
      <w:r>
        <w:rPr>
          <w:color w:val="000000"/>
          <w:spacing w:val="0"/>
          <w:w w:val="100"/>
          <w:position w:val="0"/>
        </w:rPr>
        <w:t>其他应收款分类披露</w:t>
      </w:r>
      <w:bookmarkEnd w:id="1184"/>
      <w:bookmarkEnd w:id="1185"/>
      <w:bookmarkEnd w:id="1189"/>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8"/>
        <w:gridCol w:w="806"/>
        <w:gridCol w:w="926"/>
        <w:gridCol w:w="95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37,351,8</w:t>
            </w:r>
          </w:p>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72.87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6,788,38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30,563,48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30,651,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4,854,640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25,797,313.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37,351,8</w:t>
            </w:r>
          </w:p>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72.87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6,788,38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30,563,48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30,651,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4,854,640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25,797,313.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19,365,402.38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968,270.12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8,345,291.67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834,529.18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4,797,573.49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959,514.70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873,162.50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436,581.25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1,904,743.21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1,523,794.57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2,065,699.62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2,065,699.62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line="1" w:lineRule="exact"/>
      </w:pPr>
      <w:r>
        <w:br w:type="page"/>
      </w:r>
    </w:p>
    <w:tbl>
      <w:tblPr>
        <w:tblOverlap w:val="never"/>
        <w:jc w:val="center"/>
        <w:tblLayout w:type="fixed"/>
      </w:tblPr>
      <w:tblGrid>
        <w:gridCol w:w="2395"/>
        <w:gridCol w:w="2390"/>
        <w:gridCol w:w="2395"/>
        <w:gridCol w:w="2400"/>
      </w:tblGrid>
      <w:tr>
        <w:trPr>
          <w:trHeight w:val="41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37,351,872.87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6,788,389.44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18.17%</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5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相同账龄的其他应收款项具有相同的信用风险特征。</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numPr>
          <w:ilvl w:val="0"/>
          <w:numId w:val="103"/>
        </w:numPr>
        <w:shd w:val="clear" w:color="auto" w:fill="auto"/>
        <w:bidi w:val="0"/>
        <w:spacing w:before="0" w:line="240" w:lineRule="auto"/>
        <w:ind w:left="0" w:right="0" w:firstLine="0"/>
        <w:jc w:val="left"/>
      </w:pPr>
      <w:bookmarkStart w:id="1190" w:name="bookmark1190"/>
      <w:bookmarkStart w:id="1191" w:name="bookmark1191"/>
      <w:bookmarkStart w:id="1192" w:name="bookmark1192"/>
      <w:bookmarkStart w:id="1193" w:name="bookmark1193"/>
      <w:bookmarkEnd w:id="1192"/>
      <w:r>
        <w:rPr>
          <w:color w:val="000000"/>
          <w:spacing w:val="0"/>
          <w:w w:val="100"/>
          <w:position w:val="0"/>
        </w:rPr>
        <w:t>本期计提、收回或转回的坏账准备情况</w:t>
      </w:r>
      <w:bookmarkEnd w:id="1190"/>
      <w:bookmarkEnd w:id="1191"/>
      <w:bookmarkEnd w:id="1193"/>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1,933,748.95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33"/>
        <w:keepNext/>
        <w:keepLines/>
        <w:widowControl w:val="0"/>
        <w:numPr>
          <w:ilvl w:val="0"/>
          <w:numId w:val="103"/>
        </w:numPr>
        <w:shd w:val="clear" w:color="auto" w:fill="auto"/>
        <w:bidi w:val="0"/>
        <w:spacing w:before="0" w:line="240" w:lineRule="auto"/>
        <w:ind w:left="0" w:right="0" w:firstLine="0"/>
        <w:jc w:val="left"/>
      </w:pPr>
      <w:bookmarkStart w:id="1194" w:name="bookmark1194"/>
      <w:bookmarkStart w:id="1195" w:name="bookmark1195"/>
      <w:bookmarkStart w:id="1196" w:name="bookmark1196"/>
      <w:bookmarkStart w:id="1197" w:name="bookmark1197"/>
      <w:bookmarkEnd w:id="1196"/>
      <w:r>
        <w:rPr>
          <w:color w:val="000000"/>
          <w:spacing w:val="0"/>
          <w:w w:val="100"/>
          <w:position w:val="0"/>
        </w:rPr>
        <w:t>本期实际核销的其他应收款情况</w:t>
      </w:r>
      <w:bookmarkEnd w:id="1194"/>
      <w:bookmarkEnd w:id="1195"/>
      <w:bookmarkEnd w:id="1197"/>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3"/>
        <w:keepNext/>
        <w:keepLines/>
        <w:widowControl w:val="0"/>
        <w:numPr>
          <w:ilvl w:val="0"/>
          <w:numId w:val="103"/>
        </w:numPr>
        <w:shd w:val="clear" w:color="auto" w:fill="auto"/>
        <w:bidi w:val="0"/>
        <w:spacing w:before="0" w:line="240" w:lineRule="auto"/>
        <w:ind w:left="0" w:right="0" w:firstLine="0"/>
        <w:jc w:val="left"/>
      </w:pPr>
      <w:bookmarkStart w:id="1198" w:name="bookmark1198"/>
      <w:bookmarkStart w:id="1199" w:name="bookmark1199"/>
      <w:bookmarkStart w:id="1200" w:name="bookmark1200"/>
      <w:bookmarkStart w:id="1201" w:name="bookmark1201"/>
      <w:bookmarkEnd w:id="1200"/>
      <w:r>
        <w:rPr>
          <w:color w:val="000000"/>
          <w:spacing w:val="0"/>
          <w:w w:val="100"/>
          <w:position w:val="0"/>
        </w:rPr>
        <w:t>其他应收款按款项性质分类情况</w:t>
      </w:r>
      <w:bookmarkEnd w:id="1198"/>
      <w:bookmarkEnd w:id="1199"/>
      <w:bookmarkEnd w:id="1201"/>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6,405,464.30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6,253,907.74</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17,730,024.65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15,057,325.98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9,227,406.60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6,112,023.98</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3,988,977.32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3,228,695.92</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37,351,872.87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30,651,953.62</w:t>
            </w:r>
          </w:p>
        </w:tc>
      </w:tr>
    </w:tbl>
    <w:p>
      <w:pPr>
        <w:widowControl w:val="0"/>
        <w:spacing w:after="299" w:line="1" w:lineRule="exact"/>
      </w:pPr>
    </w:p>
    <w:p>
      <w:pPr>
        <w:pStyle w:val="Style33"/>
        <w:keepNext/>
        <w:keepLines/>
        <w:widowControl w:val="0"/>
        <w:numPr>
          <w:ilvl w:val="0"/>
          <w:numId w:val="103"/>
        </w:numPr>
        <w:shd w:val="clear" w:color="auto" w:fill="auto"/>
        <w:bidi w:val="0"/>
        <w:spacing w:before="0" w:line="240" w:lineRule="auto"/>
        <w:ind w:left="0" w:right="0" w:firstLine="0"/>
        <w:jc w:val="left"/>
      </w:pPr>
      <w:bookmarkStart w:id="1202" w:name="bookmark1202"/>
      <w:bookmarkStart w:id="1203" w:name="bookmark1203"/>
      <w:bookmarkStart w:id="1204" w:name="bookmark1204"/>
      <w:bookmarkStart w:id="1205" w:name="bookmark1205"/>
      <w:bookmarkEnd w:id="1204"/>
      <w:r>
        <w:rPr>
          <w:color w:val="000000"/>
          <w:spacing w:val="0"/>
          <w:w w:val="100"/>
          <w:position w:val="0"/>
        </w:rPr>
        <w:t>按欠款方归集的期末余额前五名的其他应收款情况</w:t>
      </w:r>
      <w:bookmarkEnd w:id="1202"/>
      <w:bookmarkEnd w:id="1203"/>
      <w:bookmarkEnd w:id="1205"/>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占其他应收款期末</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余额合计数的比例</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2,267,980.00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113,399.00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200,000.00</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1,850,000.00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92,500.00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1,827,092.00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91,354.60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1,189,198.00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59,459.90</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9,134,270.00</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556,713.50</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14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w:t>
      </w:r>
      <w:bookmarkEnd w:id="1208"/>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206"/>
      <w:bookmarkEnd w:id="1207"/>
      <w:bookmarkEnd w:id="1209"/>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0"/>
        <w:gridCol w:w="1915"/>
        <w:gridCol w:w="192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预计收取的时间、金额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39" w:line="1" w:lineRule="exact"/>
      </w:pPr>
    </w:p>
    <w:p>
      <w:pPr>
        <w:pStyle w:val="Style33"/>
        <w:keepNext/>
        <w:keepLines/>
        <w:widowControl w:val="0"/>
        <w:shd w:val="clear" w:color="auto" w:fill="auto"/>
        <w:tabs>
          <w:tab w:pos="493" w:val="left"/>
        </w:tabs>
        <w:bidi w:val="0"/>
        <w:spacing w:before="0" w:after="340" w:line="240" w:lineRule="auto"/>
        <w:ind w:left="0" w:right="0" w:firstLine="0"/>
        <w:jc w:val="left"/>
      </w:pPr>
      <w:bookmarkStart w:id="1210" w:name="bookmark1210"/>
      <w:bookmarkStart w:id="1211" w:name="bookmark1211"/>
      <w:bookmarkStart w:id="1212" w:name="bookmark1212"/>
      <w:bookmarkStart w:id="1213" w:name="bookmark1213"/>
      <w:r>
        <w:rPr>
          <w:color w:val="000000"/>
          <w:spacing w:val="0"/>
          <w:w w:val="100"/>
          <w:position w:val="0"/>
        </w:rPr>
        <w:t>（</w:t>
      </w:r>
      <w:bookmarkEnd w:id="1212"/>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210"/>
      <w:bookmarkEnd w:id="1211"/>
      <w:bookmarkEnd w:id="1213"/>
    </w:p>
    <w:p>
      <w:pPr>
        <w:pStyle w:val="Style33"/>
        <w:keepNext/>
        <w:keepLines/>
        <w:widowControl w:val="0"/>
        <w:shd w:val="clear" w:color="auto" w:fill="auto"/>
        <w:tabs>
          <w:tab w:pos="493" w:val="left"/>
        </w:tabs>
        <w:bidi w:val="0"/>
        <w:spacing w:before="0" w:after="340" w:line="240" w:lineRule="auto"/>
        <w:ind w:left="0" w:right="0" w:firstLine="0"/>
        <w:jc w:val="left"/>
      </w:pPr>
      <w:bookmarkStart w:id="1210" w:name="bookmark1210"/>
      <w:bookmarkStart w:id="1211" w:name="bookmark1211"/>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210"/>
      <w:bookmarkEnd w:id="1211"/>
      <w:bookmarkEnd w:id="1215"/>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6</w:t>
      </w:r>
      <w:bookmarkEnd w:id="1218"/>
      <w:r>
        <w:rPr>
          <w:color w:val="000000"/>
          <w:spacing w:val="0"/>
          <w:w w:val="100"/>
          <w:position w:val="0"/>
        </w:rPr>
        <w:t>、存货</w:t>
      </w:r>
      <w:bookmarkEnd w:id="1216"/>
      <w:bookmarkEnd w:id="1217"/>
      <w:bookmarkEnd w:id="1219"/>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否</w:t>
      </w:r>
    </w:p>
    <w:p>
      <w:pPr>
        <w:pStyle w:val="Style33"/>
        <w:keepNext/>
        <w:keepLines/>
        <w:widowControl w:val="0"/>
        <w:shd w:val="clear" w:color="auto" w:fill="auto"/>
        <w:bidi w:val="0"/>
        <w:spacing w:before="0" w:after="340" w:line="240" w:lineRule="auto"/>
        <w:ind w:left="0" w:right="0" w:firstLine="0"/>
        <w:jc w:val="left"/>
      </w:pPr>
      <w:bookmarkStart w:id="1220" w:name="bookmark1220"/>
      <w:bookmarkStart w:id="1221" w:name="bookmark1221"/>
      <w:bookmarkStart w:id="1222" w:name="bookmark1222"/>
      <w:bookmarkStart w:id="1223" w:name="bookmark1223"/>
      <w:r>
        <w:rPr>
          <w:color w:val="000000"/>
          <w:spacing w:val="0"/>
          <w:w w:val="100"/>
          <w:position w:val="0"/>
        </w:rPr>
        <w:t>（</w:t>
      </w:r>
      <w:bookmarkEnd w:id="1222"/>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20"/>
      <w:bookmarkEnd w:id="1221"/>
      <w:bookmarkEnd w:id="1223"/>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84,494,495.10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9,925,158.41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74,569,336.69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110,448,016.74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5,027,476.67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105,420,540.07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47,577,868.85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47,577,868.85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36,578,830.13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36,578,830.13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133,350,567.49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5,244,830.10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128,105,737.39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98,221,261.76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3,556,105.22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94,665,156.54</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委托加工材料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24,321,111.60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24,321,111.60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40,994,601.61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40,994,601.61</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568,194.49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568,194.49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166,072.46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166,072.46</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27,918,363.02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27,918,363.02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35,045,208.05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35,045,208.05</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318,230,600.55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15,169,988.51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303,060,612.04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321,453,990.75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8,583,581.89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312,870,408.86</w:t>
            </w:r>
          </w:p>
        </w:tc>
      </w:tr>
    </w:tbl>
    <w:p>
      <w:pPr>
        <w:widowControl w:val="0"/>
        <w:spacing w:after="5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w:t>
      </w:r>
      <w:r>
        <w:rPr>
          <w:color w:val="000000"/>
          <w:spacing w:val="0"/>
          <w:w w:val="100"/>
          <w:position w:val="0"/>
        </w:rPr>
        <w:t>上市公司从事种业、种植业务》的披露要求</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否</w:t>
      </w:r>
      <w:r>
        <w:br w:type="page"/>
      </w:r>
    </w:p>
    <w:p>
      <w:pPr>
        <w:pStyle w:val="Style33"/>
        <w:keepNext/>
        <w:keepLines/>
        <w:widowControl w:val="0"/>
        <w:shd w:val="clear" w:color="auto" w:fill="auto"/>
        <w:bidi w:val="0"/>
        <w:spacing w:before="0" w:line="240" w:lineRule="auto"/>
        <w:ind w:left="0" w:right="0" w:firstLine="0"/>
        <w:jc w:val="left"/>
      </w:pPr>
      <w:bookmarkStart w:id="1224" w:name="bookmark1224"/>
      <w:bookmarkStart w:id="1225" w:name="bookmark1225"/>
      <w:bookmarkStart w:id="1226" w:name="bookmark1226"/>
      <w:bookmarkStart w:id="1227" w:name="bookmark1227"/>
      <w:r>
        <w:rPr>
          <w:color w:val="000000"/>
          <w:spacing w:val="0"/>
          <w:w w:val="100"/>
          <w:position w:val="0"/>
        </w:rPr>
        <w:t>（</w:t>
      </w:r>
      <w:bookmarkEnd w:id="1226"/>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224"/>
      <w:bookmarkEnd w:id="1225"/>
      <w:bookmarkEnd w:id="1227"/>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5,027,476.67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8,721,018.11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3,823,336.37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9,925,158.41</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3,556,105.22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2,408,698.63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719,973.75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5,244,830.10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8,583,581.89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11,129,716.74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4,543,310.12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15,169,988.51</w:t>
            </w:r>
          </w:p>
        </w:tc>
      </w:tr>
    </w:tbl>
    <w:p>
      <w:pPr>
        <w:widowControl w:val="0"/>
        <w:spacing w:after="359" w:line="1" w:lineRule="exact"/>
      </w:pPr>
    </w:p>
    <w:p>
      <w:pPr>
        <w:pStyle w:val="Style33"/>
        <w:keepNext/>
        <w:keepLines/>
        <w:widowControl w:val="0"/>
        <w:shd w:val="clear" w:color="auto" w:fill="auto"/>
        <w:tabs>
          <w:tab w:pos="493" w:val="left"/>
        </w:tabs>
        <w:bidi w:val="0"/>
        <w:spacing w:before="0" w:line="240" w:lineRule="auto"/>
        <w:ind w:left="0" w:right="0" w:firstLine="0"/>
        <w:jc w:val="left"/>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28"/>
      <w:bookmarkEnd w:id="1229"/>
      <w:bookmarkEnd w:id="1231"/>
    </w:p>
    <w:p>
      <w:pPr>
        <w:pStyle w:val="Style33"/>
        <w:keepNext/>
        <w:keepLines/>
        <w:widowControl w:val="0"/>
        <w:shd w:val="clear" w:color="auto" w:fill="auto"/>
        <w:tabs>
          <w:tab w:pos="493" w:val="left"/>
        </w:tabs>
        <w:bidi w:val="0"/>
        <w:spacing w:before="0" w:line="240" w:lineRule="auto"/>
        <w:ind w:left="0" w:right="0" w:firstLine="0"/>
        <w:jc w:val="left"/>
      </w:pPr>
      <w:bookmarkStart w:id="1228" w:name="bookmark1228"/>
      <w:bookmarkStart w:id="1229" w:name="bookmark1229"/>
      <w:bookmarkStart w:id="1232" w:name="bookmark1232"/>
      <w:bookmarkStart w:id="1233" w:name="bookmark1233"/>
      <w:r>
        <w:rPr>
          <w:rFonts w:ascii="Times New Roman" w:eastAsia="Times New Roman" w:hAnsi="Times New Roman" w:cs="Times New Roman"/>
          <w:color w:val="000000"/>
          <w:spacing w:val="0"/>
          <w:w w:val="100"/>
          <w:position w:val="0"/>
        </w:rPr>
        <w:t>（</w:t>
      </w:r>
      <w:bookmarkEnd w:id="1232"/>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228"/>
      <w:bookmarkEnd w:id="1229"/>
      <w:bookmarkEnd w:id="1233"/>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7</w:t>
      </w:r>
      <w:bookmarkEnd w:id="1236"/>
      <w:r>
        <w:rPr>
          <w:color w:val="000000"/>
          <w:spacing w:val="0"/>
          <w:w w:val="100"/>
          <w:position w:val="0"/>
        </w:rPr>
        <w:t>、一年内到期的非流动资产</w:t>
      </w:r>
      <w:bookmarkEnd w:id="1234"/>
      <w:bookmarkEnd w:id="1235"/>
      <w:bookmarkEnd w:id="1237"/>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58,335,336.47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23,623,126.02</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一年内到期的长期待摊费用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59,013.91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115,499.99</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58,394,350.38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23,738,626.01</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8</w:t>
      </w:r>
      <w:bookmarkEnd w:id="1240"/>
      <w:r>
        <w:rPr>
          <w:color w:val="000000"/>
          <w:spacing w:val="0"/>
          <w:w w:val="100"/>
          <w:position w:val="0"/>
        </w:rPr>
        <w:t>、其他流动资产</w:t>
      </w:r>
      <w:bookmarkEnd w:id="1238"/>
      <w:bookmarkEnd w:id="1239"/>
      <w:bookmarkEnd w:id="1241"/>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87"/>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54,039,697.30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22,105,069.44</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3,076,463.11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137.22</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2,575,102.36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2,215,087.18</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59,691,523.42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24,320,293.84</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58"/>
        <w:keepNext w:val="0"/>
        <w:keepLines w:val="0"/>
        <w:widowControl w:val="0"/>
        <w:shd w:val="clear" w:color="auto" w:fill="auto"/>
        <w:bidi w:val="0"/>
        <w:spacing w:before="0" w:after="360" w:line="240" w:lineRule="auto"/>
        <w:ind w:left="0" w:right="0" w:firstLine="0"/>
        <w:jc w:val="both"/>
      </w:pPr>
      <w:r>
        <w:rPr>
          <w:color w:val="000000"/>
          <w:spacing w:val="0"/>
          <w:w w:val="100"/>
          <w:position w:val="0"/>
        </w:rPr>
        <w:t>金信科技本年银行承兑汇票贴现费用</w:t>
      </w:r>
      <w:r>
        <w:rPr>
          <w:rFonts w:ascii="Times New Roman" w:eastAsia="Times New Roman" w:hAnsi="Times New Roman" w:cs="Times New Roman"/>
          <w:color w:val="000000"/>
          <w:spacing w:val="0"/>
          <w:w w:val="100"/>
          <w:position w:val="0"/>
        </w:rPr>
        <w:t>13,645,052.10</w:t>
      </w:r>
      <w:r>
        <w:rPr>
          <w:color w:val="000000"/>
          <w:spacing w:val="0"/>
          <w:w w:val="100"/>
          <w:position w:val="0"/>
        </w:rPr>
        <w:t>元，按票据贴现期限摊销，剩余金额为</w:t>
      </w:r>
      <w:r>
        <w:rPr>
          <w:rFonts w:ascii="Times New Roman" w:eastAsia="Times New Roman" w:hAnsi="Times New Roman" w:cs="Times New Roman"/>
          <w:color w:val="000000"/>
          <w:spacing w:val="0"/>
          <w:w w:val="100"/>
          <w:position w:val="0"/>
        </w:rPr>
        <w:t>2,575,102.36</w:t>
      </w:r>
      <w:r>
        <w:rPr>
          <w:color w:val="000000"/>
          <w:spacing w:val="0"/>
          <w:w w:val="100"/>
          <w:position w:val="0"/>
        </w:rPr>
        <w:t>元。</w:t>
      </w:r>
      <w:r>
        <w:br w:type="page"/>
      </w:r>
    </w:p>
    <w:p>
      <w:pPr>
        <w:pStyle w:val="Style33"/>
        <w:keepNext/>
        <w:keepLines/>
        <w:widowControl w:val="0"/>
        <w:shd w:val="clear" w:color="auto" w:fill="auto"/>
        <w:bidi w:val="0"/>
        <w:spacing w:before="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9</w:t>
      </w:r>
      <w:bookmarkEnd w:id="1244"/>
      <w:r>
        <w:rPr>
          <w:color w:val="000000"/>
          <w:spacing w:val="0"/>
          <w:w w:val="100"/>
          <w:position w:val="0"/>
        </w:rPr>
        <w:t>、可供出售金融资产</w:t>
      </w:r>
      <w:bookmarkEnd w:id="1242"/>
      <w:bookmarkEnd w:id="1243"/>
      <w:bookmarkEnd w:id="1245"/>
    </w:p>
    <w:p>
      <w:pPr>
        <w:pStyle w:val="Style33"/>
        <w:keepNext/>
        <w:keepLines/>
        <w:widowControl w:val="0"/>
        <w:shd w:val="clear" w:color="auto" w:fill="auto"/>
        <w:bidi w:val="0"/>
        <w:spacing w:before="0" w:line="240" w:lineRule="auto"/>
        <w:ind w:left="0" w:right="0" w:firstLine="0"/>
        <w:jc w:val="left"/>
      </w:pPr>
      <w:bookmarkStart w:id="1242" w:name="bookmark1242"/>
      <w:bookmarkStart w:id="1243" w:name="bookmark1243"/>
      <w:bookmarkStart w:id="1246" w:name="bookmark1246"/>
      <w:bookmarkStart w:id="1247" w:name="bookmark1247"/>
      <w:r>
        <w:rPr>
          <w:color w:val="000000"/>
          <w:spacing w:val="0"/>
          <w:w w:val="100"/>
          <w:position w:val="0"/>
        </w:rPr>
        <w:t>（</w:t>
      </w:r>
      <w:bookmarkEnd w:id="1246"/>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242"/>
      <w:bookmarkEnd w:id="1243"/>
      <w:bookmarkEnd w:id="1247"/>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2002"/>
        <w:gridCol w:w="1195"/>
        <w:gridCol w:w="1195"/>
        <w:gridCol w:w="1200"/>
        <w:gridCol w:w="1248"/>
        <w:gridCol w:w="1363"/>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99,540,000.00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99,540,000.00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60,750,000.00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99,540,000.00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99,540,000.00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60,750,000.00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99,540,000.00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99,540,000.00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60,750,000.00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60,750,000.00</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w:t>
      </w:r>
      <w:bookmarkEnd w:id="1250"/>
      <w:r>
        <w:rPr>
          <w:rFonts w:ascii="Times New Roman" w:eastAsia="Times New Roman" w:hAnsi="Times New Roman" w:cs="Times New Roman"/>
          <w:color w:val="000000"/>
          <w:spacing w:val="0"/>
          <w:w w:val="100"/>
          <w:position w:val="0"/>
        </w:rPr>
        <w:t>2</w:t>
      </w:r>
      <w:r>
        <w:rPr>
          <w:color w:val="000000"/>
          <w:spacing w:val="0"/>
          <w:w w:val="100"/>
          <w:position w:val="0"/>
        </w:rPr>
        <w:t>）期末按公允价值计量的可供出售金融资产</w:t>
      </w:r>
      <w:bookmarkEnd w:id="1248"/>
      <w:bookmarkEnd w:id="1249"/>
      <w:bookmarkEnd w:id="1251"/>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1915"/>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2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252" w:name="bookmark1252"/>
      <w:bookmarkStart w:id="1253" w:name="bookmark1253"/>
      <w:bookmarkStart w:id="1254" w:name="bookmark1254"/>
      <w:bookmarkStart w:id="1255" w:name="bookmark1255"/>
      <w:r>
        <w:rPr>
          <w:color w:val="000000"/>
          <w:spacing w:val="0"/>
          <w:w w:val="100"/>
          <w:position w:val="0"/>
        </w:rPr>
        <w:t>（</w:t>
      </w:r>
      <w:bookmarkEnd w:id="1254"/>
      <w:r>
        <w:rPr>
          <w:rFonts w:ascii="Times New Roman" w:eastAsia="Times New Roman" w:hAnsi="Times New Roman" w:cs="Times New Roman"/>
          <w:color w:val="000000"/>
          <w:spacing w:val="0"/>
          <w:w w:val="100"/>
          <w:position w:val="0"/>
        </w:rPr>
        <w:t>3</w:t>
      </w:r>
      <w:r>
        <w:rPr>
          <w:color w:val="000000"/>
          <w:spacing w:val="0"/>
          <w:w w:val="100"/>
          <w:position w:val="0"/>
        </w:rPr>
        <w:t>）期末按成本计量的可供出售金融资产</w:t>
      </w:r>
      <w:bookmarkEnd w:id="1252"/>
      <w:bookmarkEnd w:id="1253"/>
      <w:bookmarkEnd w:id="1255"/>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970"/>
        <w:gridCol w:w="1099"/>
        <w:gridCol w:w="1094"/>
        <w:gridCol w:w="874"/>
        <w:gridCol w:w="1094"/>
        <w:gridCol w:w="874"/>
        <w:gridCol w:w="869"/>
        <w:gridCol w:w="869"/>
        <w:gridCol w:w="869"/>
        <w:gridCol w:w="874"/>
        <w:gridCol w:w="8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江苏睿博数 据技术有限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15.25%</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深圳市鹏鼎 创盈金融信 息服务股份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2.68%</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江苏中茂节 能环保产业 创业投资基 金合伙企业 </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6.52%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深圳盛灿科 技股份有限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杭州益趣科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13.57%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60,750,000.00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38,790,000.00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99,540,000.00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keepLines/>
        <w:widowControl w:val="0"/>
        <w:shd w:val="clear" w:color="auto" w:fill="auto"/>
        <w:bidi w:val="0"/>
        <w:spacing w:before="0" w:line="240" w:lineRule="auto"/>
        <w:ind w:left="0" w:right="0" w:firstLine="140"/>
        <w:jc w:val="left"/>
      </w:pPr>
      <w:bookmarkStart w:id="1256" w:name="bookmark1256"/>
      <w:bookmarkStart w:id="1257" w:name="bookmark1257"/>
      <w:bookmarkStart w:id="1258" w:name="bookmark1258"/>
      <w:bookmarkStart w:id="1259" w:name="bookmark1259"/>
      <w:r>
        <w:rPr>
          <w:color w:val="000000"/>
          <w:spacing w:val="0"/>
          <w:w w:val="100"/>
          <w:position w:val="0"/>
        </w:rPr>
        <w:t>（</w:t>
      </w:r>
      <w:bookmarkEnd w:id="1258"/>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256"/>
      <w:bookmarkEnd w:id="1257"/>
      <w:bookmarkEnd w:id="1259"/>
    </w:p>
    <w:p>
      <w:pPr>
        <w:pStyle w:val="Style29"/>
        <w:keepNext w:val="0"/>
        <w:keepLines w:val="0"/>
        <w:widowControl w:val="0"/>
        <w:shd w:val="clear" w:color="auto" w:fill="auto"/>
        <w:bidi w:val="0"/>
        <w:spacing w:before="0" w:after="80" w:line="240" w:lineRule="auto"/>
        <w:ind w:left="0" w:right="700" w:firstLine="0"/>
        <w:jc w:val="right"/>
      </w:pPr>
      <w:r>
        <w:rPr>
          <w:color w:val="000000"/>
          <w:spacing w:val="0"/>
          <w:w w:val="100"/>
          <w:position w:val="0"/>
        </w:rPr>
        <w:t>单位：元</w:t>
      </w:r>
    </w:p>
    <w:tbl>
      <w:tblPr>
        <w:tblOverlap w:val="never"/>
        <w:jc w:val="left"/>
        <w:tblLayout w:type="fixed"/>
      </w:tblPr>
      <w:tblGrid>
        <w:gridCol w:w="1915"/>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2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140"/>
        <w:jc w:val="both"/>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w:t>
      </w:r>
      <w:bookmarkEnd w:id="1262"/>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）可供出售权益工具期末公允价值严重下跌或非暂时性下跌但未计提减值准备的相关说明</w:t>
      </w:r>
      <w:bookmarkEnd w:id="1260"/>
      <w:bookmarkEnd w:id="1261"/>
      <w:bookmarkEnd w:id="1263"/>
    </w:p>
    <w:p>
      <w:pPr>
        <w:pStyle w:val="Style29"/>
        <w:keepNext w:val="0"/>
        <w:keepLines w:val="0"/>
        <w:widowControl w:val="0"/>
        <w:shd w:val="clear" w:color="auto" w:fill="auto"/>
        <w:bidi w:val="0"/>
        <w:spacing w:before="0" w:after="80" w:line="240" w:lineRule="auto"/>
        <w:ind w:left="0" w:right="700" w:firstLine="0"/>
        <w:jc w:val="right"/>
      </w:pPr>
      <w:r>
        <w:rPr>
          <w:color w:val="000000"/>
          <w:spacing w:val="0"/>
          <w:w w:val="100"/>
          <w:position w:val="0"/>
        </w:rPr>
        <w:t>单位：元</w:t>
      </w:r>
    </w:p>
    <w:tbl>
      <w:tblPr>
        <w:tblOverlap w:val="never"/>
        <w:jc w:val="left"/>
        <w:tblLayout w:type="fixed"/>
      </w:tblPr>
      <w:tblGrid>
        <w:gridCol w:w="1373"/>
        <w:gridCol w:w="1368"/>
        <w:gridCol w:w="1363"/>
        <w:gridCol w:w="1368"/>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公允价值相对于 成本的下跌幅度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持续下跌时间</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未计提减值原因</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0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1</w:t>
      </w:r>
      <w:bookmarkEnd w:id="1266"/>
      <w:r>
        <w:rPr>
          <w:rFonts w:ascii="Times New Roman" w:eastAsia="Times New Roman" w:hAnsi="Times New Roman" w:cs="Times New Roman"/>
          <w:color w:val="000000"/>
          <w:spacing w:val="0"/>
          <w:w w:val="100"/>
          <w:position w:val="0"/>
        </w:rPr>
        <w:t>0</w:t>
      </w:r>
      <w:r>
        <w:rPr>
          <w:color w:val="000000"/>
          <w:spacing w:val="0"/>
          <w:w w:val="100"/>
          <w:position w:val="0"/>
        </w:rPr>
        <w:t>、长期应收款</w:t>
      </w:r>
      <w:bookmarkEnd w:id="1264"/>
      <w:bookmarkEnd w:id="1265"/>
      <w:bookmarkEnd w:id="1267"/>
    </w:p>
    <w:p>
      <w:pPr>
        <w:pStyle w:val="Style33"/>
        <w:keepNext/>
        <w:keepLines/>
        <w:widowControl w:val="0"/>
        <w:shd w:val="clear" w:color="auto" w:fill="auto"/>
        <w:bidi w:val="0"/>
        <w:spacing w:before="0" w:line="240" w:lineRule="auto"/>
        <w:ind w:left="0" w:right="0" w:firstLine="0"/>
        <w:jc w:val="left"/>
      </w:pPr>
      <w:bookmarkStart w:id="1264" w:name="bookmark1264"/>
      <w:bookmarkStart w:id="1265" w:name="bookmark1265"/>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64"/>
      <w:bookmarkEnd w:id="1265"/>
      <w:bookmarkEnd w:id="1269"/>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406"/>
        <w:gridCol w:w="1262"/>
        <w:gridCol w:w="1166"/>
        <w:gridCol w:w="1243"/>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分期收款销售商 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314,009,573.61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314,009,573.61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95,317,101.74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95,317,101.74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100" w:line="240" w:lineRule="auto"/>
              <w:ind w:left="0" w:right="0" w:firstLine="0"/>
              <w:jc w:val="left"/>
            </w:pPr>
            <w:r>
              <w:rPr>
                <w:color w:val="000000"/>
                <w:spacing w:val="0"/>
                <w:w w:val="100"/>
                <w:position w:val="0"/>
              </w:rPr>
              <w:t>售后回租的保证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20,878,408.60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20,878,408.60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334,887,982.21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334,887,982.21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95,317,101.74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95,317,101.74</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3"/>
        <w:keepNext/>
        <w:keepLines/>
        <w:widowControl w:val="0"/>
        <w:shd w:val="clear" w:color="auto" w:fill="auto"/>
        <w:tabs>
          <w:tab w:pos="493" w:val="left"/>
        </w:tabs>
        <w:bidi w:val="0"/>
        <w:spacing w:before="0" w:line="240" w:lineRule="auto"/>
        <w:ind w:left="0" w:right="0" w:firstLine="0"/>
        <w:jc w:val="left"/>
      </w:pPr>
      <w:bookmarkStart w:id="1270" w:name="bookmark1270"/>
      <w:bookmarkStart w:id="1271" w:name="bookmark1271"/>
      <w:bookmarkStart w:id="1272" w:name="bookmark1272"/>
      <w:bookmarkStart w:id="1273" w:name="bookmark1273"/>
      <w:r>
        <w:rPr>
          <w:color w:val="000000"/>
          <w:spacing w:val="0"/>
          <w:w w:val="100"/>
          <w:position w:val="0"/>
        </w:rPr>
        <w:t>（</w:t>
      </w:r>
      <w:bookmarkEnd w:id="1272"/>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70"/>
      <w:bookmarkEnd w:id="1271"/>
      <w:bookmarkEnd w:id="1273"/>
    </w:p>
    <w:p>
      <w:pPr>
        <w:pStyle w:val="Style33"/>
        <w:keepNext/>
        <w:keepLines/>
        <w:widowControl w:val="0"/>
        <w:shd w:val="clear" w:color="auto" w:fill="auto"/>
        <w:tabs>
          <w:tab w:pos="493" w:val="left"/>
        </w:tabs>
        <w:bidi w:val="0"/>
        <w:spacing w:before="0" w:after="300" w:line="240" w:lineRule="auto"/>
        <w:ind w:left="0" w:right="0" w:firstLine="0"/>
        <w:jc w:val="left"/>
      </w:pPr>
      <w:bookmarkStart w:id="1270" w:name="bookmark1270"/>
      <w:bookmarkStart w:id="1271" w:name="bookmark1271"/>
      <w:bookmarkStart w:id="1274" w:name="bookmark1274"/>
      <w:bookmarkStart w:id="1275" w:name="bookmark1275"/>
      <w:r>
        <w:rPr>
          <w:color w:val="000000"/>
          <w:spacing w:val="0"/>
          <w:w w:val="100"/>
          <w:position w:val="0"/>
        </w:rPr>
        <w:t>（</w:t>
      </w:r>
      <w:bookmarkEnd w:id="1274"/>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70"/>
      <w:bookmarkEnd w:id="1271"/>
      <w:bookmarkEnd w:id="1275"/>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w:t>
      </w:r>
    </w:p>
    <w:p>
      <w:pPr>
        <w:pStyle w:val="Style4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⑴</w:t>
      </w:r>
      <w:r>
        <w:rPr>
          <w:color w:val="000000"/>
          <w:spacing w:val="0"/>
          <w:w w:val="100"/>
          <w:position w:val="0"/>
        </w:rPr>
        <w:t>2012</w:t>
      </w:r>
      <w:r>
        <w:rPr>
          <w:rFonts w:ascii="SimSun" w:eastAsia="SimSun" w:hAnsi="SimSun" w:cs="SimSun"/>
          <w:color w:val="000000"/>
          <w:spacing w:val="0"/>
          <w:w w:val="100"/>
          <w:position w:val="0"/>
        </w:rPr>
        <w:t>年度</w:t>
      </w:r>
    </w:p>
    <w:p>
      <w:pPr>
        <w:pStyle w:val="Style29"/>
        <w:keepNext w:val="0"/>
        <w:keepLines w:val="0"/>
        <w:widowControl w:val="0"/>
        <w:shd w:val="clear" w:color="auto" w:fill="auto"/>
        <w:bidi w:val="0"/>
        <w:spacing w:before="0" w:after="80" w:line="312"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日与神州创宇低碳技术</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科技有限公司签订的</w:t>
      </w:r>
      <w:r>
        <w:rPr>
          <w:rFonts w:ascii="Times New Roman" w:eastAsia="Times New Roman" w:hAnsi="Times New Roman" w:cs="Times New Roman"/>
          <w:color w:val="000000"/>
          <w:spacing w:val="0"/>
          <w:w w:val="100"/>
          <w:position w:val="0"/>
        </w:rPr>
        <w:t>LED</w:t>
      </w:r>
      <w:r>
        <w:rPr>
          <w:color w:val="000000"/>
          <w:spacing w:val="0"/>
          <w:w w:val="100"/>
          <w:position w:val="0"/>
        </w:rPr>
        <w:t>路灯购销合同，合同约定价款为</w:t>
      </w:r>
      <w:r>
        <w:rPr>
          <w:rFonts w:ascii="Times New Roman" w:eastAsia="Times New Roman" w:hAnsi="Times New Roman" w:cs="Times New Roman"/>
          <w:color w:val="000000"/>
          <w:spacing w:val="0"/>
          <w:w w:val="100"/>
          <w:position w:val="0"/>
        </w:rPr>
        <w:t>29,002,570.00</w:t>
      </w:r>
      <w:r>
        <w:rPr>
          <w:color w:val="000000"/>
          <w:spacing w:val="0"/>
          <w:w w:val="100"/>
          <w:position w:val="0"/>
        </w:rPr>
        <w:t>元, 按照五年十期分期收款，</w:t>
      </w:r>
      <w:r>
        <w:rPr>
          <w:rFonts w:ascii="Times New Roman" w:eastAsia="Times New Roman" w:hAnsi="Times New Roman" w:cs="Times New Roman"/>
          <w:color w:val="000000"/>
          <w:spacing w:val="0"/>
          <w:w w:val="100"/>
          <w:position w:val="0"/>
        </w:rPr>
        <w:t>2012</w:t>
      </w:r>
      <w:r>
        <w:rPr>
          <w:color w:val="000000"/>
          <w:spacing w:val="0"/>
          <w:w w:val="100"/>
          <w:position w:val="0"/>
        </w:rPr>
        <w:t>年确认收入，截止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日该应收余额</w:t>
      </w:r>
      <w:r>
        <w:rPr>
          <w:rFonts w:ascii="Times New Roman" w:eastAsia="Times New Roman" w:hAnsi="Times New Roman" w:cs="Times New Roman"/>
          <w:color w:val="000000"/>
          <w:spacing w:val="0"/>
          <w:w w:val="100"/>
          <w:position w:val="0"/>
        </w:rPr>
        <w:t>22,602,570.00</w:t>
      </w:r>
      <w:r>
        <w:rPr>
          <w:color w:val="000000"/>
          <w:spacing w:val="0"/>
          <w:w w:val="100"/>
          <w:position w:val="0"/>
        </w:rPr>
        <w:t>元。</w:t>
      </w:r>
    </w:p>
    <w:p>
      <w:pPr>
        <w:pStyle w:val="Style43"/>
        <w:keepNext w:val="0"/>
        <w:keepLines w:val="0"/>
        <w:widowControl w:val="0"/>
        <w:shd w:val="clear" w:color="auto" w:fill="auto"/>
        <w:tabs>
          <w:tab w:pos="402" w:val="left"/>
        </w:tabs>
        <w:bidi w:val="0"/>
        <w:spacing w:before="0" w:after="0" w:line="360" w:lineRule="auto"/>
        <w:ind w:left="0" w:right="0" w:firstLine="0"/>
        <w:jc w:val="left"/>
      </w:pPr>
      <w:bookmarkStart w:id="1276" w:name="bookmark1276"/>
      <w:r>
        <w:rPr>
          <w:color w:val="000000"/>
          <w:spacing w:val="0"/>
          <w:w w:val="100"/>
          <w:position w:val="0"/>
          <w:shd w:val="clear" w:color="auto" w:fill="FFFFFF"/>
        </w:rPr>
        <w:t>（</w:t>
      </w:r>
      <w:bookmarkEnd w:id="1276"/>
      <w:r>
        <w:rPr>
          <w:color w:val="000000"/>
          <w:spacing w:val="0"/>
          <w:w w:val="100"/>
          <w:position w:val="0"/>
          <w:shd w:val="clear" w:color="auto" w:fill="FFFFFF"/>
        </w:rPr>
        <w:t>2）</w:t>
      </w:r>
      <w:r>
        <w:rPr>
          <w:color w:val="000000"/>
          <w:spacing w:val="0"/>
          <w:w w:val="100"/>
          <w:position w:val="0"/>
        </w:rPr>
        <w:tab/>
        <w:t xml:space="preserve">2013 </w:t>
      </w:r>
      <w:r>
        <w:rPr>
          <w:rFonts w:ascii="SimSun" w:eastAsia="SimSun" w:hAnsi="SimSun" w:cs="SimSun"/>
          <w:color w:val="000000"/>
          <w:spacing w:val="0"/>
          <w:w w:val="100"/>
          <w:position w:val="0"/>
        </w:rPr>
        <w:t>年度</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日与深圳新阳蓝光能源科技发展有限公</w:t>
      </w:r>
      <w:r>
        <w:rPr>
          <w:rFonts w:ascii="Times New Roman" w:eastAsia="Times New Roman" w:hAnsi="Times New Roman" w:cs="Times New Roman"/>
          <w:color w:val="000000"/>
          <w:spacing w:val="0"/>
          <w:w w:val="100"/>
          <w:position w:val="0"/>
        </w:rPr>
        <w:t>（</w:t>
      </w:r>
      <w:r>
        <w:rPr>
          <w:color w:val="000000"/>
          <w:spacing w:val="0"/>
          <w:w w:val="100"/>
          <w:position w:val="0"/>
        </w:rPr>
        <w:t>更名为：深圳新阳蓝光能源科技股份有限公司</w:t>
      </w:r>
      <w:r>
        <w:rPr>
          <w:rFonts w:ascii="Times New Roman" w:eastAsia="Times New Roman" w:hAnsi="Times New Roman" w:cs="Times New Roman"/>
          <w:color w:val="000000"/>
          <w:spacing w:val="0"/>
          <w:w w:val="100"/>
          <w:position w:val="0"/>
        </w:rPr>
        <w:t>）</w:t>
      </w:r>
      <w:r>
        <w:rPr>
          <w:color w:val="000000"/>
          <w:spacing w:val="0"/>
          <w:w w:val="100"/>
          <w:position w:val="0"/>
        </w:rPr>
        <w:t>签订的</w:t>
      </w:r>
      <w:r>
        <w:rPr>
          <w:rFonts w:ascii="Times New Roman" w:eastAsia="Times New Roman" w:hAnsi="Times New Roman" w:cs="Times New Roman"/>
          <w:color w:val="000000"/>
          <w:spacing w:val="0"/>
          <w:w w:val="100"/>
          <w:position w:val="0"/>
        </w:rPr>
        <w:t>LED</w:t>
      </w:r>
      <w:r>
        <w:rPr>
          <w:color w:val="000000"/>
          <w:spacing w:val="0"/>
          <w:w w:val="100"/>
          <w:position w:val="0"/>
        </w:rPr>
        <w:t>路灯购 销合同，合同约定价款为</w:t>
      </w:r>
      <w:r>
        <w:rPr>
          <w:rFonts w:ascii="Times New Roman" w:eastAsia="Times New Roman" w:hAnsi="Times New Roman" w:cs="Times New Roman"/>
          <w:color w:val="000000"/>
          <w:spacing w:val="0"/>
          <w:w w:val="100"/>
          <w:position w:val="0"/>
        </w:rPr>
        <w:t>26,088,710.00</w:t>
      </w:r>
      <w:r>
        <w:rPr>
          <w:color w:val="000000"/>
          <w:spacing w:val="0"/>
          <w:w w:val="100"/>
          <w:position w:val="0"/>
        </w:rPr>
        <w:t>元，按照六年六期分期收款，</w:t>
      </w:r>
      <w:r>
        <w:rPr>
          <w:rFonts w:ascii="Times New Roman" w:eastAsia="Times New Roman" w:hAnsi="Times New Roman" w:cs="Times New Roman"/>
          <w:color w:val="000000"/>
          <w:spacing w:val="0"/>
          <w:w w:val="100"/>
          <w:position w:val="0"/>
        </w:rPr>
        <w:t>2013</w:t>
      </w:r>
      <w:r>
        <w:rPr>
          <w:color w:val="000000"/>
          <w:spacing w:val="0"/>
          <w:w w:val="100"/>
          <w:position w:val="0"/>
        </w:rPr>
        <w:t>年确认收入，截止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日该应收余额 </w:t>
      </w:r>
      <w:r>
        <w:rPr>
          <w:rFonts w:ascii="Times New Roman" w:eastAsia="Times New Roman" w:hAnsi="Times New Roman" w:cs="Times New Roman"/>
          <w:color w:val="000000"/>
          <w:spacing w:val="0"/>
          <w:w w:val="100"/>
          <w:position w:val="0"/>
        </w:rPr>
        <w:t>13,529,508.39</w:t>
      </w:r>
      <w:r>
        <w:rPr>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日与深圳新阳蓝光能源科技发展有限公司</w:t>
      </w:r>
      <w:r>
        <w:rPr>
          <w:rFonts w:ascii="Times New Roman" w:eastAsia="Times New Roman" w:hAnsi="Times New Roman" w:cs="Times New Roman"/>
          <w:color w:val="000000"/>
          <w:spacing w:val="0"/>
          <w:w w:val="100"/>
          <w:position w:val="0"/>
        </w:rPr>
        <w:t>（</w:t>
      </w:r>
      <w:r>
        <w:rPr>
          <w:color w:val="000000"/>
          <w:spacing w:val="0"/>
          <w:w w:val="100"/>
          <w:position w:val="0"/>
        </w:rPr>
        <w:t>更名为：深圳新阳蓝光能源科技股份有限公司</w:t>
      </w:r>
      <w:r>
        <w:rPr>
          <w:rFonts w:ascii="Times New Roman" w:eastAsia="Times New Roman" w:hAnsi="Times New Roman" w:cs="Times New Roman"/>
          <w:color w:val="000000"/>
          <w:spacing w:val="0"/>
          <w:w w:val="100"/>
          <w:position w:val="0"/>
        </w:rPr>
        <w:t>）</w:t>
      </w:r>
      <w:r>
        <w:rPr>
          <w:color w:val="000000"/>
          <w:spacing w:val="0"/>
          <w:w w:val="100"/>
          <w:position w:val="0"/>
        </w:rPr>
        <w:t>签订的</w:t>
      </w:r>
      <w:r>
        <w:rPr>
          <w:rFonts w:ascii="Times New Roman" w:eastAsia="Times New Roman" w:hAnsi="Times New Roman" w:cs="Times New Roman"/>
          <w:color w:val="000000"/>
          <w:spacing w:val="0"/>
          <w:w w:val="100"/>
          <w:position w:val="0"/>
        </w:rPr>
        <w:t>LED</w:t>
      </w:r>
      <w:r>
        <w:rPr>
          <w:color w:val="000000"/>
          <w:spacing w:val="0"/>
          <w:w w:val="100"/>
          <w:position w:val="0"/>
        </w:rPr>
        <w:t>路 灯购销合同，合同约定价款为</w:t>
      </w:r>
      <w:r>
        <w:rPr>
          <w:rFonts w:ascii="Times New Roman" w:eastAsia="Times New Roman" w:hAnsi="Times New Roman" w:cs="Times New Roman"/>
          <w:color w:val="000000"/>
          <w:spacing w:val="0"/>
          <w:w w:val="100"/>
          <w:position w:val="0"/>
        </w:rPr>
        <w:t>14,411,290.00</w:t>
      </w:r>
      <w:r>
        <w:rPr>
          <w:color w:val="000000"/>
          <w:spacing w:val="0"/>
          <w:w w:val="100"/>
          <w:position w:val="0"/>
        </w:rPr>
        <w:t>元，按照六年六期分期收款，</w:t>
      </w:r>
      <w:r>
        <w:rPr>
          <w:rFonts w:ascii="Times New Roman" w:eastAsia="Times New Roman" w:hAnsi="Times New Roman" w:cs="Times New Roman"/>
          <w:color w:val="000000"/>
          <w:spacing w:val="0"/>
          <w:w w:val="100"/>
          <w:position w:val="0"/>
        </w:rPr>
        <w:t>2013</w:t>
      </w:r>
      <w:r>
        <w:rPr>
          <w:color w:val="000000"/>
          <w:spacing w:val="0"/>
          <w:w w:val="100"/>
          <w:position w:val="0"/>
        </w:rPr>
        <w:t>年确认收入，截止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日该应收余额 </w:t>
      </w:r>
      <w:r>
        <w:rPr>
          <w:rFonts w:ascii="Times New Roman" w:eastAsia="Times New Roman" w:hAnsi="Times New Roman" w:cs="Times New Roman"/>
          <w:color w:val="000000"/>
          <w:spacing w:val="0"/>
          <w:w w:val="100"/>
          <w:position w:val="0"/>
        </w:rPr>
        <w:t xml:space="preserve">10,577,212.73 </w:t>
      </w:r>
      <w:r>
        <w:rPr>
          <w:color w:val="000000"/>
          <w:spacing w:val="0"/>
          <w:w w:val="100"/>
          <w:position w:val="0"/>
        </w:rPr>
        <w:t>元。</w:t>
      </w:r>
    </w:p>
    <w:p>
      <w:pPr>
        <w:pStyle w:val="Style29"/>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日与肇庆鸿信科技有限公司签订的</w:t>
      </w:r>
      <w:r>
        <w:rPr>
          <w:rFonts w:ascii="Times New Roman" w:eastAsia="Times New Roman" w:hAnsi="Times New Roman" w:cs="Times New Roman"/>
          <w:color w:val="000000"/>
          <w:spacing w:val="0"/>
          <w:w w:val="100"/>
          <w:position w:val="0"/>
        </w:rPr>
        <w:t>LED</w:t>
      </w:r>
      <w:r>
        <w:rPr>
          <w:color w:val="000000"/>
          <w:spacing w:val="0"/>
          <w:w w:val="100"/>
          <w:position w:val="0"/>
        </w:rPr>
        <w:t>路灯购销合同，合同约定价款为</w:t>
      </w:r>
      <w:r>
        <w:rPr>
          <w:rFonts w:ascii="Times New Roman" w:eastAsia="Times New Roman" w:hAnsi="Times New Roman" w:cs="Times New Roman"/>
          <w:color w:val="000000"/>
          <w:spacing w:val="0"/>
          <w:w w:val="100"/>
          <w:position w:val="0"/>
        </w:rPr>
        <w:t>26,522,260.00</w:t>
      </w:r>
      <w:r>
        <w:rPr>
          <w:color w:val="000000"/>
          <w:spacing w:val="0"/>
          <w:w w:val="100"/>
          <w:position w:val="0"/>
        </w:rPr>
        <w:t>元，按照六年六期 分期收款，</w:t>
      </w:r>
      <w:r>
        <w:rPr>
          <w:rFonts w:ascii="Times New Roman" w:eastAsia="Times New Roman" w:hAnsi="Times New Roman" w:cs="Times New Roman"/>
          <w:color w:val="000000"/>
          <w:spacing w:val="0"/>
          <w:w w:val="100"/>
          <w:position w:val="0"/>
        </w:rPr>
        <w:t>2013</w:t>
      </w:r>
      <w:r>
        <w:rPr>
          <w:color w:val="000000"/>
          <w:spacing w:val="0"/>
          <w:w w:val="100"/>
          <w:position w:val="0"/>
        </w:rPr>
        <w:t>年确认收入，截止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日该应收余额</w:t>
      </w:r>
      <w:r>
        <w:rPr>
          <w:rFonts w:ascii="Times New Roman" w:eastAsia="Times New Roman" w:hAnsi="Times New Roman" w:cs="Times New Roman"/>
          <w:color w:val="000000"/>
          <w:spacing w:val="0"/>
          <w:w w:val="100"/>
          <w:position w:val="0"/>
        </w:rPr>
        <w:t>12,987,750.8</w:t>
      </w:r>
      <w:r>
        <w:rPr>
          <w:rFonts w:ascii="Times New Roman" w:eastAsia="Times New Roman" w:hAnsi="Times New Roman" w:cs="Times New Roman"/>
          <w:color w:val="000000"/>
          <w:spacing w:val="0"/>
          <w:w w:val="100"/>
          <w:position w:val="0"/>
        </w:rPr>
        <w:t>1</w:t>
      </w:r>
      <w:r>
        <w:rPr>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日与神州创宇低碳技术投资</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有限公司签订的</w:t>
      </w:r>
      <w:r>
        <w:rPr>
          <w:rFonts w:ascii="Times New Roman" w:eastAsia="Times New Roman" w:hAnsi="Times New Roman" w:cs="Times New Roman"/>
          <w:color w:val="000000"/>
          <w:spacing w:val="0"/>
          <w:w w:val="100"/>
          <w:position w:val="0"/>
        </w:rPr>
        <w:t>LED</w:t>
      </w:r>
      <w:r>
        <w:rPr>
          <w:color w:val="000000"/>
          <w:spacing w:val="0"/>
          <w:w w:val="100"/>
          <w:position w:val="0"/>
        </w:rPr>
        <w:t>路灯购销合同，合同约定价款为</w:t>
      </w:r>
      <w:r>
        <w:rPr>
          <w:rFonts w:ascii="Times New Roman" w:eastAsia="Times New Roman" w:hAnsi="Times New Roman" w:cs="Times New Roman"/>
          <w:color w:val="000000"/>
          <w:spacing w:val="0"/>
          <w:w w:val="100"/>
          <w:position w:val="0"/>
        </w:rPr>
        <w:t>15,239,250.00</w:t>
      </w:r>
      <w:r>
        <w:rPr>
          <w:color w:val="000000"/>
          <w:spacing w:val="0"/>
          <w:w w:val="100"/>
          <w:position w:val="0"/>
        </w:rPr>
        <w:t>元， 按照五年按季度分期收款，</w:t>
      </w:r>
      <w:r>
        <w:rPr>
          <w:rFonts w:ascii="Times New Roman" w:eastAsia="Times New Roman" w:hAnsi="Times New Roman" w:cs="Times New Roman"/>
          <w:color w:val="000000"/>
          <w:spacing w:val="0"/>
          <w:w w:val="100"/>
          <w:position w:val="0"/>
        </w:rPr>
        <w:t>2013</w:t>
      </w:r>
      <w:r>
        <w:rPr>
          <w:color w:val="000000"/>
          <w:spacing w:val="0"/>
          <w:w w:val="100"/>
          <w:position w:val="0"/>
        </w:rPr>
        <w:t>年确认收入，截止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日该应收余额</w:t>
      </w:r>
      <w:r>
        <w:rPr>
          <w:rFonts w:ascii="Times New Roman" w:eastAsia="Times New Roman" w:hAnsi="Times New Roman" w:cs="Times New Roman"/>
          <w:color w:val="000000"/>
          <w:spacing w:val="0"/>
          <w:w w:val="100"/>
          <w:position w:val="0"/>
        </w:rPr>
        <w:t>15,239,250.00</w:t>
      </w:r>
      <w:r>
        <w:rPr>
          <w:color w:val="000000"/>
          <w:spacing w:val="0"/>
          <w:w w:val="100"/>
          <w:position w:val="0"/>
        </w:rPr>
        <w:t>元。</w:t>
      </w:r>
    </w:p>
    <w:p>
      <w:pPr>
        <w:pStyle w:val="Style43"/>
        <w:keepNext w:val="0"/>
        <w:keepLines w:val="0"/>
        <w:widowControl w:val="0"/>
        <w:shd w:val="clear" w:color="auto" w:fill="auto"/>
        <w:tabs>
          <w:tab w:pos="397" w:val="left"/>
        </w:tabs>
        <w:bidi w:val="0"/>
        <w:spacing w:before="0" w:after="0" w:line="312" w:lineRule="exact"/>
        <w:ind w:left="0" w:right="0" w:firstLine="0"/>
        <w:jc w:val="left"/>
      </w:pPr>
      <w:bookmarkStart w:id="1277" w:name="bookmark1277"/>
      <w:r>
        <w:rPr>
          <w:color w:val="000000"/>
          <w:spacing w:val="0"/>
          <w:w w:val="100"/>
          <w:position w:val="0"/>
        </w:rPr>
        <w:t>（</w:t>
      </w:r>
      <w:bookmarkEnd w:id="1277"/>
      <w:r>
        <w:rPr>
          <w:color w:val="000000"/>
          <w:spacing w:val="0"/>
          <w:w w:val="100"/>
          <w:position w:val="0"/>
        </w:rPr>
        <w:t>3）</w:t>
        <w:tab/>
        <w:t xml:space="preserve">2014 </w:t>
      </w:r>
      <w:r>
        <w:rPr>
          <w:rFonts w:ascii="SimSun" w:eastAsia="SimSun" w:hAnsi="SimSun" w:cs="SimSun"/>
          <w:color w:val="000000"/>
          <w:spacing w:val="0"/>
          <w:w w:val="100"/>
          <w:position w:val="0"/>
        </w:rPr>
        <w:t>年度</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本公司子公司定州市中标节能技术服务有限公司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日与定州住房和城乡建设局签订的节能照明工程建设合同，合 同金额为</w:t>
      </w:r>
      <w:r>
        <w:rPr>
          <w:rFonts w:ascii="Times New Roman" w:eastAsia="Times New Roman" w:hAnsi="Times New Roman" w:cs="Times New Roman"/>
          <w:color w:val="000000"/>
          <w:spacing w:val="0"/>
          <w:w w:val="100"/>
          <w:position w:val="0"/>
        </w:rPr>
        <w:t>240,000,000.00</w:t>
      </w:r>
      <w:r>
        <w:rPr>
          <w:color w:val="000000"/>
          <w:spacing w:val="0"/>
          <w:w w:val="100"/>
          <w:position w:val="0"/>
        </w:rPr>
        <w:t>元，</w:t>
      </w:r>
      <w:r>
        <w:rPr>
          <w:rFonts w:ascii="Times New Roman" w:eastAsia="Times New Roman" w:hAnsi="Times New Roman" w:cs="Times New Roman"/>
          <w:color w:val="000000"/>
          <w:spacing w:val="0"/>
          <w:w w:val="100"/>
          <w:position w:val="0"/>
        </w:rPr>
        <w:t>2014</w:t>
      </w:r>
      <w:r>
        <w:rPr>
          <w:color w:val="000000"/>
          <w:spacing w:val="0"/>
          <w:w w:val="100"/>
          <w:position w:val="0"/>
        </w:rPr>
        <w:t>年竣工验收确认应收</w:t>
      </w:r>
      <w:r>
        <w:rPr>
          <w:rFonts w:ascii="Times New Roman" w:eastAsia="Times New Roman" w:hAnsi="Times New Roman" w:cs="Times New Roman"/>
          <w:color w:val="000000"/>
          <w:spacing w:val="0"/>
          <w:w w:val="100"/>
          <w:position w:val="0"/>
        </w:rPr>
        <w:t>131,965,714.29</w:t>
      </w:r>
      <w:r>
        <w:rPr>
          <w:color w:val="000000"/>
          <w:spacing w:val="0"/>
          <w:w w:val="100"/>
          <w:position w:val="0"/>
        </w:rPr>
        <w:t>元，在十二年内分期收款，</w:t>
      </w:r>
      <w:r>
        <w:rPr>
          <w:rFonts w:ascii="Times New Roman" w:eastAsia="Times New Roman" w:hAnsi="Times New Roman" w:cs="Times New Roman"/>
          <w:color w:val="000000"/>
          <w:spacing w:val="0"/>
          <w:w w:val="100"/>
          <w:position w:val="0"/>
        </w:rPr>
        <w:t>2014</w:t>
      </w:r>
      <w:r>
        <w:rPr>
          <w:color w:val="000000"/>
          <w:spacing w:val="0"/>
          <w:w w:val="100"/>
          <w:position w:val="0"/>
        </w:rPr>
        <w:t>年确认本年已完工收入， 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日该应收余额</w:t>
      </w:r>
      <w:r>
        <w:rPr>
          <w:rFonts w:ascii="Times New Roman" w:eastAsia="Times New Roman" w:hAnsi="Times New Roman" w:cs="Times New Roman"/>
          <w:color w:val="000000"/>
          <w:spacing w:val="0"/>
          <w:w w:val="100"/>
          <w:position w:val="0"/>
        </w:rPr>
        <w:t>121,965,714.29</w:t>
      </w:r>
      <w:r>
        <w:rPr>
          <w:color w:val="000000"/>
          <w:spacing w:val="0"/>
          <w:w w:val="100"/>
          <w:position w:val="0"/>
        </w:rPr>
        <w:t>元。</w:t>
      </w:r>
    </w:p>
    <w:p>
      <w:pPr>
        <w:pStyle w:val="Style43"/>
        <w:keepNext w:val="0"/>
        <w:keepLines w:val="0"/>
        <w:widowControl w:val="0"/>
        <w:shd w:val="clear" w:color="auto" w:fill="auto"/>
        <w:tabs>
          <w:tab w:pos="397" w:val="left"/>
        </w:tabs>
        <w:bidi w:val="0"/>
        <w:spacing w:before="0" w:after="0" w:line="312" w:lineRule="exact"/>
        <w:ind w:left="0" w:right="0" w:firstLine="0"/>
        <w:jc w:val="left"/>
      </w:pPr>
      <w:bookmarkStart w:id="1278" w:name="bookmark1278"/>
      <w:r>
        <w:rPr>
          <w:color w:val="000000"/>
          <w:spacing w:val="0"/>
          <w:w w:val="100"/>
          <w:position w:val="0"/>
        </w:rPr>
        <w:t>（</w:t>
      </w:r>
      <w:bookmarkEnd w:id="1278"/>
      <w:r>
        <w:rPr>
          <w:color w:val="000000"/>
          <w:spacing w:val="0"/>
          <w:w w:val="100"/>
          <w:position w:val="0"/>
        </w:rPr>
        <w:t>4）</w:t>
        <w:tab/>
        <w:t xml:space="preserve">2016 </w:t>
      </w:r>
      <w:r>
        <w:rPr>
          <w:rFonts w:ascii="SimSun" w:eastAsia="SimSun" w:hAnsi="SimSun" w:cs="SimSun"/>
          <w:color w:val="000000"/>
          <w:spacing w:val="0"/>
          <w:w w:val="100"/>
          <w:position w:val="0"/>
        </w:rPr>
        <w:t>年度</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日与黄平县市政管理局签订的</w:t>
      </w:r>
      <w:r>
        <w:rPr>
          <w:rFonts w:ascii="Times New Roman" w:eastAsia="Times New Roman" w:hAnsi="Times New Roman" w:cs="Times New Roman"/>
          <w:color w:val="000000"/>
          <w:spacing w:val="0"/>
          <w:w w:val="100"/>
          <w:position w:val="0"/>
        </w:rPr>
        <w:t>LED</w:t>
      </w:r>
      <w:r>
        <w:rPr>
          <w:color w:val="000000"/>
          <w:spacing w:val="0"/>
          <w:w w:val="100"/>
          <w:position w:val="0"/>
        </w:rPr>
        <w:t>路灯购销合同，合同约定价款为</w:t>
      </w:r>
      <w:r>
        <w:rPr>
          <w:rFonts w:ascii="Times New Roman" w:eastAsia="Times New Roman" w:hAnsi="Times New Roman" w:cs="Times New Roman"/>
          <w:color w:val="000000"/>
          <w:spacing w:val="0"/>
          <w:w w:val="100"/>
          <w:position w:val="0"/>
        </w:rPr>
        <w:t>309,241,892.9</w:t>
      </w:r>
      <w:r>
        <w:rPr>
          <w:rFonts w:ascii="Times New Roman" w:eastAsia="Times New Roman" w:hAnsi="Times New Roman" w:cs="Times New Roman"/>
          <w:color w:val="000000"/>
          <w:spacing w:val="0"/>
          <w:w w:val="100"/>
          <w:position w:val="0"/>
        </w:rPr>
        <w:t>2</w:t>
      </w:r>
      <w:r>
        <w:rPr>
          <w:color w:val="000000"/>
          <w:spacing w:val="0"/>
          <w:w w:val="100"/>
          <w:position w:val="0"/>
        </w:rPr>
        <w:t>元，按照十年十期分期 收款，</w:t>
      </w:r>
      <w:r>
        <w:rPr>
          <w:rFonts w:ascii="Times New Roman" w:eastAsia="Times New Roman" w:hAnsi="Times New Roman" w:cs="Times New Roman"/>
          <w:color w:val="000000"/>
          <w:spacing w:val="0"/>
          <w:w w:val="100"/>
          <w:position w:val="0"/>
        </w:rPr>
        <w:t>2016</w:t>
      </w:r>
      <w:r>
        <w:rPr>
          <w:color w:val="000000"/>
          <w:spacing w:val="0"/>
          <w:w w:val="100"/>
          <w:position w:val="0"/>
        </w:rPr>
        <w:t>年确认收入，截止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日该应收余额</w:t>
      </w:r>
      <w:r>
        <w:rPr>
          <w:rFonts w:ascii="Times New Roman" w:eastAsia="Times New Roman" w:hAnsi="Times New Roman" w:cs="Times New Roman"/>
          <w:color w:val="000000"/>
          <w:spacing w:val="0"/>
          <w:w w:val="100"/>
          <w:position w:val="0"/>
        </w:rPr>
        <w:t>309,241,892.92</w:t>
      </w:r>
      <w:r>
        <w:rPr>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日与河南省商丘市经济技术开发区签订的</w:t>
      </w:r>
      <w:r>
        <w:rPr>
          <w:rFonts w:ascii="Times New Roman" w:eastAsia="Times New Roman" w:hAnsi="Times New Roman" w:cs="Times New Roman"/>
          <w:color w:val="000000"/>
          <w:spacing w:val="0"/>
          <w:w w:val="100"/>
          <w:position w:val="0"/>
        </w:rPr>
        <w:t>LED</w:t>
      </w:r>
      <w:r>
        <w:rPr>
          <w:color w:val="000000"/>
          <w:spacing w:val="0"/>
          <w:w w:val="100"/>
          <w:position w:val="0"/>
        </w:rPr>
        <w:t>路灯购销合同，一标段金额为：</w:t>
      </w:r>
      <w:r>
        <w:rPr>
          <w:rFonts w:ascii="Times New Roman" w:eastAsia="Times New Roman" w:hAnsi="Times New Roman" w:cs="Times New Roman"/>
          <w:color w:val="000000"/>
          <w:spacing w:val="0"/>
          <w:w w:val="100"/>
          <w:position w:val="0"/>
        </w:rPr>
        <w:t>6,078,568.02</w:t>
      </w:r>
      <w:r>
        <w:rPr>
          <w:color w:val="000000"/>
          <w:spacing w:val="0"/>
          <w:w w:val="100"/>
          <w:position w:val="0"/>
        </w:rPr>
        <w:t>元，二标段金 额为：</w:t>
      </w:r>
      <w:r>
        <w:rPr>
          <w:rFonts w:ascii="Times New Roman" w:eastAsia="Times New Roman" w:hAnsi="Times New Roman" w:cs="Times New Roman"/>
          <w:color w:val="000000"/>
          <w:spacing w:val="0"/>
          <w:w w:val="100"/>
          <w:position w:val="0"/>
        </w:rPr>
        <w:t>6,070,419.64</w:t>
      </w:r>
      <w:r>
        <w:rPr>
          <w:color w:val="000000"/>
          <w:spacing w:val="0"/>
          <w:w w:val="100"/>
          <w:position w:val="0"/>
        </w:rPr>
        <w:t>元，合同合计</w:t>
      </w:r>
      <w:r>
        <w:rPr>
          <w:rFonts w:ascii="Times New Roman" w:eastAsia="Times New Roman" w:hAnsi="Times New Roman" w:cs="Times New Roman"/>
          <w:color w:val="000000"/>
          <w:spacing w:val="0"/>
          <w:w w:val="100"/>
          <w:position w:val="0"/>
        </w:rPr>
        <w:t>12,148,987.66</w:t>
      </w:r>
      <w:r>
        <w:rPr>
          <w:color w:val="000000"/>
          <w:spacing w:val="0"/>
          <w:w w:val="100"/>
          <w:position w:val="0"/>
        </w:rPr>
        <w:t>元，按照三年四期分期收款</w:t>
      </w:r>
      <w:r>
        <w:rPr>
          <w:rFonts w:ascii="Times New Roman" w:eastAsia="Times New Roman" w:hAnsi="Times New Roman" w:cs="Times New Roman"/>
          <w:color w:val="000000"/>
          <w:spacing w:val="0"/>
          <w:w w:val="100"/>
          <w:position w:val="0"/>
        </w:rPr>
        <w:t>,2016</w:t>
      </w:r>
      <w:r>
        <w:rPr>
          <w:color w:val="000000"/>
          <w:spacing w:val="0"/>
          <w:w w:val="100"/>
          <w:position w:val="0"/>
        </w:rPr>
        <w:t>年确认收入，截止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日该应收余 额 </w:t>
      </w:r>
      <w:r>
        <w:rPr>
          <w:rFonts w:ascii="Times New Roman" w:eastAsia="Times New Roman" w:hAnsi="Times New Roman" w:cs="Times New Roman"/>
          <w:color w:val="000000"/>
          <w:spacing w:val="0"/>
          <w:w w:val="100"/>
          <w:position w:val="0"/>
        </w:rPr>
        <w:t>12,148,987.66</w:t>
      </w:r>
      <w:r>
        <w:rPr>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本公司与湄潭县城镇管理局签订的</w:t>
      </w:r>
      <w:r>
        <w:rPr>
          <w:rFonts w:ascii="Times New Roman" w:eastAsia="Times New Roman" w:hAnsi="Times New Roman" w:cs="Times New Roman"/>
          <w:color w:val="000000"/>
          <w:spacing w:val="0"/>
          <w:w w:val="100"/>
          <w:position w:val="0"/>
        </w:rPr>
        <w:t>LED</w:t>
      </w:r>
      <w:r>
        <w:rPr>
          <w:color w:val="000000"/>
          <w:spacing w:val="0"/>
          <w:w w:val="100"/>
          <w:position w:val="0"/>
        </w:rPr>
        <w:t xml:space="preserve">路灯购销合同（湄潭县会展中心和游客按待中心灯饰亮化工程），合同金额为 </w:t>
      </w:r>
      <w:r>
        <w:rPr>
          <w:rFonts w:ascii="Times New Roman" w:eastAsia="Times New Roman" w:hAnsi="Times New Roman" w:cs="Times New Roman"/>
          <w:color w:val="000000"/>
          <w:spacing w:val="0"/>
          <w:w w:val="100"/>
          <w:position w:val="0"/>
        </w:rPr>
        <w:t>4,537,500.00</w:t>
      </w:r>
      <w:r>
        <w:rPr>
          <w:color w:val="000000"/>
          <w:spacing w:val="0"/>
          <w:w w:val="100"/>
          <w:position w:val="0"/>
        </w:rPr>
        <w:t>元，按照二年三期分期收款，</w:t>
      </w:r>
      <w:r>
        <w:rPr>
          <w:rFonts w:ascii="Times New Roman" w:eastAsia="Times New Roman" w:hAnsi="Times New Roman" w:cs="Times New Roman"/>
          <w:color w:val="000000"/>
          <w:spacing w:val="0"/>
          <w:w w:val="100"/>
          <w:position w:val="0"/>
        </w:rPr>
        <w:t>2016</w:t>
      </w:r>
      <w:r>
        <w:rPr>
          <w:color w:val="000000"/>
          <w:spacing w:val="0"/>
          <w:w w:val="100"/>
          <w:position w:val="0"/>
        </w:rPr>
        <w:t>年确认收入，截止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日该应收余额</w:t>
      </w:r>
      <w:r>
        <w:rPr>
          <w:rFonts w:ascii="Times New Roman" w:eastAsia="Times New Roman" w:hAnsi="Times New Roman" w:cs="Times New Roman"/>
          <w:color w:val="000000"/>
          <w:spacing w:val="0"/>
          <w:w w:val="100"/>
          <w:position w:val="0"/>
        </w:rPr>
        <w:t>4,537,500.00</w:t>
      </w:r>
      <w:r>
        <w:rPr>
          <w:color w:val="000000"/>
          <w:spacing w:val="0"/>
          <w:w w:val="100"/>
          <w:position w:val="0"/>
        </w:rPr>
        <w:t>元。</w:t>
      </w:r>
    </w:p>
    <w:p>
      <w:pPr>
        <w:pStyle w:val="Style29"/>
        <w:keepNext w:val="0"/>
        <w:keepLines w:val="0"/>
        <w:widowControl w:val="0"/>
        <w:shd w:val="clear" w:color="auto" w:fill="auto"/>
        <w:bidi w:val="0"/>
        <w:spacing w:before="0" w:after="80" w:line="312" w:lineRule="exact"/>
        <w:ind w:left="0" w:right="0" w:firstLine="0"/>
        <w:jc w:val="left"/>
      </w:pPr>
      <w:r>
        <w:rPr>
          <w:color w:val="000000"/>
          <w:spacing w:val="0"/>
          <w:w w:val="100"/>
          <w:position w:val="0"/>
        </w:rPr>
        <w:t>本公司与湄潭县城镇管理局签订的</w:t>
      </w:r>
      <w:r>
        <w:rPr>
          <w:rFonts w:ascii="Times New Roman" w:eastAsia="Times New Roman" w:hAnsi="Times New Roman" w:cs="Times New Roman"/>
          <w:color w:val="000000"/>
          <w:spacing w:val="0"/>
          <w:w w:val="100"/>
          <w:position w:val="0"/>
        </w:rPr>
        <w:t>LED</w:t>
      </w:r>
      <w:r>
        <w:rPr>
          <w:color w:val="000000"/>
          <w:spacing w:val="0"/>
          <w:w w:val="100"/>
          <w:position w:val="0"/>
        </w:rPr>
        <w:t>路灯购销合同（湄潭县大林桥至会展中心、象山桥、老花江桥、及游客接待中心长廊 灯饰亮化工程），合同金额约为</w:t>
      </w:r>
      <w:r>
        <w:rPr>
          <w:rFonts w:ascii="Times New Roman" w:eastAsia="Times New Roman" w:hAnsi="Times New Roman" w:cs="Times New Roman"/>
          <w:color w:val="000000"/>
          <w:spacing w:val="0"/>
          <w:w w:val="100"/>
          <w:position w:val="0"/>
        </w:rPr>
        <w:t>1,511,663.00</w:t>
      </w:r>
      <w:r>
        <w:rPr>
          <w:color w:val="000000"/>
          <w:spacing w:val="0"/>
          <w:w w:val="100"/>
          <w:position w:val="0"/>
        </w:rPr>
        <w:t>元，按照二年三期分期收款</w:t>
      </w:r>
      <w:r>
        <w:rPr>
          <w:rFonts w:ascii="Times New Roman" w:eastAsia="Times New Roman" w:hAnsi="Times New Roman" w:cs="Times New Roman"/>
          <w:color w:val="000000"/>
          <w:spacing w:val="0"/>
          <w:w w:val="100"/>
          <w:position w:val="0"/>
        </w:rPr>
        <w:t>,2016</w:t>
      </w:r>
      <w:r>
        <w:rPr>
          <w:color w:val="000000"/>
          <w:spacing w:val="0"/>
          <w:w w:val="100"/>
          <w:position w:val="0"/>
        </w:rPr>
        <w:t>年确认收入，截止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日该应收余额</w:t>
      </w:r>
    </w:p>
    <w:p>
      <w:pPr>
        <w:pStyle w:val="Style43"/>
        <w:keepNext w:val="0"/>
        <w:keepLines w:val="0"/>
        <w:widowControl w:val="0"/>
        <w:numPr>
          <w:ilvl w:val="0"/>
          <w:numId w:val="105"/>
        </w:numPr>
        <w:shd w:val="clear" w:color="auto" w:fill="auto"/>
        <w:tabs>
          <w:tab w:pos="306" w:val="left"/>
        </w:tabs>
        <w:bidi w:val="0"/>
        <w:spacing w:before="0" w:after="0" w:line="360" w:lineRule="auto"/>
        <w:ind w:left="0" w:right="0" w:firstLine="0"/>
        <w:jc w:val="left"/>
      </w:pPr>
      <w:bookmarkStart w:id="1279" w:name="bookmark1279"/>
      <w:bookmarkEnd w:id="1279"/>
      <w:r>
        <w:rPr>
          <w:color w:val="000000"/>
          <w:spacing w:val="0"/>
          <w:w w:val="100"/>
          <w:position w:val="0"/>
        </w:rPr>
        <w:t>511,663.00</w:t>
      </w:r>
      <w:r>
        <w:rPr>
          <w:rFonts w:ascii="SimSun" w:eastAsia="SimSun" w:hAnsi="SimSun" w:cs="SimSun"/>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本公司与湄潭县城镇管理局签订的</w:t>
      </w:r>
      <w:r>
        <w:rPr>
          <w:rFonts w:ascii="Times New Roman" w:eastAsia="Times New Roman" w:hAnsi="Times New Roman" w:cs="Times New Roman"/>
          <w:color w:val="000000"/>
          <w:spacing w:val="0"/>
          <w:w w:val="100"/>
          <w:position w:val="0"/>
        </w:rPr>
        <w:t>LED</w:t>
      </w:r>
      <w:r>
        <w:rPr>
          <w:color w:val="000000"/>
          <w:spacing w:val="0"/>
          <w:w w:val="100"/>
          <w:position w:val="0"/>
        </w:rPr>
        <w:t>路灯购销合同（湄潭县高速路东出口、湄江步道景观亮化工程</w:t>
      </w:r>
      <w:r>
        <w:rPr>
          <w:rFonts w:ascii="Times New Roman" w:eastAsia="Times New Roman" w:hAnsi="Times New Roman" w:cs="Times New Roman"/>
          <w:color w:val="000000"/>
          <w:spacing w:val="0"/>
          <w:w w:val="100"/>
          <w:position w:val="0"/>
        </w:rPr>
        <w:t>EPC</w:t>
      </w:r>
      <w:r>
        <w:rPr>
          <w:color w:val="000000"/>
          <w:spacing w:val="0"/>
          <w:w w:val="100"/>
          <w:position w:val="0"/>
        </w:rPr>
        <w:t>总承包项目），合 同金额约为</w:t>
      </w:r>
      <w:r>
        <w:rPr>
          <w:rFonts w:ascii="Times New Roman" w:eastAsia="Times New Roman" w:hAnsi="Times New Roman" w:cs="Times New Roman"/>
          <w:color w:val="000000"/>
          <w:spacing w:val="0"/>
          <w:w w:val="100"/>
          <w:position w:val="0"/>
        </w:rPr>
        <w:t>16,000,000.00</w:t>
      </w:r>
      <w:r>
        <w:rPr>
          <w:color w:val="000000"/>
          <w:spacing w:val="0"/>
          <w:w w:val="100"/>
          <w:position w:val="0"/>
        </w:rPr>
        <w:t>元，按照三年三期分期收款</w:t>
      </w:r>
      <w:r>
        <w:rPr>
          <w:rFonts w:ascii="Times New Roman" w:eastAsia="Times New Roman" w:hAnsi="Times New Roman" w:cs="Times New Roman"/>
          <w:color w:val="000000"/>
          <w:spacing w:val="0"/>
          <w:w w:val="100"/>
          <w:position w:val="0"/>
        </w:rPr>
        <w:t>,2016</w:t>
      </w:r>
      <w:r>
        <w:rPr>
          <w:color w:val="000000"/>
          <w:spacing w:val="0"/>
          <w:w w:val="100"/>
          <w:position w:val="0"/>
        </w:rPr>
        <w:t>年确认收入，截止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日该应收余额</w:t>
      </w:r>
      <w:r>
        <w:rPr>
          <w:rFonts w:ascii="Times New Roman" w:eastAsia="Times New Roman" w:hAnsi="Times New Roman" w:cs="Times New Roman"/>
          <w:color w:val="000000"/>
          <w:spacing w:val="0"/>
          <w:w w:val="100"/>
          <w:position w:val="0"/>
        </w:rPr>
        <w:t>16,000,000.00</w:t>
      </w:r>
      <w:r>
        <w:rPr>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本公司与湄潭县城镇管理局签订的</w:t>
      </w:r>
      <w:r>
        <w:rPr>
          <w:rFonts w:ascii="Times New Roman" w:eastAsia="Times New Roman" w:hAnsi="Times New Roman" w:cs="Times New Roman"/>
          <w:color w:val="000000"/>
          <w:spacing w:val="0"/>
          <w:w w:val="100"/>
          <w:position w:val="0"/>
        </w:rPr>
        <w:t>LED</w:t>
      </w:r>
      <w:r>
        <w:rPr>
          <w:color w:val="000000"/>
          <w:spacing w:val="0"/>
          <w:w w:val="100"/>
          <w:position w:val="0"/>
        </w:rPr>
        <w:t>路灯购销合同（湄潭县城</w:t>
      </w:r>
      <w:r>
        <w:rPr>
          <w:rFonts w:ascii="Times New Roman" w:eastAsia="Times New Roman" w:hAnsi="Times New Roman" w:cs="Times New Roman"/>
          <w:color w:val="000000"/>
          <w:spacing w:val="0"/>
          <w:w w:val="100"/>
          <w:position w:val="0"/>
        </w:rPr>
        <w:t>2017</w:t>
      </w:r>
      <w:r>
        <w:rPr>
          <w:color w:val="000000"/>
          <w:spacing w:val="0"/>
          <w:w w:val="100"/>
          <w:position w:val="0"/>
        </w:rPr>
        <w:t>年迎春氛围亮化工程），合同金额约为</w:t>
      </w:r>
      <w:r>
        <w:rPr>
          <w:rFonts w:ascii="Times New Roman" w:eastAsia="Times New Roman" w:hAnsi="Times New Roman" w:cs="Times New Roman"/>
          <w:color w:val="000000"/>
          <w:spacing w:val="0"/>
          <w:w w:val="100"/>
          <w:position w:val="0"/>
        </w:rPr>
        <w:t>1,990,000.00</w:t>
      </w:r>
      <w:r>
        <w:rPr>
          <w:color w:val="000000"/>
          <w:spacing w:val="0"/>
          <w:w w:val="100"/>
          <w:position w:val="0"/>
        </w:rPr>
        <w:t>元， 按照二年三期分期收款</w:t>
      </w:r>
      <w:r>
        <w:rPr>
          <w:rFonts w:ascii="Times New Roman" w:eastAsia="Times New Roman" w:hAnsi="Times New Roman" w:cs="Times New Roman"/>
          <w:color w:val="000000"/>
          <w:spacing w:val="0"/>
          <w:w w:val="100"/>
          <w:position w:val="0"/>
        </w:rPr>
        <w:t>,2016</w:t>
      </w:r>
      <w:r>
        <w:rPr>
          <w:color w:val="000000"/>
          <w:spacing w:val="0"/>
          <w:w w:val="100"/>
          <w:position w:val="0"/>
        </w:rPr>
        <w:t>年确认收入，截止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日该应收余额</w:t>
      </w:r>
      <w:r>
        <w:rPr>
          <w:rFonts w:ascii="Times New Roman" w:eastAsia="Times New Roman" w:hAnsi="Times New Roman" w:cs="Times New Roman"/>
          <w:color w:val="000000"/>
          <w:spacing w:val="0"/>
          <w:w w:val="100"/>
          <w:position w:val="0"/>
        </w:rPr>
        <w:t>1,990,000.00</w:t>
      </w:r>
      <w:r>
        <w:rPr>
          <w:color w:val="000000"/>
          <w:spacing w:val="0"/>
          <w:w w:val="100"/>
          <w:position w:val="0"/>
        </w:rPr>
        <w:t>元。</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本公司子公司深圳市证通佳明光电有限公司与贵州省季皇房地产开发有限公司签订的贵州（季皇）农产品交易中心路灯</w:t>
      </w:r>
      <w:r>
        <w:rPr>
          <w:rFonts w:ascii="Times New Roman" w:eastAsia="Times New Roman" w:hAnsi="Times New Roman" w:cs="Times New Roman"/>
          <w:color w:val="000000"/>
          <w:spacing w:val="0"/>
          <w:w w:val="100"/>
          <w:position w:val="0"/>
        </w:rPr>
        <w:t xml:space="preserve">LED </w:t>
      </w:r>
      <w:r>
        <w:rPr>
          <w:color w:val="000000"/>
          <w:spacing w:val="0"/>
          <w:w w:val="100"/>
          <w:position w:val="0"/>
        </w:rPr>
        <w:t>功能照明造型灯箱采购合同（贵州季皇农产品交易中心灯饰亮化及智能化工程），合同含税金额约为</w:t>
      </w:r>
      <w:r>
        <w:rPr>
          <w:rFonts w:ascii="Times New Roman" w:eastAsia="Times New Roman" w:hAnsi="Times New Roman" w:cs="Times New Roman"/>
          <w:color w:val="000000"/>
          <w:spacing w:val="0"/>
          <w:w w:val="100"/>
          <w:position w:val="0"/>
        </w:rPr>
        <w:t>4,237,698.74</w:t>
      </w:r>
      <w:r>
        <w:rPr>
          <w:color w:val="000000"/>
          <w:spacing w:val="0"/>
          <w:w w:val="100"/>
          <w:position w:val="0"/>
        </w:rPr>
        <w:t>元，按照 三年三期分期收款，以实际结算确认收入</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,867,289.25</w:t>
      </w:r>
      <w:r>
        <w:rPr>
          <w:color w:val="000000"/>
          <w:spacing w:val="0"/>
          <w:w w:val="100"/>
          <w:position w:val="0"/>
        </w:rPr>
        <w:t>元，截止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日应收余额</w:t>
      </w:r>
      <w:r>
        <w:rPr>
          <w:rFonts w:ascii="Times New Roman" w:eastAsia="Times New Roman" w:hAnsi="Times New Roman" w:cs="Times New Roman"/>
          <w:color w:val="000000"/>
          <w:spacing w:val="0"/>
          <w:w w:val="100"/>
          <w:position w:val="0"/>
        </w:rPr>
        <w:t>3,354,728.4</w:t>
      </w:r>
      <w:r>
        <w:rPr>
          <w:rFonts w:ascii="Times New Roman" w:eastAsia="Times New Roman" w:hAnsi="Times New Roman" w:cs="Times New Roman"/>
          <w:color w:val="000000"/>
          <w:spacing w:val="0"/>
          <w:w w:val="100"/>
          <w:position w:val="0"/>
        </w:rPr>
        <w:t>2</w:t>
      </w:r>
      <w:r>
        <w:rPr>
          <w:color w:val="000000"/>
          <w:spacing w:val="0"/>
          <w:w w:val="100"/>
          <w:position w:val="0"/>
        </w:rPr>
        <w:t>元。</w:t>
      </w:r>
    </w:p>
    <w:p>
      <w:pPr>
        <w:pStyle w:val="Style33"/>
        <w:keepNext/>
        <w:keepLines/>
        <w:widowControl w:val="0"/>
        <w:shd w:val="clear" w:color="auto" w:fill="auto"/>
        <w:tabs>
          <w:tab w:pos="474" w:val="left"/>
        </w:tabs>
        <w:bidi w:val="0"/>
        <w:spacing w:before="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I</w:t>
      </w:r>
      <w:bookmarkEnd w:id="1282"/>
      <w:r>
        <w:rPr>
          <w:rFonts w:ascii="Times New Roman" w:eastAsia="Times New Roman" w:hAnsi="Times New Roman" w:cs="Times New Roman"/>
          <w:color w:val="000000"/>
          <w:spacing w:val="0"/>
          <w:w w:val="100"/>
          <w:position w:val="0"/>
        </w:rPr>
        <w:t>I</w:t>
      </w:r>
      <w:r>
        <w:rPr>
          <w:color w:val="000000"/>
          <w:spacing w:val="0"/>
          <w:w w:val="100"/>
          <w:position w:val="0"/>
        </w:rPr>
        <w:t>、</w:t>
        <w:tab/>
        <w:t>长期股权投资</w:t>
      </w:r>
      <w:bookmarkEnd w:id="1280"/>
      <w:bookmarkEnd w:id="1281"/>
      <w:bookmarkEnd w:id="1283"/>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200"/>
        <w:gridCol w:w="1085"/>
        <w:gridCol w:w="456"/>
        <w:gridCol w:w="456"/>
        <w:gridCol w:w="1382"/>
        <w:gridCol w:w="754"/>
        <w:gridCol w:w="605"/>
        <w:gridCol w:w="974"/>
        <w:gridCol w:w="605"/>
        <w:gridCol w:w="307"/>
        <w:gridCol w:w="1094"/>
        <w:gridCol w:w="75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追加</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权益法下确认的 投资损益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其他权 益变动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宣告发放现 金股利或利 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 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深圳市通新源 物业管理有限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25,759,820.11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-550,360.22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25,209,459.89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25,759,820.11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-550,360.22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25,209,459.89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25,759,820.11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-550,360.22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25,209,459.89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1</w:t>
      </w:r>
      <w:bookmarkEnd w:id="1286"/>
      <w:r>
        <w:rPr>
          <w:rFonts w:ascii="Times New Roman" w:eastAsia="Times New Roman" w:hAnsi="Times New Roman" w:cs="Times New Roman"/>
          <w:color w:val="000000"/>
          <w:spacing w:val="0"/>
          <w:w w:val="100"/>
          <w:position w:val="0"/>
        </w:rPr>
        <w:t>2</w:t>
      </w:r>
      <w:r>
        <w:rPr>
          <w:color w:val="000000"/>
          <w:spacing w:val="0"/>
          <w:w w:val="100"/>
          <w:position w:val="0"/>
        </w:rPr>
        <w:t>、投资性房地产</w:t>
      </w:r>
      <w:bookmarkEnd w:id="1284"/>
      <w:bookmarkEnd w:id="1285"/>
      <w:bookmarkEnd w:id="1287"/>
    </w:p>
    <w:p>
      <w:pPr>
        <w:pStyle w:val="Style33"/>
        <w:keepNext/>
        <w:keepLines/>
        <w:widowControl w:val="0"/>
        <w:numPr>
          <w:ilvl w:val="0"/>
          <w:numId w:val="107"/>
        </w:numPr>
        <w:shd w:val="clear" w:color="auto" w:fill="auto"/>
        <w:bidi w:val="0"/>
        <w:spacing w:before="0" w:line="240" w:lineRule="auto"/>
        <w:ind w:left="0" w:right="0" w:firstLine="0"/>
        <w:jc w:val="left"/>
      </w:pPr>
      <w:bookmarkStart w:id="1284" w:name="bookmark1284"/>
      <w:bookmarkStart w:id="1285" w:name="bookmark1285"/>
      <w:bookmarkStart w:id="1288" w:name="bookmark1288"/>
      <w:bookmarkStart w:id="1289" w:name="bookmark1289"/>
      <w:bookmarkEnd w:id="1288"/>
      <w:r>
        <w:rPr>
          <w:color w:val="000000"/>
          <w:spacing w:val="0"/>
          <w:w w:val="100"/>
          <w:position w:val="0"/>
        </w:rPr>
        <w:t>采用成本计量模式的投资性房地产</w:t>
      </w:r>
      <w:bookmarkEnd w:id="1284"/>
      <w:bookmarkEnd w:id="1285"/>
      <w:bookmarkEnd w:id="1289"/>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55,602,277.60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55,602,277.60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55,602,277.60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55,602,277.60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8,875,548.92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8,875,548.92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1,367,404.96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1,367,404.96</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1,367,404.96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1,367,404.96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10,242,953.88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10,242,953.88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45,359,323.72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45,359,323.72</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46,726,728.68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46,726,728.68</w:t>
            </w:r>
          </w:p>
        </w:tc>
      </w:tr>
    </w:tbl>
    <w:p>
      <w:pPr>
        <w:widowControl w:val="0"/>
        <w:spacing w:after="359" w:line="1" w:lineRule="exact"/>
      </w:pPr>
    </w:p>
    <w:p>
      <w:pPr>
        <w:pStyle w:val="Style33"/>
        <w:keepNext/>
        <w:keepLines/>
        <w:widowControl w:val="0"/>
        <w:numPr>
          <w:ilvl w:val="0"/>
          <w:numId w:val="107"/>
        </w:numPr>
        <w:shd w:val="clear" w:color="auto" w:fill="auto"/>
        <w:tabs>
          <w:tab w:pos="493" w:val="left"/>
        </w:tabs>
        <w:bidi w:val="0"/>
        <w:spacing w:before="0" w:line="240" w:lineRule="auto"/>
        <w:ind w:left="0" w:right="0" w:firstLine="0"/>
        <w:jc w:val="left"/>
      </w:pPr>
      <w:bookmarkStart w:id="1290" w:name="bookmark1290"/>
      <w:bookmarkStart w:id="1291" w:name="bookmark1291"/>
      <w:bookmarkStart w:id="1292" w:name="bookmark1292"/>
      <w:bookmarkStart w:id="1293" w:name="bookmark1293"/>
      <w:bookmarkEnd w:id="1292"/>
      <w:r>
        <w:rPr>
          <w:color w:val="000000"/>
          <w:spacing w:val="0"/>
          <w:w w:val="100"/>
          <w:position w:val="0"/>
        </w:rPr>
        <w:t>采用公允价值计量模式的投资性房地产</w:t>
      </w:r>
      <w:bookmarkEnd w:id="1290"/>
      <w:bookmarkEnd w:id="1291"/>
      <w:bookmarkEnd w:id="1293"/>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numPr>
          <w:ilvl w:val="0"/>
          <w:numId w:val="107"/>
        </w:numPr>
        <w:shd w:val="clear" w:color="auto" w:fill="auto"/>
        <w:tabs>
          <w:tab w:pos="493" w:val="left"/>
        </w:tabs>
        <w:bidi w:val="0"/>
        <w:spacing w:before="0" w:line="240" w:lineRule="auto"/>
        <w:ind w:left="0" w:right="0" w:firstLine="0"/>
        <w:jc w:val="left"/>
      </w:pPr>
      <w:bookmarkStart w:id="1294" w:name="bookmark1294"/>
      <w:bookmarkStart w:id="1295" w:name="bookmark1295"/>
      <w:bookmarkStart w:id="1296" w:name="bookmark1296"/>
      <w:bookmarkStart w:id="1297" w:name="bookmark1297"/>
      <w:bookmarkEnd w:id="1296"/>
      <w:r>
        <w:rPr>
          <w:color w:val="000000"/>
          <w:spacing w:val="0"/>
          <w:w w:val="100"/>
          <w:position w:val="0"/>
        </w:rPr>
        <w:t>未办妥产权证书的投资性房地产情况</w:t>
      </w:r>
      <w:bookmarkEnd w:id="1294"/>
      <w:bookmarkEnd w:id="1295"/>
      <w:bookmarkEnd w:id="1297"/>
    </w:p>
    <w:p>
      <w:pPr>
        <w:pStyle w:val="Style29"/>
        <w:keepNext w:val="0"/>
        <w:keepLines w:val="0"/>
        <w:widowControl w:val="0"/>
        <w:shd w:val="clear" w:color="auto" w:fill="auto"/>
        <w:bidi w:val="0"/>
        <w:spacing w:before="0" w:after="80" w:line="240" w:lineRule="auto"/>
        <w:ind w:left="0" w:right="660" w:firstLine="0"/>
        <w:jc w:val="right"/>
      </w:pPr>
      <w:r>
        <w:rPr>
          <w:color w:val="000000"/>
          <w:spacing w:val="0"/>
          <w:w w:val="100"/>
          <w:position w:val="0"/>
        </w:rPr>
        <w:t>单位：元</w:t>
      </w:r>
    </w:p>
    <w:tbl>
      <w:tblPr>
        <w:tblOverlap w:val="never"/>
        <w:jc w:val="left"/>
        <w:tblLayout w:type="fixed"/>
      </w:tblPr>
      <w:tblGrid>
        <w:gridCol w:w="3192"/>
        <w:gridCol w:w="3187"/>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年末用于抵押的投资性房地产价值为</w:t>
      </w:r>
      <w:r>
        <w:rPr>
          <w:color w:val="000000"/>
          <w:spacing w:val="0"/>
          <w:w w:val="100"/>
          <w:position w:val="0"/>
        </w:rPr>
        <w:t>2,707,569.70</w:t>
      </w:r>
      <w:r>
        <w:rPr>
          <w:color w:val="000000"/>
          <w:spacing w:val="0"/>
          <w:w w:val="100"/>
          <w:position w:val="0"/>
        </w:rPr>
        <w:t>元，详见附注五、(五十三)。</w:t>
      </w:r>
    </w:p>
    <w:p>
      <w:pPr>
        <w:pStyle w:val="Style33"/>
        <w:keepNext/>
        <w:keepLines/>
        <w:widowControl w:val="0"/>
        <w:shd w:val="clear" w:color="auto" w:fill="auto"/>
        <w:bidi w:val="0"/>
        <w:spacing w:before="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1</w:t>
      </w:r>
      <w:bookmarkEnd w:id="1300"/>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298"/>
      <w:bookmarkEnd w:id="1299"/>
      <w:bookmarkEnd w:id="1301"/>
    </w:p>
    <w:p>
      <w:pPr>
        <w:pStyle w:val="Style33"/>
        <w:keepNext/>
        <w:keepLines/>
        <w:widowControl w:val="0"/>
        <w:numPr>
          <w:ilvl w:val="0"/>
          <w:numId w:val="109"/>
        </w:numPr>
        <w:shd w:val="clear" w:color="auto" w:fill="auto"/>
        <w:bidi w:val="0"/>
        <w:spacing w:before="0" w:line="240" w:lineRule="auto"/>
        <w:ind w:left="0" w:right="0" w:firstLine="0"/>
        <w:jc w:val="left"/>
      </w:pPr>
      <w:bookmarkStart w:id="1298" w:name="bookmark1298"/>
      <w:bookmarkStart w:id="1299" w:name="bookmark1299"/>
      <w:bookmarkStart w:id="1302" w:name="bookmark1302"/>
      <w:bookmarkStart w:id="1303" w:name="bookmark1303"/>
      <w:bookmarkEnd w:id="1302"/>
      <w:r>
        <w:rPr>
          <w:color w:val="000000"/>
          <w:spacing w:val="0"/>
          <w:w w:val="100"/>
          <w:position w:val="0"/>
        </w:rPr>
        <w:t>固定资产情况</w:t>
      </w:r>
      <w:bookmarkEnd w:id="1298"/>
      <w:bookmarkEnd w:id="1299"/>
      <w:bookmarkEnd w:id="1303"/>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200"/>
        <w:gridCol w:w="1195"/>
        <w:gridCol w:w="1195"/>
        <w:gridCol w:w="1195"/>
        <w:gridCol w:w="1195"/>
        <w:gridCol w:w="1200"/>
        <w:gridCol w:w="1195"/>
        <w:gridCol w:w="120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E2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房屋建筑物</w:t>
            </w:r>
          </w:p>
        </w:tc>
        <w:tc>
          <w:tcPr>
            <w:tcBorders>
              <w:top w:val="single" w:sz="4"/>
              <w:left w:val="single" w:sz="4"/>
            </w:tcBorders>
            <w:shd w:val="clear" w:color="auto" w:fill="E2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机器设备</w:t>
            </w:r>
          </w:p>
        </w:tc>
        <w:tc>
          <w:tcPr>
            <w:tcBorders>
              <w:top w:val="single" w:sz="4"/>
              <w:left w:val="single" w:sz="4"/>
            </w:tcBorders>
            <w:shd w:val="clear" w:color="auto" w:fill="E2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专用设备</w:t>
            </w:r>
          </w:p>
        </w:tc>
        <w:tc>
          <w:tcPr>
            <w:tcBorders>
              <w:top w:val="single" w:sz="4"/>
              <w:left w:val="single" w:sz="4"/>
            </w:tcBorders>
            <w:shd w:val="clear" w:color="auto" w:fill="E2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模具</w:t>
            </w:r>
          </w:p>
        </w:tc>
        <w:tc>
          <w:tcPr>
            <w:tcBorders>
              <w:top w:val="single" w:sz="4"/>
              <w:left w:val="single" w:sz="4"/>
            </w:tcBorders>
            <w:shd w:val="clear" w:color="auto" w:fill="E2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运输设备</w:t>
            </w:r>
          </w:p>
        </w:tc>
        <w:tc>
          <w:tcPr>
            <w:tcBorders>
              <w:top w:val="single" w:sz="4"/>
              <w:left w:val="single" w:sz="4"/>
            </w:tcBorders>
            <w:shd w:val="clear" w:color="auto" w:fill="E2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189,799,472.44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51,280,183.91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75,678,597.87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19,206,659.27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5,922,999.44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27,733,534.38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369,621,447.31</w:t>
            </w: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10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261,303,069.54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11,540,561.61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285,657,061.31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4,041,185.88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2,276,255.91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15,032,182.23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579,850,316.48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8,917,593.68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157,322,878.01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4,041,185.88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2,276,255.91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15,032,182.23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187,590,095.71</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22" w:lineRule="exact"/>
              <w:ind w:left="0" w:right="0" w:firstLine="480"/>
              <w:jc w:val="left"/>
            </w:pPr>
            <w:r>
              <w:rPr>
                <w:rFonts w:ascii="Times New Roman" w:eastAsia="Times New Roman" w:hAnsi="Times New Roman" w:cs="Times New Roman"/>
                <w:color w:val="000000"/>
                <w:spacing w:val="0"/>
                <w:w w:val="100"/>
                <w:position w:val="0"/>
              </w:rPr>
              <w:t>(2</w:t>
            </w:r>
            <w:r>
              <w:rPr>
                <w:color w:val="000000"/>
                <w:spacing w:val="0"/>
                <w:w w:val="100"/>
                <w:position w:val="0"/>
              </w:rPr>
              <w:t>)在建 工程转入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261,303,069.54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2,622,967.93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128,334,183.30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392,260,220.77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480"/>
              <w:jc w:val="left"/>
            </w:pPr>
            <w:r>
              <w:rPr>
                <w:rFonts w:ascii="Times New Roman" w:eastAsia="Times New Roman" w:hAnsi="Times New Roman" w:cs="Times New Roman"/>
                <w:color w:val="000000"/>
                <w:spacing w:val="0"/>
                <w:w w:val="100"/>
                <w:position w:val="0"/>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10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2,305,328.44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412,716.66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2,718,045.10</w:t>
            </w:r>
          </w:p>
        </w:tc>
      </w:tr>
    </w:tbl>
    <w:p>
      <w:pPr>
        <w:widowControl w:val="0"/>
        <w:spacing w:line="1" w:lineRule="exact"/>
      </w:pPr>
      <w:r>
        <w:br w:type="page"/>
      </w:r>
    </w:p>
    <w:tbl>
      <w:tblPr>
        <w:tblOverlap w:val="never"/>
        <w:jc w:val="left"/>
        <w:tblLayout w:type="fixed"/>
      </w:tblPr>
      <w:tblGrid>
        <w:gridCol w:w="1200"/>
        <w:gridCol w:w="1195"/>
        <w:gridCol w:w="1195"/>
        <w:gridCol w:w="1195"/>
        <w:gridCol w:w="1195"/>
        <w:gridCol w:w="1200"/>
        <w:gridCol w:w="1195"/>
        <w:gridCol w:w="1205"/>
      </w:tblGrid>
      <w:tr>
        <w:trPr>
          <w:trHeight w:val="72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10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2,305,328.44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412,716.66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2,718,045.10</w:t>
            </w: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451,102,541.98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60,515,417.08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361,335,659.18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23,247,845.15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8,199,255.35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42,352,999.95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946,753,718.69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20,798,199.18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24,132,332.01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7,351,232.57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11,099,572.30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5,191,267.45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16,774,171.87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85,346,775.38</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100" w:line="240" w:lineRule="auto"/>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17,223,666.01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6,466,088.96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25,508,157.02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2,491,749.97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283,330.58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4,858,767.40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56,831,759.94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17,223,666.01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6,466,088.96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25,508,157.02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2,491,749.97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283,330.58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4,858,767.40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56,831,759.94</w:t>
            </w:r>
          </w:p>
        </w:tc>
      </w:tr>
      <w:tr>
        <w:trPr>
          <w:trHeight w:val="398"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100" w:line="240" w:lineRule="auto"/>
              <w:ind w:left="0" w:right="0" w:firstLine="20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2,190,183.43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382,732.63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2,572,916.06</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8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2,190,183.43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382,732.63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2,572,916.06</w:t>
            </w: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38,021,865.19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28,408,237.54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32,859,389.59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13,591,322.27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5,474,598.03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21,250,206.64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139,605,619.26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20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100" w:line="240" w:lineRule="auto"/>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413,080,676.79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32,107,179.54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328,476,269.59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9,656,522.88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2,724,657.32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21,102,793.31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807,148,099.43</w:t>
            </w:r>
          </w:p>
        </w:tc>
      </w:tr>
      <w:tr>
        <w:trPr>
          <w:trHeight w:val="720"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100" w:line="240" w:lineRule="auto"/>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169,001,273.26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27,147,851.90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68,327,365.30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8,107,086.97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731,731.99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10,959,362.51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284,274,671.93</w:t>
            </w:r>
          </w:p>
        </w:tc>
      </w:tr>
    </w:tbl>
    <w:p>
      <w:pPr>
        <w:widowControl w:val="0"/>
        <w:spacing w:after="299" w:line="1" w:lineRule="exact"/>
      </w:pPr>
    </w:p>
    <w:p>
      <w:pPr>
        <w:pStyle w:val="Style33"/>
        <w:keepNext/>
        <w:keepLines/>
        <w:widowControl w:val="0"/>
        <w:numPr>
          <w:ilvl w:val="0"/>
          <w:numId w:val="111"/>
        </w:numPr>
        <w:shd w:val="clear" w:color="auto" w:fill="auto"/>
        <w:bidi w:val="0"/>
        <w:spacing w:before="0" w:after="380" w:line="240" w:lineRule="auto"/>
        <w:ind w:left="0" w:right="0" w:firstLine="140"/>
        <w:jc w:val="left"/>
      </w:pPr>
      <w:bookmarkStart w:id="1304" w:name="bookmark1304"/>
      <w:bookmarkStart w:id="1305" w:name="bookmark1305"/>
      <w:bookmarkStart w:id="1306" w:name="bookmark1306"/>
      <w:bookmarkStart w:id="1307" w:name="bookmark1307"/>
      <w:bookmarkEnd w:id="1306"/>
      <w:r>
        <w:rPr>
          <w:color w:val="000000"/>
          <w:spacing w:val="0"/>
          <w:w w:val="100"/>
          <w:position w:val="0"/>
        </w:rPr>
        <w:t>暂时闲置的固定资产情况</w:t>
      </w:r>
      <w:bookmarkEnd w:id="1304"/>
      <w:bookmarkEnd w:id="1305"/>
      <w:bookmarkEnd w:id="1307"/>
    </w:p>
    <w:p>
      <w:pPr>
        <w:pStyle w:val="Style29"/>
        <w:keepNext w:val="0"/>
        <w:keepLines w:val="0"/>
        <w:widowControl w:val="0"/>
        <w:shd w:val="clear" w:color="auto" w:fill="auto"/>
        <w:bidi w:val="0"/>
        <w:spacing w:before="0" w:after="340" w:line="240" w:lineRule="auto"/>
        <w:ind w:left="0" w:right="680" w:firstLine="0"/>
        <w:jc w:val="right"/>
      </w:pPr>
      <w:r>
        <w:rPr>
          <w:color w:val="000000"/>
          <w:spacing w:val="0"/>
          <w:w w:val="100"/>
          <w:position w:val="0"/>
        </w:rPr>
        <w:t>单位：元</w:t>
      </w:r>
      <w:r>
        <w:br w:type="page"/>
      </w:r>
    </w:p>
    <w:tbl>
      <w:tblPr>
        <w:tblOverlap w:val="never"/>
        <w:jc w:val="center"/>
        <w:tblLayout w:type="fixed"/>
      </w:tblPr>
      <w:tblGrid>
        <w:gridCol w:w="1598"/>
        <w:gridCol w:w="1594"/>
        <w:gridCol w:w="1594"/>
        <w:gridCol w:w="1608"/>
        <w:gridCol w:w="1565"/>
        <w:gridCol w:w="162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3"/>
        <w:keepNext/>
        <w:keepLines/>
        <w:widowControl w:val="0"/>
        <w:numPr>
          <w:ilvl w:val="0"/>
          <w:numId w:val="111"/>
        </w:numPr>
        <w:shd w:val="clear" w:color="auto" w:fill="auto"/>
        <w:bidi w:val="0"/>
        <w:spacing w:before="0" w:after="380" w:line="240" w:lineRule="auto"/>
        <w:ind w:left="0" w:right="0" w:firstLine="160"/>
        <w:jc w:val="both"/>
      </w:pPr>
      <w:bookmarkStart w:id="1308" w:name="bookmark1308"/>
      <w:bookmarkStart w:id="1309" w:name="bookmark1309"/>
      <w:bookmarkStart w:id="1310" w:name="bookmark1310"/>
      <w:bookmarkStart w:id="1311" w:name="bookmark1311"/>
      <w:bookmarkEnd w:id="1310"/>
      <w:r>
        <w:rPr>
          <w:color w:val="000000"/>
          <w:spacing w:val="0"/>
          <w:w w:val="100"/>
          <w:position w:val="0"/>
        </w:rPr>
        <w:t>通过融资租赁租入的固定资产情况</w:t>
      </w:r>
      <w:bookmarkEnd w:id="1308"/>
      <w:bookmarkEnd w:id="1309"/>
      <w:bookmarkEnd w:id="1311"/>
    </w:p>
    <w:p>
      <w:pPr>
        <w:pStyle w:val="Style29"/>
        <w:keepNext w:val="0"/>
        <w:keepLines w:val="0"/>
        <w:widowControl w:val="0"/>
        <w:shd w:val="clear" w:color="auto" w:fill="auto"/>
        <w:bidi w:val="0"/>
        <w:spacing w:before="0" w:after="80" w:line="240" w:lineRule="auto"/>
        <w:ind w:left="888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3"/>
        <w:keepNext/>
        <w:keepLines/>
        <w:widowControl w:val="0"/>
        <w:numPr>
          <w:ilvl w:val="0"/>
          <w:numId w:val="111"/>
        </w:numPr>
        <w:shd w:val="clear" w:color="auto" w:fill="auto"/>
        <w:bidi w:val="0"/>
        <w:spacing w:before="0" w:after="380" w:line="240" w:lineRule="auto"/>
        <w:ind w:left="0" w:right="0" w:firstLine="160"/>
        <w:jc w:val="both"/>
      </w:pPr>
      <w:bookmarkStart w:id="1312" w:name="bookmark1312"/>
      <w:bookmarkStart w:id="1313" w:name="bookmark1313"/>
      <w:bookmarkStart w:id="1314" w:name="bookmark1314"/>
      <w:bookmarkStart w:id="1315" w:name="bookmark1315"/>
      <w:bookmarkEnd w:id="1314"/>
      <w:r>
        <w:rPr>
          <w:color w:val="000000"/>
          <w:spacing w:val="0"/>
          <w:w w:val="100"/>
          <w:position w:val="0"/>
        </w:rPr>
        <w:t>通过经营租赁租出的固定资产</w:t>
      </w:r>
      <w:bookmarkEnd w:id="1312"/>
      <w:bookmarkEnd w:id="1313"/>
      <w:bookmarkEnd w:id="1315"/>
    </w:p>
    <w:p>
      <w:pPr>
        <w:pStyle w:val="Style29"/>
        <w:keepNext w:val="0"/>
        <w:keepLines w:val="0"/>
        <w:widowControl w:val="0"/>
        <w:shd w:val="clear" w:color="auto" w:fill="auto"/>
        <w:bidi w:val="0"/>
        <w:spacing w:before="0" w:after="80" w:line="240" w:lineRule="auto"/>
        <w:ind w:left="8880" w:right="0" w:firstLine="0"/>
        <w:jc w:val="left"/>
      </w:pPr>
      <w:r>
        <w:rPr>
          <w:color w:val="000000"/>
          <w:spacing w:val="0"/>
          <w:w w:val="100"/>
          <w:position w:val="0"/>
        </w:rPr>
        <w:t>单位：元</w:t>
      </w:r>
    </w:p>
    <w:tbl>
      <w:tblPr>
        <w:tblOverlap w:val="never"/>
        <w:jc w:val="center"/>
        <w:tblLayout w:type="fixed"/>
      </w:tblPr>
      <w:tblGrid>
        <w:gridCol w:w="4781"/>
        <w:gridCol w:w="48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3"/>
        <w:keepNext/>
        <w:keepLines/>
        <w:widowControl w:val="0"/>
        <w:numPr>
          <w:ilvl w:val="0"/>
          <w:numId w:val="111"/>
        </w:numPr>
        <w:shd w:val="clear" w:color="auto" w:fill="auto"/>
        <w:bidi w:val="0"/>
        <w:spacing w:before="0" w:after="380" w:line="240" w:lineRule="auto"/>
        <w:ind w:left="0" w:right="0" w:firstLine="160"/>
        <w:jc w:val="both"/>
      </w:pPr>
      <w:bookmarkStart w:id="1316" w:name="bookmark1316"/>
      <w:bookmarkStart w:id="1317" w:name="bookmark1317"/>
      <w:bookmarkStart w:id="1318" w:name="bookmark1318"/>
      <w:bookmarkStart w:id="1319" w:name="bookmark1319"/>
      <w:bookmarkEnd w:id="1318"/>
      <w:r>
        <w:rPr>
          <w:color w:val="000000"/>
          <w:spacing w:val="0"/>
          <w:w w:val="100"/>
          <w:position w:val="0"/>
        </w:rPr>
        <w:t>未办妥产权证书的固定资产情况</w:t>
      </w:r>
      <w:bookmarkEnd w:id="1316"/>
      <w:bookmarkEnd w:id="1317"/>
      <w:bookmarkEnd w:id="1319"/>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新疆房产</w:t>
            </w:r>
            <w:r>
              <w:rPr>
                <w:rFonts w:ascii="Times New Roman" w:eastAsia="Times New Roman" w:hAnsi="Times New Roman" w:cs="Times New Roman"/>
                <w:color w:val="000000"/>
                <w:spacing w:val="0"/>
                <w:w w:val="100"/>
                <w:position w:val="0"/>
              </w:rPr>
              <w:t>14</w:t>
            </w:r>
            <w:r>
              <w:rPr>
                <w:color w:val="000000"/>
                <w:spacing w:val="0"/>
                <w:w w:val="100"/>
                <w:position w:val="0"/>
              </w:rPr>
              <w:t>栋</w:t>
            </w:r>
            <w:r>
              <w:rPr>
                <w:rFonts w:ascii="Times New Roman" w:eastAsia="Times New Roman" w:hAnsi="Times New Roman" w:cs="Times New Roman"/>
                <w:color w:val="000000"/>
                <w:spacing w:val="0"/>
                <w:w w:val="100"/>
                <w:position w:val="0"/>
              </w:rPr>
              <w:t>3</w:t>
            </w:r>
            <w:r>
              <w:rPr>
                <w:color w:val="000000"/>
                <w:spacing w:val="0"/>
                <w:w w:val="100"/>
                <w:position w:val="0"/>
              </w:rPr>
              <w:t>单元</w:t>
            </w:r>
            <w:r>
              <w:rPr>
                <w:rFonts w:ascii="Times New Roman" w:eastAsia="Times New Roman" w:hAnsi="Times New Roman" w:cs="Times New Roman"/>
                <w:color w:val="000000"/>
                <w:spacing w:val="0"/>
                <w:w w:val="100"/>
                <w:position w:val="0"/>
              </w:rPr>
              <w:t>5</w:t>
            </w:r>
            <w:r>
              <w:rPr>
                <w:color w:val="000000"/>
                <w:spacing w:val="0"/>
                <w:w w:val="100"/>
                <w:position w:val="0"/>
              </w:rPr>
              <w:t>层</w:t>
            </w:r>
            <w:r>
              <w:rPr>
                <w:rFonts w:ascii="Times New Roman" w:eastAsia="Times New Roman" w:hAnsi="Times New Roman" w:cs="Times New Roman"/>
                <w:color w:val="000000"/>
                <w:spacing w:val="0"/>
                <w:w w:val="100"/>
                <w:position w:val="0"/>
              </w:rPr>
              <w:t>501</w:t>
            </w:r>
            <w:r>
              <w:rPr>
                <w:color w:val="000000"/>
                <w:spacing w:val="0"/>
                <w:w w:val="100"/>
                <w:position w:val="0"/>
              </w:rPr>
              <w:t>号房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794,418.67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r>
      <w:tr>
        <w:trPr>
          <w:trHeight w:val="41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794,418.67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9"/>
        <w:keepNext w:val="0"/>
        <w:keepLines w:val="0"/>
        <w:widowControl w:val="0"/>
        <w:numPr>
          <w:ilvl w:val="0"/>
          <w:numId w:val="113"/>
        </w:numPr>
        <w:shd w:val="clear" w:color="auto" w:fill="auto"/>
        <w:tabs>
          <w:tab w:pos="306" w:val="left"/>
        </w:tabs>
        <w:bidi w:val="0"/>
        <w:spacing w:before="0" w:after="0" w:line="312" w:lineRule="exact"/>
        <w:ind w:left="0" w:right="0" w:firstLine="0"/>
        <w:jc w:val="left"/>
      </w:pPr>
      <w:bookmarkStart w:id="1320" w:name="bookmark1320"/>
      <w:bookmarkEnd w:id="1320"/>
      <w:r>
        <w:rPr>
          <w:color w:val="000000"/>
          <w:spacing w:val="0"/>
          <w:w w:val="100"/>
          <w:position w:val="0"/>
        </w:rPr>
        <w:t>年末用于抵押的固定资产价值为</w:t>
      </w:r>
      <w:r>
        <w:rPr>
          <w:color w:val="000000"/>
          <w:spacing w:val="0"/>
          <w:w w:val="100"/>
          <w:position w:val="0"/>
        </w:rPr>
        <w:t>136,318,054.63</w:t>
      </w:r>
      <w:r>
        <w:rPr>
          <w:color w:val="000000"/>
          <w:spacing w:val="0"/>
          <w:w w:val="100"/>
          <w:position w:val="0"/>
        </w:rPr>
        <w:t>元，详见附注五、(五十三)。</w:t>
      </w:r>
    </w:p>
    <w:p>
      <w:pPr>
        <w:pStyle w:val="Style29"/>
        <w:keepNext w:val="0"/>
        <w:keepLines w:val="0"/>
        <w:widowControl w:val="0"/>
        <w:numPr>
          <w:ilvl w:val="0"/>
          <w:numId w:val="113"/>
        </w:numPr>
        <w:shd w:val="clear" w:color="auto" w:fill="auto"/>
        <w:tabs>
          <w:tab w:pos="315" w:val="left"/>
        </w:tabs>
        <w:bidi w:val="0"/>
        <w:spacing w:before="0" w:after="680" w:line="312" w:lineRule="exact"/>
        <w:ind w:left="0" w:right="0" w:firstLine="0"/>
        <w:jc w:val="left"/>
      </w:pPr>
      <w:bookmarkStart w:id="1321" w:name="bookmark1321"/>
      <w:bookmarkEnd w:id="1321"/>
      <w:r>
        <w:rPr>
          <w:color w:val="000000"/>
          <w:spacing w:val="0"/>
          <w:w w:val="100"/>
          <w:position w:val="0"/>
        </w:rPr>
        <w:t>本期已提足折旧仍继续使用的固定资产原值</w:t>
      </w:r>
      <w:r>
        <w:rPr>
          <w:color w:val="000000"/>
          <w:spacing w:val="0"/>
          <w:w w:val="100"/>
          <w:position w:val="0"/>
        </w:rPr>
        <w:t>64,909,814.14</w:t>
      </w:r>
      <w:r>
        <w:rPr>
          <w:color w:val="000000"/>
          <w:spacing w:val="0"/>
          <w:w w:val="100"/>
          <w:position w:val="0"/>
        </w:rPr>
        <w:t>元，本年计提的折旧额</w:t>
      </w:r>
      <w:r>
        <w:rPr>
          <w:color w:val="000000"/>
          <w:spacing w:val="0"/>
          <w:w w:val="100"/>
          <w:position w:val="0"/>
        </w:rPr>
        <w:t>56,831,759.94</w:t>
      </w:r>
      <w:r>
        <w:rPr>
          <w:color w:val="000000"/>
          <w:spacing w:val="0"/>
          <w:w w:val="100"/>
          <w:position w:val="0"/>
        </w:rPr>
        <w:t>元，本年由在建工程转入 的固定资产</w:t>
      </w:r>
      <w:r>
        <w:rPr>
          <w:color w:val="000000"/>
          <w:spacing w:val="0"/>
          <w:w w:val="100"/>
          <w:position w:val="0"/>
        </w:rPr>
        <w:t>392,260,220.77</w:t>
      </w:r>
      <w:r>
        <w:rPr>
          <w:color w:val="000000"/>
          <w:spacing w:val="0"/>
          <w:w w:val="100"/>
          <w:position w:val="0"/>
        </w:rPr>
        <w:t>元。</w:t>
      </w:r>
    </w:p>
    <w:p>
      <w:pPr>
        <w:pStyle w:val="Style33"/>
        <w:keepNext/>
        <w:keepLines/>
        <w:widowControl w:val="0"/>
        <w:shd w:val="clear" w:color="auto" w:fill="auto"/>
        <w:bidi w:val="0"/>
        <w:spacing w:before="0" w:after="320" w:line="240" w:lineRule="auto"/>
        <w:ind w:left="0" w:right="0" w:firstLine="0"/>
        <w:jc w:val="both"/>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1</w:t>
      </w:r>
      <w:bookmarkEnd w:id="1324"/>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1322"/>
      <w:bookmarkEnd w:id="1323"/>
      <w:bookmarkEnd w:id="1325"/>
    </w:p>
    <w:p>
      <w:pPr>
        <w:pStyle w:val="Style33"/>
        <w:keepNext/>
        <w:keepLines/>
        <w:widowControl w:val="0"/>
        <w:numPr>
          <w:ilvl w:val="0"/>
          <w:numId w:val="115"/>
        </w:numPr>
        <w:shd w:val="clear" w:color="auto" w:fill="auto"/>
        <w:bidi w:val="0"/>
        <w:spacing w:before="0" w:after="380" w:line="240" w:lineRule="auto"/>
        <w:ind w:left="0" w:right="0" w:firstLine="0"/>
        <w:jc w:val="both"/>
      </w:pPr>
      <w:bookmarkStart w:id="1322" w:name="bookmark1322"/>
      <w:bookmarkStart w:id="1323" w:name="bookmark1323"/>
      <w:bookmarkStart w:id="1326" w:name="bookmark1326"/>
      <w:bookmarkStart w:id="1327" w:name="bookmark1327"/>
      <w:bookmarkEnd w:id="1326"/>
      <w:r>
        <w:rPr>
          <w:color w:val="000000"/>
          <w:spacing w:val="0"/>
          <w:w w:val="100"/>
          <w:position w:val="0"/>
        </w:rPr>
        <w:t>在建工程情况</w:t>
      </w:r>
      <w:bookmarkEnd w:id="1322"/>
      <w:bookmarkEnd w:id="1323"/>
      <w:bookmarkEnd w:id="1327"/>
    </w:p>
    <w:p>
      <w:pPr>
        <w:pStyle w:val="Style18"/>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1392"/>
        <w:gridCol w:w="1387"/>
        <w:gridCol w:w="1382"/>
        <w:gridCol w:w="1382"/>
        <w:gridCol w:w="1387"/>
        <w:gridCol w:w="1382"/>
        <w:gridCol w:w="139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133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rPr>
              <w:t>6</w:t>
            </w:r>
            <w:r>
              <w:rPr>
                <w:color w:val="000000"/>
                <w:spacing w:val="0"/>
                <w:w w:val="100"/>
                <w:position w:val="0"/>
              </w:rPr>
              <w:t>万台惠 农通农村电子商 务专用终端产能 建设项目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10,548,611.97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10,548,611.97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33,216,940.67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33,216,940.67</w:t>
            </w:r>
          </w:p>
        </w:tc>
      </w:tr>
      <w:tr>
        <w:trPr>
          <w:trHeight w:val="197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rPr>
              <w:t>50</w:t>
            </w:r>
            <w:r>
              <w:rPr>
                <w:color w:val="000000"/>
                <w:spacing w:val="0"/>
                <w:w w:val="100"/>
                <w:position w:val="0"/>
              </w:rPr>
              <w:t xml:space="preserve">万台符合 中国人民银行 </w:t>
            </w:r>
            <w:r>
              <w:rPr>
                <w:rFonts w:ascii="Times New Roman" w:eastAsia="Times New Roman" w:hAnsi="Times New Roman" w:cs="Times New Roman"/>
                <w:color w:val="000000"/>
                <w:spacing w:val="0"/>
                <w:w w:val="100"/>
                <w:position w:val="0"/>
              </w:rPr>
              <w:t>PBOC2.0</w:t>
            </w:r>
            <w:r>
              <w:rPr>
                <w:color w:val="000000"/>
                <w:spacing w:val="0"/>
                <w:w w:val="100"/>
                <w:position w:val="0"/>
              </w:rPr>
              <w:t>新标准 的金融</w:t>
            </w:r>
            <w:r>
              <w:rPr>
                <w:rFonts w:ascii="Times New Roman" w:eastAsia="Times New Roman" w:hAnsi="Times New Roman" w:cs="Times New Roman"/>
                <w:color w:val="000000"/>
                <w:spacing w:val="0"/>
                <w:w w:val="100"/>
                <w:position w:val="0"/>
              </w:rPr>
              <w:t>IC</w:t>
            </w:r>
            <w:r>
              <w:rPr>
                <w:color w:val="000000"/>
                <w:spacing w:val="0"/>
                <w:w w:val="100"/>
                <w:position w:val="0"/>
              </w:rPr>
              <w:t>卡</w:t>
            </w:r>
            <w:r>
              <w:rPr>
                <w:rFonts w:ascii="Times New Roman" w:eastAsia="Times New Roman" w:hAnsi="Times New Roman" w:cs="Times New Roman"/>
                <w:color w:val="000000"/>
                <w:spacing w:val="0"/>
                <w:w w:val="100"/>
                <w:position w:val="0"/>
              </w:rPr>
              <w:t xml:space="preserve">POS </w:t>
            </w:r>
            <w:r>
              <w:rPr>
                <w:color w:val="000000"/>
                <w:spacing w:val="0"/>
                <w:w w:val="100"/>
                <w:position w:val="0"/>
              </w:rPr>
              <w:t>终端产能建设项 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11,129,481.88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11,129,481.88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8,013,759.04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8,013,759.04</w:t>
            </w:r>
          </w:p>
        </w:tc>
      </w:tr>
    </w:tbl>
    <w:p>
      <w:pPr>
        <w:widowControl w:val="0"/>
        <w:spacing w:line="1" w:lineRule="exact"/>
      </w:pPr>
      <w:r>
        <w:br w:type="page"/>
      </w:r>
    </w:p>
    <w:tbl>
      <w:tblPr>
        <w:tblOverlap w:val="never"/>
        <w:jc w:val="center"/>
        <w:tblLayout w:type="fixed"/>
      </w:tblPr>
      <w:tblGrid>
        <w:gridCol w:w="1392"/>
        <w:gridCol w:w="1387"/>
        <w:gridCol w:w="1382"/>
        <w:gridCol w:w="1382"/>
        <w:gridCol w:w="1387"/>
        <w:gridCol w:w="1382"/>
        <w:gridCol w:w="1392"/>
      </w:tblGrid>
      <w:tr>
        <w:trPr>
          <w:trHeight w:val="134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证通电子大数据 云计算产业园</w:t>
            </w:r>
          </w:p>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（光明云谷）项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79,682,897.20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79,682,897.20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证通产业园二期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2,699,743.53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2,699,743.53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120" w:line="240" w:lineRule="auto"/>
              <w:ind w:left="0" w:right="0" w:firstLine="0"/>
              <w:jc w:val="both"/>
            </w:pPr>
            <w:r>
              <w:rPr>
                <w:color w:val="000000"/>
                <w:spacing w:val="0"/>
                <w:w w:val="100"/>
                <w:position w:val="0"/>
              </w:rPr>
              <w:t>研发中心扩建项</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17,541,979.46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17,541,979.46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18,529,809.58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18,529,809.58</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长沙云谷数据中 心项目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74,121,878.13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74,121,878.13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31" w:lineRule="exact"/>
              <w:ind w:left="0" w:right="0" w:firstLine="0"/>
              <w:jc w:val="both"/>
            </w:pPr>
            <w:r>
              <w:rPr>
                <w:color w:val="000000"/>
                <w:spacing w:val="0"/>
                <w:w w:val="100"/>
                <w:position w:val="0"/>
              </w:rPr>
              <w:t>密码安全</w:t>
            </w:r>
            <w:r>
              <w:rPr>
                <w:rFonts w:ascii="Times New Roman" w:eastAsia="Times New Roman" w:hAnsi="Times New Roman" w:cs="Times New Roman"/>
                <w:color w:val="000000"/>
                <w:spacing w:val="0"/>
                <w:w w:val="100"/>
                <w:position w:val="0"/>
              </w:rPr>
              <w:t>SOC</w:t>
            </w:r>
            <w:r>
              <w:rPr>
                <w:color w:val="000000"/>
                <w:spacing w:val="0"/>
                <w:w w:val="100"/>
                <w:position w:val="0"/>
              </w:rPr>
              <w:t>芯 片项目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1,530,144.00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1,530,144.00</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国家信息安全专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1,061,200.00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1,061,200.00</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120" w:line="240" w:lineRule="auto"/>
              <w:ind w:left="0" w:right="0" w:firstLine="0"/>
              <w:jc w:val="both"/>
            </w:pPr>
            <w:r>
              <w:rPr>
                <w:color w:val="000000"/>
                <w:spacing w:val="0"/>
                <w:w w:val="100"/>
                <w:position w:val="0"/>
              </w:rPr>
              <w:t>龙港区</w:t>
            </w:r>
            <w:r>
              <w:rPr>
                <w:rFonts w:ascii="Times New Roman" w:eastAsia="Times New Roman" w:hAnsi="Times New Roman" w:cs="Times New Roman"/>
                <w:color w:val="000000"/>
                <w:spacing w:val="0"/>
                <w:w w:val="100"/>
                <w:position w:val="0"/>
              </w:rPr>
              <w:t>EMC</w:t>
            </w:r>
            <w:r>
              <w:rPr>
                <w:color w:val="000000"/>
                <w:spacing w:val="0"/>
                <w:w w:val="100"/>
                <w:position w:val="0"/>
              </w:rPr>
              <w:t>项</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5,276,393.56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5,276,393.56</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松原</w:t>
            </w:r>
            <w:r>
              <w:rPr>
                <w:rFonts w:ascii="Times New Roman" w:eastAsia="Times New Roman" w:hAnsi="Times New Roman" w:cs="Times New Roman"/>
                <w:color w:val="000000"/>
                <w:spacing w:val="0"/>
                <w:w w:val="100"/>
                <w:position w:val="0"/>
              </w:rPr>
              <w:t>EMC</w:t>
            </w: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14,960.00</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凤冈县城新区代 建一期</w:t>
            </w:r>
            <w:r>
              <w:rPr>
                <w:rFonts w:ascii="Times New Roman" w:eastAsia="Times New Roman" w:hAnsi="Times New Roman" w:cs="Times New Roman"/>
                <w:color w:val="000000"/>
                <w:spacing w:val="0"/>
                <w:w w:val="100"/>
                <w:position w:val="0"/>
              </w:rPr>
              <w:t>BT</w:t>
            </w: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430,837.00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430,837.00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430,837.00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430,837.00</w:t>
            </w:r>
          </w:p>
        </w:tc>
      </w:tr>
      <w:tr>
        <w:trPr>
          <w:trHeight w:val="10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商丘市城乡一体 化示范区管理委 员会</w:t>
            </w:r>
            <w:r>
              <w:rPr>
                <w:rFonts w:ascii="Times New Roman" w:eastAsia="Times New Roman" w:hAnsi="Times New Roman" w:cs="Times New Roman"/>
                <w:color w:val="000000"/>
                <w:spacing w:val="0"/>
                <w:w w:val="100"/>
                <w:position w:val="0"/>
              </w:rPr>
              <w:t>BT</w:t>
            </w: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3,290,509.56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3,290,509.56</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偏岩</w:t>
            </w:r>
            <w:r>
              <w:rPr>
                <w:rFonts w:ascii="Times New Roman" w:eastAsia="Times New Roman" w:hAnsi="Times New Roman" w:cs="Times New Roman"/>
                <w:color w:val="000000"/>
                <w:spacing w:val="0"/>
                <w:w w:val="100"/>
                <w:position w:val="0"/>
              </w:rPr>
              <w:t>BT</w:t>
            </w: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3,236,386.94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3,236,386.94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3,198,210.54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3,198,210.54</w:t>
            </w:r>
          </w:p>
        </w:tc>
      </w:tr>
      <w:tr>
        <w:trPr>
          <w:trHeight w:val="133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基于国密标准的 金融数据安全集 群加密服务平台 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1,338,315.39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1,338,315.39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31" w:lineRule="exact"/>
              <w:ind w:left="0" w:right="0" w:firstLine="0"/>
              <w:jc w:val="both"/>
            </w:pPr>
            <w:r>
              <w:rPr>
                <w:color w:val="000000"/>
                <w:spacing w:val="0"/>
                <w:w w:val="100"/>
                <w:position w:val="0"/>
              </w:rPr>
              <w:t>江门福泉路</w:t>
            </w:r>
            <w:r>
              <w:rPr>
                <w:rFonts w:ascii="Times New Roman" w:eastAsia="Times New Roman" w:hAnsi="Times New Roman" w:cs="Times New Roman"/>
                <w:color w:val="000000"/>
                <w:spacing w:val="0"/>
                <w:w w:val="100"/>
                <w:position w:val="0"/>
              </w:rPr>
              <w:t xml:space="preserve">BT </w:t>
            </w: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530,034.30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530,034.30</w:t>
            </w:r>
          </w:p>
        </w:tc>
      </w:tr>
      <w:tr>
        <w:trPr>
          <w:trHeight w:val="102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定州市城市节能 照明项目</w:t>
            </w:r>
            <w:r>
              <w:rPr>
                <w:rFonts w:ascii="Times New Roman" w:eastAsia="Times New Roman" w:hAnsi="Times New Roman" w:cs="Times New Roman"/>
                <w:color w:val="000000"/>
                <w:spacing w:val="0"/>
                <w:w w:val="100"/>
                <w:position w:val="0"/>
              </w:rPr>
              <w:t>BT</w:t>
            </w:r>
            <w:r>
              <w:rPr>
                <w:color w:val="000000"/>
                <w:spacing w:val="0"/>
                <w:w w:val="100"/>
                <w:position w:val="0"/>
              </w:rPr>
              <w:t>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20,727,122.62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20,727,122.62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11,468,162.47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11,468,162.47</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80" w:line="240" w:lineRule="auto"/>
              <w:ind w:left="0" w:right="0" w:firstLine="0"/>
              <w:jc w:val="both"/>
            </w:pPr>
            <w:r>
              <w:rPr>
                <w:color w:val="000000"/>
                <w:spacing w:val="0"/>
                <w:w w:val="100"/>
                <w:position w:val="0"/>
              </w:rPr>
              <w:t>凤冈县城新区亮</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化</w:t>
            </w:r>
            <w:r>
              <w:rPr>
                <w:rFonts w:ascii="Times New Roman" w:eastAsia="Times New Roman" w:hAnsi="Times New Roman" w:cs="Times New Roman"/>
                <w:color w:val="000000"/>
                <w:spacing w:val="0"/>
                <w:w w:val="100"/>
                <w:position w:val="0"/>
              </w:rPr>
              <w:t>BT</w:t>
            </w: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155,842.19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155,842.19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商丘市城乡一体 化示范区管理委 员会</w:t>
            </w:r>
            <w:r>
              <w:rPr>
                <w:rFonts w:ascii="Times New Roman" w:eastAsia="Times New Roman" w:hAnsi="Times New Roman" w:cs="Times New Roman"/>
                <w:color w:val="000000"/>
                <w:spacing w:val="0"/>
                <w:w w:val="100"/>
                <w:position w:val="0"/>
              </w:rPr>
              <w:t>BT</w:t>
            </w:r>
            <w:r>
              <w:rPr>
                <w:color w:val="000000"/>
                <w:spacing w:val="0"/>
                <w:w w:val="100"/>
                <w:position w:val="0"/>
              </w:rPr>
              <w:t>项目（二 标段）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111,875.40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111,875.40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兰州二标段项目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3,107,731.03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3,107,731.03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遵义市高铁新城</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811,539.42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811,539.42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92"/>
        <w:gridCol w:w="1387"/>
        <w:gridCol w:w="1382"/>
        <w:gridCol w:w="1382"/>
        <w:gridCol w:w="1387"/>
        <w:gridCol w:w="1382"/>
        <w:gridCol w:w="1392"/>
      </w:tblGrid>
      <w:tr>
        <w:trPr>
          <w:trHeight w:val="68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灯光设计施工项</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凤冈县旅游投资 发展有限公司项 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202,660.13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202,660.13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黄家坝邓家寨亮</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化项目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18,038.57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18,038.57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w:t>
            </w:r>
            <w:r>
              <w:rPr>
                <w:rFonts w:ascii="Times New Roman" w:eastAsia="Times New Roman" w:hAnsi="Times New Roman" w:cs="Times New Roman"/>
                <w:color w:val="000000"/>
                <w:spacing w:val="0"/>
                <w:w w:val="100"/>
                <w:position w:val="0"/>
              </w:rPr>
              <w:t>IDC</w:t>
            </w:r>
            <w:r>
              <w:rPr>
                <w:color w:val="000000"/>
                <w:spacing w:val="0"/>
                <w:w w:val="100"/>
                <w:position w:val="0"/>
              </w:rPr>
              <w:t>工程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45,436,108.70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45,436,108.70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3,386,877.20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3,386,877.20</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100" w:line="240" w:lineRule="auto"/>
              <w:ind w:left="0" w:right="0" w:firstLine="0"/>
              <w:jc w:val="both"/>
            </w:pPr>
            <w:r>
              <w:rPr>
                <w:color w:val="000000"/>
                <w:spacing w:val="0"/>
                <w:w w:val="100"/>
                <w:position w:val="0"/>
              </w:rPr>
              <w:t>广州南沙</w:t>
            </w:r>
            <w:r>
              <w:rPr>
                <w:rFonts w:ascii="Times New Roman" w:eastAsia="Times New Roman" w:hAnsi="Times New Roman" w:cs="Times New Roman"/>
                <w:color w:val="000000"/>
                <w:spacing w:val="0"/>
                <w:w w:val="100"/>
                <w:position w:val="0"/>
              </w:rPr>
              <w:t>IDC</w:t>
            </w:r>
            <w:r>
              <w:rPr>
                <w:color w:val="000000"/>
                <w:spacing w:val="0"/>
                <w:w w:val="100"/>
                <w:position w:val="0"/>
              </w:rPr>
              <w:t>工</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29,311,912.50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29,311,912.50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404,789,891.75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404,789,891.75</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电信研究院绿色 节能改造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501,226.41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501,226.41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广信动环监控接 入二期项目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670,935.84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670,935.84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深圳共济动环系</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统监控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823,104.25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823,104.25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致远</w:t>
            </w:r>
            <w:r>
              <w:rPr>
                <w:rFonts w:ascii="Times New Roman" w:eastAsia="Times New Roman" w:hAnsi="Times New Roman" w:cs="Times New Roman"/>
                <w:color w:val="000000"/>
                <w:spacing w:val="0"/>
                <w:w w:val="100"/>
                <w:position w:val="0"/>
              </w:rPr>
              <w:t>OA</w:t>
            </w:r>
            <w:r>
              <w:rPr>
                <w:color w:val="000000"/>
                <w:spacing w:val="0"/>
                <w:w w:val="100"/>
                <w:position w:val="0"/>
              </w:rPr>
              <w:t>办公系 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134,905.66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134,905.66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深圳光明云计算 中心项目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75,358.50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75,358.50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41" w:lineRule="exact"/>
              <w:ind w:left="0" w:right="0" w:firstLine="0"/>
              <w:jc w:val="both"/>
            </w:pPr>
            <w:r>
              <w:rPr>
                <w:color w:val="000000"/>
                <w:spacing w:val="0"/>
                <w:w w:val="100"/>
                <w:position w:val="0"/>
              </w:rPr>
              <w:t>云计算管理平台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896,226.30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896,226.30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预付工程款项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3,061,895.57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3,061,895.57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2,073,991.67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2,073,991.67</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306,776,614.59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306,776,614.59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496,811,721.34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496,811,721.34</w:t>
            </w:r>
          </w:p>
        </w:tc>
      </w:tr>
    </w:tbl>
    <w:p>
      <w:pPr>
        <w:widowControl w:val="0"/>
        <w:spacing w:after="299" w:line="1" w:lineRule="exact"/>
      </w:pPr>
    </w:p>
    <w:p>
      <w:pPr>
        <w:pStyle w:val="Style33"/>
        <w:keepNext/>
        <w:keepLines/>
        <w:widowControl w:val="0"/>
        <w:numPr>
          <w:ilvl w:val="0"/>
          <w:numId w:val="115"/>
        </w:numPr>
        <w:shd w:val="clear" w:color="auto" w:fill="auto"/>
        <w:bidi w:val="0"/>
        <w:spacing w:before="0" w:after="380" w:line="240" w:lineRule="auto"/>
        <w:ind w:left="0" w:right="0" w:firstLine="140"/>
        <w:jc w:val="left"/>
      </w:pPr>
      <w:bookmarkStart w:id="1328" w:name="bookmark1328"/>
      <w:bookmarkStart w:id="1329" w:name="bookmark1329"/>
      <w:bookmarkStart w:id="1330" w:name="bookmark1330"/>
      <w:bookmarkStart w:id="1331" w:name="bookmark1331"/>
      <w:bookmarkEnd w:id="1330"/>
      <w:r>
        <w:rPr>
          <w:color w:val="000000"/>
          <w:spacing w:val="0"/>
          <w:w w:val="100"/>
          <w:position w:val="0"/>
        </w:rPr>
        <w:t>重要在建工程项目本期变动情况</w:t>
      </w:r>
      <w:bookmarkEnd w:id="1328"/>
      <w:bookmarkEnd w:id="1329"/>
      <w:bookmarkEnd w:id="1331"/>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734"/>
        <w:gridCol w:w="739"/>
        <w:gridCol w:w="734"/>
        <w:gridCol w:w="734"/>
        <w:gridCol w:w="739"/>
        <w:gridCol w:w="734"/>
        <w:gridCol w:w="739"/>
        <w:gridCol w:w="734"/>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本期转</w:t>
            </w:r>
          </w:p>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259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rPr>
              <w:t xml:space="preserve">6 </w:t>
            </w:r>
            <w:r>
              <w:rPr>
                <w:color w:val="000000"/>
                <w:spacing w:val="0"/>
                <w:w w:val="100"/>
                <w:position w:val="0"/>
              </w:rPr>
              <w:t>万台惠 农通农 村电子 商务专 用终端 产能建 设项目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10,665,4</w:t>
            </w:r>
          </w:p>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33,216,9</w:t>
            </w:r>
          </w:p>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758,529.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23,426,8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10,548,6</w:t>
            </w:r>
          </w:p>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98.90%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line="1" w:lineRule="exact"/>
      </w:pPr>
      <w:r>
        <w:br w:type="page"/>
      </w:r>
    </w:p>
    <w:tbl>
      <w:tblPr>
        <w:tblOverlap w:val="never"/>
        <w:jc w:val="center"/>
        <w:tblLayout w:type="fixed"/>
      </w:tblPr>
      <w:tblGrid>
        <w:gridCol w:w="734"/>
        <w:gridCol w:w="734"/>
        <w:gridCol w:w="739"/>
        <w:gridCol w:w="734"/>
        <w:gridCol w:w="734"/>
        <w:gridCol w:w="739"/>
        <w:gridCol w:w="734"/>
        <w:gridCol w:w="739"/>
        <w:gridCol w:w="734"/>
        <w:gridCol w:w="734"/>
        <w:gridCol w:w="734"/>
        <w:gridCol w:w="739"/>
        <w:gridCol w:w="744"/>
      </w:tblGrid>
      <w:tr>
        <w:trPr>
          <w:trHeight w:val="41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316"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rPr>
              <w:t xml:space="preserve">50 </w:t>
            </w:r>
            <w:r>
              <w:rPr>
                <w:color w:val="000000"/>
                <w:spacing w:val="0"/>
                <w:w w:val="100"/>
                <w:position w:val="0"/>
              </w:rPr>
              <w:t>万台符 合中国 人民银 行</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PBOC2.</w:t>
            </w:r>
          </w:p>
          <w:p>
            <w:pPr>
              <w:pStyle w:val="Style21"/>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新标准 的金融</w:t>
            </w:r>
          </w:p>
          <w:p>
            <w:pPr>
              <w:pStyle w:val="Style21"/>
              <w:keepNext w:val="0"/>
              <w:keepLines w:val="0"/>
              <w:widowControl w:val="0"/>
              <w:shd w:val="clear" w:color="auto" w:fill="auto"/>
              <w:bidi w:val="0"/>
              <w:spacing w:before="0" w:after="80" w:line="316" w:lineRule="exact"/>
              <w:ind w:left="0" w:right="0" w:firstLine="0"/>
              <w:jc w:val="left"/>
            </w:pPr>
            <w:r>
              <w:rPr>
                <w:rFonts w:ascii="Times New Roman" w:eastAsia="Times New Roman" w:hAnsi="Times New Roman" w:cs="Times New Roman"/>
                <w:color w:val="000000"/>
                <w:spacing w:val="0"/>
                <w:w w:val="100"/>
                <w:position w:val="0"/>
              </w:rPr>
              <w:t>IC</w:t>
            </w:r>
            <w:r>
              <w:rPr>
                <w:color w:val="000000"/>
                <w:spacing w:val="0"/>
                <w:w w:val="100"/>
                <w:position w:val="0"/>
              </w:rPr>
              <w:t>卡</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POS</w:t>
            </w:r>
            <w:r>
              <w:rPr>
                <w:color w:val="000000"/>
                <w:spacing w:val="0"/>
                <w:w w:val="100"/>
                <w:position w:val="0"/>
              </w:rPr>
              <w:t>终</w:t>
            </w:r>
          </w:p>
          <w:p>
            <w:pPr>
              <w:pStyle w:val="Style21"/>
              <w:keepNext w:val="0"/>
              <w:keepLines w:val="0"/>
              <w:widowControl w:val="0"/>
              <w:shd w:val="clear" w:color="auto" w:fill="auto"/>
              <w:bidi w:val="0"/>
              <w:spacing w:before="0" w:after="80" w:line="316" w:lineRule="exact"/>
              <w:ind w:left="0" w:right="0" w:firstLine="0"/>
              <w:jc w:val="left"/>
            </w:pPr>
            <w:r>
              <w:rPr>
                <w:color w:val="000000"/>
                <w:spacing w:val="0"/>
                <w:w w:val="100"/>
                <w:position w:val="0"/>
              </w:rPr>
              <w:t>端产能 建设项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12,332,6</w:t>
            </w:r>
          </w:p>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8,013,75</w:t>
            </w:r>
          </w:p>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5,133,86</w:t>
            </w:r>
          </w:p>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2,018,14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11,129,4</w:t>
            </w:r>
          </w:p>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5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子大数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据云计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募股资</w:t>
            </w:r>
          </w:p>
        </w:tc>
      </w:tr>
      <w:tr>
        <w:trPr>
          <w:trHeight w:val="168"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算产业</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257,127,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79,682,8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79,682,8</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30.99%</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30.99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r>
      <w:tr>
        <w:trPr>
          <w:trHeight w:val="14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97.20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97.20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45"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园（光明 云谷）项</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证通产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业园二</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32,765,8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2,731,36</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31,623.9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2,699,74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7.46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8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募股资</w:t>
            </w: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75,160,0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18,529,8</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3,992,03</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4,979,86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17,541,9</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73.10%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73.10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4"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心扩建</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09.58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4.80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79.46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7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谷数据</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728,025,</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74,121,8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74,121,8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44" w:hRule="exact"/>
        </w:trPr>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中心项</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35"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78.13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78.13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密码安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w:t>
            </w:r>
            <w:r>
              <w:rPr>
                <w:rFonts w:ascii="Times New Roman" w:eastAsia="Times New Roman" w:hAnsi="Times New Roman" w:cs="Times New Roman"/>
                <w:color w:val="000000"/>
                <w:spacing w:val="0"/>
                <w:w w:val="100"/>
                <w:position w:val="0"/>
              </w:rPr>
              <w:t>SOC</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芯片项</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28,800,0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1,530,14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1,530,14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3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6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国家信 息安全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50,570,0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1,061,20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1,061,20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专项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龙港区</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EMC</w:t>
            </w:r>
            <w:r>
              <w:rPr>
                <w:color w:val="000000"/>
                <w:spacing w:val="0"/>
                <w:w w:val="100"/>
                <w:position w:val="0"/>
              </w:rPr>
              <w:t>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5,276,39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109,300.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5,385,69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松原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50" w:hRule="exact"/>
        </w:trPr>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EMC</w:t>
            </w:r>
            <w:r>
              <w:rPr>
                <w:color w:val="000000"/>
                <w:spacing w:val="0"/>
                <w:w w:val="100"/>
                <w:position w:val="0"/>
              </w:rPr>
              <w:t>项</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734"/>
        <w:gridCol w:w="734"/>
        <w:gridCol w:w="739"/>
        <w:gridCol w:w="734"/>
        <w:gridCol w:w="734"/>
        <w:gridCol w:w="739"/>
        <w:gridCol w:w="734"/>
        <w:gridCol w:w="739"/>
        <w:gridCol w:w="734"/>
        <w:gridCol w:w="734"/>
        <w:gridCol w:w="734"/>
        <w:gridCol w:w="739"/>
        <w:gridCol w:w="744"/>
      </w:tblGrid>
      <w:tr>
        <w:trPr>
          <w:trHeight w:val="3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凤冈县 城新区 代建一 期</w:t>
            </w:r>
            <w:r>
              <w:rPr>
                <w:rFonts w:ascii="Times New Roman" w:eastAsia="Times New Roman" w:hAnsi="Times New Roman" w:cs="Times New Roman"/>
                <w:color w:val="000000"/>
                <w:spacing w:val="0"/>
                <w:w w:val="100"/>
                <w:position w:val="0"/>
              </w:rPr>
              <w:t>BT</w:t>
            </w:r>
            <w:r>
              <w:rPr>
                <w:color w:val="000000"/>
                <w:spacing w:val="0"/>
                <w:w w:val="100"/>
                <w:position w:val="0"/>
              </w:rPr>
              <w:t>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430,837.</w:t>
            </w:r>
          </w:p>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430,837.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2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商丘市 城乡一 体化示 范区管 理委员 会</w:t>
            </w:r>
            <w:r>
              <w:rPr>
                <w:rFonts w:ascii="Times New Roman" w:eastAsia="Times New Roman" w:hAnsi="Times New Roman" w:cs="Times New Roman"/>
                <w:color w:val="000000"/>
                <w:spacing w:val="0"/>
                <w:w w:val="100"/>
                <w:position w:val="0"/>
              </w:rPr>
              <w:t>BT</w:t>
            </w:r>
            <w:r>
              <w:rPr>
                <w:color w:val="000000"/>
                <w:spacing w:val="0"/>
                <w:w w:val="100"/>
                <w:position w:val="0"/>
              </w:rPr>
              <w:t>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3,290,50</w:t>
            </w:r>
          </w:p>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5,792,76</w:t>
            </w:r>
          </w:p>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9,083,26</w:t>
            </w:r>
          </w:p>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偏岩</w:t>
            </w:r>
            <w:r>
              <w:rPr>
                <w:rFonts w:ascii="Times New Roman" w:eastAsia="Times New Roman" w:hAnsi="Times New Roman" w:cs="Times New Roman"/>
                <w:color w:val="000000"/>
                <w:spacing w:val="0"/>
                <w:w w:val="100"/>
                <w:position w:val="0"/>
              </w:rPr>
              <w:t>BT</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3,198,21</w:t>
            </w:r>
          </w:p>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38,176.4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3,236,38</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58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基于国 密标准 的金融 数据安 全集群 加密服 务平台 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1,500,00</w:t>
            </w:r>
          </w:p>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1,338,31</w:t>
            </w:r>
          </w:p>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1,338,31</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0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江门福 泉路</w:t>
            </w:r>
            <w:r>
              <w:rPr>
                <w:rFonts w:ascii="Times New Roman" w:eastAsia="Times New Roman" w:hAnsi="Times New Roman" w:cs="Times New Roman"/>
                <w:color w:val="000000"/>
                <w:spacing w:val="0"/>
                <w:w w:val="100"/>
                <w:position w:val="0"/>
              </w:rPr>
              <w:t xml:space="preserve">BT </w:t>
            </w: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2,245,28</w:t>
            </w:r>
          </w:p>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530,034.</w:t>
            </w:r>
          </w:p>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5,660.38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535,694.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33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定州市 城市节 能照明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108,034,</w:t>
            </w:r>
          </w:p>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285.71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11,468,1</w:t>
            </w:r>
          </w:p>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62.47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9,258,96</w:t>
            </w:r>
          </w:p>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20,727,1</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33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凤冈县 城新区 亮化</w:t>
            </w:r>
            <w:r>
              <w:rPr>
                <w:rFonts w:ascii="Times New Roman" w:eastAsia="Times New Roman" w:hAnsi="Times New Roman" w:cs="Times New Roman"/>
                <w:color w:val="000000"/>
                <w:spacing w:val="0"/>
                <w:w w:val="100"/>
                <w:position w:val="0"/>
              </w:rPr>
              <w:t xml:space="preserve">BT </w:t>
            </w: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1,452,56</w:t>
            </w:r>
          </w:p>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1,296,72</w:t>
            </w:r>
          </w:p>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155,842.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59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商丘市 城乡一 体化示 范区管 理委员 会</w:t>
            </w:r>
            <w:r>
              <w:rPr>
                <w:rFonts w:ascii="Times New Roman" w:eastAsia="Times New Roman" w:hAnsi="Times New Roman" w:cs="Times New Roman"/>
                <w:color w:val="000000"/>
                <w:spacing w:val="0"/>
                <w:w w:val="100"/>
                <w:position w:val="0"/>
              </w:rPr>
              <w:t>BT</w:t>
            </w:r>
            <w:r>
              <w:rPr>
                <w:color w:val="000000"/>
                <w:spacing w:val="0"/>
                <w:w w:val="100"/>
                <w:position w:val="0"/>
              </w:rPr>
              <w:t>项 目（二标 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313,373.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201,498.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111,875.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bl>
    <w:p>
      <w:pPr>
        <w:widowControl w:val="0"/>
        <w:spacing w:line="1" w:lineRule="exact"/>
      </w:pPr>
      <w:r>
        <w:br w:type="page"/>
      </w:r>
    </w:p>
    <w:tbl>
      <w:tblPr>
        <w:tblOverlap w:val="never"/>
        <w:jc w:val="center"/>
        <w:tblLayout w:type="fixed"/>
      </w:tblPr>
      <w:tblGrid>
        <w:gridCol w:w="734"/>
        <w:gridCol w:w="734"/>
        <w:gridCol w:w="739"/>
        <w:gridCol w:w="734"/>
        <w:gridCol w:w="734"/>
        <w:gridCol w:w="739"/>
        <w:gridCol w:w="734"/>
        <w:gridCol w:w="739"/>
        <w:gridCol w:w="734"/>
        <w:gridCol w:w="734"/>
        <w:gridCol w:w="734"/>
        <w:gridCol w:w="739"/>
        <w:gridCol w:w="744"/>
      </w:tblGrid>
      <w:tr>
        <w:trPr>
          <w:trHeight w:val="103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江苏兰 州二标 段项目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45,449,8</w:t>
            </w:r>
          </w:p>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3,107,73</w:t>
            </w:r>
          </w:p>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3,107,73</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758"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遵义市 高铁新 城灯光</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811,539.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811,539.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设计施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工项目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8"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凤冈县 旅游投 资发展</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360,360.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56.24%</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司项目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黄家坝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邓家寨</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亮化项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141,666.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123,628.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18,038.5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3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IDC</w:t>
            </w:r>
            <w:r>
              <w:rPr>
                <w:color w:val="000000"/>
                <w:spacing w:val="0"/>
                <w:w w:val="100"/>
                <w:position w:val="0"/>
              </w:rPr>
              <w:t>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520,000,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3,386,87</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42,049,2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45,436,1</w:t>
            </w:r>
          </w:p>
        </w:tc>
        <w:tc>
          <w:tcPr>
            <w:tcBorders>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8.74%</w:t>
            </w:r>
          </w:p>
        </w:tc>
        <w:tc>
          <w:tcPr>
            <w:tcBorders>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8.74</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4,741,09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4,741,09</w:t>
            </w:r>
          </w:p>
        </w:tc>
        <w:tc>
          <w:tcPr>
            <w:tcBorders>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10.43%</w:t>
            </w: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7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both"/>
            </w:pPr>
            <w:r>
              <w:rPr>
                <w:color w:val="000000"/>
                <w:spacing w:val="0"/>
                <w:w w:val="100"/>
                <w:position w:val="0"/>
              </w:rPr>
              <w:t>沙</w:t>
            </w:r>
            <w:r>
              <w:rPr>
                <w:rFonts w:ascii="Times New Roman" w:eastAsia="Times New Roman" w:hAnsi="Times New Roman" w:cs="Times New Roman"/>
                <w:color w:val="000000"/>
                <w:spacing w:val="0"/>
                <w:w w:val="100"/>
                <w:position w:val="0"/>
              </w:rPr>
              <w:t>IDC</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590,000,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404,789,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7,417,45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382,895,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29,311,9</w:t>
            </w:r>
          </w:p>
        </w:tc>
        <w:tc>
          <w:tcPr>
            <w:tcBorders>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76.30%</w:t>
            </w:r>
          </w:p>
        </w:tc>
        <w:tc>
          <w:tcPr>
            <w:tcBorders>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76.30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891.75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5.44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83"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电信研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究院绿 色节能</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759,000.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501,226.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501,226.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3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6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改造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广信动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环监控</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711,192.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670,935.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670,935.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3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接入二</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期项目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济动环</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1,465,53</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823,104.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823,104.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44" w:hRule="exact"/>
        </w:trPr>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系统监</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30"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6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致远</w:t>
            </w:r>
            <w:r>
              <w:rPr>
                <w:rFonts w:ascii="Times New Roman" w:eastAsia="Times New Roman" w:hAnsi="Times New Roman" w:cs="Times New Roman"/>
                <w:color w:val="000000"/>
                <w:spacing w:val="0"/>
                <w:w w:val="100"/>
                <w:position w:val="0"/>
              </w:rPr>
              <w:t xml:space="preserve">OA </w:t>
            </w:r>
            <w:r>
              <w:rPr>
                <w:color w:val="000000"/>
                <w:spacing w:val="0"/>
                <w:w w:val="100"/>
                <w:position w:val="0"/>
              </w:rPr>
              <w:t>办公系</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212,500.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134,905.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134,905.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8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深圳光 明云计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3,264,40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75,358.5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75,358.5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3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算中心</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34"/>
        <w:gridCol w:w="734"/>
        <w:gridCol w:w="739"/>
        <w:gridCol w:w="734"/>
        <w:gridCol w:w="734"/>
        <w:gridCol w:w="739"/>
        <w:gridCol w:w="734"/>
        <w:gridCol w:w="739"/>
        <w:gridCol w:w="734"/>
        <w:gridCol w:w="734"/>
        <w:gridCol w:w="734"/>
        <w:gridCol w:w="739"/>
        <w:gridCol w:w="744"/>
      </w:tblGrid>
      <w:tr>
        <w:trPr>
          <w:trHeight w:val="37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云计算 管理平 台项目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4,507,00</w:t>
            </w:r>
          </w:p>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896,226.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896,226.</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预付工 程设备 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2,073,99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2,749,85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1,761,95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3,061,89</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2,493,95</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6,200.38</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496,811,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721.34</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244,311,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580.54</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397,645,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914.33</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36,700,7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306,776,</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614.59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4,741,09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4,741,09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bl>
    <w:p>
      <w:pPr>
        <w:widowControl w:val="0"/>
        <w:spacing w:after="659" w:line="1" w:lineRule="exact"/>
      </w:pPr>
    </w:p>
    <w:p>
      <w:pPr>
        <w:pStyle w:val="Style33"/>
        <w:keepNext/>
        <w:keepLines/>
        <w:widowControl w:val="0"/>
        <w:shd w:val="clear" w:color="auto" w:fill="auto"/>
        <w:bidi w:val="0"/>
        <w:spacing w:before="0" w:line="240" w:lineRule="auto"/>
        <w:ind w:left="0" w:right="0" w:firstLine="14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w:t>
      </w:r>
      <w:bookmarkEnd w:id="1334"/>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32"/>
      <w:bookmarkEnd w:id="1333"/>
      <w:bookmarkEnd w:id="1335"/>
    </w:p>
    <w:p>
      <w:pPr>
        <w:pStyle w:val="Style29"/>
        <w:keepNext w:val="0"/>
        <w:keepLines w:val="0"/>
        <w:widowControl w:val="0"/>
        <w:shd w:val="clear" w:color="auto" w:fill="auto"/>
        <w:bidi w:val="0"/>
        <w:spacing w:before="0" w:after="80" w:line="240" w:lineRule="auto"/>
        <w:ind w:left="0" w:right="16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311" w:lineRule="exact"/>
        <w:ind w:left="0" w:right="0"/>
        <w:jc w:val="left"/>
      </w:pPr>
      <w:r>
        <w:rPr>
          <w:color w:val="000000"/>
          <w:spacing w:val="0"/>
          <w:w w:val="100"/>
          <w:position w:val="0"/>
        </w:rPr>
        <w:t>经第四届董事会第八次会议和</w:t>
      </w:r>
      <w:r>
        <w:rPr>
          <w:rFonts w:ascii="Times New Roman" w:eastAsia="Times New Roman" w:hAnsi="Times New Roman" w:cs="Times New Roman"/>
          <w:color w:val="000000"/>
          <w:spacing w:val="0"/>
          <w:w w:val="100"/>
          <w:position w:val="0"/>
        </w:rPr>
        <w:t>2016</w:t>
      </w:r>
      <w:r>
        <w:rPr>
          <w:color w:val="000000"/>
          <w:spacing w:val="0"/>
          <w:w w:val="100"/>
          <w:position w:val="0"/>
        </w:rPr>
        <w:t>年第五次临时股东大会审议通过了《关于公司变更部分募集资金用途暨投资新项目的 议案》，公司将原募投项目年产</w:t>
      </w:r>
      <w:r>
        <w:rPr>
          <w:rFonts w:ascii="Times New Roman" w:eastAsia="Times New Roman" w:hAnsi="Times New Roman" w:cs="Times New Roman"/>
          <w:color w:val="000000"/>
          <w:spacing w:val="0"/>
          <w:w w:val="100"/>
          <w:position w:val="0"/>
        </w:rPr>
        <w:t>50</w:t>
      </w:r>
      <w:r>
        <w:rPr>
          <w:color w:val="000000"/>
          <w:spacing w:val="0"/>
          <w:w w:val="100"/>
          <w:position w:val="0"/>
        </w:rPr>
        <w:t>万台符合中国人民银行</w:t>
      </w:r>
      <w:r>
        <w:rPr>
          <w:rFonts w:ascii="Times New Roman" w:eastAsia="Times New Roman" w:hAnsi="Times New Roman" w:cs="Times New Roman"/>
          <w:color w:val="000000"/>
          <w:spacing w:val="0"/>
          <w:w w:val="100"/>
          <w:position w:val="0"/>
        </w:rPr>
        <w:t>PBOC2.0</w:t>
      </w:r>
      <w:r>
        <w:rPr>
          <w:color w:val="000000"/>
          <w:spacing w:val="0"/>
          <w:w w:val="100"/>
          <w:position w:val="0"/>
        </w:rPr>
        <w:t>新标准的金融</w:t>
      </w:r>
      <w:r>
        <w:rPr>
          <w:rFonts w:ascii="Times New Roman" w:eastAsia="Times New Roman" w:hAnsi="Times New Roman" w:cs="Times New Roman"/>
          <w:color w:val="000000"/>
          <w:spacing w:val="0"/>
          <w:w w:val="100"/>
          <w:position w:val="0"/>
        </w:rPr>
        <w:t>IC</w:t>
      </w:r>
      <w:r>
        <w:rPr>
          <w:color w:val="000000"/>
          <w:spacing w:val="0"/>
          <w:w w:val="100"/>
          <w:position w:val="0"/>
        </w:rPr>
        <w:t>卡</w:t>
      </w:r>
      <w:r>
        <w:rPr>
          <w:rFonts w:ascii="Times New Roman" w:eastAsia="Times New Roman" w:hAnsi="Times New Roman" w:cs="Times New Roman"/>
          <w:color w:val="000000"/>
          <w:spacing w:val="0"/>
          <w:w w:val="100"/>
          <w:position w:val="0"/>
        </w:rPr>
        <w:t>POS</w:t>
      </w:r>
      <w:r>
        <w:rPr>
          <w:color w:val="000000"/>
          <w:spacing w:val="0"/>
          <w:w w:val="100"/>
          <w:position w:val="0"/>
        </w:rPr>
        <w:t>终端产能建设项目计划投入募集金 额</w:t>
      </w:r>
      <w:r>
        <w:rPr>
          <w:rFonts w:ascii="Times New Roman" w:eastAsia="Times New Roman" w:hAnsi="Times New Roman" w:cs="Times New Roman"/>
          <w:color w:val="000000"/>
          <w:spacing w:val="0"/>
          <w:w w:val="100"/>
          <w:position w:val="0"/>
        </w:rPr>
        <w:t>9,589.00</w:t>
      </w:r>
      <w:r>
        <w:rPr>
          <w:color w:val="000000"/>
          <w:spacing w:val="0"/>
          <w:w w:val="100"/>
          <w:position w:val="0"/>
        </w:rPr>
        <w:t>万元和年产</w:t>
      </w:r>
      <w:r>
        <w:rPr>
          <w:rFonts w:ascii="Times New Roman" w:eastAsia="Times New Roman" w:hAnsi="Times New Roman" w:cs="Times New Roman"/>
          <w:color w:val="000000"/>
          <w:spacing w:val="0"/>
          <w:w w:val="100"/>
          <w:position w:val="0"/>
        </w:rPr>
        <w:t>6</w:t>
      </w:r>
      <w:r>
        <w:rPr>
          <w:color w:val="000000"/>
          <w:spacing w:val="0"/>
          <w:w w:val="100"/>
          <w:position w:val="0"/>
        </w:rPr>
        <w:t>万台惠农通农村电子商务专用终端产能建设项目</w:t>
      </w:r>
      <w:r>
        <w:rPr>
          <w:color w:val="000000"/>
          <w:spacing w:val="0"/>
          <w:w w:val="100"/>
          <w:position w:val="0"/>
        </w:rPr>
        <w:t>（</w:t>
      </w:r>
      <w:r>
        <w:rPr>
          <w:color w:val="000000"/>
          <w:spacing w:val="0"/>
          <w:w w:val="100"/>
          <w:position w:val="0"/>
        </w:rPr>
        <w:t>以下简称原募投项目</w:t>
      </w:r>
      <w:r>
        <w:rPr>
          <w:rFonts w:ascii="Times New Roman" w:eastAsia="Times New Roman" w:hAnsi="Times New Roman" w:cs="Times New Roman"/>
          <w:color w:val="000000"/>
          <w:spacing w:val="0"/>
          <w:w w:val="100"/>
          <w:position w:val="0"/>
        </w:rPr>
        <w:t>）</w:t>
      </w:r>
      <w:r>
        <w:rPr>
          <w:color w:val="000000"/>
          <w:spacing w:val="0"/>
          <w:w w:val="100"/>
          <w:position w:val="0"/>
        </w:rPr>
        <w:t>计划投入募集金额</w:t>
      </w:r>
      <w:r>
        <w:rPr>
          <w:rFonts w:ascii="Times New Roman" w:eastAsia="Times New Roman" w:hAnsi="Times New Roman" w:cs="Times New Roman"/>
          <w:color w:val="000000"/>
          <w:spacing w:val="0"/>
          <w:w w:val="100"/>
          <w:position w:val="0"/>
        </w:rPr>
        <w:t xml:space="preserve">7,656.00 </w:t>
      </w:r>
      <w:r>
        <w:rPr>
          <w:color w:val="000000"/>
          <w:spacing w:val="0"/>
          <w:w w:val="100"/>
          <w:position w:val="0"/>
        </w:rPr>
        <w:t>万元，合计计划投入募集资金人民币</w:t>
      </w:r>
      <w:r>
        <w:rPr>
          <w:rFonts w:ascii="Times New Roman" w:eastAsia="Times New Roman" w:hAnsi="Times New Roman" w:cs="Times New Roman"/>
          <w:color w:val="000000"/>
          <w:spacing w:val="0"/>
          <w:w w:val="100"/>
          <w:position w:val="0"/>
        </w:rPr>
        <w:t>17,245.00</w:t>
      </w:r>
      <w:r>
        <w:rPr>
          <w:color w:val="000000"/>
          <w:spacing w:val="0"/>
          <w:w w:val="100"/>
          <w:position w:val="0"/>
        </w:rPr>
        <w:t>万元用于新项目</w:t>
      </w:r>
      <w:r>
        <w:rPr>
          <w:rFonts w:ascii="Times New Roman" w:eastAsia="Times New Roman" w:hAnsi="Times New Roman" w:cs="Times New Roman"/>
          <w:color w:val="000000"/>
          <w:spacing w:val="0"/>
          <w:w w:val="100"/>
          <w:position w:val="0"/>
        </w:rPr>
        <w:t>“</w:t>
      </w:r>
      <w:r>
        <w:rPr>
          <w:color w:val="000000"/>
          <w:spacing w:val="0"/>
          <w:w w:val="100"/>
          <w:position w:val="0"/>
        </w:rPr>
        <w:t>证通电子大数据云计算产业园（光明云谷）项目</w:t>
      </w:r>
      <w:r>
        <w:rPr>
          <w:rFonts w:ascii="Times New Roman" w:eastAsia="Times New Roman" w:hAnsi="Times New Roman" w:cs="Times New Roman"/>
          <w:color w:val="000000"/>
          <w:spacing w:val="0"/>
          <w:w w:val="100"/>
          <w:position w:val="0"/>
        </w:rPr>
        <w:t>”</w:t>
      </w:r>
      <w:r>
        <w:rPr>
          <w:color w:val="000000"/>
          <w:spacing w:val="0"/>
          <w:w w:val="100"/>
          <w:position w:val="0"/>
        </w:rPr>
        <w:t>的建设。 原募投项目在公司产业园二期建设用地新建的生产场地，将直接用于新项目</w:t>
      </w:r>
      <w:r>
        <w:rPr>
          <w:rFonts w:ascii="Times New Roman" w:eastAsia="Times New Roman" w:hAnsi="Times New Roman" w:cs="Times New Roman"/>
          <w:color w:val="000000"/>
          <w:spacing w:val="0"/>
          <w:w w:val="100"/>
          <w:position w:val="0"/>
        </w:rPr>
        <w:t>“</w:t>
      </w:r>
      <w:r>
        <w:rPr>
          <w:color w:val="000000"/>
          <w:spacing w:val="0"/>
          <w:w w:val="100"/>
          <w:position w:val="0"/>
        </w:rPr>
        <w:t>证通电子大数据云计算产业园</w:t>
      </w:r>
      <w:r>
        <w:rPr>
          <w:rFonts w:ascii="Times New Roman" w:eastAsia="Times New Roman" w:hAnsi="Times New Roman" w:cs="Times New Roman"/>
          <w:color w:val="000000"/>
          <w:spacing w:val="0"/>
          <w:w w:val="100"/>
          <w:position w:val="0"/>
        </w:rPr>
        <w:t>（</w:t>
      </w:r>
      <w:r>
        <w:rPr>
          <w:color w:val="000000"/>
          <w:spacing w:val="0"/>
          <w:w w:val="100"/>
          <w:position w:val="0"/>
        </w:rPr>
        <w:t>光明云谷</w:t>
      </w:r>
      <w:r>
        <w:rPr>
          <w:rFonts w:ascii="Times New Roman" w:eastAsia="Times New Roman" w:hAnsi="Times New Roman" w:cs="Times New Roman"/>
          <w:color w:val="000000"/>
          <w:spacing w:val="0"/>
          <w:w w:val="100"/>
          <w:position w:val="0"/>
        </w:rPr>
        <w:t>）</w:t>
      </w: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 因此原募投项目建设中累计投入的建筑工程费</w:t>
      </w:r>
      <w:r>
        <w:rPr>
          <w:rFonts w:ascii="Times New Roman" w:eastAsia="Times New Roman" w:hAnsi="Times New Roman" w:cs="Times New Roman"/>
          <w:color w:val="000000"/>
          <w:spacing w:val="0"/>
          <w:w w:val="100"/>
          <w:position w:val="0"/>
        </w:rPr>
        <w:t>9,110.00</w:t>
      </w:r>
      <w:r>
        <w:rPr>
          <w:color w:val="000000"/>
          <w:spacing w:val="0"/>
          <w:w w:val="100"/>
          <w:position w:val="0"/>
        </w:rPr>
        <w:t>万元中</w:t>
      </w:r>
      <w:r>
        <w:rPr>
          <w:rFonts w:ascii="Times New Roman" w:eastAsia="Times New Roman" w:hAnsi="Times New Roman" w:cs="Times New Roman"/>
          <w:color w:val="000000"/>
          <w:spacing w:val="0"/>
          <w:w w:val="100"/>
          <w:position w:val="0"/>
        </w:rPr>
        <w:t>7,504.5</w:t>
      </w:r>
      <w:r>
        <w:rPr>
          <w:rFonts w:ascii="Times New Roman" w:eastAsia="Times New Roman" w:hAnsi="Times New Roman" w:cs="Times New Roman"/>
          <w:color w:val="000000"/>
          <w:spacing w:val="0"/>
          <w:w w:val="100"/>
          <w:position w:val="0"/>
        </w:rPr>
        <w:t>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根据深圳市新产业投资咨询有限公司出具的《证 通电子大数据云计算产业园</w:t>
      </w:r>
      <w:r>
        <w:rPr>
          <w:rFonts w:ascii="Times New Roman" w:eastAsia="Times New Roman" w:hAnsi="Times New Roman" w:cs="Times New Roman"/>
          <w:color w:val="000000"/>
          <w:spacing w:val="0"/>
          <w:w w:val="100"/>
          <w:position w:val="0"/>
        </w:rPr>
        <w:t>（</w:t>
      </w:r>
      <w:r>
        <w:rPr>
          <w:color w:val="000000"/>
          <w:spacing w:val="0"/>
          <w:w w:val="100"/>
          <w:position w:val="0"/>
        </w:rPr>
        <w:t>光明云谷</w:t>
      </w:r>
      <w:r>
        <w:rPr>
          <w:rFonts w:ascii="Times New Roman" w:eastAsia="Times New Roman" w:hAnsi="Times New Roman" w:cs="Times New Roman"/>
          <w:color w:val="000000"/>
          <w:spacing w:val="0"/>
          <w:w w:val="100"/>
          <w:position w:val="0"/>
        </w:rPr>
        <w:t>）</w:t>
      </w:r>
      <w:r>
        <w:rPr>
          <w:color w:val="000000"/>
          <w:spacing w:val="0"/>
          <w:w w:val="100"/>
          <w:position w:val="0"/>
        </w:rPr>
        <w:t>项目可行性研究报告》中对新项目的投资估计，公司产业园二期</w:t>
      </w:r>
      <w:r>
        <w:rPr>
          <w:rFonts w:ascii="Times New Roman" w:eastAsia="Times New Roman" w:hAnsi="Times New Roman" w:cs="Times New Roman"/>
          <w:color w:val="000000"/>
          <w:spacing w:val="0"/>
          <w:w w:val="100"/>
          <w:position w:val="0"/>
        </w:rPr>
        <w:t>（1-8</w:t>
      </w:r>
      <w:r>
        <w:rPr>
          <w:color w:val="000000"/>
          <w:spacing w:val="0"/>
          <w:w w:val="100"/>
          <w:position w:val="0"/>
        </w:rPr>
        <w:t>层</w:t>
      </w:r>
      <w:r>
        <w:rPr>
          <w:rFonts w:ascii="Times New Roman" w:eastAsia="Times New Roman" w:hAnsi="Times New Roman" w:cs="Times New Roman"/>
          <w:color w:val="000000"/>
          <w:spacing w:val="0"/>
          <w:w w:val="100"/>
          <w:position w:val="0"/>
        </w:rPr>
        <w:t>）</w:t>
      </w:r>
      <w:r>
        <w:rPr>
          <w:color w:val="000000"/>
          <w:spacing w:val="0"/>
          <w:w w:val="100"/>
          <w:position w:val="0"/>
        </w:rPr>
        <w:t>的所需建筑工 程费总计</w:t>
      </w:r>
      <w:r>
        <w:rPr>
          <w:rFonts w:ascii="Times New Roman" w:eastAsia="Times New Roman" w:hAnsi="Times New Roman" w:cs="Times New Roman"/>
          <w:color w:val="000000"/>
          <w:spacing w:val="0"/>
          <w:w w:val="100"/>
          <w:position w:val="0"/>
        </w:rPr>
        <w:t>7,504.50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，将直接延续新项目的建设使用。原募投项目中其他投入的募集资金，包括投入到其他楼层建设的工 程费用</w:t>
      </w:r>
      <w:r>
        <w:rPr>
          <w:rFonts w:ascii="Times New Roman" w:eastAsia="Times New Roman" w:hAnsi="Times New Roman" w:cs="Times New Roman"/>
          <w:color w:val="000000"/>
          <w:spacing w:val="0"/>
          <w:w w:val="100"/>
          <w:position w:val="0"/>
        </w:rPr>
        <w:t>1,605.5</w:t>
      </w:r>
      <w:r>
        <w:rPr>
          <w:rFonts w:ascii="Times New Roman" w:eastAsia="Times New Roman" w:hAnsi="Times New Roman" w:cs="Times New Roman"/>
          <w:color w:val="000000"/>
          <w:spacing w:val="0"/>
          <w:w w:val="100"/>
          <w:position w:val="0"/>
        </w:rPr>
        <w:t>0</w:t>
      </w:r>
      <w:r>
        <w:rPr>
          <w:color w:val="000000"/>
          <w:spacing w:val="0"/>
          <w:w w:val="100"/>
          <w:position w:val="0"/>
        </w:rPr>
        <w:t>万元、设备及工器具购置费</w:t>
      </w:r>
      <w:r>
        <w:rPr>
          <w:rFonts w:ascii="Times New Roman" w:eastAsia="Times New Roman" w:hAnsi="Times New Roman" w:cs="Times New Roman"/>
          <w:color w:val="000000"/>
          <w:spacing w:val="0"/>
          <w:w w:val="100"/>
          <w:position w:val="0"/>
        </w:rPr>
        <w:t>214.09</w:t>
      </w:r>
      <w:r>
        <w:rPr>
          <w:color w:val="000000"/>
          <w:spacing w:val="0"/>
          <w:w w:val="100"/>
          <w:position w:val="0"/>
        </w:rPr>
        <w:t>万元、设备的运输安装费</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1.80</w:t>
      </w:r>
      <w:r>
        <w:rPr>
          <w:color w:val="000000"/>
          <w:spacing w:val="0"/>
          <w:w w:val="100"/>
          <w:position w:val="0"/>
        </w:rPr>
        <w:t>万元、工程建设其他费用</w:t>
      </w:r>
      <w:r>
        <w:rPr>
          <w:rFonts w:ascii="Times New Roman" w:eastAsia="Times New Roman" w:hAnsi="Times New Roman" w:cs="Times New Roman"/>
          <w:color w:val="000000"/>
          <w:spacing w:val="0"/>
          <w:w w:val="100"/>
          <w:position w:val="0"/>
        </w:rPr>
        <w:t>425.94</w:t>
      </w:r>
      <w:r>
        <w:rPr>
          <w:color w:val="000000"/>
          <w:spacing w:val="0"/>
          <w:w w:val="100"/>
          <w:position w:val="0"/>
        </w:rPr>
        <w:t xml:space="preserve">万元，合计 </w:t>
      </w:r>
      <w:r>
        <w:rPr>
          <w:rFonts w:ascii="Times New Roman" w:eastAsia="Times New Roman" w:hAnsi="Times New Roman" w:cs="Times New Roman"/>
          <w:color w:val="000000"/>
          <w:spacing w:val="0"/>
          <w:w w:val="100"/>
          <w:position w:val="0"/>
        </w:rPr>
        <w:t>2,294.33</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将通过自有资金进行置换。</w:t>
      </w:r>
    </w:p>
    <w:p>
      <w:pPr>
        <w:pStyle w:val="Style33"/>
        <w:keepNext/>
        <w:keepLines/>
        <w:widowControl w:val="0"/>
        <w:shd w:val="clear" w:color="auto" w:fill="auto"/>
        <w:bidi w:val="0"/>
        <w:spacing w:before="0" w:line="240" w:lineRule="auto"/>
        <w:ind w:left="0" w:right="0" w:firstLine="0"/>
        <w:jc w:val="both"/>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1</w:t>
      </w:r>
      <w:bookmarkEnd w:id="1338"/>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336"/>
      <w:bookmarkEnd w:id="1337"/>
      <w:bookmarkEnd w:id="1339"/>
    </w:p>
    <w:p>
      <w:pPr>
        <w:pStyle w:val="Style33"/>
        <w:keepNext/>
        <w:keepLines/>
        <w:widowControl w:val="0"/>
        <w:shd w:val="clear" w:color="auto" w:fill="auto"/>
        <w:bidi w:val="0"/>
        <w:spacing w:before="0" w:line="240" w:lineRule="auto"/>
        <w:ind w:left="0" w:right="0" w:firstLine="0"/>
        <w:jc w:val="both"/>
      </w:pPr>
      <w:bookmarkStart w:id="1336" w:name="bookmark1336"/>
      <w:bookmarkStart w:id="1337" w:name="bookmark1337"/>
      <w:bookmarkStart w:id="1340" w:name="bookmark1340"/>
      <w:bookmarkStart w:id="1341" w:name="bookmark1341"/>
      <w:r>
        <w:rPr>
          <w:color w:val="000000"/>
          <w:spacing w:val="0"/>
          <w:w w:val="100"/>
          <w:position w:val="0"/>
        </w:rPr>
        <w:t>（</w:t>
      </w:r>
      <w:bookmarkEnd w:id="1340"/>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36"/>
      <w:bookmarkEnd w:id="1337"/>
      <w:bookmarkEnd w:id="1341"/>
    </w:p>
    <w:p>
      <w:pPr>
        <w:pStyle w:val="Style18"/>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1037"/>
        <w:gridCol w:w="1181"/>
        <w:gridCol w:w="1027"/>
        <w:gridCol w:w="1032"/>
        <w:gridCol w:w="1032"/>
        <w:gridCol w:w="1085"/>
        <w:gridCol w:w="1032"/>
        <w:gridCol w:w="1090"/>
        <w:gridCol w:w="119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E2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其他特许权</w:t>
            </w:r>
          </w:p>
        </w:tc>
        <w:tc>
          <w:tcPr>
            <w:tcBorders>
              <w:top w:val="single" w:sz="4"/>
              <w:left w:val="single" w:sz="4"/>
            </w:tcBorders>
            <w:shd w:val="clear" w:color="auto" w:fill="E2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电脑软件</w:t>
            </w:r>
          </w:p>
        </w:tc>
        <w:tc>
          <w:tcPr>
            <w:tcBorders>
              <w:top w:val="single" w:sz="4"/>
              <w:left w:val="single" w:sz="4"/>
            </w:tcBorders>
            <w:shd w:val="clear" w:color="auto" w:fill="E2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著作权</w:t>
            </w:r>
          </w:p>
        </w:tc>
        <w:tc>
          <w:tcPr>
            <w:tcBorders>
              <w:top w:val="single" w:sz="4"/>
              <w:left w:val="single" w:sz="4"/>
            </w:tcBorders>
            <w:shd w:val="clear" w:color="auto" w:fill="E2FFFF"/>
            <w:vAlign w:val="center"/>
          </w:tcPr>
          <w:p>
            <w:pPr>
              <w:pStyle w:val="Style21"/>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EMC</w:t>
            </w:r>
            <w:r>
              <w:rPr>
                <w:color w:val="000000"/>
                <w:spacing w:val="0"/>
                <w:w w:val="100"/>
                <w:position w:val="0"/>
              </w:rPr>
              <w:t>项目收 益权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合计</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一、账面原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80" w:line="240" w:lineRule="auto"/>
              <w:ind w:left="0" w:right="0" w:firstLine="3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46,414,418.23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1,607,068.16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1,360,240.00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4,006,096.96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89,252,472.47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142,640,295.82</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100" w:line="240" w:lineRule="auto"/>
              <w:ind w:left="0" w:right="0" w:firstLine="3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75,210,524.60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7,330,167.98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5,385,693.56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89,584,886.14</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75,210,524.60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158,500.00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353,262.14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77,222,286.74</w:t>
            </w:r>
          </w:p>
        </w:tc>
      </w:tr>
    </w:tbl>
    <w:p>
      <w:pPr>
        <w:widowControl w:val="0"/>
        <w:spacing w:line="1" w:lineRule="exact"/>
      </w:pPr>
      <w:r>
        <w:br w:type="page"/>
      </w:r>
    </w:p>
    <w:tbl>
      <w:tblPr>
        <w:tblOverlap w:val="never"/>
        <w:jc w:val="center"/>
        <w:tblLayout w:type="fixed"/>
      </w:tblPr>
      <w:tblGrid>
        <w:gridCol w:w="1037"/>
        <w:gridCol w:w="1181"/>
        <w:gridCol w:w="1027"/>
        <w:gridCol w:w="1032"/>
        <w:gridCol w:w="1032"/>
        <w:gridCol w:w="1085"/>
        <w:gridCol w:w="1032"/>
        <w:gridCol w:w="1090"/>
        <w:gridCol w:w="1190"/>
      </w:tblGrid>
      <w:tr>
        <w:trPr>
          <w:trHeight w:val="37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140" w:line="240" w:lineRule="auto"/>
              <w:ind w:left="0" w:right="0" w:firstLine="68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6,976,905.84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5,385,693.56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12,362,599.40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680"/>
              <w:jc w:val="left"/>
            </w:pPr>
            <w:r>
              <w:rPr>
                <w:rFonts w:ascii="Times New Roman" w:eastAsia="Times New Roman" w:hAnsi="Times New Roman" w:cs="Times New Roman"/>
                <w:color w:val="000000"/>
                <w:spacing w:val="0"/>
                <w:w w:val="100"/>
                <w:position w:val="0"/>
              </w:rPr>
              <w:t>(3</w:t>
            </w:r>
            <w:r>
              <w:rPr>
                <w:color w:val="000000"/>
                <w:spacing w:val="0"/>
                <w:w w:val="100"/>
                <w:position w:val="0"/>
              </w:rPr>
              <w:t>) 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68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10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121,624,942.83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1,765,568.16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1,360,240.00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11,336,264.94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94,638,166.03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232,225,181.96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二、累计摊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8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6,898,276.84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193,652.58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544,095.88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2,435,949.78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21,788,545.19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31,860,520.27</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10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2,032,308.52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246,264.13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136,024.00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1,566,607.81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9,881,573.66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14,012,778.12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68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2,032,308.52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246,264.13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136,024.00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1,566,607.81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9,881,573.66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14,012,778.12</w:t>
            </w: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68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10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8,930,585.36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439,916.71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680,119.88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4,002,557.59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31,670,118.85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45,873,298.39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三、减值准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68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37"/>
        <w:gridCol w:w="1181"/>
        <w:gridCol w:w="1027"/>
        <w:gridCol w:w="1032"/>
        <w:gridCol w:w="1032"/>
        <w:gridCol w:w="1085"/>
        <w:gridCol w:w="1032"/>
        <w:gridCol w:w="1090"/>
        <w:gridCol w:w="1190"/>
      </w:tblGrid>
      <w:tr>
        <w:trPr>
          <w:trHeight w:val="408"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80"/>
              <w:jc w:val="both"/>
            </w:pPr>
            <w:r>
              <w:rPr>
                <w:rFonts w:ascii="Times New Roman" w:eastAsia="Times New Roman" w:hAnsi="Times New Roman" w:cs="Times New Roman"/>
                <w:color w:val="000000"/>
                <w:spacing w:val="0"/>
                <w:w w:val="100"/>
                <w:position w:val="0"/>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四、账面价</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8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112,694,357.47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1,325,651.45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680,120.12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7,333,707.35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62,968,047.18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186,351,883.57</w:t>
            </w:r>
          </w:p>
        </w:tc>
      </w:tr>
      <w:tr>
        <w:trPr>
          <w:trHeight w:val="720"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 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39,516,141.39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1,413,415.58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816,144.12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1,570,147.18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67,463,927.28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110,779,775.55</w:t>
            </w:r>
          </w:p>
        </w:tc>
      </w:tr>
    </w:tbl>
    <w:p>
      <w:pPr>
        <w:pStyle w:val="Style18"/>
        <w:keepNext w:val="0"/>
        <w:keepLines w:val="0"/>
        <w:widowControl w:val="0"/>
        <w:shd w:val="clear" w:color="auto" w:fill="auto"/>
        <w:bidi w:val="0"/>
        <w:spacing w:before="0" w:after="0" w:line="240" w:lineRule="auto"/>
        <w:ind w:left="14"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3.00%</w:t>
      </w:r>
      <w:r>
        <w:rPr>
          <w:color w:val="000000"/>
          <w:spacing w:val="0"/>
          <w:w w:val="100"/>
          <w:position w:val="0"/>
        </w:rPr>
        <w:t>。</w:t>
      </w:r>
    </w:p>
    <w:p>
      <w:pPr>
        <w:widowControl w:val="0"/>
        <w:spacing w:after="319" w:line="1" w:lineRule="exact"/>
      </w:pPr>
    </w:p>
    <w:p>
      <w:pPr>
        <w:pStyle w:val="Style33"/>
        <w:keepNext/>
        <w:keepLines/>
        <w:widowControl w:val="0"/>
        <w:numPr>
          <w:ilvl w:val="0"/>
          <w:numId w:val="117"/>
        </w:numPr>
        <w:shd w:val="clear" w:color="auto" w:fill="auto"/>
        <w:bidi w:val="0"/>
        <w:spacing w:before="0" w:after="380" w:line="240" w:lineRule="auto"/>
        <w:ind w:left="0" w:right="0" w:firstLine="140"/>
        <w:jc w:val="left"/>
      </w:pPr>
      <w:bookmarkStart w:id="1342" w:name="bookmark1342"/>
      <w:bookmarkStart w:id="1343" w:name="bookmark1343"/>
      <w:bookmarkStart w:id="1344" w:name="bookmark1344"/>
      <w:bookmarkStart w:id="1345" w:name="bookmark1345"/>
      <w:bookmarkEnd w:id="1344"/>
      <w:r>
        <w:rPr>
          <w:color w:val="000000"/>
          <w:spacing w:val="0"/>
          <w:w w:val="100"/>
          <w:position w:val="0"/>
        </w:rPr>
        <w:t>未办妥产权证书的土地使用权情况</w:t>
      </w:r>
      <w:bookmarkEnd w:id="1342"/>
      <w:bookmarkEnd w:id="1343"/>
      <w:bookmarkEnd w:id="134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4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本期摊销</w:t>
      </w:r>
      <w:r>
        <w:rPr>
          <w:color w:val="000000"/>
          <w:spacing w:val="0"/>
          <w:w w:val="100"/>
          <w:position w:val="0"/>
        </w:rPr>
        <w:t>14,012,778.12</w:t>
      </w:r>
      <w:r>
        <w:rPr>
          <w:rFonts w:ascii="SimSun" w:eastAsia="SimSun" w:hAnsi="SimSun" w:cs="SimSun"/>
          <w:color w:val="000000"/>
          <w:spacing w:val="0"/>
          <w:w w:val="100"/>
          <w:position w:val="0"/>
        </w:rPr>
        <w:t>元；</w:t>
      </w:r>
    </w:p>
    <w:p>
      <w:pPr>
        <w:pStyle w:val="Style29"/>
        <w:keepNext w:val="0"/>
        <w:keepLines w:val="0"/>
        <w:widowControl w:val="0"/>
        <w:shd w:val="clear" w:color="auto" w:fill="auto"/>
        <w:bidi w:val="0"/>
        <w:spacing w:before="0" w:after="720" w:line="240" w:lineRule="auto"/>
        <w:ind w:left="0" w:right="0" w:firstLine="0"/>
        <w:jc w:val="left"/>
      </w:pPr>
      <w:r>
        <w:rPr>
          <w:color w:val="000000"/>
          <w:spacing w:val="0"/>
          <w:w w:val="100"/>
          <w:position w:val="0"/>
        </w:rPr>
        <w:t>其他特许权系高尔夫球会会籍特许权。</w:t>
      </w:r>
    </w:p>
    <w:p>
      <w:pPr>
        <w:pStyle w:val="Style33"/>
        <w:keepNext/>
        <w:keepLines/>
        <w:widowControl w:val="0"/>
        <w:shd w:val="clear" w:color="auto" w:fill="auto"/>
        <w:bidi w:val="0"/>
        <w:spacing w:before="0" w:after="38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1</w:t>
      </w:r>
      <w:bookmarkEnd w:id="1348"/>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346"/>
      <w:bookmarkEnd w:id="1347"/>
      <w:bookmarkEnd w:id="1349"/>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066"/>
        <w:gridCol w:w="1066"/>
        <w:gridCol w:w="1061"/>
        <w:gridCol w:w="1061"/>
        <w:gridCol w:w="1066"/>
        <w:gridCol w:w="1061"/>
        <w:gridCol w:w="1066"/>
        <w:gridCol w:w="1061"/>
        <w:gridCol w:w="107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5" w:hRule="exact"/>
        </w:trPr>
        <w:tc>
          <w:tcPr>
            <w:tcBorders>
              <w:top w:val="single" w:sz="4"/>
              <w:left w:val="single" w:sz="4"/>
            </w:tcBorders>
            <w:shd w:val="clear" w:color="auto" w:fill="E2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惠生活平台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4,275,322.13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8,385,363.98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12,660,686.1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710" w:hRule="exact"/>
        </w:trPr>
        <w:tc>
          <w:tcPr>
            <w:tcBorders>
              <w:top w:val="single" w:sz="4"/>
              <w:left w:val="single" w:sz="4"/>
            </w:tcBorders>
            <w:shd w:val="clear" w:color="auto" w:fill="E2FFFF"/>
            <w:vAlign w:val="top"/>
          </w:tcPr>
          <w:p>
            <w:pPr>
              <w:pStyle w:val="Style21"/>
              <w:keepNext w:val="0"/>
              <w:keepLines w:val="0"/>
              <w:widowControl w:val="0"/>
              <w:shd w:val="clear" w:color="auto" w:fill="auto"/>
              <w:bidi w:val="0"/>
              <w:spacing w:before="80" w:after="100" w:line="240" w:lineRule="auto"/>
              <w:ind w:left="0" w:right="0" w:firstLine="0"/>
              <w:jc w:val="left"/>
            </w:pPr>
            <w:r>
              <w:rPr>
                <w:color w:val="000000"/>
                <w:spacing w:val="0"/>
                <w:w w:val="100"/>
                <w:position w:val="0"/>
              </w:rPr>
              <w:t>智能通用云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1,672,576.07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2,749,213.47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4,421,789.54</w:t>
            </w:r>
          </w:p>
        </w:tc>
      </w:tr>
      <w:tr>
        <w:trPr>
          <w:trHeight w:val="1027" w:hRule="exact"/>
        </w:trPr>
        <w:tc>
          <w:tcPr>
            <w:tcBorders>
              <w:top w:val="single" w:sz="4"/>
              <w:left w:val="single" w:sz="4"/>
            </w:tcBorders>
            <w:shd w:val="clear" w:color="auto" w:fill="E2FFFF"/>
            <w:vAlign w:val="bottom"/>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基于云计算 的安全支付 平台项目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6,976,905.84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6,976,905.84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2FFFF"/>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w:t>
            </w:r>
            <w:r>
              <w:rPr>
                <w:rFonts w:ascii="Times New Roman" w:eastAsia="Times New Roman" w:hAnsi="Times New Roman" w:cs="Times New Roman"/>
                <w:color w:val="000000"/>
                <w:spacing w:val="0"/>
                <w:w w:val="100"/>
                <w:position w:val="0"/>
              </w:rPr>
              <w:t>POS</w:t>
            </w:r>
            <w:r>
              <w:rPr>
                <w:color w:val="000000"/>
                <w:spacing w:val="0"/>
                <w:w w:val="100"/>
                <w:position w:val="0"/>
              </w:rPr>
              <w:t>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10,905,666.1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10,905,666.1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12,924,804.0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22,040,243.6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6,976,905.84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27,988,141.8</w:t>
            </w:r>
          </w:p>
        </w:tc>
      </w:tr>
    </w:tbl>
    <w:p>
      <w:pPr>
        <w:widowControl w:val="0"/>
        <w:spacing w:line="1" w:lineRule="exact"/>
      </w:pPr>
      <w:r>
        <w:br w:type="page"/>
      </w:r>
    </w:p>
    <w:tbl>
      <w:tblPr>
        <w:tblOverlap w:val="never"/>
        <w:jc w:val="center"/>
        <w:tblLayout w:type="fixed"/>
      </w:tblPr>
      <w:tblGrid>
        <w:gridCol w:w="1066"/>
        <w:gridCol w:w="1066"/>
        <w:gridCol w:w="1061"/>
        <w:gridCol w:w="1061"/>
        <w:gridCol w:w="1066"/>
        <w:gridCol w:w="1061"/>
        <w:gridCol w:w="1066"/>
        <w:gridCol w:w="1061"/>
        <w:gridCol w:w="1075"/>
      </w:tblGrid>
      <w:tr>
        <w:trPr>
          <w:trHeight w:val="379"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widowControl w:val="0"/>
        <w:spacing w:after="79" w:line="1" w:lineRule="exact"/>
      </w:pP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1</w:t>
      </w:r>
      <w:bookmarkEnd w:id="1352"/>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350"/>
      <w:bookmarkEnd w:id="1351"/>
      <w:bookmarkEnd w:id="1353"/>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603"/>
        <w:gridCol w:w="1579"/>
        <w:gridCol w:w="161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230,990.00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1,632,970.56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111,170.25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1,752,790.31</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230,990.00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1,632,970.56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111,170.25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1,752,790.31</w:t>
            </w:r>
          </w:p>
        </w:tc>
      </w:tr>
    </w:tbl>
    <w:p>
      <w:pPr>
        <w:widowControl w:val="0"/>
        <w:spacing w:after="79" w:line="1" w:lineRule="exact"/>
      </w:pP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1</w:t>
      </w:r>
      <w:bookmarkEnd w:id="1356"/>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54"/>
      <w:bookmarkEnd w:id="1355"/>
      <w:bookmarkEnd w:id="1357"/>
    </w:p>
    <w:p>
      <w:pPr>
        <w:pStyle w:val="Style33"/>
        <w:keepNext/>
        <w:keepLines/>
        <w:widowControl w:val="0"/>
        <w:numPr>
          <w:ilvl w:val="0"/>
          <w:numId w:val="119"/>
        </w:numPr>
        <w:shd w:val="clear" w:color="auto" w:fill="auto"/>
        <w:bidi w:val="0"/>
        <w:spacing w:before="0" w:after="340" w:line="240" w:lineRule="auto"/>
        <w:ind w:left="0" w:right="0" w:firstLine="0"/>
        <w:jc w:val="left"/>
      </w:pPr>
      <w:bookmarkStart w:id="1354" w:name="bookmark1354"/>
      <w:bookmarkStart w:id="1355" w:name="bookmark1355"/>
      <w:bookmarkStart w:id="1358" w:name="bookmark1358"/>
      <w:bookmarkStart w:id="1359" w:name="bookmark1359"/>
      <w:bookmarkEnd w:id="1358"/>
      <w:r>
        <w:rPr>
          <w:color w:val="000000"/>
          <w:spacing w:val="0"/>
          <w:w w:val="100"/>
          <w:position w:val="0"/>
        </w:rPr>
        <w:t>未经抵销的递延所得税资产</w:t>
      </w:r>
      <w:bookmarkEnd w:id="1354"/>
      <w:bookmarkEnd w:id="1355"/>
      <w:bookmarkEnd w:id="1359"/>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119,490,081.33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18,303,782.33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76,672,447.22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11,654,020.31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4,330,477.77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649,571.67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5,457,062.39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818,559.36</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5,334,800.00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800,220.00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7,769,000.00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1,165,350.00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3,901,261.80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585,189.27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3,902,612.21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585,391.83</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43,833,812.84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7,680,119.88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41,800,000.00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6,270,000.00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176,890,433.74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28,018,883.15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135,601,121.82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20,493,321.50</w:t>
            </w:r>
          </w:p>
        </w:tc>
      </w:tr>
    </w:tbl>
    <w:p>
      <w:pPr>
        <w:widowControl w:val="0"/>
        <w:spacing w:after="339" w:line="1" w:lineRule="exact"/>
      </w:pPr>
    </w:p>
    <w:p>
      <w:pPr>
        <w:pStyle w:val="Style33"/>
        <w:keepNext/>
        <w:keepLines/>
        <w:widowControl w:val="0"/>
        <w:numPr>
          <w:ilvl w:val="0"/>
          <w:numId w:val="119"/>
        </w:numPr>
        <w:shd w:val="clear" w:color="auto" w:fill="auto"/>
        <w:bidi w:val="0"/>
        <w:spacing w:before="0" w:after="340" w:line="240" w:lineRule="auto"/>
        <w:ind w:left="0" w:right="0" w:firstLine="0"/>
        <w:jc w:val="left"/>
      </w:pPr>
      <w:bookmarkStart w:id="1360" w:name="bookmark1360"/>
      <w:bookmarkStart w:id="1361" w:name="bookmark1361"/>
      <w:bookmarkStart w:id="1362" w:name="bookmark1362"/>
      <w:bookmarkStart w:id="1363" w:name="bookmark1363"/>
      <w:bookmarkEnd w:id="1362"/>
      <w:r>
        <w:rPr>
          <w:color w:val="000000"/>
          <w:spacing w:val="0"/>
          <w:w w:val="100"/>
          <w:position w:val="0"/>
        </w:rPr>
        <w:t>未经抵销的递延所得税负债</w:t>
      </w:r>
      <w:bookmarkEnd w:id="1360"/>
      <w:bookmarkEnd w:id="1361"/>
      <w:bookmarkEnd w:id="1363"/>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39,835,549.43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9,870,920.71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44,459,296.96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10,564,491.84</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39,835,549.43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9,870,920.71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44,459,296.96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10,564,491.84</w:t>
            </w:r>
          </w:p>
        </w:tc>
      </w:tr>
    </w:tbl>
    <w:p>
      <w:pPr>
        <w:widowControl w:val="0"/>
        <w:spacing w:after="339" w:line="1" w:lineRule="exact"/>
      </w:pPr>
    </w:p>
    <w:p>
      <w:pPr>
        <w:pStyle w:val="Style33"/>
        <w:keepNext/>
        <w:keepLines/>
        <w:widowControl w:val="0"/>
        <w:numPr>
          <w:ilvl w:val="0"/>
          <w:numId w:val="119"/>
        </w:numPr>
        <w:shd w:val="clear" w:color="auto" w:fill="auto"/>
        <w:bidi w:val="0"/>
        <w:spacing w:before="0" w:after="340" w:line="240" w:lineRule="auto"/>
        <w:ind w:left="0" w:right="0" w:firstLine="0"/>
        <w:jc w:val="left"/>
      </w:pPr>
      <w:bookmarkStart w:id="1364" w:name="bookmark1364"/>
      <w:bookmarkStart w:id="1365" w:name="bookmark1365"/>
      <w:bookmarkStart w:id="1366" w:name="bookmark1366"/>
      <w:bookmarkStart w:id="1367" w:name="bookmark1367"/>
      <w:bookmarkEnd w:id="1366"/>
      <w:r>
        <w:rPr>
          <w:color w:val="000000"/>
          <w:spacing w:val="0"/>
          <w:w w:val="100"/>
          <w:position w:val="0"/>
        </w:rPr>
        <w:t>以抵销后净额列示的递延所得税资产或负债</w:t>
      </w:r>
      <w:bookmarkEnd w:id="1364"/>
      <w:bookmarkEnd w:id="1365"/>
      <w:bookmarkEnd w:id="1367"/>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28,018,883.15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20,493,321.50</w:t>
            </w:r>
          </w:p>
        </w:tc>
      </w:tr>
    </w:tbl>
    <w:p>
      <w:pPr>
        <w:widowControl w:val="0"/>
        <w:spacing w:line="1" w:lineRule="exact"/>
      </w:pPr>
      <w:r>
        <w:br w:type="page"/>
      </w:r>
    </w:p>
    <w:tbl>
      <w:tblPr>
        <w:tblOverlap w:val="never"/>
        <w:jc w:val="center"/>
        <w:tblLayout w:type="fixed"/>
      </w:tblPr>
      <w:tblGrid>
        <w:gridCol w:w="1915"/>
        <w:gridCol w:w="1915"/>
        <w:gridCol w:w="1915"/>
        <w:gridCol w:w="1915"/>
        <w:gridCol w:w="1920"/>
      </w:tblGrid>
      <w:tr>
        <w:trPr>
          <w:trHeight w:val="41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9,870,920.71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10,564,491.84</w:t>
            </w:r>
          </w:p>
        </w:tc>
      </w:tr>
    </w:tbl>
    <w:p>
      <w:pPr>
        <w:widowControl w:val="0"/>
        <w:spacing w:after="299" w:line="1" w:lineRule="exact"/>
      </w:pPr>
    </w:p>
    <w:p>
      <w:pPr>
        <w:pStyle w:val="Style33"/>
        <w:keepNext/>
        <w:keepLines/>
        <w:widowControl w:val="0"/>
        <w:numPr>
          <w:ilvl w:val="0"/>
          <w:numId w:val="119"/>
        </w:numPr>
        <w:shd w:val="clear" w:color="auto" w:fill="auto"/>
        <w:bidi w:val="0"/>
        <w:spacing w:before="0" w:line="240" w:lineRule="auto"/>
        <w:ind w:left="0" w:right="0" w:firstLine="0"/>
        <w:jc w:val="left"/>
      </w:pPr>
      <w:bookmarkStart w:id="1368" w:name="bookmark1368"/>
      <w:bookmarkStart w:id="1369" w:name="bookmark1369"/>
      <w:bookmarkStart w:id="1370" w:name="bookmark1370"/>
      <w:bookmarkStart w:id="1371" w:name="bookmark1371"/>
      <w:bookmarkEnd w:id="1370"/>
      <w:r>
        <w:rPr>
          <w:color w:val="000000"/>
          <w:spacing w:val="0"/>
          <w:w w:val="100"/>
          <w:position w:val="0"/>
        </w:rPr>
        <w:t>未确认递延所得税资产明细</w:t>
      </w:r>
      <w:bookmarkEnd w:id="1368"/>
      <w:bookmarkEnd w:id="1369"/>
      <w:bookmarkEnd w:id="1371"/>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17,769,520.50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27,786,459.00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20,798,755.09</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3,080,836.29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3,461,050.41</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48,636,815.79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24,259,805.50</w:t>
            </w:r>
          </w:p>
        </w:tc>
      </w:tr>
    </w:tbl>
    <w:p>
      <w:pPr>
        <w:widowControl w:val="0"/>
        <w:spacing w:after="299" w:line="1" w:lineRule="exact"/>
      </w:pPr>
    </w:p>
    <w:p>
      <w:pPr>
        <w:pStyle w:val="Style33"/>
        <w:keepNext/>
        <w:keepLines/>
        <w:widowControl w:val="0"/>
        <w:numPr>
          <w:ilvl w:val="0"/>
          <w:numId w:val="119"/>
        </w:numPr>
        <w:shd w:val="clear" w:color="auto" w:fill="auto"/>
        <w:bidi w:val="0"/>
        <w:spacing w:before="0" w:line="240" w:lineRule="auto"/>
        <w:ind w:left="0" w:right="0" w:firstLine="0"/>
        <w:jc w:val="left"/>
      </w:pPr>
      <w:bookmarkStart w:id="1372" w:name="bookmark1372"/>
      <w:bookmarkStart w:id="1373" w:name="bookmark1373"/>
      <w:bookmarkStart w:id="1374" w:name="bookmark1374"/>
      <w:bookmarkStart w:id="1375" w:name="bookmark1375"/>
      <w:bookmarkEnd w:id="1374"/>
      <w:r>
        <w:rPr>
          <w:color w:val="000000"/>
          <w:spacing w:val="0"/>
          <w:w w:val="100"/>
          <w:position w:val="0"/>
        </w:rPr>
        <w:t>未确认递延所得税资产的可抵扣亏损将于以下年度到期</w:t>
      </w:r>
      <w:bookmarkEnd w:id="1372"/>
      <w:bookmarkEnd w:id="1373"/>
      <w:bookmarkEnd w:id="1375"/>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3,466,318.94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202,881.29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202,881.29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947,418.35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1,912,114.82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4,405,688.72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9,008,922.79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6,208,907.25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6,208,517.25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16,021,563.39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27,786,459.00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20,798,755.09</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1</w:t>
      </w:r>
      <w:bookmarkEnd w:id="1378"/>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376"/>
      <w:bookmarkEnd w:id="1377"/>
      <w:bookmarkEnd w:id="1379"/>
    </w:p>
    <w:p>
      <w:pPr>
        <w:pStyle w:val="Style33"/>
        <w:keepNext/>
        <w:keepLines/>
        <w:widowControl w:val="0"/>
        <w:numPr>
          <w:ilvl w:val="0"/>
          <w:numId w:val="121"/>
        </w:numPr>
        <w:shd w:val="clear" w:color="auto" w:fill="auto"/>
        <w:bidi w:val="0"/>
        <w:spacing w:before="0" w:line="240" w:lineRule="auto"/>
        <w:ind w:left="0" w:right="0" w:firstLine="0"/>
        <w:jc w:val="left"/>
      </w:pPr>
      <w:bookmarkStart w:id="1376" w:name="bookmark1376"/>
      <w:bookmarkStart w:id="1377" w:name="bookmark1377"/>
      <w:bookmarkStart w:id="1380" w:name="bookmark1380"/>
      <w:bookmarkStart w:id="1381" w:name="bookmark1381"/>
      <w:bookmarkEnd w:id="1380"/>
      <w:r>
        <w:rPr>
          <w:color w:val="000000"/>
          <w:spacing w:val="0"/>
          <w:w w:val="100"/>
          <w:position w:val="0"/>
        </w:rPr>
        <w:t>短期借款分类</w:t>
      </w:r>
      <w:bookmarkEnd w:id="1376"/>
      <w:bookmarkEnd w:id="1377"/>
      <w:bookmarkEnd w:id="1381"/>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241,000,000.00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85,700,000.00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113,327,244.00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476,039,408.00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354,327,244.00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561,739,408.00</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短期借款分类的说明：</w:t>
      </w:r>
    </w:p>
    <w:p>
      <w:pPr>
        <w:pStyle w:val="Style33"/>
        <w:keepNext/>
        <w:keepLines/>
        <w:widowControl w:val="0"/>
        <w:numPr>
          <w:ilvl w:val="0"/>
          <w:numId w:val="121"/>
        </w:numPr>
        <w:shd w:val="clear" w:color="auto" w:fill="auto"/>
        <w:bidi w:val="0"/>
        <w:spacing w:before="0" w:line="240" w:lineRule="auto"/>
        <w:ind w:left="0" w:right="0" w:firstLine="0"/>
        <w:jc w:val="left"/>
      </w:pPr>
      <w:bookmarkStart w:id="1382" w:name="bookmark1382"/>
      <w:bookmarkStart w:id="1383" w:name="bookmark1383"/>
      <w:bookmarkStart w:id="1384" w:name="bookmark1384"/>
      <w:bookmarkStart w:id="1385" w:name="bookmark1385"/>
      <w:bookmarkEnd w:id="1384"/>
      <w:r>
        <w:rPr>
          <w:color w:val="000000"/>
          <w:spacing w:val="0"/>
          <w:w w:val="100"/>
          <w:position w:val="0"/>
        </w:rPr>
        <w:t>已逾期未偿还的短期借款情况</w:t>
      </w:r>
      <w:bookmarkEnd w:id="1382"/>
      <w:bookmarkEnd w:id="1383"/>
      <w:bookmarkEnd w:id="1385"/>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15"/>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2</w:t>
      </w:r>
      <w:bookmarkEnd w:id="1388"/>
      <w:r>
        <w:rPr>
          <w:rFonts w:ascii="Times New Roman" w:eastAsia="Times New Roman" w:hAnsi="Times New Roman" w:cs="Times New Roman"/>
          <w:color w:val="000000"/>
          <w:spacing w:val="0"/>
          <w:w w:val="100"/>
          <w:position w:val="0"/>
        </w:rPr>
        <w:t>0</w:t>
      </w:r>
      <w:r>
        <w:rPr>
          <w:color w:val="000000"/>
          <w:spacing w:val="0"/>
          <w:w w:val="100"/>
          <w:position w:val="0"/>
        </w:rPr>
        <w:t>、应付票据</w:t>
      </w:r>
      <w:bookmarkEnd w:id="1386"/>
      <w:bookmarkEnd w:id="1387"/>
      <w:bookmarkEnd w:id="1389"/>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74,564,738.94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18,419,639.75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120,200,000.00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194,764,738.94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18,419,639.75</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3"/>
        <w:keepNext/>
        <w:keepLines/>
        <w:widowControl w:val="0"/>
        <w:shd w:val="clear" w:color="auto" w:fill="auto"/>
        <w:bidi w:val="0"/>
        <w:spacing w:before="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2</w:t>
      </w:r>
      <w:bookmarkEnd w:id="1392"/>
      <w:r>
        <w:rPr>
          <w:rFonts w:ascii="Times New Roman" w:eastAsia="Times New Roman" w:hAnsi="Times New Roman" w:cs="Times New Roman"/>
          <w:color w:val="000000"/>
          <w:spacing w:val="0"/>
          <w:w w:val="100"/>
          <w:position w:val="0"/>
        </w:rPr>
        <w:t>1</w:t>
      </w:r>
      <w:r>
        <w:rPr>
          <w:color w:val="000000"/>
          <w:spacing w:val="0"/>
          <w:w w:val="100"/>
          <w:position w:val="0"/>
        </w:rPr>
        <w:t>、应付账款</w:t>
      </w:r>
      <w:bookmarkEnd w:id="1390"/>
      <w:bookmarkEnd w:id="1391"/>
      <w:bookmarkEnd w:id="1393"/>
    </w:p>
    <w:p>
      <w:pPr>
        <w:pStyle w:val="Style33"/>
        <w:keepNext/>
        <w:keepLines/>
        <w:widowControl w:val="0"/>
        <w:shd w:val="clear" w:color="auto" w:fill="auto"/>
        <w:bidi w:val="0"/>
        <w:spacing w:before="0" w:line="240" w:lineRule="auto"/>
        <w:ind w:left="0" w:right="0" w:firstLine="140"/>
        <w:jc w:val="left"/>
      </w:pPr>
      <w:bookmarkStart w:id="1390" w:name="bookmark1390"/>
      <w:bookmarkStart w:id="1391" w:name="bookmark1391"/>
      <w:bookmarkStart w:id="1394" w:name="bookmark1394"/>
      <w:bookmarkStart w:id="1395" w:name="bookmark1395"/>
      <w:r>
        <w:rPr>
          <w:rFonts w:ascii="Times New Roman" w:eastAsia="Times New Roman" w:hAnsi="Times New Roman" w:cs="Times New Roman"/>
          <w:color w:val="000000"/>
          <w:spacing w:val="0"/>
          <w:w w:val="100"/>
          <w:position w:val="0"/>
        </w:rPr>
        <w:t>（</w:t>
      </w:r>
      <w:bookmarkEnd w:id="1394"/>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90"/>
      <w:bookmarkEnd w:id="1391"/>
      <w:bookmarkEnd w:id="1395"/>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613,254,531.21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317,181,266.79</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10,130,286.19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32,183,293.14</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15,552,231.32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840,487.28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2,461,374.54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2,578,361.41</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641,398,423.26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352,783,408.62</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14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w:t>
      </w:r>
      <w:bookmarkEnd w:id="139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96"/>
      <w:bookmarkEnd w:id="1397"/>
      <w:bookmarkEnd w:id="1399"/>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国网河北省电力公司保定供电分公司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11,912,623.92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尚未到协议付款期</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鞍山中标光电科技有限公司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尚未到协议付款期</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13,562,623.92</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numPr>
          <w:ilvl w:val="0"/>
          <w:numId w:val="123"/>
        </w:numPr>
        <w:shd w:val="clear" w:color="auto" w:fill="auto"/>
        <w:tabs>
          <w:tab w:pos="301" w:val="left"/>
        </w:tabs>
        <w:bidi w:val="0"/>
        <w:spacing w:before="0" w:after="80" w:line="240" w:lineRule="auto"/>
        <w:ind w:left="0" w:right="0" w:firstLine="0"/>
        <w:jc w:val="left"/>
      </w:pPr>
      <w:bookmarkStart w:id="1400" w:name="bookmark1400"/>
      <w:bookmarkEnd w:id="1400"/>
      <w:r>
        <w:rPr>
          <w:color w:val="000000"/>
          <w:spacing w:val="0"/>
          <w:w w:val="100"/>
          <w:position w:val="0"/>
        </w:rPr>
        <w:t>年末余额中无欠持本公司</w:t>
      </w:r>
      <w:r>
        <w:rPr>
          <w:rFonts w:ascii="Times New Roman" w:eastAsia="Times New Roman" w:hAnsi="Times New Roman" w:cs="Times New Roman"/>
          <w:color w:val="000000"/>
          <w:spacing w:val="0"/>
          <w:w w:val="100"/>
          <w:position w:val="0"/>
        </w:rPr>
        <w:t>5</w:t>
      </w:r>
      <w:r>
        <w:rPr>
          <w:color w:val="000000"/>
          <w:spacing w:val="0"/>
          <w:w w:val="100"/>
          <w:position w:val="0"/>
        </w:rPr>
        <w:t>%以上</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表决权股份的股东单位款项。</w:t>
      </w:r>
    </w:p>
    <w:p>
      <w:pPr>
        <w:pStyle w:val="Style29"/>
        <w:keepNext w:val="0"/>
        <w:keepLines w:val="0"/>
        <w:widowControl w:val="0"/>
        <w:numPr>
          <w:ilvl w:val="0"/>
          <w:numId w:val="123"/>
        </w:numPr>
        <w:shd w:val="clear" w:color="auto" w:fill="auto"/>
        <w:tabs>
          <w:tab w:pos="320" w:val="left"/>
        </w:tabs>
        <w:bidi w:val="0"/>
        <w:spacing w:before="0" w:after="340" w:line="240" w:lineRule="auto"/>
        <w:ind w:left="0" w:right="0" w:firstLine="0"/>
        <w:jc w:val="left"/>
      </w:pPr>
      <w:bookmarkStart w:id="1401" w:name="bookmark1401"/>
      <w:bookmarkEnd w:id="1401"/>
      <w:r>
        <w:rPr>
          <w:color w:val="000000"/>
          <w:spacing w:val="0"/>
          <w:w w:val="100"/>
          <w:position w:val="0"/>
        </w:rPr>
        <w:t>年末余额中关联方情况，详见附注九、（五）。</w:t>
      </w:r>
      <w:r>
        <w:br w:type="page"/>
      </w:r>
    </w:p>
    <w:p>
      <w:pPr>
        <w:pStyle w:val="Style33"/>
        <w:keepNext/>
        <w:keepLines/>
        <w:widowControl w:val="0"/>
        <w:shd w:val="clear" w:color="auto" w:fill="auto"/>
        <w:bidi w:val="0"/>
        <w:spacing w:before="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2</w:t>
      </w:r>
      <w:bookmarkEnd w:id="1404"/>
      <w:r>
        <w:rPr>
          <w:rFonts w:ascii="Times New Roman" w:eastAsia="Times New Roman" w:hAnsi="Times New Roman" w:cs="Times New Roman"/>
          <w:color w:val="000000"/>
          <w:spacing w:val="0"/>
          <w:w w:val="100"/>
          <w:position w:val="0"/>
        </w:rPr>
        <w:t>2</w:t>
      </w:r>
      <w:r>
        <w:rPr>
          <w:color w:val="000000"/>
          <w:spacing w:val="0"/>
          <w:w w:val="100"/>
          <w:position w:val="0"/>
        </w:rPr>
        <w:t>、预收款项</w:t>
      </w:r>
      <w:bookmarkEnd w:id="1402"/>
      <w:bookmarkEnd w:id="1403"/>
      <w:bookmarkEnd w:id="1405"/>
    </w:p>
    <w:p>
      <w:pPr>
        <w:pStyle w:val="Style33"/>
        <w:keepNext/>
        <w:keepLines/>
        <w:widowControl w:val="0"/>
        <w:shd w:val="clear" w:color="auto" w:fill="auto"/>
        <w:bidi w:val="0"/>
        <w:spacing w:before="0" w:line="240" w:lineRule="auto"/>
        <w:ind w:left="0" w:right="0" w:firstLine="0"/>
        <w:jc w:val="left"/>
      </w:pPr>
      <w:bookmarkStart w:id="1402" w:name="bookmark1402"/>
      <w:bookmarkStart w:id="1403" w:name="bookmark1403"/>
      <w:bookmarkStart w:id="1406" w:name="bookmark1406"/>
      <w:bookmarkStart w:id="1407" w:name="bookmark1407"/>
      <w:r>
        <w:rPr>
          <w:color w:val="000000"/>
          <w:spacing w:val="0"/>
          <w:w w:val="100"/>
          <w:position w:val="0"/>
        </w:rPr>
        <w:t>（</w:t>
      </w:r>
      <w:bookmarkEnd w:id="1406"/>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02"/>
      <w:bookmarkEnd w:id="1403"/>
      <w:bookmarkEnd w:id="1407"/>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22,559,963.83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39,250,885.45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6,044,245.28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2,992,003.19</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1,424,536.55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494,571.86</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28,610,329.11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44,161,997.05</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14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w:t>
      </w:r>
      <w:bookmarkEnd w:id="141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08"/>
      <w:bookmarkEnd w:id="1409"/>
      <w:bookmarkEnd w:id="1411"/>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6,050,365.28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预收客户购货定金</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6,050,365.28</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140"/>
        <w:jc w:val="left"/>
      </w:pPr>
      <w:bookmarkStart w:id="1412" w:name="bookmark1412"/>
      <w:bookmarkStart w:id="1413" w:name="bookmark1413"/>
      <w:bookmarkStart w:id="1414" w:name="bookmark1414"/>
      <w:bookmarkStart w:id="1415" w:name="bookmark1415"/>
      <w:r>
        <w:rPr>
          <w:color w:val="000000"/>
          <w:spacing w:val="0"/>
          <w:w w:val="100"/>
          <w:position w:val="0"/>
        </w:rPr>
        <w:t>（</w:t>
      </w:r>
      <w:bookmarkEnd w:id="1414"/>
      <w:r>
        <w:rPr>
          <w:rFonts w:ascii="Times New Roman" w:eastAsia="Times New Roman" w:hAnsi="Times New Roman" w:cs="Times New Roman"/>
          <w:color w:val="000000"/>
          <w:spacing w:val="0"/>
          <w:w w:val="100"/>
          <w:position w:val="0"/>
        </w:rPr>
        <w:t>3</w:t>
      </w:r>
      <w:r>
        <w:rPr>
          <w:color w:val="000000"/>
          <w:spacing w:val="0"/>
          <w:w w:val="100"/>
          <w:position w:val="0"/>
        </w:rPr>
        <w:t>）期末建造合同形成的已结算未完工项目情况</w:t>
      </w:r>
      <w:bookmarkEnd w:id="1412"/>
      <w:bookmarkEnd w:id="1413"/>
      <w:bookmarkEnd w:id="1415"/>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4781"/>
        <w:gridCol w:w="48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年末余额中无预收持本公司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表决权股份的股东单位款项。</w:t>
      </w:r>
    </w:p>
    <w:p>
      <w:pPr>
        <w:pStyle w:val="Style33"/>
        <w:keepNext/>
        <w:keepLines/>
        <w:widowControl w:val="0"/>
        <w:shd w:val="clear" w:color="auto" w:fill="auto"/>
        <w:bidi w:val="0"/>
        <w:spacing w:before="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2</w:t>
      </w:r>
      <w:bookmarkEnd w:id="1418"/>
      <w:r>
        <w:rPr>
          <w:rFonts w:ascii="Times New Roman" w:eastAsia="Times New Roman" w:hAnsi="Times New Roman" w:cs="Times New Roman"/>
          <w:color w:val="000000"/>
          <w:spacing w:val="0"/>
          <w:w w:val="100"/>
          <w:position w:val="0"/>
        </w:rPr>
        <w:t>3</w:t>
      </w:r>
      <w:r>
        <w:rPr>
          <w:color w:val="000000"/>
          <w:spacing w:val="0"/>
          <w:w w:val="100"/>
          <w:position w:val="0"/>
        </w:rPr>
        <w:t>、应付职工薪酬</w:t>
      </w:r>
      <w:bookmarkEnd w:id="1416"/>
      <w:bookmarkEnd w:id="1417"/>
      <w:bookmarkEnd w:id="1419"/>
    </w:p>
    <w:p>
      <w:pPr>
        <w:pStyle w:val="Style33"/>
        <w:keepNext/>
        <w:keepLines/>
        <w:widowControl w:val="0"/>
        <w:shd w:val="clear" w:color="auto" w:fill="auto"/>
        <w:bidi w:val="0"/>
        <w:spacing w:before="0" w:line="240" w:lineRule="auto"/>
        <w:ind w:left="0" w:right="0" w:firstLine="0"/>
        <w:jc w:val="left"/>
      </w:pPr>
      <w:bookmarkStart w:id="1416" w:name="bookmark1416"/>
      <w:bookmarkStart w:id="1417" w:name="bookmark1417"/>
      <w:bookmarkStart w:id="1420" w:name="bookmark14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16"/>
      <w:bookmarkEnd w:id="1417"/>
      <w:bookmarkEnd w:id="1420"/>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20,623,381.05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185,306,220.65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181,531,166.98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24,398,434.72</w:t>
            </w: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32,547.06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9,562,639.61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9,517,924.64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77,262.03</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20,655,928.11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194,868,860.26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191,049,091.62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24,475,696.75</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14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w:t>
      </w:r>
      <w:bookmarkEnd w:id="1423"/>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21"/>
      <w:bookmarkEnd w:id="1422"/>
      <w:bookmarkEnd w:id="1424"/>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20,537,753.92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176,282,751.33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172,559,242.64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24,261,262.61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2,634,066.25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2,634,066.25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22,848.77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2,363,902.89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2,337,656.91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49,094.75</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9,716.46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1,582,466.72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1,560,958.12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31,225.06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172,565.04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170,274.52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2,483.44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282,862.79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281,428.54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2,181.67</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其他保险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12,191.97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326,008.34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324,995.73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13,204.58</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14,888.00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3,545,101.34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3,520,666.34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39,323.00</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47,890.36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480,398.84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479,534.84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48,754.36</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20,623,381.05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185,306,220.65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181,531,166.98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24,398,434.72</w:t>
            </w:r>
          </w:p>
        </w:tc>
      </w:tr>
    </w:tbl>
    <w:p>
      <w:pPr>
        <w:widowControl w:val="0"/>
        <w:spacing w:after="299" w:line="1" w:lineRule="exact"/>
      </w:pPr>
    </w:p>
    <w:p>
      <w:pPr>
        <w:pStyle w:val="Style33"/>
        <w:keepNext/>
        <w:keepLines/>
        <w:widowControl w:val="0"/>
        <w:numPr>
          <w:ilvl w:val="0"/>
          <w:numId w:val="121"/>
        </w:numPr>
        <w:shd w:val="clear" w:color="auto" w:fill="auto"/>
        <w:bidi w:val="0"/>
        <w:spacing w:before="0" w:line="240" w:lineRule="auto"/>
        <w:ind w:left="0" w:right="0" w:firstLine="0"/>
        <w:jc w:val="left"/>
      </w:pPr>
      <w:bookmarkStart w:id="1425" w:name="bookmark1425"/>
      <w:bookmarkStart w:id="1426" w:name="bookmark1426"/>
      <w:bookmarkStart w:id="1427" w:name="bookmark1427"/>
      <w:bookmarkStart w:id="1428" w:name="bookmark1428"/>
      <w:bookmarkEnd w:id="1427"/>
      <w:r>
        <w:rPr>
          <w:color w:val="000000"/>
          <w:spacing w:val="0"/>
          <w:w w:val="100"/>
          <w:position w:val="0"/>
        </w:rPr>
        <w:t>设定提存计划列示</w:t>
      </w:r>
      <w:bookmarkEnd w:id="1425"/>
      <w:bookmarkEnd w:id="1426"/>
      <w:bookmarkEnd w:id="142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30,304.80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9,086,748.75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9,042,288.74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74,764.81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2,242.26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475,890.86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475,635.90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2,497.22</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32,547.06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9,562,639.61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9,517,924.64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77,262.03</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2</w:t>
      </w:r>
      <w:bookmarkEnd w:id="1431"/>
      <w:r>
        <w:rPr>
          <w:rFonts w:ascii="Times New Roman" w:eastAsia="Times New Roman" w:hAnsi="Times New Roman" w:cs="Times New Roman"/>
          <w:color w:val="000000"/>
          <w:spacing w:val="0"/>
          <w:w w:val="100"/>
          <w:position w:val="0"/>
        </w:rPr>
        <w:t>4</w:t>
      </w:r>
      <w:r>
        <w:rPr>
          <w:color w:val="000000"/>
          <w:spacing w:val="0"/>
          <w:w w:val="100"/>
          <w:position w:val="0"/>
        </w:rPr>
        <w:t>、应交税费</w:t>
      </w:r>
      <w:bookmarkEnd w:id="1429"/>
      <w:bookmarkEnd w:id="1430"/>
      <w:bookmarkEnd w:id="1432"/>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17,428,580.84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29,129,547.95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15,213,233.30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15,667,373.66</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711,425.07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475,844.34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1,916,275.48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1,993,323.91</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1,486,369.18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1,559,281.87</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157,400.83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96,726.43</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570,270.24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437,502.49</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612,368.86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422,685.77</w:t>
            </w:r>
          </w:p>
        </w:tc>
      </w:tr>
      <w:tr>
        <w:trPr>
          <w:trHeight w:val="41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车船使用税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420.00</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44,245.12</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261,040.30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38,095,923.80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50,087,991.84</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2</w:t>
      </w:r>
      <w:bookmarkEnd w:id="1435"/>
      <w:r>
        <w:rPr>
          <w:rFonts w:ascii="Times New Roman" w:eastAsia="Times New Roman" w:hAnsi="Times New Roman" w:cs="Times New Roman"/>
          <w:color w:val="000000"/>
          <w:spacing w:val="0"/>
          <w:w w:val="100"/>
          <w:position w:val="0"/>
        </w:rPr>
        <w:t>5</w:t>
      </w:r>
      <w:r>
        <w:rPr>
          <w:color w:val="000000"/>
          <w:spacing w:val="0"/>
          <w:w w:val="100"/>
          <w:position w:val="0"/>
        </w:rPr>
        <w:t>、应付利息</w:t>
      </w:r>
      <w:bookmarkEnd w:id="1433"/>
      <w:bookmarkEnd w:id="1434"/>
      <w:bookmarkEnd w:id="143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178,705.43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4,795,555.59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4,795,555.56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106,473.70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142,766.55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应付工程款；利息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5,679,604.28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10,581,633.57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5,117,027.54</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7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2</w:t>
      </w:r>
      <w:bookmarkEnd w:id="1439"/>
      <w:r>
        <w:rPr>
          <w:rFonts w:ascii="Times New Roman" w:eastAsia="Times New Roman" w:hAnsi="Times New Roman" w:cs="Times New Roman"/>
          <w:color w:val="000000"/>
          <w:spacing w:val="0"/>
          <w:w w:val="100"/>
          <w:position w:val="0"/>
        </w:rPr>
        <w:t>6</w:t>
      </w:r>
      <w:r>
        <w:rPr>
          <w:color w:val="000000"/>
          <w:spacing w:val="0"/>
          <w:w w:val="100"/>
          <w:position w:val="0"/>
        </w:rPr>
        <w:t>、应付股利</w:t>
      </w:r>
      <w:bookmarkEnd w:id="1437"/>
      <w:bookmarkEnd w:id="1438"/>
      <w:bookmarkEnd w:id="1440"/>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附回购义务的限制性股票的普通股股利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317,036.41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279,006.00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317,036.41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279,006.00</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33"/>
        <w:keepNext/>
        <w:keepLines/>
        <w:widowControl w:val="0"/>
        <w:shd w:val="clear" w:color="auto" w:fill="auto"/>
        <w:bidi w:val="0"/>
        <w:spacing w:before="0" w:line="240" w:lineRule="auto"/>
        <w:ind w:left="0" w:right="0" w:firstLine="0"/>
        <w:jc w:val="both"/>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2</w:t>
      </w:r>
      <w:bookmarkEnd w:id="1443"/>
      <w:r>
        <w:rPr>
          <w:rFonts w:ascii="Times New Roman" w:eastAsia="Times New Roman" w:hAnsi="Times New Roman" w:cs="Times New Roman"/>
          <w:color w:val="000000"/>
          <w:spacing w:val="0"/>
          <w:w w:val="100"/>
          <w:position w:val="0"/>
        </w:rPr>
        <w:t>7</w:t>
      </w:r>
      <w:r>
        <w:rPr>
          <w:color w:val="000000"/>
          <w:spacing w:val="0"/>
          <w:w w:val="100"/>
          <w:position w:val="0"/>
        </w:rPr>
        <w:t>、其他应付款</w:t>
      </w:r>
      <w:bookmarkEnd w:id="1441"/>
      <w:bookmarkEnd w:id="1442"/>
      <w:bookmarkEnd w:id="1444"/>
    </w:p>
    <w:p>
      <w:pPr>
        <w:pStyle w:val="Style33"/>
        <w:keepNext/>
        <w:keepLines/>
        <w:widowControl w:val="0"/>
        <w:shd w:val="clear" w:color="auto" w:fill="auto"/>
        <w:bidi w:val="0"/>
        <w:spacing w:before="0" w:line="240" w:lineRule="auto"/>
        <w:ind w:left="0" w:right="0" w:firstLine="140"/>
        <w:jc w:val="left"/>
      </w:pPr>
      <w:bookmarkStart w:id="1441" w:name="bookmark1441"/>
      <w:bookmarkStart w:id="1442" w:name="bookmark1442"/>
      <w:bookmarkStart w:id="1445" w:name="bookmark1445"/>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41"/>
      <w:bookmarkEnd w:id="1442"/>
      <w:bookmarkEnd w:id="1445"/>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尚未支付的报销款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3,185,853.77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999,937.93</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2,594,943.41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1,400,809.08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23,016,198.33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41,394,159.00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应付暂收款及其他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5,501,274.38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53,222,456.30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34,298,269.89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97,017,362.31</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140"/>
        <w:jc w:val="left"/>
      </w:pPr>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46"/>
      <w:bookmarkEnd w:id="1447"/>
      <w:bookmarkEnd w:id="144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1,778,502.53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依合同规定暂扣得保证金及押金</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1,778,502.53</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2</w:t>
      </w:r>
      <w:bookmarkEnd w:id="1451"/>
      <w:r>
        <w:rPr>
          <w:rFonts w:ascii="Times New Roman" w:eastAsia="Times New Roman" w:hAnsi="Times New Roman" w:cs="Times New Roman"/>
          <w:color w:val="000000"/>
          <w:spacing w:val="0"/>
          <w:w w:val="100"/>
          <w:position w:val="0"/>
        </w:rPr>
        <w:t>8</w:t>
      </w:r>
      <w:r>
        <w:rPr>
          <w:color w:val="000000"/>
          <w:spacing w:val="0"/>
          <w:w w:val="100"/>
          <w:position w:val="0"/>
        </w:rPr>
        <w:t>、其他流动负债</w:t>
      </w:r>
      <w:bookmarkEnd w:id="1449"/>
      <w:bookmarkEnd w:id="1450"/>
      <w:bookmarkEnd w:id="1452"/>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销项税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38,181,668.68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预提电费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480,044.98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27,440.12</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预提差旅费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735,983.12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2,893,698.61</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预提运输费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2,685,233.70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1,008,913.60</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42,082,930.48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3,930,052.33</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797"/>
        <w:gridCol w:w="802"/>
        <w:gridCol w:w="797"/>
        <w:gridCol w:w="797"/>
        <w:gridCol w:w="797"/>
        <w:gridCol w:w="802"/>
        <w:gridCol w:w="797"/>
        <w:gridCol w:w="797"/>
        <w:gridCol w:w="797"/>
        <w:gridCol w:w="811"/>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E2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2</w:t>
      </w:r>
      <w:bookmarkEnd w:id="1455"/>
      <w:r>
        <w:rPr>
          <w:rFonts w:ascii="Times New Roman" w:eastAsia="Times New Roman" w:hAnsi="Times New Roman" w:cs="Times New Roman"/>
          <w:color w:val="000000"/>
          <w:spacing w:val="0"/>
          <w:w w:val="100"/>
          <w:position w:val="0"/>
        </w:rPr>
        <w:t>9</w:t>
      </w:r>
      <w:r>
        <w:rPr>
          <w:color w:val="000000"/>
          <w:spacing w:val="0"/>
          <w:w w:val="100"/>
          <w:position w:val="0"/>
        </w:rPr>
        <w:t>、长期借款</w:t>
      </w:r>
      <w:bookmarkEnd w:id="1453"/>
      <w:bookmarkEnd w:id="1454"/>
      <w:bookmarkEnd w:id="1456"/>
    </w:p>
    <w:p>
      <w:pPr>
        <w:pStyle w:val="Style33"/>
        <w:keepNext/>
        <w:keepLines/>
        <w:widowControl w:val="0"/>
        <w:shd w:val="clear" w:color="auto" w:fill="auto"/>
        <w:bidi w:val="0"/>
        <w:spacing w:before="0" w:line="240" w:lineRule="auto"/>
        <w:ind w:left="0" w:right="0" w:firstLine="0"/>
        <w:jc w:val="left"/>
      </w:pPr>
      <w:bookmarkStart w:id="1453" w:name="bookmark1453"/>
      <w:bookmarkStart w:id="1454" w:name="bookmark1454"/>
      <w:bookmarkStart w:id="1457" w:name="bookmark14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53"/>
      <w:bookmarkEnd w:id="1454"/>
      <w:bookmarkEnd w:id="1457"/>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77,620,876.99</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77,620,876.99</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其他说明，包括利率区间：</w:t>
      </w:r>
    </w:p>
    <w:p>
      <w:pPr>
        <w:pStyle w:val="Style33"/>
        <w:keepNext/>
        <w:keepLines/>
        <w:widowControl w:val="0"/>
        <w:shd w:val="clear" w:color="auto" w:fill="auto"/>
        <w:bidi w:val="0"/>
        <w:spacing w:before="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3</w:t>
      </w:r>
      <w:bookmarkEnd w:id="1460"/>
      <w:r>
        <w:rPr>
          <w:rFonts w:ascii="Times New Roman" w:eastAsia="Times New Roman" w:hAnsi="Times New Roman" w:cs="Times New Roman"/>
          <w:color w:val="000000"/>
          <w:spacing w:val="0"/>
          <w:w w:val="100"/>
          <w:position w:val="0"/>
        </w:rPr>
        <w:t>0</w:t>
      </w:r>
      <w:r>
        <w:rPr>
          <w:color w:val="000000"/>
          <w:spacing w:val="0"/>
          <w:w w:val="100"/>
          <w:position w:val="0"/>
        </w:rPr>
        <w:t>、应付债券</w:t>
      </w:r>
      <w:bookmarkEnd w:id="1458"/>
      <w:bookmarkEnd w:id="1459"/>
      <w:bookmarkEnd w:id="1461"/>
    </w:p>
    <w:p>
      <w:pPr>
        <w:pStyle w:val="Style33"/>
        <w:keepNext/>
        <w:keepLines/>
        <w:widowControl w:val="0"/>
        <w:shd w:val="clear" w:color="auto" w:fill="auto"/>
        <w:bidi w:val="0"/>
        <w:spacing w:before="0" w:line="240" w:lineRule="auto"/>
        <w:ind w:left="0" w:right="0" w:firstLine="0"/>
        <w:jc w:val="left"/>
      </w:pPr>
      <w:bookmarkStart w:id="1458" w:name="bookmark1458"/>
      <w:bookmarkStart w:id="1459" w:name="bookmark1459"/>
      <w:bookmarkStart w:id="1462" w:name="bookmark14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58"/>
      <w:bookmarkEnd w:id="1459"/>
      <w:bookmarkEnd w:id="1462"/>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证通</w:t>
            </w: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317,861,839.56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317,393,845.77</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证通</w:t>
            </w: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79,465,484.25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79,346,030.37</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397,327,323.81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396,739,876.14</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140"/>
        <w:jc w:val="left"/>
      </w:pPr>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463"/>
      <w:bookmarkEnd w:id="1464"/>
      <w:bookmarkEnd w:id="1465"/>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23"/>
        <w:gridCol w:w="1181"/>
        <w:gridCol w:w="864"/>
        <w:gridCol w:w="518"/>
        <w:gridCol w:w="1181"/>
        <w:gridCol w:w="1181"/>
        <w:gridCol w:w="514"/>
        <w:gridCol w:w="518"/>
        <w:gridCol w:w="1003"/>
        <w:gridCol w:w="514"/>
        <w:gridCol w:w="518"/>
        <w:gridCol w:w="1190"/>
      </w:tblGrid>
      <w:tr>
        <w:trPr>
          <w:trHeight w:val="720" w:hRule="exact"/>
        </w:trPr>
        <w:tc>
          <w:tcPr>
            <w:tcBorders>
              <w:top w:val="single" w:sz="4"/>
              <w:left w:val="single" w:sz="4"/>
            </w:tcBorders>
            <w:shd w:val="clear" w:color="auto" w:fill="E2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w:t>
            </w: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317,190,000.00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317,393,845.78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2,138,160.44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317,861,839.56</w:t>
            </w:r>
          </w:p>
        </w:tc>
      </w:tr>
      <w:tr>
        <w:trPr>
          <w:trHeight w:val="715" w:hRule="exact"/>
        </w:trPr>
        <w:tc>
          <w:tcPr>
            <w:tcBorders>
              <w:top w:val="single" w:sz="4"/>
              <w:left w:val="single" w:sz="4"/>
            </w:tcBorders>
            <w:shd w:val="clear" w:color="auto" w:fill="E2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w:t>
            </w: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79,440,000.00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79,346,030.37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534,515.75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79,465,484.25</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396,630,000.00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396,739,876.15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2,672,676.19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397,327,323.81</w:t>
            </w:r>
          </w:p>
        </w:tc>
      </w:tr>
    </w:tbl>
    <w:p>
      <w:pPr>
        <w:widowControl w:val="0"/>
        <w:spacing w:after="359" w:line="1" w:lineRule="exact"/>
      </w:pPr>
    </w:p>
    <w:p>
      <w:pPr>
        <w:pStyle w:val="Style33"/>
        <w:keepNext/>
        <w:keepLines/>
        <w:widowControl w:val="0"/>
        <w:numPr>
          <w:ilvl w:val="0"/>
          <w:numId w:val="125"/>
        </w:numPr>
        <w:shd w:val="clear" w:color="auto" w:fill="auto"/>
        <w:tabs>
          <w:tab w:pos="493" w:val="left"/>
        </w:tabs>
        <w:bidi w:val="0"/>
        <w:spacing w:before="0" w:line="240" w:lineRule="auto"/>
        <w:ind w:left="0" w:right="0" w:firstLine="0"/>
        <w:jc w:val="left"/>
      </w:pPr>
      <w:bookmarkStart w:id="1466" w:name="bookmark1466"/>
      <w:bookmarkStart w:id="1467" w:name="bookmark1467"/>
      <w:bookmarkStart w:id="1468" w:name="bookmark1468"/>
      <w:bookmarkStart w:id="1469" w:name="bookmark1469"/>
      <w:bookmarkEnd w:id="1468"/>
      <w:r>
        <w:rPr>
          <w:color w:val="000000"/>
          <w:spacing w:val="0"/>
          <w:w w:val="100"/>
          <w:position w:val="0"/>
        </w:rPr>
        <w:t>可转换公司债券的转股条件、转股时间说明</w:t>
      </w:r>
      <w:bookmarkEnd w:id="1466"/>
      <w:bookmarkEnd w:id="1467"/>
      <w:bookmarkEnd w:id="1469"/>
    </w:p>
    <w:p>
      <w:pPr>
        <w:pStyle w:val="Style33"/>
        <w:keepNext/>
        <w:keepLines/>
        <w:widowControl w:val="0"/>
        <w:numPr>
          <w:ilvl w:val="0"/>
          <w:numId w:val="125"/>
        </w:numPr>
        <w:shd w:val="clear" w:color="auto" w:fill="auto"/>
        <w:tabs>
          <w:tab w:pos="493" w:val="left"/>
        </w:tabs>
        <w:bidi w:val="0"/>
        <w:spacing w:before="0" w:line="240" w:lineRule="auto"/>
        <w:ind w:left="0" w:right="0" w:firstLine="0"/>
        <w:jc w:val="left"/>
      </w:pPr>
      <w:bookmarkStart w:id="1466" w:name="bookmark1466"/>
      <w:bookmarkStart w:id="1467" w:name="bookmark1467"/>
      <w:bookmarkStart w:id="1470" w:name="bookmark1470"/>
      <w:bookmarkStart w:id="1471" w:name="bookmark1471"/>
      <w:bookmarkEnd w:id="1470"/>
      <w:r>
        <w:rPr>
          <w:color w:val="000000"/>
          <w:spacing w:val="0"/>
          <w:w w:val="100"/>
          <w:position w:val="0"/>
        </w:rPr>
        <w:t>划分为金融负债的其他金融工具说明</w:t>
      </w:r>
      <w:bookmarkEnd w:id="1466"/>
      <w:bookmarkEnd w:id="1467"/>
      <w:bookmarkEnd w:id="1471"/>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期末发行在外的优先股、永续债等其他金融工具基本情况</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期末发行在外的优先股、永续债等金融工具变动情况表</w:t>
      </w:r>
    </w:p>
    <w:p>
      <w:pPr>
        <w:pStyle w:val="Style1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6"/>
        <w:gridCol w:w="1061"/>
        <w:gridCol w:w="1066"/>
        <w:gridCol w:w="1061"/>
        <w:gridCol w:w="1061"/>
        <w:gridCol w:w="1066"/>
        <w:gridCol w:w="1061"/>
        <w:gridCol w:w="10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9"/>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其他金融工具划分为金融负债的依据说明 其他说明</w:t>
      </w:r>
    </w:p>
    <w:p>
      <w:pPr>
        <w:pStyle w:val="Style33"/>
        <w:keepNext/>
        <w:keepLines/>
        <w:widowControl w:val="0"/>
        <w:shd w:val="clear" w:color="auto" w:fill="auto"/>
        <w:bidi w:val="0"/>
        <w:spacing w:before="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3</w:t>
      </w:r>
      <w:bookmarkEnd w:id="1474"/>
      <w:r>
        <w:rPr>
          <w:rFonts w:ascii="Times New Roman" w:eastAsia="Times New Roman" w:hAnsi="Times New Roman" w:cs="Times New Roman"/>
          <w:color w:val="000000"/>
          <w:spacing w:val="0"/>
          <w:w w:val="100"/>
          <w:position w:val="0"/>
        </w:rPr>
        <w:t>1</w:t>
      </w:r>
      <w:r>
        <w:rPr>
          <w:color w:val="000000"/>
          <w:spacing w:val="0"/>
          <w:w w:val="100"/>
          <w:position w:val="0"/>
        </w:rPr>
        <w:t>、长期应付款</w:t>
      </w:r>
      <w:bookmarkEnd w:id="1472"/>
      <w:bookmarkEnd w:id="1473"/>
      <w:bookmarkEnd w:id="1475"/>
    </w:p>
    <w:p>
      <w:pPr>
        <w:pStyle w:val="Style33"/>
        <w:keepNext/>
        <w:keepLines/>
        <w:widowControl w:val="0"/>
        <w:shd w:val="clear" w:color="auto" w:fill="auto"/>
        <w:bidi w:val="0"/>
        <w:spacing w:before="0" w:line="240" w:lineRule="auto"/>
        <w:ind w:left="0" w:right="0" w:firstLine="0"/>
        <w:jc w:val="left"/>
      </w:pPr>
      <w:bookmarkStart w:id="1472" w:name="bookmark1472"/>
      <w:bookmarkStart w:id="1473" w:name="bookmark1473"/>
      <w:bookmarkStart w:id="1476" w:name="bookmark14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72"/>
      <w:bookmarkEnd w:id="1473"/>
      <w:bookmarkEnd w:id="1476"/>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售后回租融资租赁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115,319,372.35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115,319,372.35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3</w:t>
      </w:r>
      <w:bookmarkEnd w:id="1479"/>
      <w:r>
        <w:rPr>
          <w:rFonts w:ascii="Times New Roman" w:eastAsia="Times New Roman" w:hAnsi="Times New Roman" w:cs="Times New Roman"/>
          <w:color w:val="000000"/>
          <w:spacing w:val="0"/>
          <w:w w:val="100"/>
          <w:position w:val="0"/>
        </w:rPr>
        <w:t>2</w:t>
      </w:r>
      <w:r>
        <w:rPr>
          <w:color w:val="000000"/>
          <w:spacing w:val="0"/>
          <w:w w:val="100"/>
          <w:position w:val="0"/>
        </w:rPr>
        <w:t>、预计负债</w:t>
      </w:r>
      <w:bookmarkEnd w:id="1477"/>
      <w:bookmarkEnd w:id="1478"/>
      <w:bookmarkEnd w:id="1480"/>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390"/>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line="1" w:lineRule="exact"/>
      </w:pPr>
      <w:r>
        <w:br w:type="page"/>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5,334,800.00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7,769,000.00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维护费</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5,334,800.00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7,769,000.00</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其他说明，包括重要预计负债的相关重要假设、估计说明:</w:t>
      </w:r>
    </w:p>
    <w:p>
      <w:pPr>
        <w:pStyle w:val="Style33"/>
        <w:keepNext/>
        <w:keepLines/>
        <w:widowControl w:val="0"/>
        <w:shd w:val="clear" w:color="auto" w:fill="auto"/>
        <w:bidi w:val="0"/>
        <w:spacing w:before="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3</w:t>
      </w:r>
      <w:bookmarkEnd w:id="1483"/>
      <w:r>
        <w:rPr>
          <w:rFonts w:ascii="Times New Roman" w:eastAsia="Times New Roman" w:hAnsi="Times New Roman" w:cs="Times New Roman"/>
          <w:color w:val="000000"/>
          <w:spacing w:val="0"/>
          <w:w w:val="100"/>
          <w:position w:val="0"/>
        </w:rPr>
        <w:t>3</w:t>
      </w:r>
      <w:r>
        <w:rPr>
          <w:color w:val="000000"/>
          <w:spacing w:val="0"/>
          <w:w w:val="100"/>
          <w:position w:val="0"/>
        </w:rPr>
        <w:t>、递延收益</w:t>
      </w:r>
      <w:bookmarkEnd w:id="1481"/>
      <w:bookmarkEnd w:id="1482"/>
      <w:bookmarkEnd w:id="148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603"/>
        <w:gridCol w:w="1579"/>
        <w:gridCol w:w="161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41,800,000.00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21,790,000.00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1,986,666.66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61,603,333.34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政府补助项目</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41,800,000.00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21,790,000.00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1,986,666.66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61,603,333.34</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22"/>
        <w:gridCol w:w="1094"/>
        <w:gridCol w:w="1258"/>
        <w:gridCol w:w="1426"/>
        <w:gridCol w:w="456"/>
        <w:gridCol w:w="1090"/>
        <w:gridCol w:w="931"/>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xml:space="preserve">金融支付信息安全产品技术改造产业化 </w:t>
            </w:r>
            <w:r>
              <w:rPr>
                <w:rFonts w:ascii="Times New Roman" w:eastAsia="Times New Roman" w:hAnsi="Times New Roman" w:cs="Times New Roman"/>
                <w:color w:val="000000"/>
                <w:spacing w:val="0"/>
                <w:w w:val="100"/>
                <w:position w:val="0"/>
              </w:rPr>
              <w:t>（</w:t>
            </w:r>
            <w:r>
              <w:rPr>
                <w:color w:val="000000"/>
                <w:spacing w:val="0"/>
                <w:w w:val="100"/>
                <w:position w:val="0"/>
              </w:rPr>
              <w:t>中央预算内投资</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与资产相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0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深圳市生物、互联网、新能源产业发展专 项紫金香基于云计算的安全支付平台关键 技术研究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与资产相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高性能嵌入式金融安全</w:t>
            </w:r>
            <w:r>
              <w:rPr>
                <w:rFonts w:ascii="Times New Roman" w:eastAsia="Times New Roman" w:hAnsi="Times New Roman" w:cs="Times New Roman"/>
                <w:color w:val="000000"/>
                <w:spacing w:val="0"/>
                <w:w w:val="100"/>
                <w:position w:val="0"/>
              </w:rPr>
              <w:t>CPU</w:t>
            </w:r>
            <w:r>
              <w:rPr>
                <w:color w:val="000000"/>
                <w:spacing w:val="0"/>
                <w:w w:val="100"/>
                <w:position w:val="0"/>
              </w:rPr>
              <w:t>设计及产业 化</w:t>
            </w:r>
            <w:r>
              <w:rPr>
                <w:rFonts w:ascii="Times New Roman" w:eastAsia="Times New Roman" w:hAnsi="Times New Roman" w:cs="Times New Roman"/>
                <w:color w:val="000000"/>
                <w:spacing w:val="0"/>
                <w:w w:val="100"/>
                <w:position w:val="0"/>
              </w:rPr>
              <w:t>（</w:t>
            </w:r>
            <w:r>
              <w:rPr>
                <w:color w:val="000000"/>
                <w:spacing w:val="0"/>
                <w:w w:val="100"/>
                <w:position w:val="0"/>
              </w:rPr>
              <w:t>广东产学研资助项目</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88,333.34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与资产相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基于云计算平台的金融电子透明支付关 键技术研发与应用示范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与资产相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基于超级计算的金融安全云支付平台研 发与产业化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与资产相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关于年产</w:t>
            </w:r>
            <w:r>
              <w:rPr>
                <w:rFonts w:ascii="Times New Roman" w:eastAsia="Times New Roman" w:hAnsi="Times New Roman" w:cs="Times New Roman"/>
                <w:color w:val="000000"/>
                <w:spacing w:val="0"/>
                <w:w w:val="100"/>
                <w:position w:val="0"/>
              </w:rPr>
              <w:t>3O</w:t>
            </w:r>
            <w:r>
              <w:rPr>
                <w:color w:val="000000"/>
                <w:spacing w:val="0"/>
                <w:w w:val="100"/>
                <w:position w:val="0"/>
              </w:rPr>
              <w:t>万套太阳能</w:t>
            </w:r>
            <w:r>
              <w:rPr>
                <w:rFonts w:ascii="Times New Roman" w:eastAsia="Times New Roman" w:hAnsi="Times New Roman" w:cs="Times New Roman"/>
                <w:color w:val="000000"/>
                <w:spacing w:val="0"/>
                <w:w w:val="100"/>
                <w:position w:val="0"/>
              </w:rPr>
              <w:t>-LED</w:t>
            </w:r>
            <w:r>
              <w:rPr>
                <w:color w:val="000000"/>
                <w:spacing w:val="0"/>
                <w:w w:val="100"/>
                <w:position w:val="0"/>
              </w:rPr>
              <w:t>路灯产业 化项目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与资产相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基于国密标准的金融数据安全集群加密 服务平台研发项目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与资产相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深圳市科技研发技术创新资金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100" w:line="240" w:lineRule="auto"/>
              <w:ind w:left="0" w:right="0" w:firstLine="0"/>
              <w:jc w:val="both"/>
            </w:pPr>
            <w:r>
              <w:rPr>
                <w:color w:val="000000"/>
                <w:spacing w:val="0"/>
                <w:w w:val="100"/>
                <w:position w:val="0"/>
              </w:rPr>
              <w:t>与资产相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基于国密算法的高安全性移动智能支付 终端产品产业化项目资金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与资产相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面向金融领域的密码安全</w:t>
            </w:r>
            <w:r>
              <w:rPr>
                <w:rFonts w:ascii="Times New Roman" w:eastAsia="Times New Roman" w:hAnsi="Times New Roman" w:cs="Times New Roman"/>
                <w:color w:val="000000"/>
                <w:spacing w:val="0"/>
                <w:w w:val="100"/>
                <w:position w:val="0"/>
              </w:rPr>
              <w:t>SOC</w:t>
            </w:r>
            <w:r>
              <w:rPr>
                <w:color w:val="000000"/>
                <w:spacing w:val="0"/>
                <w:w w:val="100"/>
                <w:position w:val="0"/>
              </w:rPr>
              <w:t>芯片产业 化项目资金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与资产相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高效</w:t>
            </w:r>
            <w:r>
              <w:rPr>
                <w:rFonts w:ascii="Times New Roman" w:eastAsia="Times New Roman" w:hAnsi="Times New Roman" w:cs="Times New Roman"/>
                <w:color w:val="000000"/>
                <w:spacing w:val="0"/>
                <w:w w:val="100"/>
                <w:position w:val="0"/>
              </w:rPr>
              <w:t>LED</w:t>
            </w:r>
            <w:r>
              <w:rPr>
                <w:color w:val="000000"/>
                <w:spacing w:val="0"/>
                <w:w w:val="100"/>
                <w:position w:val="0"/>
              </w:rPr>
              <w:t>节能灯产品研发及产业化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100" w:after="100" w:line="240" w:lineRule="auto"/>
              <w:ind w:left="0" w:right="0" w:firstLine="0"/>
              <w:jc w:val="both"/>
            </w:pPr>
            <w:r>
              <w:rPr>
                <w:color w:val="000000"/>
                <w:spacing w:val="0"/>
                <w:w w:val="100"/>
                <w:position w:val="0"/>
              </w:rPr>
              <w:t>与资产相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bl>
    <w:p>
      <w:pPr>
        <w:widowControl w:val="0"/>
        <w:spacing w:line="1" w:lineRule="exact"/>
      </w:pPr>
    </w:p>
    <w:tbl>
      <w:tblPr>
        <w:tblOverlap w:val="never"/>
        <w:jc w:val="center"/>
        <w:tblLayout w:type="fixed"/>
      </w:tblPr>
      <w:tblGrid>
        <w:gridCol w:w="3422"/>
        <w:gridCol w:w="1094"/>
        <w:gridCol w:w="1258"/>
        <w:gridCol w:w="1426"/>
        <w:gridCol w:w="456"/>
        <w:gridCol w:w="1090"/>
        <w:gridCol w:w="931"/>
      </w:tblGrid>
      <w:tr>
        <w:trPr>
          <w:trHeight w:val="72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12)O2O</w:t>
            </w:r>
            <w:r>
              <w:rPr>
                <w:color w:val="000000"/>
                <w:spacing w:val="0"/>
                <w:w w:val="100"/>
                <w:position w:val="0"/>
              </w:rPr>
              <w:t>惠农商城电子商务平台及终端研发 与产业化项目资金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厂房建设及设备购置补助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13,820,000.00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与资产相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41,800,000.00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21,790,000.00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1,986,666.66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61,603,333.34</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numPr>
          <w:ilvl w:val="0"/>
          <w:numId w:val="127"/>
        </w:numPr>
        <w:shd w:val="clear" w:color="auto" w:fill="auto"/>
        <w:tabs>
          <w:tab w:pos="313" w:val="left"/>
        </w:tabs>
        <w:bidi w:val="0"/>
        <w:spacing w:before="0" w:after="0" w:line="314" w:lineRule="exact"/>
        <w:ind w:left="0" w:right="0" w:firstLine="0"/>
        <w:jc w:val="both"/>
      </w:pPr>
      <w:bookmarkStart w:id="1485" w:name="bookmark1485"/>
      <w:bookmarkEnd w:id="1485"/>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月深圳市发展和改革委员会、深圳市科技贸易和信息化委员会深发改</w:t>
      </w:r>
      <w:r>
        <w:rPr>
          <w:rFonts w:ascii="Times New Roman" w:eastAsia="Times New Roman" w:hAnsi="Times New Roman" w:cs="Times New Roman"/>
          <w:color w:val="000000"/>
          <w:spacing w:val="0"/>
          <w:w w:val="100"/>
          <w:position w:val="0"/>
        </w:rPr>
        <w:t>[2010]2246</w:t>
      </w:r>
      <w:r>
        <w:rPr>
          <w:color w:val="000000"/>
          <w:spacing w:val="0"/>
          <w:w w:val="100"/>
          <w:position w:val="0"/>
        </w:rPr>
        <w:t>号文转发国家发改委、工业和信 息化部下达电子信息产业振兴和技术改造项目</w:t>
      </w:r>
      <w:r>
        <w:rPr>
          <w:rFonts w:ascii="Times New Roman" w:eastAsia="Times New Roman" w:hAnsi="Times New Roman" w:cs="Times New Roman"/>
          <w:color w:val="000000"/>
          <w:spacing w:val="0"/>
          <w:w w:val="100"/>
          <w:position w:val="0"/>
        </w:rPr>
        <w:t>2010</w:t>
      </w:r>
      <w:r>
        <w:rPr>
          <w:color w:val="000000"/>
          <w:spacing w:val="0"/>
          <w:w w:val="100"/>
          <w:position w:val="0"/>
        </w:rPr>
        <w:t>年第一批中央预算内投资计划</w:t>
      </w:r>
      <w:r>
        <w:rPr>
          <w:rFonts w:ascii="Times New Roman" w:eastAsia="Times New Roman" w:hAnsi="Times New Roman" w:cs="Times New Roman"/>
          <w:color w:val="000000"/>
          <w:spacing w:val="0"/>
          <w:w w:val="100"/>
          <w:position w:val="0"/>
        </w:rPr>
        <w:t>400.00</w:t>
      </w:r>
      <w:r>
        <w:rPr>
          <w:color w:val="000000"/>
          <w:spacing w:val="0"/>
          <w:w w:val="100"/>
          <w:position w:val="0"/>
        </w:rPr>
        <w:t>万元，</w:t>
      </w:r>
      <w:r>
        <w:rPr>
          <w:rFonts w:ascii="Times New Roman" w:eastAsia="Times New Roman" w:hAnsi="Times New Roman" w:cs="Times New Roman"/>
          <w:color w:val="000000"/>
          <w:spacing w:val="0"/>
          <w:w w:val="100"/>
          <w:position w:val="0"/>
        </w:rPr>
        <w:t>2011</w:t>
      </w:r>
      <w:r>
        <w:rPr>
          <w:color w:val="000000"/>
          <w:spacing w:val="0"/>
          <w:w w:val="100"/>
          <w:position w:val="0"/>
        </w:rPr>
        <w:t>年收到</w:t>
      </w:r>
      <w:r>
        <w:rPr>
          <w:rFonts w:ascii="Times New Roman" w:eastAsia="Times New Roman" w:hAnsi="Times New Roman" w:cs="Times New Roman"/>
          <w:color w:val="000000"/>
          <w:spacing w:val="0"/>
          <w:w w:val="100"/>
          <w:position w:val="0"/>
        </w:rPr>
        <w:t>300.00</w:t>
      </w:r>
      <w:r>
        <w:rPr>
          <w:color w:val="000000"/>
          <w:spacing w:val="0"/>
          <w:w w:val="100"/>
          <w:position w:val="0"/>
        </w:rPr>
        <w:t>万元用于设 备购置，</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月设备购置使用并申请验收，分摊计入本年补助收入</w:t>
      </w:r>
      <w:r>
        <w:rPr>
          <w:rFonts w:ascii="Times New Roman" w:eastAsia="Times New Roman" w:hAnsi="Times New Roman" w:cs="Times New Roman"/>
          <w:color w:val="000000"/>
          <w:spacing w:val="0"/>
          <w:w w:val="100"/>
          <w:position w:val="0"/>
        </w:rPr>
        <w:t>60.00</w:t>
      </w:r>
      <w:r>
        <w:rPr>
          <w:color w:val="000000"/>
          <w:spacing w:val="0"/>
          <w:w w:val="100"/>
          <w:position w:val="0"/>
        </w:rPr>
        <w:t>万元。</w:t>
      </w:r>
    </w:p>
    <w:p>
      <w:pPr>
        <w:pStyle w:val="Style29"/>
        <w:keepNext w:val="0"/>
        <w:keepLines w:val="0"/>
        <w:widowControl w:val="0"/>
        <w:numPr>
          <w:ilvl w:val="0"/>
          <w:numId w:val="127"/>
        </w:numPr>
        <w:shd w:val="clear" w:color="auto" w:fill="auto"/>
        <w:tabs>
          <w:tab w:pos="322" w:val="left"/>
        </w:tabs>
        <w:bidi w:val="0"/>
        <w:spacing w:before="0" w:after="0" w:line="314" w:lineRule="exact"/>
        <w:ind w:left="0" w:right="0" w:firstLine="0"/>
        <w:jc w:val="both"/>
      </w:pPr>
      <w:bookmarkStart w:id="1486" w:name="bookmark1486"/>
      <w:bookmarkEnd w:id="1486"/>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月收到深圳市生物、互联网、新能源产业发展专项紫金香基于云计算的安全支付平台关键技术研究专项资金</w:t>
      </w:r>
      <w:r>
        <w:rPr>
          <w:rFonts w:ascii="Times New Roman" w:eastAsia="Times New Roman" w:hAnsi="Times New Roman" w:cs="Times New Roman"/>
          <w:color w:val="000000"/>
          <w:spacing w:val="0"/>
          <w:w w:val="100"/>
          <w:position w:val="0"/>
        </w:rPr>
        <w:t xml:space="preserve">480.00 </w:t>
      </w:r>
      <w:r>
        <w:rPr>
          <w:color w:val="000000"/>
          <w:spacing w:val="0"/>
          <w:w w:val="100"/>
          <w:position w:val="0"/>
        </w:rPr>
        <w:t>万元，项目资助资金须在科技研究管理办法规定范围内使用，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月验收完成，分摊计入本年补助收入</w:t>
      </w:r>
      <w:r>
        <w:rPr>
          <w:rFonts w:ascii="Times New Roman" w:eastAsia="Times New Roman" w:hAnsi="Times New Roman" w:cs="Times New Roman"/>
          <w:color w:val="000000"/>
          <w:spacing w:val="0"/>
          <w:w w:val="100"/>
          <w:position w:val="0"/>
        </w:rPr>
        <w:t>80.00</w:t>
      </w:r>
      <w:r>
        <w:rPr>
          <w:color w:val="000000"/>
          <w:spacing w:val="0"/>
          <w:w w:val="100"/>
          <w:position w:val="0"/>
        </w:rPr>
        <w:t>万元。</w:t>
      </w:r>
    </w:p>
    <w:p>
      <w:pPr>
        <w:pStyle w:val="Style29"/>
        <w:keepNext w:val="0"/>
        <w:keepLines w:val="0"/>
        <w:widowControl w:val="0"/>
        <w:numPr>
          <w:ilvl w:val="0"/>
          <w:numId w:val="127"/>
        </w:numPr>
        <w:shd w:val="clear" w:color="auto" w:fill="auto"/>
        <w:tabs>
          <w:tab w:pos="332" w:val="left"/>
        </w:tabs>
        <w:bidi w:val="0"/>
        <w:spacing w:before="0" w:after="0" w:line="314" w:lineRule="exact"/>
        <w:ind w:left="0" w:right="0" w:firstLine="0"/>
        <w:jc w:val="both"/>
      </w:pPr>
      <w:bookmarkStart w:id="1487" w:name="bookmark1487"/>
      <w:bookmarkEnd w:id="1487"/>
      <w:r>
        <w:rPr>
          <w:color w:val="000000"/>
          <w:spacing w:val="0"/>
          <w:w w:val="100"/>
          <w:position w:val="0"/>
        </w:rPr>
        <w:t>高性能嵌入式金融安全</w:t>
      </w:r>
      <w:r>
        <w:rPr>
          <w:rFonts w:ascii="Times New Roman" w:eastAsia="Times New Roman" w:hAnsi="Times New Roman" w:cs="Times New Roman"/>
          <w:color w:val="000000"/>
          <w:spacing w:val="0"/>
          <w:w w:val="100"/>
          <w:position w:val="0"/>
        </w:rPr>
        <w:t>CPU</w:t>
      </w:r>
      <w:r>
        <w:rPr>
          <w:color w:val="000000"/>
          <w:spacing w:val="0"/>
          <w:w w:val="100"/>
          <w:position w:val="0"/>
        </w:rPr>
        <w:t>设计及产业化</w:t>
      </w:r>
      <w:r>
        <w:rPr>
          <w:rFonts w:ascii="Times New Roman" w:eastAsia="Times New Roman" w:hAnsi="Times New Roman" w:cs="Times New Roman"/>
          <w:color w:val="000000"/>
          <w:spacing w:val="0"/>
          <w:w w:val="100"/>
          <w:position w:val="0"/>
        </w:rPr>
        <w:t>(</w:t>
      </w:r>
      <w:r>
        <w:rPr>
          <w:color w:val="000000"/>
          <w:spacing w:val="0"/>
          <w:w w:val="100"/>
          <w:position w:val="0"/>
        </w:rPr>
        <w:t>广东产学研资助项目</w:t>
      </w:r>
      <w:r>
        <w:rPr>
          <w:rFonts w:ascii="Times New Roman" w:eastAsia="Times New Roman" w:hAnsi="Times New Roman" w:cs="Times New Roman"/>
          <w:color w:val="000000"/>
          <w:spacing w:val="0"/>
          <w:w w:val="100"/>
          <w:position w:val="0"/>
        </w:rPr>
        <w:t>)(</w:t>
      </w:r>
      <w:r>
        <w:rPr>
          <w:color w:val="000000"/>
          <w:spacing w:val="0"/>
          <w:w w:val="100"/>
          <w:position w:val="0"/>
        </w:rPr>
        <w:t>粤财教</w:t>
      </w:r>
      <w:r>
        <w:rPr>
          <w:rFonts w:ascii="Times New Roman" w:eastAsia="Times New Roman" w:hAnsi="Times New Roman" w:cs="Times New Roman"/>
          <w:color w:val="000000"/>
          <w:spacing w:val="0"/>
          <w:w w:val="100"/>
          <w:position w:val="0"/>
        </w:rPr>
        <w:t>(2011) 438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系合作项目，</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月收到资助款 </w:t>
      </w:r>
      <w:r>
        <w:rPr>
          <w:rFonts w:ascii="Times New Roman" w:eastAsia="Times New Roman" w:hAnsi="Times New Roman" w:cs="Times New Roman"/>
          <w:color w:val="000000"/>
          <w:spacing w:val="0"/>
          <w:w w:val="100"/>
          <w:position w:val="0"/>
        </w:rPr>
        <w:t>20</w:t>
      </w:r>
      <w:r>
        <w:rPr>
          <w:color w:val="000000"/>
          <w:spacing w:val="0"/>
          <w:w w:val="100"/>
          <w:position w:val="0"/>
        </w:rPr>
        <w:t>万元，</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月支付合作项目款</w:t>
      </w:r>
      <w:r>
        <w:rPr>
          <w:rFonts w:ascii="Times New Roman" w:eastAsia="Times New Roman" w:hAnsi="Times New Roman" w:cs="Times New Roman"/>
          <w:color w:val="000000"/>
          <w:spacing w:val="0"/>
          <w:w w:val="100"/>
          <w:position w:val="0"/>
        </w:rPr>
        <w:t>10</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月验收完成，分摊计入本年补助收入</w:t>
      </w:r>
      <w:r>
        <w:rPr>
          <w:rFonts w:ascii="Times New Roman" w:eastAsia="Times New Roman" w:hAnsi="Times New Roman" w:cs="Times New Roman"/>
          <w:color w:val="000000"/>
          <w:spacing w:val="0"/>
          <w:w w:val="100"/>
          <w:position w:val="0"/>
        </w:rPr>
        <w:t>11,666.67</w:t>
      </w:r>
      <w:r>
        <w:rPr>
          <w:color w:val="000000"/>
          <w:spacing w:val="0"/>
          <w:w w:val="100"/>
          <w:position w:val="0"/>
        </w:rPr>
        <w:t>元。</w:t>
      </w:r>
    </w:p>
    <w:p>
      <w:pPr>
        <w:pStyle w:val="Style29"/>
        <w:keepNext w:val="0"/>
        <w:keepLines w:val="0"/>
        <w:widowControl w:val="0"/>
        <w:numPr>
          <w:ilvl w:val="0"/>
          <w:numId w:val="127"/>
        </w:numPr>
        <w:shd w:val="clear" w:color="auto" w:fill="auto"/>
        <w:tabs>
          <w:tab w:pos="322" w:val="left"/>
        </w:tabs>
        <w:bidi w:val="0"/>
        <w:spacing w:before="0" w:after="0" w:line="314" w:lineRule="exact"/>
        <w:ind w:left="0" w:right="0" w:firstLine="0"/>
        <w:jc w:val="both"/>
      </w:pPr>
      <w:bookmarkStart w:id="1488" w:name="bookmark1488"/>
      <w:bookmarkEnd w:id="1488"/>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月收到</w:t>
      </w:r>
      <w:r>
        <w:rPr>
          <w:rFonts w:ascii="Times New Roman" w:eastAsia="Times New Roman" w:hAnsi="Times New Roman" w:cs="Times New Roman"/>
          <w:color w:val="000000"/>
          <w:spacing w:val="0"/>
          <w:w w:val="100"/>
          <w:position w:val="0"/>
        </w:rPr>
        <w:t>2012</w:t>
      </w:r>
      <w:r>
        <w:rPr>
          <w:color w:val="000000"/>
          <w:spacing w:val="0"/>
          <w:w w:val="100"/>
          <w:position w:val="0"/>
        </w:rPr>
        <w:t>年深圳市战略性新兴产业发展专项资金技术创新资助</w:t>
      </w:r>
      <w:r>
        <w:rPr>
          <w:rFonts w:ascii="Times New Roman" w:eastAsia="Times New Roman" w:hAnsi="Times New Roman" w:cs="Times New Roman"/>
          <w:color w:val="000000"/>
          <w:spacing w:val="0"/>
          <w:w w:val="100"/>
          <w:position w:val="0"/>
        </w:rPr>
        <w:t>-</w:t>
      </w:r>
      <w:r>
        <w:rPr>
          <w:color w:val="000000"/>
          <w:spacing w:val="0"/>
          <w:w w:val="100"/>
          <w:position w:val="0"/>
        </w:rPr>
        <w:t>基于云计算平台的金融电子透明支付关键技术 研发与应用示范专项资助</w:t>
      </w:r>
      <w:r>
        <w:rPr>
          <w:rFonts w:ascii="Times New Roman" w:eastAsia="Times New Roman" w:hAnsi="Times New Roman" w:cs="Times New Roman"/>
          <w:color w:val="000000"/>
          <w:spacing w:val="0"/>
          <w:w w:val="100"/>
          <w:position w:val="0"/>
        </w:rPr>
        <w:t>150.00</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月验收完成，分摊计入本年补助收入</w:t>
      </w:r>
      <w:r>
        <w:rPr>
          <w:rFonts w:ascii="Times New Roman" w:eastAsia="Times New Roman" w:hAnsi="Times New Roman" w:cs="Times New Roman"/>
          <w:color w:val="000000"/>
          <w:spacing w:val="0"/>
          <w:w w:val="100"/>
          <w:position w:val="0"/>
        </w:rPr>
        <w:t>25.00</w:t>
      </w:r>
      <w:r>
        <w:rPr>
          <w:color w:val="000000"/>
          <w:spacing w:val="0"/>
          <w:w w:val="100"/>
          <w:position w:val="0"/>
        </w:rPr>
        <w:t>万元。</w:t>
      </w:r>
    </w:p>
    <w:p>
      <w:pPr>
        <w:pStyle w:val="Style29"/>
        <w:keepNext w:val="0"/>
        <w:keepLines w:val="0"/>
        <w:widowControl w:val="0"/>
        <w:numPr>
          <w:ilvl w:val="0"/>
          <w:numId w:val="127"/>
        </w:numPr>
        <w:shd w:val="clear" w:color="auto" w:fill="auto"/>
        <w:tabs>
          <w:tab w:pos="322" w:val="left"/>
        </w:tabs>
        <w:bidi w:val="0"/>
        <w:spacing w:before="0" w:after="0" w:line="314" w:lineRule="exact"/>
        <w:ind w:left="0" w:right="0" w:firstLine="0"/>
        <w:jc w:val="both"/>
      </w:pPr>
      <w:bookmarkStart w:id="1489" w:name="bookmark1489"/>
      <w:bookmarkEnd w:id="1489"/>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月收到市科技研发产学研结合项目</w:t>
      </w:r>
      <w:r>
        <w:rPr>
          <w:rFonts w:ascii="Times New Roman" w:eastAsia="Times New Roman" w:hAnsi="Times New Roman" w:cs="Times New Roman"/>
          <w:color w:val="000000"/>
          <w:spacing w:val="0"/>
          <w:w w:val="100"/>
          <w:position w:val="0"/>
        </w:rPr>
        <w:t>-</w:t>
      </w:r>
      <w:r>
        <w:rPr>
          <w:color w:val="000000"/>
          <w:spacing w:val="0"/>
          <w:w w:val="100"/>
          <w:position w:val="0"/>
        </w:rPr>
        <w:t>基于超级计算的金融安全云支付平台研发与产业化</w:t>
      </w:r>
      <w:r>
        <w:rPr>
          <w:rFonts w:ascii="Times New Roman" w:eastAsia="Times New Roman" w:hAnsi="Times New Roman" w:cs="Times New Roman"/>
          <w:color w:val="000000"/>
          <w:spacing w:val="0"/>
          <w:w w:val="100"/>
          <w:position w:val="0"/>
        </w:rPr>
        <w:t>75.00</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月验 收完成，分摊计入本年补助收入</w:t>
      </w:r>
      <w:r>
        <w:rPr>
          <w:rFonts w:ascii="Times New Roman" w:eastAsia="Times New Roman" w:hAnsi="Times New Roman" w:cs="Times New Roman"/>
          <w:color w:val="000000"/>
          <w:spacing w:val="0"/>
          <w:w w:val="100"/>
          <w:position w:val="0"/>
        </w:rPr>
        <w:t>12.50</w:t>
      </w:r>
      <w:r>
        <w:rPr>
          <w:color w:val="000000"/>
          <w:spacing w:val="0"/>
          <w:w w:val="100"/>
          <w:position w:val="0"/>
        </w:rPr>
        <w:t>万元。</w:t>
      </w:r>
    </w:p>
    <w:p>
      <w:pPr>
        <w:pStyle w:val="Style29"/>
        <w:keepNext w:val="0"/>
        <w:keepLines w:val="0"/>
        <w:widowControl w:val="0"/>
        <w:numPr>
          <w:ilvl w:val="0"/>
          <w:numId w:val="127"/>
        </w:numPr>
        <w:shd w:val="clear" w:color="auto" w:fill="auto"/>
        <w:tabs>
          <w:tab w:pos="322" w:val="left"/>
        </w:tabs>
        <w:bidi w:val="0"/>
        <w:spacing w:before="0" w:after="0" w:line="314" w:lineRule="exact"/>
        <w:ind w:left="0" w:right="0" w:firstLine="0"/>
        <w:jc w:val="both"/>
      </w:pPr>
      <w:bookmarkStart w:id="1490" w:name="bookmark1490"/>
      <w:bookmarkEnd w:id="1490"/>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月收到深圳市战略性新兴产业发展专项资金</w:t>
      </w:r>
      <w:r>
        <w:rPr>
          <w:rFonts w:ascii="Times New Roman" w:eastAsia="Times New Roman" w:hAnsi="Times New Roman" w:cs="Times New Roman"/>
          <w:color w:val="000000"/>
          <w:spacing w:val="0"/>
          <w:w w:val="100"/>
          <w:position w:val="0"/>
        </w:rPr>
        <w:t>2 012</w:t>
      </w:r>
      <w:r>
        <w:rPr>
          <w:color w:val="000000"/>
          <w:spacing w:val="0"/>
          <w:w w:val="100"/>
          <w:position w:val="0"/>
        </w:rPr>
        <w:t>年第五批扶持计划关于年产</w:t>
      </w:r>
      <w:r>
        <w:rPr>
          <w:rFonts w:ascii="Times New Roman" w:eastAsia="Times New Roman" w:hAnsi="Times New Roman" w:cs="Times New Roman"/>
          <w:color w:val="000000"/>
          <w:spacing w:val="0"/>
          <w:w w:val="100"/>
          <w:position w:val="0"/>
        </w:rPr>
        <w:t>30</w:t>
      </w:r>
      <w:r>
        <w:rPr>
          <w:color w:val="000000"/>
          <w:spacing w:val="0"/>
          <w:w w:val="100"/>
          <w:position w:val="0"/>
        </w:rPr>
        <w:t>万套太阳能</w:t>
      </w:r>
      <w:r>
        <w:rPr>
          <w:rFonts w:ascii="Times New Roman" w:eastAsia="Times New Roman" w:hAnsi="Times New Roman" w:cs="Times New Roman"/>
          <w:color w:val="000000"/>
          <w:spacing w:val="0"/>
          <w:w w:val="100"/>
          <w:position w:val="0"/>
        </w:rPr>
        <w:t>-LE D</w:t>
      </w:r>
      <w:r>
        <w:rPr>
          <w:color w:val="000000"/>
          <w:spacing w:val="0"/>
          <w:w w:val="100"/>
          <w:position w:val="0"/>
        </w:rPr>
        <w:t>路灯产业化项目 补助</w:t>
      </w:r>
      <w:r>
        <w:rPr>
          <w:rFonts w:ascii="Times New Roman" w:eastAsia="Times New Roman" w:hAnsi="Times New Roman" w:cs="Times New Roman"/>
          <w:color w:val="000000"/>
          <w:spacing w:val="0"/>
          <w:w w:val="100"/>
          <w:position w:val="0"/>
        </w:rPr>
        <w:t>500.00</w:t>
      </w:r>
      <w:r>
        <w:rPr>
          <w:color w:val="000000"/>
          <w:spacing w:val="0"/>
          <w:w w:val="100"/>
          <w:position w:val="0"/>
        </w:rPr>
        <w:t>万元，项目正在进行中。</w:t>
      </w:r>
    </w:p>
    <w:p>
      <w:pPr>
        <w:pStyle w:val="Style29"/>
        <w:keepNext w:val="0"/>
        <w:keepLines w:val="0"/>
        <w:widowControl w:val="0"/>
        <w:numPr>
          <w:ilvl w:val="0"/>
          <w:numId w:val="127"/>
        </w:numPr>
        <w:shd w:val="clear" w:color="auto" w:fill="auto"/>
        <w:tabs>
          <w:tab w:pos="322" w:val="left"/>
        </w:tabs>
        <w:bidi w:val="0"/>
        <w:spacing w:before="0" w:after="0" w:line="314" w:lineRule="exact"/>
        <w:ind w:left="0" w:right="0" w:firstLine="0"/>
        <w:jc w:val="both"/>
      </w:pPr>
      <w:bookmarkStart w:id="1491" w:name="bookmark1491"/>
      <w:bookmarkEnd w:id="1491"/>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月收到深圳市科技创新委员会下达基于国密标准的金融数据安全集群加密服务平台研发项目资金</w:t>
      </w:r>
      <w:r>
        <w:rPr>
          <w:rFonts w:ascii="Times New Roman" w:eastAsia="Times New Roman" w:hAnsi="Times New Roman" w:cs="Times New Roman"/>
          <w:color w:val="000000"/>
          <w:spacing w:val="0"/>
          <w:w w:val="100"/>
          <w:position w:val="0"/>
        </w:rPr>
        <w:t>150.00</w:t>
      </w:r>
      <w:r>
        <w:rPr>
          <w:color w:val="000000"/>
          <w:spacing w:val="0"/>
          <w:w w:val="100"/>
          <w:position w:val="0"/>
        </w:rPr>
        <w:t>万元，项 目正在进行中。</w:t>
      </w:r>
    </w:p>
    <w:p>
      <w:pPr>
        <w:pStyle w:val="Style29"/>
        <w:keepNext w:val="0"/>
        <w:keepLines w:val="0"/>
        <w:widowControl w:val="0"/>
        <w:numPr>
          <w:ilvl w:val="0"/>
          <w:numId w:val="127"/>
        </w:numPr>
        <w:shd w:val="clear" w:color="auto" w:fill="auto"/>
        <w:tabs>
          <w:tab w:pos="322" w:val="left"/>
        </w:tabs>
        <w:bidi w:val="0"/>
        <w:spacing w:before="0" w:after="0" w:line="314" w:lineRule="exact"/>
        <w:ind w:left="0" w:right="0" w:firstLine="0"/>
        <w:jc w:val="both"/>
      </w:pPr>
      <w:bookmarkStart w:id="1492" w:name="bookmark1492"/>
      <w:bookmarkEnd w:id="1492"/>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月收到深科技创新</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2013]3294</w:t>
      </w:r>
      <w:r>
        <w:rPr>
          <w:color w:val="000000"/>
          <w:spacing w:val="0"/>
          <w:w w:val="100"/>
          <w:position w:val="0"/>
        </w:rPr>
        <w:t xml:space="preserve">号文件下达的深圳市科技研发资金技术创新计划家用金融多媒体云支付终端项目 </w:t>
      </w:r>
      <w:r>
        <w:rPr>
          <w:rFonts w:ascii="Times New Roman" w:eastAsia="Times New Roman" w:hAnsi="Times New Roman" w:cs="Times New Roman"/>
          <w:color w:val="000000"/>
          <w:spacing w:val="0"/>
          <w:w w:val="100"/>
          <w:position w:val="0"/>
        </w:rPr>
        <w:t>100.00</w:t>
      </w:r>
      <w:r>
        <w:rPr>
          <w:color w:val="000000"/>
          <w:spacing w:val="0"/>
          <w:w w:val="100"/>
          <w:position w:val="0"/>
        </w:rPr>
        <w:t>万元，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月验收完成，分摊计入本年补助收入</w:t>
      </w:r>
      <w:r>
        <w:rPr>
          <w:rFonts w:ascii="Times New Roman" w:eastAsia="Times New Roman" w:hAnsi="Times New Roman" w:cs="Times New Roman"/>
          <w:color w:val="000000"/>
          <w:spacing w:val="0"/>
          <w:w w:val="100"/>
          <w:position w:val="0"/>
        </w:rPr>
        <w:t>20.00</w:t>
      </w:r>
      <w:r>
        <w:rPr>
          <w:color w:val="000000"/>
          <w:spacing w:val="0"/>
          <w:w w:val="100"/>
          <w:position w:val="0"/>
        </w:rPr>
        <w:t>万元。</w:t>
      </w:r>
    </w:p>
    <w:p>
      <w:pPr>
        <w:pStyle w:val="Style29"/>
        <w:keepNext w:val="0"/>
        <w:keepLines w:val="0"/>
        <w:widowControl w:val="0"/>
        <w:numPr>
          <w:ilvl w:val="0"/>
          <w:numId w:val="127"/>
        </w:numPr>
        <w:shd w:val="clear" w:color="auto" w:fill="auto"/>
        <w:tabs>
          <w:tab w:pos="322" w:val="left"/>
        </w:tabs>
        <w:bidi w:val="0"/>
        <w:spacing w:before="0" w:after="0" w:line="314" w:lineRule="exact"/>
        <w:ind w:left="0" w:right="0" w:firstLine="0"/>
        <w:jc w:val="both"/>
      </w:pPr>
      <w:bookmarkStart w:id="1493" w:name="bookmark1493"/>
      <w:bookmarkEnd w:id="1493"/>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月收到深圳市财政委员下达深圳战略性产业资金</w:t>
      </w:r>
      <w:r>
        <w:rPr>
          <w:rFonts w:ascii="Times New Roman" w:eastAsia="Times New Roman" w:hAnsi="Times New Roman" w:cs="Times New Roman"/>
          <w:color w:val="000000"/>
          <w:spacing w:val="0"/>
          <w:w w:val="100"/>
          <w:position w:val="0"/>
        </w:rPr>
        <w:t>13</w:t>
      </w:r>
      <w:r>
        <w:rPr>
          <w:color w:val="000000"/>
          <w:spacing w:val="0"/>
          <w:w w:val="100"/>
          <w:position w:val="0"/>
        </w:rPr>
        <w:t>年第五批深发改基于国密算法的高安全性移动智能支付终端产 品产业化项目资金</w:t>
      </w:r>
      <w:r>
        <w:rPr>
          <w:rFonts w:ascii="Times New Roman" w:eastAsia="Times New Roman" w:hAnsi="Times New Roman" w:cs="Times New Roman"/>
          <w:color w:val="000000"/>
          <w:spacing w:val="0"/>
          <w:w w:val="100"/>
          <w:position w:val="0"/>
        </w:rPr>
        <w:t>450.00</w:t>
      </w:r>
      <w:r>
        <w:rPr>
          <w:color w:val="000000"/>
          <w:spacing w:val="0"/>
          <w:w w:val="100"/>
          <w:position w:val="0"/>
        </w:rPr>
        <w:t>万元，项目正在进行中；</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月收到深圳市财政委员会下达基于国密算法的高安全性移动智能 支付终端产品产业化项目资金</w:t>
      </w:r>
      <w:r>
        <w:rPr>
          <w:rFonts w:ascii="Times New Roman" w:eastAsia="Times New Roman" w:hAnsi="Times New Roman" w:cs="Times New Roman"/>
          <w:color w:val="000000"/>
          <w:spacing w:val="0"/>
          <w:w w:val="100"/>
          <w:position w:val="0"/>
        </w:rPr>
        <w:t>450.00</w:t>
      </w:r>
      <w:r>
        <w:rPr>
          <w:color w:val="000000"/>
          <w:spacing w:val="0"/>
          <w:w w:val="100"/>
          <w:position w:val="0"/>
        </w:rPr>
        <w:t>万元，项目正在进行中。</w:t>
      </w:r>
    </w:p>
    <w:p>
      <w:pPr>
        <w:pStyle w:val="Style29"/>
        <w:keepNext w:val="0"/>
        <w:keepLines w:val="0"/>
        <w:widowControl w:val="0"/>
        <w:numPr>
          <w:ilvl w:val="0"/>
          <w:numId w:val="127"/>
        </w:numPr>
        <w:shd w:val="clear" w:color="auto" w:fill="auto"/>
        <w:tabs>
          <w:tab w:pos="394" w:val="left"/>
        </w:tabs>
        <w:bidi w:val="0"/>
        <w:spacing w:before="0" w:after="0" w:line="314" w:lineRule="exact"/>
        <w:ind w:left="0" w:right="0" w:firstLine="0"/>
        <w:jc w:val="both"/>
      </w:pPr>
      <w:bookmarkStart w:id="1494" w:name="bookmark1494"/>
      <w:bookmarkEnd w:id="1494"/>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月收到深圳市财政委员下达深圳战略性产业资金</w:t>
      </w:r>
      <w:r>
        <w:rPr>
          <w:rFonts w:ascii="Times New Roman" w:eastAsia="Times New Roman" w:hAnsi="Times New Roman" w:cs="Times New Roman"/>
          <w:color w:val="000000"/>
          <w:spacing w:val="0"/>
          <w:w w:val="100"/>
          <w:position w:val="0"/>
        </w:rPr>
        <w:t>13</w:t>
      </w:r>
      <w:r>
        <w:rPr>
          <w:color w:val="000000"/>
          <w:spacing w:val="0"/>
          <w:w w:val="100"/>
          <w:position w:val="0"/>
        </w:rPr>
        <w:t>年第五批深发改面向金融领域的密码安全</w:t>
      </w:r>
      <w:r>
        <w:rPr>
          <w:rFonts w:ascii="Times New Roman" w:eastAsia="Times New Roman" w:hAnsi="Times New Roman" w:cs="Times New Roman"/>
          <w:color w:val="000000"/>
          <w:spacing w:val="0"/>
          <w:w w:val="100"/>
          <w:position w:val="0"/>
        </w:rPr>
        <w:t>SOC</w:t>
      </w:r>
      <w:r>
        <w:rPr>
          <w:color w:val="000000"/>
          <w:spacing w:val="0"/>
          <w:w w:val="100"/>
          <w:position w:val="0"/>
        </w:rPr>
        <w:t>芯片产业化项 目资金</w:t>
      </w:r>
      <w:r>
        <w:rPr>
          <w:rFonts w:ascii="Times New Roman" w:eastAsia="Times New Roman" w:hAnsi="Times New Roman" w:cs="Times New Roman"/>
          <w:color w:val="000000"/>
          <w:spacing w:val="0"/>
          <w:w w:val="100"/>
          <w:position w:val="0"/>
        </w:rPr>
        <w:t>420.00</w:t>
      </w:r>
      <w:r>
        <w:rPr>
          <w:color w:val="000000"/>
          <w:spacing w:val="0"/>
          <w:w w:val="100"/>
          <w:position w:val="0"/>
        </w:rPr>
        <w:t>万元，项目正在进行中。</w:t>
      </w:r>
    </w:p>
    <w:p>
      <w:pPr>
        <w:pStyle w:val="Style29"/>
        <w:keepNext w:val="0"/>
        <w:keepLines w:val="0"/>
        <w:widowControl w:val="0"/>
        <w:numPr>
          <w:ilvl w:val="0"/>
          <w:numId w:val="127"/>
        </w:numPr>
        <w:shd w:val="clear" w:color="auto" w:fill="auto"/>
        <w:tabs>
          <w:tab w:pos="404" w:val="left"/>
        </w:tabs>
        <w:bidi w:val="0"/>
        <w:spacing w:before="0" w:after="0" w:line="314" w:lineRule="exact"/>
        <w:ind w:left="0" w:right="0" w:firstLine="0"/>
        <w:jc w:val="both"/>
      </w:pPr>
      <w:bookmarkStart w:id="1495" w:name="bookmark1495"/>
      <w:bookmarkEnd w:id="1495"/>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日收到深圳市发展改革委、深圳市经贸信息委、深圳市科技创新委、深圳市财政委下达深圳市战略性新兴 产业和未来产业发展专项资金</w:t>
      </w:r>
      <w:r>
        <w:rPr>
          <w:rFonts w:ascii="Times New Roman" w:eastAsia="Times New Roman" w:hAnsi="Times New Roman" w:cs="Times New Roman"/>
          <w:color w:val="000000"/>
          <w:spacing w:val="0"/>
          <w:w w:val="100"/>
          <w:position w:val="0"/>
        </w:rPr>
        <w:t>1,500.00</w:t>
      </w:r>
      <w:r>
        <w:rPr>
          <w:color w:val="000000"/>
          <w:spacing w:val="0"/>
          <w:w w:val="100"/>
          <w:position w:val="0"/>
        </w:rPr>
        <w:t>万元，项目正在进行中。</w:t>
      </w:r>
    </w:p>
    <w:p>
      <w:pPr>
        <w:pStyle w:val="Style29"/>
        <w:keepNext w:val="0"/>
        <w:keepLines w:val="0"/>
        <w:widowControl w:val="0"/>
        <w:numPr>
          <w:ilvl w:val="0"/>
          <w:numId w:val="127"/>
        </w:numPr>
        <w:shd w:val="clear" w:color="auto" w:fill="auto"/>
        <w:tabs>
          <w:tab w:pos="399" w:val="left"/>
        </w:tabs>
        <w:bidi w:val="0"/>
        <w:spacing w:before="0" w:after="0" w:line="314" w:lineRule="exact"/>
        <w:ind w:left="0" w:right="0" w:firstLine="0"/>
        <w:jc w:val="both"/>
      </w:pPr>
      <w:bookmarkStart w:id="1496" w:name="bookmark1496"/>
      <w:bookmarkEnd w:id="1496"/>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月收到深圳市财政委员会下达</w:t>
      </w:r>
      <w:r>
        <w:rPr>
          <w:rFonts w:ascii="Times New Roman" w:eastAsia="Times New Roman" w:hAnsi="Times New Roman" w:cs="Times New Roman"/>
          <w:color w:val="000000"/>
          <w:spacing w:val="0"/>
          <w:w w:val="100"/>
          <w:position w:val="0"/>
        </w:rPr>
        <w:t>O2O</w:t>
      </w:r>
      <w:r>
        <w:rPr>
          <w:color w:val="000000"/>
          <w:spacing w:val="0"/>
          <w:w w:val="100"/>
          <w:position w:val="0"/>
        </w:rPr>
        <w:t>惠农商城电子商务平台及终端研发与产业化项目资金</w:t>
      </w:r>
      <w:r>
        <w:rPr>
          <w:rFonts w:ascii="Times New Roman" w:eastAsia="Times New Roman" w:hAnsi="Times New Roman" w:cs="Times New Roman"/>
          <w:color w:val="000000"/>
          <w:spacing w:val="0"/>
          <w:w w:val="100"/>
          <w:position w:val="0"/>
        </w:rPr>
        <w:t>647.00</w:t>
      </w:r>
      <w:r>
        <w:rPr>
          <w:color w:val="000000"/>
          <w:spacing w:val="0"/>
          <w:w w:val="100"/>
          <w:position w:val="0"/>
        </w:rPr>
        <w:t>万元，项目正在进 行中。</w:t>
      </w:r>
    </w:p>
    <w:p>
      <w:pPr>
        <w:pStyle w:val="Style29"/>
        <w:keepNext w:val="0"/>
        <w:keepLines w:val="0"/>
        <w:widowControl w:val="0"/>
        <w:numPr>
          <w:ilvl w:val="0"/>
          <w:numId w:val="127"/>
        </w:numPr>
        <w:shd w:val="clear" w:color="auto" w:fill="auto"/>
        <w:tabs>
          <w:tab w:pos="404" w:val="left"/>
        </w:tabs>
        <w:bidi w:val="0"/>
        <w:spacing w:before="0" w:after="360" w:line="314" w:lineRule="exact"/>
        <w:ind w:left="0" w:right="0" w:firstLine="0"/>
        <w:jc w:val="both"/>
      </w:pPr>
      <w:bookmarkStart w:id="1497" w:name="bookmark1497"/>
      <w:bookmarkEnd w:id="1497"/>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月收到望城经开区建设开发公司依据望城经济技术开发区管理委员会、望城区人民政府与长沙证通云计算有限公 司签订的商务合同、优惠政策合同及望城经济技术开发区证通电子互联网大数据科技产业园项目补充合同转入厂房建设及设 备购置扶持资金</w:t>
      </w:r>
      <w:r>
        <w:rPr>
          <w:rFonts w:ascii="Times New Roman" w:eastAsia="Times New Roman" w:hAnsi="Times New Roman" w:cs="Times New Roman"/>
          <w:color w:val="000000"/>
          <w:spacing w:val="0"/>
          <w:w w:val="100"/>
          <w:position w:val="0"/>
        </w:rPr>
        <w:t>1,382.00</w:t>
      </w:r>
      <w:r>
        <w:rPr>
          <w:color w:val="000000"/>
          <w:spacing w:val="0"/>
          <w:w w:val="100"/>
          <w:position w:val="0"/>
        </w:rPr>
        <w:t>万元，项目正在进行中。</w:t>
      </w:r>
    </w:p>
    <w:p>
      <w:pPr>
        <w:pStyle w:val="Style33"/>
        <w:keepNext/>
        <w:keepLines/>
        <w:widowControl w:val="0"/>
        <w:shd w:val="clear" w:color="auto" w:fill="auto"/>
        <w:bidi w:val="0"/>
        <w:spacing w:before="0" w:line="240" w:lineRule="auto"/>
        <w:ind w:left="0" w:right="0" w:firstLine="0"/>
        <w:jc w:val="both"/>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3</w:t>
      </w:r>
      <w:bookmarkEnd w:id="1500"/>
      <w:r>
        <w:rPr>
          <w:rFonts w:ascii="Times New Roman" w:eastAsia="Times New Roman" w:hAnsi="Times New Roman" w:cs="Times New Roman"/>
          <w:color w:val="000000"/>
          <w:spacing w:val="0"/>
          <w:w w:val="100"/>
          <w:position w:val="0"/>
        </w:rPr>
        <w:t>4</w:t>
      </w:r>
      <w:r>
        <w:rPr>
          <w:color w:val="000000"/>
          <w:spacing w:val="0"/>
          <w:w w:val="100"/>
          <w:position w:val="0"/>
        </w:rPr>
        <w:t>、其他非流动负债</w:t>
      </w:r>
      <w:bookmarkEnd w:id="1498"/>
      <w:bookmarkEnd w:id="1499"/>
      <w:bookmarkEnd w:id="1501"/>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分期收款销售商品待确认销项税额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17,518,690.50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9,408,982.68</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17,518,690.50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9,408,982.68</w:t>
            </w:r>
          </w:p>
        </w:tc>
      </w:tr>
    </w:tbl>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3</w:t>
      </w:r>
      <w:bookmarkEnd w:id="1504"/>
      <w:r>
        <w:rPr>
          <w:rFonts w:ascii="Times New Roman" w:eastAsia="Times New Roman" w:hAnsi="Times New Roman" w:cs="Times New Roman"/>
          <w:color w:val="000000"/>
          <w:spacing w:val="0"/>
          <w:w w:val="100"/>
          <w:position w:val="0"/>
        </w:rPr>
        <w:t>5</w:t>
      </w:r>
      <w:r>
        <w:rPr>
          <w:color w:val="000000"/>
          <w:spacing w:val="0"/>
          <w:w w:val="100"/>
          <w:position w:val="0"/>
        </w:rPr>
        <w:t>、股本</w:t>
      </w:r>
      <w:bookmarkEnd w:id="1502"/>
      <w:bookmarkEnd w:id="1503"/>
      <w:bookmarkEnd w:id="150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195"/>
        <w:gridCol w:w="1200"/>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426,036,752.00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93,888,316.00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-246,400.00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93,641,916.00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519,678,668.00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numPr>
          <w:ilvl w:val="0"/>
          <w:numId w:val="129"/>
        </w:numPr>
        <w:shd w:val="clear" w:color="auto" w:fill="auto"/>
        <w:tabs>
          <w:tab w:pos="342" w:val="left"/>
        </w:tabs>
        <w:bidi w:val="0"/>
        <w:spacing w:before="0" w:after="0" w:line="311" w:lineRule="exact"/>
        <w:ind w:left="0" w:right="0" w:firstLine="0"/>
        <w:jc w:val="left"/>
      </w:pPr>
      <w:bookmarkStart w:id="1506" w:name="bookmark1506"/>
      <w:bookmarkEnd w:id="1506"/>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日，公司第四届董事会第二次会议审议通过《关于公司回购注销部分已不符合激励条件的激励对象已获授但 尚未解锁的限制性股票的议案》，公司董事会同意对首期限制性股票股权激励计划中因离职已不符合激励条件的原激励对象 </w:t>
      </w:r>
      <w:r>
        <w:rPr>
          <w:rFonts w:ascii="Times New Roman" w:eastAsia="Times New Roman" w:hAnsi="Times New Roman" w:cs="Times New Roman"/>
          <w:color w:val="000000"/>
          <w:spacing w:val="0"/>
          <w:w w:val="100"/>
          <w:position w:val="0"/>
        </w:rPr>
        <w:t>7</w:t>
      </w:r>
      <w:r>
        <w:rPr>
          <w:color w:val="000000"/>
          <w:spacing w:val="0"/>
          <w:w w:val="100"/>
          <w:position w:val="0"/>
        </w:rPr>
        <w:t>人，以及因死亡导致已不符合激励条件的原激励对象</w:t>
      </w:r>
      <w:r>
        <w:rPr>
          <w:rFonts w:ascii="Times New Roman" w:eastAsia="Times New Roman" w:hAnsi="Times New Roman" w:cs="Times New Roman"/>
          <w:color w:val="000000"/>
          <w:spacing w:val="0"/>
          <w:w w:val="100"/>
          <w:position w:val="0"/>
        </w:rPr>
        <w:t>1</w:t>
      </w:r>
      <w:r>
        <w:rPr>
          <w:color w:val="000000"/>
          <w:spacing w:val="0"/>
          <w:w w:val="100"/>
          <w:position w:val="0"/>
        </w:rPr>
        <w:t>人已获授但尚未解锁的</w:t>
      </w:r>
      <w:r>
        <w:rPr>
          <w:rFonts w:ascii="Times New Roman" w:eastAsia="Times New Roman" w:hAnsi="Times New Roman" w:cs="Times New Roman"/>
          <w:color w:val="000000"/>
          <w:spacing w:val="0"/>
          <w:w w:val="100"/>
          <w:position w:val="0"/>
        </w:rPr>
        <w:t>24.64</w:t>
      </w:r>
      <w:r>
        <w:rPr>
          <w:color w:val="000000"/>
          <w:spacing w:val="0"/>
          <w:w w:val="100"/>
          <w:position w:val="0"/>
        </w:rPr>
        <w:t>万股限制性股票进行回购注销。公司已 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日在中国登记结算有限公司深圳分公司完成了上述限制性股票的回购和注销登记手续。回购完成后，公司股 份总数由</w:t>
      </w:r>
      <w:r>
        <w:rPr>
          <w:rFonts w:ascii="Times New Roman" w:eastAsia="Times New Roman" w:hAnsi="Times New Roman" w:cs="Times New Roman"/>
          <w:color w:val="000000"/>
          <w:spacing w:val="0"/>
          <w:w w:val="100"/>
          <w:position w:val="0"/>
        </w:rPr>
        <w:t>426,036,752</w:t>
      </w:r>
      <w:r>
        <w:rPr>
          <w:color w:val="000000"/>
          <w:spacing w:val="0"/>
          <w:w w:val="100"/>
          <w:position w:val="0"/>
        </w:rPr>
        <w:t>股调整为</w:t>
      </w:r>
      <w:r>
        <w:rPr>
          <w:rFonts w:ascii="Times New Roman" w:eastAsia="Times New Roman" w:hAnsi="Times New Roman" w:cs="Times New Roman"/>
          <w:color w:val="000000"/>
          <w:spacing w:val="0"/>
          <w:w w:val="100"/>
          <w:position w:val="0"/>
        </w:rPr>
        <w:t>425,790,352</w:t>
      </w:r>
      <w:r>
        <w:rPr>
          <w:color w:val="000000"/>
          <w:spacing w:val="0"/>
          <w:w w:val="100"/>
          <w:position w:val="0"/>
        </w:rPr>
        <w:t>股，上述股本减少情况业经本所审验，并出具勤信验字</w:t>
      </w:r>
      <w:r>
        <w:rPr>
          <w:rFonts w:ascii="Times New Roman" w:eastAsia="Times New Roman" w:hAnsi="Times New Roman" w:cs="Times New Roman"/>
          <w:color w:val="000000"/>
          <w:spacing w:val="0"/>
          <w:w w:val="100"/>
          <w:position w:val="0"/>
        </w:rPr>
        <w:t xml:space="preserve">［2016 </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1114</w:t>
      </w:r>
      <w:r>
        <w:rPr>
          <w:color w:val="000000"/>
          <w:spacing w:val="0"/>
          <w:w w:val="100"/>
          <w:position w:val="0"/>
        </w:rPr>
        <w:t>号《验资报告》。</w:t>
      </w:r>
    </w:p>
    <w:p>
      <w:pPr>
        <w:pStyle w:val="Style29"/>
        <w:keepNext w:val="0"/>
        <w:keepLines w:val="0"/>
        <w:widowControl w:val="0"/>
        <w:numPr>
          <w:ilvl w:val="0"/>
          <w:numId w:val="129"/>
        </w:numPr>
        <w:shd w:val="clear" w:color="auto" w:fill="auto"/>
        <w:tabs>
          <w:tab w:pos="342" w:val="left"/>
        </w:tabs>
        <w:bidi w:val="0"/>
        <w:spacing w:before="0" w:after="360" w:line="311" w:lineRule="exact"/>
        <w:ind w:left="0" w:right="0" w:firstLine="0"/>
        <w:jc w:val="left"/>
      </w:pPr>
      <w:bookmarkStart w:id="1507" w:name="bookmark1507"/>
      <w:bookmarkEnd w:id="1507"/>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年第六次临时股东大会决议，并经中国证券监督管理委员会出具的《关于核准深圳 市证通电子股份有限公司非公开发行股票的批复》</w:t>
      </w:r>
      <w:r>
        <w:rPr>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［2016］1348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核准，公司采取非公开发行股票方式发行人民币 普通股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color w:val="000000"/>
          <w:spacing w:val="0"/>
          <w:w w:val="100"/>
          <w:position w:val="0"/>
        </w:rPr>
        <w:t>)</w:t>
      </w:r>
      <w:r>
        <w:rPr>
          <w:rFonts w:ascii="Times New Roman" w:eastAsia="Times New Roman" w:hAnsi="Times New Roman" w:cs="Times New Roman"/>
          <w:color w:val="000000"/>
          <w:spacing w:val="0"/>
          <w:w w:val="100"/>
          <w:position w:val="0"/>
        </w:rPr>
        <w:t>93,888,316</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每股面值</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，增加注册资本人民币</w:t>
      </w:r>
      <w:r>
        <w:rPr>
          <w:rFonts w:ascii="Times New Roman" w:eastAsia="Times New Roman" w:hAnsi="Times New Roman" w:cs="Times New Roman"/>
          <w:color w:val="000000"/>
          <w:spacing w:val="0"/>
          <w:w w:val="100"/>
          <w:position w:val="0"/>
        </w:rPr>
        <w:t>93,888,316.00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 xml:space="preserve">519,678,668.00 </w:t>
      </w:r>
      <w:r>
        <w:rPr>
          <w:color w:val="000000"/>
          <w:spacing w:val="0"/>
          <w:w w:val="100"/>
          <w:position w:val="0"/>
        </w:rPr>
        <w:t>元。上述股本增加情况业经本所审验，并出具勤信验字</w:t>
      </w:r>
      <w:r>
        <w:rPr>
          <w:rFonts w:ascii="Times New Roman" w:eastAsia="Times New Roman" w:hAnsi="Times New Roman" w:cs="Times New Roman"/>
          <w:color w:val="000000"/>
          <w:spacing w:val="0"/>
          <w:w w:val="100"/>
          <w:position w:val="0"/>
        </w:rPr>
        <w:t>［2016</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1116</w:t>
      </w:r>
      <w:r>
        <w:rPr>
          <w:color w:val="000000"/>
          <w:spacing w:val="0"/>
          <w:w w:val="100"/>
          <w:position w:val="0"/>
        </w:rPr>
        <w:t>号《验资报告》。</w:t>
      </w:r>
    </w:p>
    <w:p>
      <w:pPr>
        <w:pStyle w:val="Style33"/>
        <w:keepNext/>
        <w:keepLines/>
        <w:widowControl w:val="0"/>
        <w:shd w:val="clear" w:color="auto" w:fill="auto"/>
        <w:bidi w:val="0"/>
        <w:spacing w:before="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3</w:t>
      </w:r>
      <w:bookmarkEnd w:id="1510"/>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1508"/>
      <w:bookmarkEnd w:id="1509"/>
      <w:bookmarkEnd w:id="1511"/>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409,637,678.91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1,396,988,298.48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870,728.32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1,805,755,249.07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10,614,121.84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5,106,619.23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15,720,741.07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420,251,800.75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1,402,094,917.71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16,591,469.39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1,805,755,249.07</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⑴股本溢价增加主要系：非公开发行股票增加股本溢价</w:t>
      </w:r>
      <w:r>
        <w:rPr>
          <w:rFonts w:ascii="Times New Roman" w:eastAsia="Times New Roman" w:hAnsi="Times New Roman" w:cs="Times New Roman"/>
          <w:color w:val="000000"/>
          <w:spacing w:val="0"/>
          <w:w w:val="100"/>
          <w:position w:val="0"/>
        </w:rPr>
        <w:t>1,385,306,133.94</w:t>
      </w:r>
      <w:r>
        <w:rPr>
          <w:color w:val="000000"/>
          <w:spacing w:val="0"/>
          <w:w w:val="100"/>
          <w:position w:val="0"/>
        </w:rPr>
        <w:t>元；根据公司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日第四届董事会第九次 会议决议和修改后的章程的规定，公司本次申请解锁的首次授予第二个解锁期及预留授予第一个解锁期的限制性股票确认的 其他资本公积转入股本溢价，金额为</w:t>
      </w:r>
      <w:r>
        <w:rPr>
          <w:rFonts w:ascii="Times New Roman" w:eastAsia="Times New Roman" w:hAnsi="Times New Roman" w:cs="Times New Roman"/>
          <w:color w:val="000000"/>
          <w:spacing w:val="0"/>
          <w:w w:val="100"/>
          <w:position w:val="0"/>
        </w:rPr>
        <w:t>10,529,079.6</w:t>
      </w:r>
      <w:r>
        <w:rPr>
          <w:rFonts w:ascii="Times New Roman" w:eastAsia="Times New Roman" w:hAnsi="Times New Roman" w:cs="Times New Roman"/>
          <w:color w:val="000000"/>
          <w:spacing w:val="0"/>
          <w:w w:val="100"/>
          <w:position w:val="0"/>
        </w:rPr>
        <w:t>1</w:t>
      </w:r>
      <w:r>
        <w:rPr>
          <w:color w:val="000000"/>
          <w:spacing w:val="0"/>
          <w:w w:val="100"/>
          <w:position w:val="0"/>
        </w:rPr>
        <w:t>元；子公司广东宏达通信有限公司少数股东对子公司进行增资，本公司按 照增资前的股权比例计算其在增资前子公司账面净资产中的份额与本公司按持股比例计算的其在增资后子公司账面净资产 份额之间的差额计入资本公积</w:t>
      </w:r>
      <w:r>
        <w:rPr>
          <w:rFonts w:ascii="Times New Roman" w:eastAsia="Times New Roman" w:hAnsi="Times New Roman" w:cs="Times New Roman"/>
          <w:color w:val="000000"/>
          <w:spacing w:val="0"/>
          <w:w w:val="100"/>
          <w:position w:val="0"/>
        </w:rPr>
        <w:t>1,153,084.93</w:t>
      </w:r>
      <w:r>
        <w:rPr>
          <w:color w:val="000000"/>
          <w:spacing w:val="0"/>
          <w:w w:val="100"/>
          <w:position w:val="0"/>
        </w:rPr>
        <w:t>元。</w:t>
      </w:r>
    </w:p>
    <w:p>
      <w:pPr>
        <w:pStyle w:val="Style29"/>
        <w:keepNext w:val="0"/>
        <w:keepLines w:val="0"/>
        <w:widowControl w:val="0"/>
        <w:numPr>
          <w:ilvl w:val="0"/>
          <w:numId w:val="131"/>
        </w:numPr>
        <w:shd w:val="clear" w:color="auto" w:fill="auto"/>
        <w:tabs>
          <w:tab w:pos="342" w:val="left"/>
        </w:tabs>
        <w:bidi w:val="0"/>
        <w:spacing w:before="0" w:after="0" w:line="312" w:lineRule="exact"/>
        <w:ind w:left="0" w:right="0" w:firstLine="0"/>
        <w:jc w:val="left"/>
      </w:pPr>
      <w:bookmarkStart w:id="1512" w:name="bookmark1512"/>
      <w:bookmarkEnd w:id="1512"/>
      <w:r>
        <w:rPr>
          <w:color w:val="000000"/>
          <w:spacing w:val="0"/>
          <w:w w:val="100"/>
          <w:position w:val="0"/>
        </w:rPr>
        <w:t>股本溢价减少主要系：根据公司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日第四届董事会第二次会议决议和修改后的章程的规定，公司回购注销限 制性股票</w:t>
      </w:r>
      <w:r>
        <w:rPr>
          <w:rFonts w:ascii="Times New Roman" w:eastAsia="Times New Roman" w:hAnsi="Times New Roman" w:cs="Times New Roman"/>
          <w:color w:val="000000"/>
          <w:spacing w:val="0"/>
          <w:w w:val="100"/>
          <w:position w:val="0"/>
        </w:rPr>
        <w:t>224,000</w:t>
      </w:r>
      <w:r>
        <w:rPr>
          <w:color w:val="000000"/>
          <w:spacing w:val="0"/>
          <w:w w:val="100"/>
          <w:position w:val="0"/>
        </w:rPr>
        <w:t>股减少资本公积</w:t>
      </w:r>
      <w:r>
        <w:rPr>
          <w:rFonts w:ascii="Times New Roman" w:eastAsia="Times New Roman" w:hAnsi="Times New Roman" w:cs="Times New Roman"/>
          <w:color w:val="000000"/>
          <w:spacing w:val="0"/>
          <w:w w:val="100"/>
          <w:position w:val="0"/>
        </w:rPr>
        <w:t>870,728.3</w:t>
      </w:r>
      <w:r>
        <w:rPr>
          <w:rFonts w:ascii="Times New Roman" w:eastAsia="Times New Roman" w:hAnsi="Times New Roman" w:cs="Times New Roman"/>
          <w:color w:val="000000"/>
          <w:spacing w:val="0"/>
          <w:w w:val="100"/>
          <w:position w:val="0"/>
        </w:rPr>
        <w:t>2</w:t>
      </w:r>
      <w:r>
        <w:rPr>
          <w:color w:val="000000"/>
          <w:spacing w:val="0"/>
          <w:w w:val="100"/>
          <w:position w:val="0"/>
        </w:rPr>
        <w:t>元。</w:t>
      </w:r>
    </w:p>
    <w:p>
      <w:pPr>
        <w:pStyle w:val="Style29"/>
        <w:keepNext w:val="0"/>
        <w:keepLines w:val="0"/>
        <w:widowControl w:val="0"/>
        <w:numPr>
          <w:ilvl w:val="0"/>
          <w:numId w:val="131"/>
        </w:numPr>
        <w:shd w:val="clear" w:color="auto" w:fill="auto"/>
        <w:tabs>
          <w:tab w:pos="342" w:val="left"/>
        </w:tabs>
        <w:bidi w:val="0"/>
        <w:spacing w:before="0" w:after="0" w:line="312" w:lineRule="exact"/>
        <w:ind w:left="0" w:right="0" w:firstLine="0"/>
        <w:jc w:val="left"/>
      </w:pPr>
      <w:bookmarkStart w:id="1513" w:name="bookmark1513"/>
      <w:bookmarkEnd w:id="1513"/>
      <w:r>
        <w:rPr>
          <w:color w:val="000000"/>
          <w:spacing w:val="0"/>
          <w:w w:val="100"/>
          <w:position w:val="0"/>
        </w:rPr>
        <w:t>其他资本公积增加主要系：确认公司首次授予第二个解锁期及预留授予第一个解锁期的限制性股票</w:t>
      </w:r>
      <w:r>
        <w:rPr>
          <w:rFonts w:ascii="Times New Roman" w:eastAsia="Times New Roman" w:hAnsi="Times New Roman" w:cs="Times New Roman"/>
          <w:color w:val="000000"/>
          <w:spacing w:val="0"/>
          <w:w w:val="100"/>
          <w:position w:val="0"/>
        </w:rPr>
        <w:t>2016</w:t>
      </w:r>
      <w:r>
        <w:rPr>
          <w:color w:val="000000"/>
          <w:spacing w:val="0"/>
          <w:w w:val="100"/>
          <w:position w:val="0"/>
        </w:rPr>
        <w:t>年度的其他资本 公积</w:t>
      </w:r>
      <w:r>
        <w:rPr>
          <w:rFonts w:ascii="Times New Roman" w:eastAsia="Times New Roman" w:hAnsi="Times New Roman" w:cs="Times New Roman"/>
          <w:color w:val="000000"/>
          <w:spacing w:val="0"/>
          <w:w w:val="100"/>
          <w:position w:val="0"/>
        </w:rPr>
        <w:t xml:space="preserve">5,106,619.23 </w:t>
      </w:r>
      <w:r>
        <w:rPr>
          <w:color w:val="000000"/>
          <w:spacing w:val="0"/>
          <w:w w:val="100"/>
          <w:position w:val="0"/>
        </w:rPr>
        <w:t>元。</w:t>
      </w:r>
    </w:p>
    <w:p>
      <w:pPr>
        <w:pStyle w:val="Style29"/>
        <w:keepNext w:val="0"/>
        <w:keepLines w:val="0"/>
        <w:widowControl w:val="0"/>
        <w:numPr>
          <w:ilvl w:val="0"/>
          <w:numId w:val="131"/>
        </w:numPr>
        <w:shd w:val="clear" w:color="auto" w:fill="auto"/>
        <w:tabs>
          <w:tab w:pos="342" w:val="left"/>
        </w:tabs>
        <w:bidi w:val="0"/>
        <w:spacing w:before="0" w:after="40" w:line="312" w:lineRule="exact"/>
        <w:ind w:left="0" w:right="0" w:firstLine="0"/>
        <w:jc w:val="left"/>
      </w:pPr>
      <w:bookmarkStart w:id="1514" w:name="bookmark1514"/>
      <w:bookmarkEnd w:id="1514"/>
      <w:r>
        <w:rPr>
          <w:color w:val="000000"/>
          <w:spacing w:val="0"/>
          <w:w w:val="100"/>
          <w:position w:val="0"/>
        </w:rPr>
        <w:t>其他资本公积减少主要系：根据公司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日第四届董事会第九次会议决议和修改后的章程的规定，公司本次申 请解锁的首次授予第二个解锁期及预留授予第一个解锁期的限制性股票确认的其他资本公积转入股本溢价，金额为 </w:t>
      </w:r>
      <w:r>
        <w:rPr>
          <w:rFonts w:ascii="Times New Roman" w:eastAsia="Times New Roman" w:hAnsi="Times New Roman" w:cs="Times New Roman"/>
          <w:color w:val="000000"/>
          <w:spacing w:val="0"/>
          <w:w w:val="100"/>
          <w:position w:val="0"/>
        </w:rPr>
        <w:t>10,529,079.6</w:t>
      </w:r>
      <w:r>
        <w:rPr>
          <w:rFonts w:ascii="Times New Roman" w:eastAsia="Times New Roman" w:hAnsi="Times New Roman" w:cs="Times New Roman"/>
          <w:color w:val="000000"/>
          <w:spacing w:val="0"/>
          <w:w w:val="100"/>
          <w:position w:val="0"/>
        </w:rPr>
        <w:t>1</w:t>
      </w:r>
      <w:r>
        <w:rPr>
          <w:color w:val="000000"/>
          <w:spacing w:val="0"/>
          <w:w w:val="100"/>
          <w:position w:val="0"/>
        </w:rPr>
        <w:t>元；根据公司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日第四届董事会第二次会议决议和修改后的章程的规定，公司将回购注销限制性股 票</w:t>
      </w:r>
      <w:r>
        <w:rPr>
          <w:rFonts w:ascii="Times New Roman" w:eastAsia="Times New Roman" w:hAnsi="Times New Roman" w:cs="Times New Roman"/>
          <w:color w:val="000000"/>
          <w:spacing w:val="0"/>
          <w:w w:val="100"/>
          <w:position w:val="0"/>
        </w:rPr>
        <w:t>224,000</w:t>
      </w:r>
      <w:r>
        <w:rPr>
          <w:color w:val="000000"/>
          <w:spacing w:val="0"/>
          <w:w w:val="100"/>
          <w:position w:val="0"/>
        </w:rPr>
        <w:t>股调整冲减以前年度确认的其他资本公积</w:t>
      </w:r>
      <w:r>
        <w:rPr>
          <w:rFonts w:ascii="Times New Roman" w:eastAsia="Times New Roman" w:hAnsi="Times New Roman" w:cs="Times New Roman"/>
          <w:color w:val="000000"/>
          <w:spacing w:val="0"/>
          <w:w w:val="100"/>
          <w:position w:val="0"/>
        </w:rPr>
        <w:t>326,441.81</w:t>
      </w:r>
      <w:r>
        <w:rPr>
          <w:color w:val="000000"/>
          <w:spacing w:val="0"/>
          <w:w w:val="100"/>
          <w:position w:val="0"/>
        </w:rPr>
        <w:t>元；由于</w:t>
      </w:r>
      <w:r>
        <w:rPr>
          <w:rFonts w:ascii="Times New Roman" w:eastAsia="Times New Roman" w:hAnsi="Times New Roman" w:cs="Times New Roman"/>
          <w:color w:val="000000"/>
          <w:spacing w:val="0"/>
          <w:w w:val="100"/>
          <w:position w:val="0"/>
        </w:rPr>
        <w:t>2016</w:t>
      </w:r>
      <w:r>
        <w:rPr>
          <w:color w:val="000000"/>
          <w:spacing w:val="0"/>
          <w:w w:val="100"/>
          <w:position w:val="0"/>
        </w:rPr>
        <w:t>年度业绩不达标，将首次授予第三个解锁期及预 留授予第二个解锁期的限制性股票予以前年度确认的其他资本公积</w:t>
      </w:r>
      <w:r>
        <w:rPr>
          <w:rFonts w:ascii="Times New Roman" w:eastAsia="Times New Roman" w:hAnsi="Times New Roman" w:cs="Times New Roman"/>
          <w:color w:val="000000"/>
          <w:spacing w:val="0"/>
          <w:w w:val="100"/>
          <w:position w:val="0"/>
        </w:rPr>
        <w:t>4,865,219.65</w:t>
      </w:r>
      <w:r>
        <w:rPr>
          <w:color w:val="000000"/>
          <w:spacing w:val="0"/>
          <w:w w:val="100"/>
          <w:position w:val="0"/>
        </w:rPr>
        <w:t>元予以冲回。</w:t>
      </w:r>
      <w:r>
        <w:br w:type="page"/>
      </w:r>
    </w:p>
    <w:p>
      <w:pPr>
        <w:pStyle w:val="Style33"/>
        <w:keepNext/>
        <w:keepLines/>
        <w:widowControl w:val="0"/>
        <w:shd w:val="clear" w:color="auto" w:fill="auto"/>
        <w:bidi w:val="0"/>
        <w:spacing w:before="0" w:line="240" w:lineRule="auto"/>
        <w:ind w:left="0" w:right="0" w:firstLine="0"/>
        <w:jc w:val="both"/>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3</w:t>
      </w:r>
      <w:bookmarkEnd w:id="1517"/>
      <w:r>
        <w:rPr>
          <w:rFonts w:ascii="Times New Roman" w:eastAsia="Times New Roman" w:hAnsi="Times New Roman" w:cs="Times New Roman"/>
          <w:color w:val="000000"/>
          <w:spacing w:val="0"/>
          <w:w w:val="100"/>
          <w:position w:val="0"/>
        </w:rPr>
        <w:t>7</w:t>
      </w:r>
      <w:r>
        <w:rPr>
          <w:color w:val="000000"/>
          <w:spacing w:val="0"/>
          <w:w w:val="100"/>
          <w:position w:val="0"/>
        </w:rPr>
        <w:t>、库存股</w:t>
      </w:r>
      <w:bookmarkEnd w:id="1515"/>
      <w:bookmarkEnd w:id="1516"/>
      <w:bookmarkEnd w:id="151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附有回购义务的限制性 股票收到的款项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41,394,159.00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18,377,960.67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23,016,198.33</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41,394,159.00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18,377,960.67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23,016,198.33</w:t>
            </w:r>
          </w:p>
        </w:tc>
      </w:tr>
    </w:tbl>
    <w:p>
      <w:pPr>
        <w:pStyle w:val="Style29"/>
        <w:keepNext w:val="0"/>
        <w:keepLines w:val="0"/>
        <w:widowControl w:val="0"/>
        <w:shd w:val="clear" w:color="auto" w:fill="auto"/>
        <w:bidi w:val="0"/>
        <w:spacing w:before="0" w:after="0" w:line="336" w:lineRule="exact"/>
        <w:ind w:left="0" w:right="0" w:firstLine="0"/>
        <w:jc w:val="both"/>
      </w:pPr>
      <w:r>
        <w:rPr>
          <w:color w:val="000000"/>
          <w:spacing w:val="0"/>
          <w:w w:val="100"/>
          <w:position w:val="0"/>
        </w:rPr>
        <w:t>其他说明，包括本期增减变动情况、变动原因说明：</w:t>
      </w:r>
    </w:p>
    <w:p>
      <w:pPr>
        <w:pStyle w:val="Style29"/>
        <w:keepNext w:val="0"/>
        <w:keepLines w:val="0"/>
        <w:widowControl w:val="0"/>
        <w:shd w:val="clear" w:color="auto" w:fill="auto"/>
        <w:bidi w:val="0"/>
        <w:spacing w:before="0" w:after="360" w:line="336" w:lineRule="exact"/>
        <w:ind w:left="0" w:right="0" w:firstLine="0"/>
        <w:jc w:val="both"/>
      </w:pPr>
      <w:r>
        <w:rPr>
          <w:color w:val="000000"/>
          <w:spacing w:val="0"/>
          <w:w w:val="100"/>
          <w:position w:val="0"/>
        </w:rPr>
        <w:t>本公司本年实施限制性股票激励计划，激励对象认购限制性股票支付了相应的款项；本公司在取得该款项时，按照取得的认 股款确认股本和资本公积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color w:val="000000"/>
          <w:spacing w:val="0"/>
          <w:w w:val="100"/>
          <w:position w:val="0"/>
        </w:rPr>
        <w:t>）</w:t>
      </w:r>
      <w:r>
        <w:rPr>
          <w:color w:val="000000"/>
          <w:spacing w:val="0"/>
          <w:w w:val="100"/>
          <w:position w:val="0"/>
        </w:rPr>
        <w:t>，同时就回购义务全额确认一项负债并确认库存股。</w:t>
      </w:r>
    </w:p>
    <w:p>
      <w:pPr>
        <w:pStyle w:val="Style33"/>
        <w:keepNext/>
        <w:keepLines/>
        <w:widowControl w:val="0"/>
        <w:shd w:val="clear" w:color="auto" w:fill="auto"/>
        <w:bidi w:val="0"/>
        <w:spacing w:before="0" w:line="240" w:lineRule="auto"/>
        <w:ind w:left="0" w:right="0" w:firstLine="0"/>
        <w:jc w:val="both"/>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3</w:t>
      </w:r>
      <w:bookmarkEnd w:id="1521"/>
      <w:r>
        <w:rPr>
          <w:rFonts w:ascii="Times New Roman" w:eastAsia="Times New Roman" w:hAnsi="Times New Roman" w:cs="Times New Roman"/>
          <w:color w:val="000000"/>
          <w:spacing w:val="0"/>
          <w:w w:val="100"/>
          <w:position w:val="0"/>
        </w:rPr>
        <w:t>8</w:t>
      </w:r>
      <w:r>
        <w:rPr>
          <w:color w:val="000000"/>
          <w:spacing w:val="0"/>
          <w:w w:val="100"/>
          <w:position w:val="0"/>
        </w:rPr>
        <w:t>、其他综合收益</w:t>
      </w:r>
      <w:bookmarkEnd w:id="1519"/>
      <w:bookmarkEnd w:id="1520"/>
      <w:bookmarkEnd w:id="1522"/>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813"/>
        <w:gridCol w:w="1070"/>
        <w:gridCol w:w="936"/>
        <w:gridCol w:w="1152"/>
        <w:gridCol w:w="931"/>
        <w:gridCol w:w="936"/>
        <w:gridCol w:w="936"/>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3,041,186.9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2,128,830.8</w:t>
            </w:r>
          </w:p>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912,356.07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2,128,830</w:t>
            </w:r>
          </w:p>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3,041,186.9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2,128,830.8</w:t>
            </w:r>
          </w:p>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912,356.07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2,128,830</w:t>
            </w:r>
          </w:p>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.84</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3,041,186.9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2,128,830.8</w:t>
            </w:r>
          </w:p>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912,356.07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2,128,830</w:t>
            </w:r>
          </w:p>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.84</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33"/>
        <w:keepNext/>
        <w:keepLines/>
        <w:widowControl w:val="0"/>
        <w:shd w:val="clear" w:color="auto" w:fill="auto"/>
        <w:bidi w:val="0"/>
        <w:spacing w:before="0" w:line="240" w:lineRule="auto"/>
        <w:ind w:left="0" w:right="0" w:firstLine="0"/>
        <w:jc w:val="both"/>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3</w:t>
      </w:r>
      <w:bookmarkEnd w:id="1525"/>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23"/>
      <w:bookmarkEnd w:id="1524"/>
      <w:bookmarkEnd w:id="1526"/>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25,814,829.18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4,370,457.24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30,185,286.42</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25,814,829.18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4,370,457.24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30,185,286.42</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盈余公积说明，包括本期增减变动情况、变动原因说明：</w:t>
      </w:r>
    </w:p>
    <w:p>
      <w:pPr>
        <w:pStyle w:val="Style29"/>
        <w:keepNext w:val="0"/>
        <w:keepLines w:val="0"/>
        <w:widowControl w:val="0"/>
        <w:shd w:val="clear" w:color="auto" w:fill="auto"/>
        <w:bidi w:val="0"/>
        <w:spacing w:before="0" w:after="680" w:line="240" w:lineRule="auto"/>
        <w:ind w:left="0" w:right="0" w:firstLine="0"/>
        <w:jc w:val="both"/>
      </w:pPr>
      <w:r>
        <w:rPr>
          <w:color w:val="000000"/>
          <w:spacing w:val="0"/>
          <w:w w:val="100"/>
          <w:position w:val="0"/>
        </w:rPr>
        <w:t>根据《公司法》和公司章程规定，本公司本期按母公司净利润的</w:t>
      </w:r>
      <w:r>
        <w:rPr>
          <w:rFonts w:ascii="Times New Roman" w:eastAsia="Times New Roman" w:hAnsi="Times New Roman" w:cs="Times New Roman"/>
          <w:color w:val="000000"/>
          <w:spacing w:val="0"/>
          <w:w w:val="100"/>
          <w:position w:val="0"/>
        </w:rPr>
        <w:t>10.00%</w:t>
      </w:r>
      <w:r>
        <w:rPr>
          <w:color w:val="000000"/>
          <w:spacing w:val="0"/>
          <w:w w:val="100"/>
          <w:position w:val="0"/>
        </w:rPr>
        <w:t>计提法定盈余公积</w:t>
      </w:r>
      <w:r>
        <w:rPr>
          <w:rFonts w:ascii="Times New Roman" w:eastAsia="Times New Roman" w:hAnsi="Times New Roman" w:cs="Times New Roman"/>
          <w:color w:val="000000"/>
          <w:spacing w:val="0"/>
          <w:w w:val="100"/>
          <w:position w:val="0"/>
        </w:rPr>
        <w:t>4,370,457.24</w:t>
      </w:r>
      <w:r>
        <w:rPr>
          <w:color w:val="000000"/>
          <w:spacing w:val="0"/>
          <w:w w:val="100"/>
          <w:position w:val="0"/>
        </w:rPr>
        <w:t>元。</w:t>
      </w:r>
    </w:p>
    <w:p>
      <w:pPr>
        <w:pStyle w:val="Style33"/>
        <w:keepNext/>
        <w:keepLines/>
        <w:widowControl w:val="0"/>
        <w:shd w:val="clear" w:color="auto" w:fill="auto"/>
        <w:bidi w:val="0"/>
        <w:spacing w:before="0" w:line="240" w:lineRule="auto"/>
        <w:ind w:left="0" w:right="0" w:firstLine="0"/>
        <w:jc w:val="both"/>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4</w:t>
      </w:r>
      <w:bookmarkEnd w:id="1529"/>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27"/>
      <w:bookmarkEnd w:id="1528"/>
      <w:bookmarkEnd w:id="153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bl>
    <w:p>
      <w:pPr>
        <w:widowControl w:val="0"/>
        <w:spacing w:line="1" w:lineRule="exact"/>
      </w:pPr>
      <w:r>
        <w:br w:type="page"/>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374,067,979.84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314,106,325.53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54,395,643.64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81,593,007.59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4,370,457.24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5,680,662.58</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25,112,725.92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15,950,690.70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398,980,440.32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374,067,979.84</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tabs>
          <w:tab w:pos="330" w:val="left"/>
        </w:tabs>
        <w:bidi w:val="0"/>
        <w:spacing w:before="0" w:after="120" w:line="240" w:lineRule="auto"/>
        <w:ind w:left="0" w:right="0" w:firstLine="0"/>
        <w:jc w:val="left"/>
      </w:pPr>
      <w:bookmarkStart w:id="1531" w:name="bookmark1531"/>
      <w:r>
        <w:rPr>
          <w:rFonts w:ascii="Times New Roman" w:eastAsia="Times New Roman" w:hAnsi="Times New Roman" w:cs="Times New Roman"/>
          <w:color w:val="000000"/>
          <w:spacing w:val="0"/>
          <w:w w:val="100"/>
          <w:position w:val="0"/>
        </w:rPr>
        <w:t>1</w:t>
      </w:r>
      <w:bookmarkEnd w:id="1531"/>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532" w:name="bookmark1532"/>
      <w:r>
        <w:rPr>
          <w:rFonts w:ascii="Times New Roman" w:eastAsia="Times New Roman" w:hAnsi="Times New Roman" w:cs="Times New Roman"/>
          <w:color w:val="000000"/>
          <w:spacing w:val="0"/>
          <w:w w:val="100"/>
          <w:position w:val="0"/>
        </w:rPr>
        <w:t>2</w:t>
      </w:r>
      <w:bookmarkEnd w:id="1532"/>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533" w:name="bookmark1533"/>
      <w:r>
        <w:rPr>
          <w:rFonts w:ascii="Times New Roman" w:eastAsia="Times New Roman" w:hAnsi="Times New Roman" w:cs="Times New Roman"/>
          <w:color w:val="000000"/>
          <w:spacing w:val="0"/>
          <w:w w:val="100"/>
          <w:position w:val="0"/>
        </w:rPr>
        <w:t>3</w:t>
      </w:r>
      <w:bookmarkEnd w:id="1533"/>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534" w:name="bookmark1534"/>
      <w:r>
        <w:rPr>
          <w:rFonts w:ascii="Times New Roman" w:eastAsia="Times New Roman" w:hAnsi="Times New Roman" w:cs="Times New Roman"/>
          <w:color w:val="000000"/>
          <w:spacing w:val="0"/>
          <w:w w:val="100"/>
          <w:position w:val="0"/>
        </w:rPr>
        <w:t>4</w:t>
      </w:r>
      <w:bookmarkEnd w:id="1534"/>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360" w:line="240" w:lineRule="auto"/>
        <w:ind w:left="0" w:right="0" w:firstLine="0"/>
        <w:jc w:val="left"/>
      </w:pPr>
      <w:bookmarkStart w:id="1535" w:name="bookmark1535"/>
      <w:r>
        <w:rPr>
          <w:rFonts w:ascii="Times New Roman" w:eastAsia="Times New Roman" w:hAnsi="Times New Roman" w:cs="Times New Roman"/>
          <w:color w:val="000000"/>
          <w:spacing w:val="0"/>
          <w:w w:val="100"/>
          <w:position w:val="0"/>
        </w:rPr>
        <w:t>5</w:t>
      </w:r>
      <w:bookmarkEnd w:id="1535"/>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3"/>
        <w:keepNext/>
        <w:keepLines/>
        <w:widowControl w:val="0"/>
        <w:shd w:val="clear" w:color="auto" w:fill="auto"/>
        <w:bidi w:val="0"/>
        <w:spacing w:before="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4</w:t>
      </w:r>
      <w:bookmarkEnd w:id="1538"/>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36"/>
      <w:bookmarkEnd w:id="1537"/>
      <w:bookmarkEnd w:id="1539"/>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1,795,906,799.75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1,365,730,427.77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1,127,441,401.54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775,486,789.18</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1,795,906,799.75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1,365,730,427.77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1,127,441,401.54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775,486,789.18</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4</w:t>
      </w:r>
      <w:bookmarkEnd w:id="1542"/>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40"/>
      <w:bookmarkEnd w:id="1541"/>
      <w:bookmarkEnd w:id="1543"/>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3,071,554.11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3,482,813.04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2,170,765.88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2,490,087.80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1,094,032.03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154,961.71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20,257.23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1,278,160.78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堤防维护费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45,894.78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42,629.13</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289,140.21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483,818.46</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8,124,766.73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6,499,348.43</w:t>
            </w:r>
          </w:p>
        </w:tc>
      </w:tr>
    </w:tbl>
    <w:p>
      <w:pPr>
        <w:pStyle w:val="Style29"/>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120" w:line="314" w:lineRule="exact"/>
        <w:ind w:left="0" w:right="0" w:firstLine="0"/>
        <w:jc w:val="left"/>
      </w:pPr>
      <w:r>
        <w:rPr>
          <w:color w:val="000000"/>
          <w:spacing w:val="0"/>
          <w:w w:val="100"/>
          <w:position w:val="0"/>
        </w:rPr>
        <w:t>注：根据财政部《增值税会计处理规定》</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以及《关于</w:t>
      </w:r>
      <w:r>
        <w:rPr>
          <w:color w:val="000000"/>
          <w:spacing w:val="0"/>
          <w:w w:val="100"/>
          <w:position w:val="0"/>
        </w:rPr>
        <w:t>〈</w:t>
      </w:r>
      <w:r>
        <w:rPr>
          <w:color w:val="000000"/>
          <w:spacing w:val="0"/>
          <w:w w:val="100"/>
          <w:position w:val="0"/>
        </w:rPr>
        <w:t>增值税会计处理规定</w:t>
      </w:r>
      <w:r>
        <w:rPr>
          <w:color w:val="000000"/>
          <w:spacing w:val="0"/>
          <w:w w:val="100"/>
          <w:position w:val="0"/>
        </w:rPr>
        <w:t>〉</w:t>
      </w:r>
      <w:r>
        <w:rPr>
          <w:color w:val="000000"/>
          <w:spacing w:val="0"/>
          <w:w w:val="100"/>
          <w:position w:val="0"/>
        </w:rPr>
        <w:t xml:space="preserve">有关问题的解读》，本公司将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5-12</w:t>
      </w:r>
      <w:r>
        <w:rPr>
          <w:color w:val="000000"/>
          <w:spacing w:val="0"/>
          <w:w w:val="100"/>
          <w:position w:val="0"/>
        </w:rPr>
        <w:t>月房产税、车船使用税、土地使用税和印花税的发生额列报于</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项目，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月之前的发生额仍列 报于</w:t>
      </w:r>
      <w:r>
        <w:rPr>
          <w:rFonts w:ascii="Times New Roman" w:eastAsia="Times New Roman" w:hAnsi="Times New Roman" w:cs="Times New Roman"/>
          <w:color w:val="000000"/>
          <w:spacing w:val="0"/>
          <w:w w:val="100"/>
          <w:position w:val="0"/>
        </w:rPr>
        <w:t>“</w:t>
      </w:r>
      <w:r>
        <w:rPr>
          <w:color w:val="000000"/>
          <w:spacing w:val="0"/>
          <w:w w:val="100"/>
          <w:position w:val="0"/>
        </w:rPr>
        <w:t>管理费用</w:t>
      </w:r>
      <w:r>
        <w:rPr>
          <w:rFonts w:ascii="Times New Roman" w:eastAsia="Times New Roman" w:hAnsi="Times New Roman" w:cs="Times New Roman"/>
          <w:color w:val="000000"/>
          <w:spacing w:val="0"/>
          <w:w w:val="100"/>
          <w:position w:val="0"/>
        </w:rPr>
        <w:t>”</w:t>
      </w:r>
      <w:r>
        <w:rPr>
          <w:color w:val="000000"/>
          <w:spacing w:val="0"/>
          <w:w w:val="100"/>
          <w:position w:val="0"/>
        </w:rPr>
        <w:t>项目。</w:t>
      </w:r>
      <w:r>
        <w:br w:type="page"/>
      </w:r>
    </w:p>
    <w:p>
      <w:pPr>
        <w:pStyle w:val="Style33"/>
        <w:keepNext/>
        <w:keepLines/>
        <w:widowControl w:val="0"/>
        <w:shd w:val="clear" w:color="auto" w:fill="auto"/>
        <w:bidi w:val="0"/>
        <w:spacing w:before="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4</w:t>
      </w:r>
      <w:bookmarkEnd w:id="1546"/>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44"/>
      <w:bookmarkEnd w:id="1545"/>
      <w:bookmarkEnd w:id="1547"/>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工资奖金及福利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58,665,258.42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44,365,767.14</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12,805,774.33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8,957,948.54</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13,411,941.90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13,512,211.09</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应酬费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7,537,440.06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6,206,294.10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11,564,065.40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5,769,939.14</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2,700,304.36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2,255,307.27</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3,163,981.63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2,925,092.92</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1,687,337.35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1,400,136.47</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3,041,985.63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1,289,535.70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2,369,297.16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1,960,017.48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1,665,463.35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581,762.67</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17,194,468.23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13,021,994.85</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135,807,317.82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102,246,007.37</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4</w:t>
      </w:r>
      <w:bookmarkEnd w:id="1550"/>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48"/>
      <w:bookmarkEnd w:id="1549"/>
      <w:bookmarkEnd w:id="1551"/>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工资奖金及福利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28,991,418.99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21,218,152.47</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6,734,201.12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5,222,099.03</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2,889,583.74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1,162,883.50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8,451,085.07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3,761,636.64</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6,136,590.72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2,156,044.88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3,040,491.24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1,339,633.24</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2,856,887.17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1,417,822.58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67,620,895.38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49,922,611.93</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1,590,574.28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1,703,768.03</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顾问咨询费用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3,921,428.92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3,053,891.26</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-85,042.26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9,899,021.84</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11,773,785.64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8,641,765.98</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143,921,900.01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109,499,331.38</w:t>
            </w:r>
          </w:p>
        </w:tc>
      </w:tr>
    </w:tbl>
    <w:p>
      <w:pPr>
        <w:spacing w:lineRule="exact" w:line="1"/>
        <w:rPr>
          <w:sz w:val="2"/>
          <w:szCs w:val="2"/>
        </w:rPr>
      </w:pPr>
      <w:r>
        <w:br w:type="page"/>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4</w:t>
      </w:r>
      <w:bookmarkEnd w:id="1554"/>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552"/>
      <w:bookmarkEnd w:id="1553"/>
      <w:bookmarkEnd w:id="1555"/>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64,565,571.82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28,947,727.57</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28,665,100.54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8,192,953.15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-752,853.98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-2,269,428.98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金融机构手续费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4,302,205.47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1,393,862.01</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债券折价摊销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587,447.70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109,876.14</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40,037,270.47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19,989,083.59</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4</w:t>
      </w:r>
      <w:bookmarkEnd w:id="1558"/>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556"/>
      <w:bookmarkEnd w:id="1557"/>
      <w:bookmarkEnd w:id="1559"/>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36,455,875.10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20,545,891.56</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11,129,716.74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6,829,053.46</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47,585,591.84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27,374,945.02</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4</w:t>
      </w:r>
      <w:bookmarkEnd w:id="1562"/>
      <w:r>
        <w:rPr>
          <w:rFonts w:ascii="Times New Roman" w:eastAsia="Times New Roman" w:hAnsi="Times New Roman" w:cs="Times New Roman"/>
          <w:color w:val="000000"/>
          <w:spacing w:val="0"/>
          <w:w w:val="100"/>
          <w:position w:val="0"/>
        </w:rPr>
        <w:t>7</w:t>
      </w:r>
      <w:r>
        <w:rPr>
          <w:color w:val="000000"/>
          <w:spacing w:val="0"/>
          <w:w w:val="100"/>
          <w:position w:val="0"/>
        </w:rPr>
        <w:t>、投资收益</w:t>
      </w:r>
      <w:bookmarkEnd w:id="1560"/>
      <w:bookmarkEnd w:id="1561"/>
      <w:bookmarkEnd w:id="1563"/>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461"/>
        <w:gridCol w:w="3192"/>
        <w:gridCol w:w="292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-550,360.22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-1,202,958.83</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收购联营企业产生的投资收益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192,588.42</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-550,360.22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-1,010,370.41</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本公司不存在投资收益收回的重大限制。</w:t>
      </w:r>
    </w:p>
    <w:p>
      <w:pPr>
        <w:pStyle w:val="Style33"/>
        <w:keepNext/>
        <w:keepLines/>
        <w:widowControl w:val="0"/>
        <w:shd w:val="clear" w:color="auto" w:fill="auto"/>
        <w:bidi w:val="0"/>
        <w:spacing w:before="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4</w:t>
      </w:r>
      <w:bookmarkEnd w:id="1566"/>
      <w:r>
        <w:rPr>
          <w:rFonts w:ascii="Times New Roman" w:eastAsia="Times New Roman" w:hAnsi="Times New Roman" w:cs="Times New Roman"/>
          <w:color w:val="000000"/>
          <w:spacing w:val="0"/>
          <w:w w:val="100"/>
          <w:position w:val="0"/>
        </w:rPr>
        <w:t>8</w:t>
      </w:r>
      <w:r>
        <w:rPr>
          <w:color w:val="000000"/>
          <w:spacing w:val="0"/>
          <w:w w:val="100"/>
          <w:position w:val="0"/>
        </w:rPr>
        <w:t>、营业外收入</w:t>
      </w:r>
      <w:bookmarkEnd w:id="1564"/>
      <w:bookmarkEnd w:id="1565"/>
      <w:bookmarkEnd w:id="1567"/>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390"/>
        <w:gridCol w:w="2395"/>
        <w:gridCol w:w="2395"/>
        <w:gridCol w:w="2400"/>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bl>
    <w:p>
      <w:pPr>
        <w:widowControl w:val="0"/>
        <w:spacing w:line="1" w:lineRule="exact"/>
      </w:pPr>
      <w:r>
        <w:br w:type="page"/>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97,250.00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97,250.00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97,250.00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97,250.00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9,485,852.51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3,187,003.00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9,485,852.52</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软件退税款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2,951,673.34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4,831,226.80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916,591.96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256,517.71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916,591.95</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13,451,367.81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8,274,987.51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916,591.95</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917"/>
        <w:gridCol w:w="456"/>
        <w:gridCol w:w="2122"/>
        <w:gridCol w:w="672"/>
        <w:gridCol w:w="480"/>
        <w:gridCol w:w="1104"/>
        <w:gridCol w:w="1037"/>
        <w:gridCol w:w="696"/>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发放 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补贴是 否影响 当年盈 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特殊</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补贴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与资产 相关</w:t>
            </w:r>
            <w:r>
              <w:rPr>
                <w:rFonts w:ascii="Times New Roman" w:eastAsia="Times New Roman" w:hAnsi="Times New Roman" w:cs="Times New Roman"/>
                <w:color w:val="000000"/>
                <w:spacing w:val="0"/>
                <w:w w:val="100"/>
                <w:position w:val="0"/>
              </w:rPr>
              <w:t>/</w:t>
            </w:r>
            <w:r>
              <w:rPr>
                <w:color w:val="000000"/>
                <w:spacing w:val="0"/>
                <w:w w:val="100"/>
                <w:position w:val="0"/>
              </w:rPr>
              <w:t>与 收益相 关</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年企业研究开发资助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深圳市财 政委员会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因研究开发、技术更新及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改造等获得的补助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软件退税款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深圳国税</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 定行业、产业而获得的补 助（按国家级政策规定依 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2,951,673.34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4,831,226.80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提升竞争力重点工业企业扩 产增效奖励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深圳市经 济贸易和 信息化委 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 定行业、产业而获得的补 助（按国家级政策规定依 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坪山新区大功率</w:t>
            </w:r>
            <w:r>
              <w:rPr>
                <w:rFonts w:ascii="Times New Roman" w:eastAsia="Times New Roman" w:hAnsi="Times New Roman" w:cs="Times New Roman"/>
                <w:color w:val="000000"/>
                <w:spacing w:val="0"/>
                <w:w w:val="100"/>
                <w:position w:val="0"/>
              </w:rPr>
              <w:t>LED</w:t>
            </w:r>
            <w:r>
              <w:rPr>
                <w:color w:val="000000"/>
                <w:spacing w:val="0"/>
                <w:w w:val="100"/>
                <w:position w:val="0"/>
              </w:rPr>
              <w:t>路灯改 造项目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深圳市科 技创新委 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因研究开发、技术更新及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改造等获得的补助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年深圳市企业研究开发 资助计划第一批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深圳市科 技创新委 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因研究开发、技术更新及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改造等获得的补助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深圳市生物、互联网、新能 源产业发展专项紫金香基于 云计算的安全支付平台关键 技术研究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深圳市财 政委员会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因研究开发、技术更新及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改造等获得的补助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深圳市社 会保险基 金管理局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 定行业、产业而获得的补 助（按国家级政策规定依 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644,467.15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99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第五批扶持计划品牌培育项</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深圳市经 济贸易和 信息化委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因从事国家鼓励和扶持特 定行业、产业而获得的补 助（按国家级政策规定依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bl>
    <w:p>
      <w:pPr>
        <w:widowControl w:val="0"/>
        <w:spacing w:line="1" w:lineRule="exact"/>
      </w:pPr>
      <w:r>
        <w:br w:type="page"/>
      </w:r>
    </w:p>
    <w:tbl>
      <w:tblPr>
        <w:tblOverlap w:val="never"/>
        <w:jc w:val="center"/>
        <w:tblLayout w:type="fixed"/>
      </w:tblPr>
      <w:tblGrid>
        <w:gridCol w:w="2270"/>
        <w:gridCol w:w="917"/>
        <w:gridCol w:w="456"/>
        <w:gridCol w:w="2122"/>
        <w:gridCol w:w="672"/>
        <w:gridCol w:w="480"/>
        <w:gridCol w:w="1104"/>
        <w:gridCol w:w="1037"/>
        <w:gridCol w:w="696"/>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金融支付信息安全产品技术 改造产业化（中央预算内投 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深圳市财 政委员会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因研究开发、技术更新及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改造等获得的补助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与资产</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移动电子商务应用示范工程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国家金库 深圳分库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因研究开发、技术更新及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改造等获得的补助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年提升国际化经营能力 支持资金</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9</w:t>
            </w:r>
            <w:r>
              <w:rPr>
                <w:color w:val="000000"/>
                <w:spacing w:val="0"/>
                <w:w w:val="100"/>
                <w:position w:val="0"/>
              </w:rPr>
              <w:t>批、第</w:t>
            </w:r>
            <w:r>
              <w:rPr>
                <w:rFonts w:ascii="Times New Roman" w:eastAsia="Times New Roman" w:hAnsi="Times New Roman" w:cs="Times New Roman"/>
                <w:color w:val="000000"/>
                <w:spacing w:val="0"/>
                <w:w w:val="100"/>
                <w:position w:val="0"/>
              </w:rPr>
              <w:t>17</w:t>
            </w:r>
            <w:r>
              <w:rPr>
                <w:color w:val="000000"/>
                <w:spacing w:val="0"/>
                <w:w w:val="100"/>
                <w:position w:val="0"/>
              </w:rPr>
              <w:t>批、 第</w:t>
            </w:r>
            <w:r>
              <w:rPr>
                <w:rFonts w:ascii="Times New Roman" w:eastAsia="Times New Roman" w:hAnsi="Times New Roman" w:cs="Times New Roman"/>
                <w:color w:val="000000"/>
                <w:spacing w:val="0"/>
                <w:w w:val="100"/>
                <w:position w:val="0"/>
              </w:rPr>
              <w:t>18</w:t>
            </w:r>
            <w:r>
              <w:rPr>
                <w:color w:val="000000"/>
                <w:spacing w:val="0"/>
                <w:w w:val="100"/>
                <w:position w:val="0"/>
              </w:rPr>
              <w:t>批和第</w:t>
            </w:r>
            <w:r>
              <w:rPr>
                <w:rFonts w:ascii="Times New Roman" w:eastAsia="Times New Roman" w:hAnsi="Times New Roman" w:cs="Times New Roman"/>
                <w:color w:val="000000"/>
                <w:spacing w:val="0"/>
                <w:w w:val="100"/>
                <w:position w:val="0"/>
              </w:rPr>
              <w:t>19</w:t>
            </w:r>
            <w:r>
              <w:rPr>
                <w:color w:val="000000"/>
                <w:spacing w:val="0"/>
                <w:w w:val="100"/>
                <w:position w:val="0"/>
              </w:rPr>
              <w:t>批</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深圳市经 济贸易和 信息化委 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因研究开发、技术更新及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改造等获得的补助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256,774.00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基于云计算平台的金融电子</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透明支付关键技术研发与应</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用示范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深圳市财 政委员会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因研究开发、技术更新及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改造等获得的补助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与资产</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国内外发明专利申请资助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深圳市南 山区科学 技术局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因研究开发、技术更新及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改造等获得的补助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深圳市科技研发技术创新资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深圳市科 技创新委 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因研究开发、技术更新及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改造等获得的补助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与资产</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提升国际化奖励资金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深圳市经 济贸易和 信息化委 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奖励上市而给予的政府补 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187,386.00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基于超级计算的金融安全云 支付平台研发与产业化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深圳市财 政委员会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因研究开发、技术更新及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改造等获得的补助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与资产</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深圳市南山区经济促进局企 业市场拓展补助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深圳市南 山区经促 进局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因研究开发、技术更新及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改造等获得的补助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企业展会自助项目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深圳市财 政委员会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因研究开发、技术更新及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改造等获得的补助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46,100.00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深圳市第三批专利资助补贴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深圳市市 场监督管 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因研究开发、技术更新及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改造等获得的补助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年第二批计算机申请资 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深圳市市 场和质量 监督管理 委员会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因研究开发、技术更新及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改造等获得的补助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年南山区自主创新产业 发展专项资金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深圳市南 山财政局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因研究开发、技术更新及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改造等获得的补助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2013</w:t>
            </w:r>
            <w:r>
              <w:rPr>
                <w:color w:val="000000"/>
                <w:spacing w:val="0"/>
                <w:w w:val="100"/>
                <w:position w:val="0"/>
              </w:rPr>
              <w:t>年度优化外贸出口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因研究开发、技术更新及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16,779.00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w:t>
            </w:r>
          </w:p>
        </w:tc>
      </w:tr>
    </w:tbl>
    <w:p>
      <w:pPr>
        <w:widowControl w:val="0"/>
        <w:spacing w:line="1" w:lineRule="exact"/>
      </w:pPr>
      <w:r>
        <w:br w:type="page"/>
      </w:r>
    </w:p>
    <w:tbl>
      <w:tblPr>
        <w:tblOverlap w:val="never"/>
        <w:jc w:val="center"/>
        <w:tblLayout w:type="fixed"/>
      </w:tblPr>
      <w:tblGrid>
        <w:gridCol w:w="2270"/>
        <w:gridCol w:w="917"/>
        <w:gridCol w:w="456"/>
        <w:gridCol w:w="2122"/>
        <w:gridCol w:w="672"/>
        <w:gridCol w:w="480"/>
        <w:gridCol w:w="1104"/>
        <w:gridCol w:w="1037"/>
        <w:gridCol w:w="696"/>
      </w:tblGrid>
      <w:tr>
        <w:trPr>
          <w:trHeight w:val="37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结构资助资金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政委员会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改造等获得的补助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高性能嵌入式金融安全</w:t>
            </w:r>
            <w:r>
              <w:rPr>
                <w:rFonts w:ascii="Times New Roman" w:eastAsia="Times New Roman" w:hAnsi="Times New Roman" w:cs="Times New Roman"/>
                <w:color w:val="000000"/>
                <w:spacing w:val="0"/>
                <w:w w:val="100"/>
                <w:position w:val="0"/>
              </w:rPr>
              <w:t xml:space="preserve">CPU </w:t>
            </w:r>
            <w:r>
              <w:rPr>
                <w:color w:val="000000"/>
                <w:spacing w:val="0"/>
                <w:w w:val="100"/>
                <w:position w:val="0"/>
              </w:rPr>
              <w:t>设计及产业化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深圳市财 政委员会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因研究开发、技术更新及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改造等获得的补助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年市第二批专利资助费 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深圳市市 场监督管 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因研究开发、技术更新及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改造等获得的补助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光明新区</w:t>
            </w:r>
            <w:r>
              <w:rPr>
                <w:rFonts w:ascii="Times New Roman" w:eastAsia="Times New Roman" w:hAnsi="Times New Roman" w:cs="Times New Roman"/>
                <w:color w:val="000000"/>
                <w:spacing w:val="0"/>
                <w:w w:val="100"/>
                <w:position w:val="0"/>
              </w:rPr>
              <w:t>2015</w:t>
            </w:r>
            <w:r>
              <w:rPr>
                <w:color w:val="000000"/>
                <w:spacing w:val="0"/>
                <w:w w:val="100"/>
                <w:position w:val="0"/>
              </w:rPr>
              <w:t>年第二批经济 发展专项资金资助项目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深圳市光 明新区发 展和财政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因研究开发、技术更新及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改造等获得的补助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4,750.00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国内外发明专利资助资金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深圳市南 山区科学 技术局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因研究开发、技术更新及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改造等获得的补助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年第</w:t>
            </w:r>
            <w:r>
              <w:rPr>
                <w:rFonts w:ascii="Times New Roman" w:eastAsia="Times New Roman" w:hAnsi="Times New Roman" w:cs="Times New Roman"/>
                <w:color w:val="000000"/>
                <w:spacing w:val="0"/>
                <w:w w:val="100"/>
                <w:position w:val="0"/>
              </w:rPr>
              <w:t>4</w:t>
            </w:r>
            <w:r>
              <w:rPr>
                <w:color w:val="000000"/>
                <w:spacing w:val="0"/>
                <w:w w:val="100"/>
                <w:position w:val="0"/>
              </w:rPr>
              <w:t>批著作权登记补 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深圳市市 场监督管 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因研究开发、技术更新及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改造等获得的补助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2,700.00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深圳市社 会保险基 金管理局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为避免上市公司亏损而给 予的政府补助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7,432.70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41" w:lineRule="exact"/>
              <w:ind w:left="0" w:right="0" w:firstLine="0"/>
              <w:jc w:val="left"/>
            </w:pPr>
            <w:r>
              <w:rPr>
                <w:color w:val="000000"/>
                <w:spacing w:val="0"/>
                <w:w w:val="100"/>
                <w:position w:val="0"/>
              </w:rPr>
              <w:t>收</w:t>
            </w:r>
            <w:r>
              <w:rPr>
                <w:rFonts w:ascii="Times New Roman" w:eastAsia="Times New Roman" w:hAnsi="Times New Roman" w:cs="Times New Roman"/>
                <w:color w:val="000000"/>
                <w:spacing w:val="0"/>
                <w:w w:val="100"/>
                <w:position w:val="0"/>
              </w:rPr>
              <w:t>2016</w:t>
            </w:r>
            <w:r>
              <w:rPr>
                <w:color w:val="000000"/>
                <w:spacing w:val="0"/>
                <w:w w:val="100"/>
                <w:position w:val="0"/>
              </w:rPr>
              <w:t>年第二批专利申请资 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深圳市市 场监督管 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因研究开发、技术更新及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改造等获得的补助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专利申请资助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深圳市财 政委员会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因研究开发、技术更新及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改造等获得的补助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收著作权资助补贴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深圳市市 场监督管 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因研究开发、技术更新及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改造等获得的补助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收国内外发明专利资助款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深圳市财 政委员会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因研究开发、技术更新及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改造等获得的补助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计算机软件著作权登记资助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深圳市市 场监督管 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因研究开发、技术更新及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改造等获得的补助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深圳市第三批计算机软件著</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作权登记资助补贴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深圳市南 山区财政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因研究开发、技术更新及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改造等获得的补助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12,437,525.85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8,018,229.80</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4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4</w:t>
      </w:r>
      <w:bookmarkEnd w:id="1570"/>
      <w:r>
        <w:rPr>
          <w:rFonts w:ascii="Times New Roman" w:eastAsia="Times New Roman" w:hAnsi="Times New Roman" w:cs="Times New Roman"/>
          <w:color w:val="000000"/>
          <w:spacing w:val="0"/>
          <w:w w:val="100"/>
          <w:position w:val="0"/>
        </w:rPr>
        <w:t>9</w:t>
      </w:r>
      <w:r>
        <w:rPr>
          <w:color w:val="000000"/>
          <w:spacing w:val="0"/>
          <w:w w:val="100"/>
          <w:position w:val="0"/>
        </w:rPr>
        <w:t>、营业外支出</w:t>
      </w:r>
      <w:bookmarkEnd w:id="1568"/>
      <w:bookmarkEnd w:id="1569"/>
      <w:bookmarkEnd w:id="1571"/>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95,728.20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16,156.36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95,728.20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95,728.20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16,156.36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95,728.20</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行政罚款支出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1,088,380.87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1,088,380.87</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3,874,752.25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3,874,752.25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505,000.00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142,967.80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9,377.21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142,967.80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5,706,829.12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25,533.57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5,706,829.12</w:t>
            </w:r>
          </w:p>
        </w:tc>
      </w:tr>
    </w:tbl>
    <w:p>
      <w:pPr>
        <w:widowControl w:val="0"/>
        <w:spacing w:after="79" w:line="1" w:lineRule="exact"/>
      </w:pP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5</w:t>
      </w:r>
      <w:bookmarkEnd w:id="1574"/>
      <w:r>
        <w:rPr>
          <w:rFonts w:ascii="Times New Roman" w:eastAsia="Times New Roman" w:hAnsi="Times New Roman" w:cs="Times New Roman"/>
          <w:color w:val="000000"/>
          <w:spacing w:val="0"/>
          <w:w w:val="100"/>
          <w:position w:val="0"/>
        </w:rPr>
        <w:t>0</w:t>
      </w:r>
      <w:r>
        <w:rPr>
          <w:color w:val="000000"/>
          <w:spacing w:val="0"/>
          <w:w w:val="100"/>
          <w:position w:val="0"/>
        </w:rPr>
        <w:t>、所得税费用</w:t>
      </w:r>
      <w:bookmarkEnd w:id="1572"/>
      <w:bookmarkEnd w:id="1573"/>
      <w:bookmarkEnd w:id="1575"/>
    </w:p>
    <w:p>
      <w:pPr>
        <w:pStyle w:val="Style33"/>
        <w:keepNext/>
        <w:keepLines/>
        <w:widowControl w:val="0"/>
        <w:shd w:val="clear" w:color="auto" w:fill="auto"/>
        <w:bidi w:val="0"/>
        <w:spacing w:before="0" w:after="340" w:line="240" w:lineRule="auto"/>
        <w:ind w:left="0" w:right="0" w:firstLine="0"/>
        <w:jc w:val="left"/>
      </w:pPr>
      <w:bookmarkStart w:id="1572" w:name="bookmark1572"/>
      <w:bookmarkStart w:id="1573" w:name="bookmark1573"/>
      <w:bookmarkStart w:id="1576" w:name="bookmark15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72"/>
      <w:bookmarkEnd w:id="1573"/>
      <w:bookmarkEnd w:id="1576"/>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19,804,178.36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20,030,921.29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-8,219,132.78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-8,096,986.42</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11,585,045.58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11,933,934.87</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77"/>
      <w:bookmarkEnd w:id="1578"/>
      <w:bookmarkEnd w:id="1579"/>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4781"/>
        <w:gridCol w:w="48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61,893,703.58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9,284,055.53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-1,594,806.29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-159,856.50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82,554.03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2,034,540.84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-216,166.69</w:t>
            </w:r>
          </w:p>
        </w:tc>
      </w:tr>
      <w:tr>
        <w:trPr>
          <w:trHeight w:val="72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5,175,549.52</w:t>
            </w:r>
          </w:p>
        </w:tc>
      </w:tr>
    </w:tbl>
    <w:p>
      <w:pPr>
        <w:widowControl w:val="0"/>
        <w:spacing w:line="1" w:lineRule="exact"/>
      </w:pPr>
      <w:r>
        <w:br w:type="page"/>
      </w:r>
    </w:p>
    <w:tbl>
      <w:tblPr>
        <w:tblOverlap w:val="never"/>
        <w:jc w:val="center"/>
        <w:tblLayout w:type="fixed"/>
      </w:tblPr>
      <w:tblGrid>
        <w:gridCol w:w="4781"/>
        <w:gridCol w:w="4800"/>
      </w:tblGrid>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1,265,313.13</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11,585,045.58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-4,286,137.99</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11,585,045.58</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5</w:t>
      </w:r>
      <w:bookmarkEnd w:id="1582"/>
      <w:r>
        <w:rPr>
          <w:rFonts w:ascii="Times New Roman" w:eastAsia="Times New Roman" w:hAnsi="Times New Roman" w:cs="Times New Roman"/>
          <w:color w:val="000000"/>
          <w:spacing w:val="0"/>
          <w:w w:val="100"/>
          <w:position w:val="0"/>
        </w:rPr>
        <w:t>1</w:t>
      </w:r>
      <w:r>
        <w:rPr>
          <w:color w:val="000000"/>
          <w:spacing w:val="0"/>
          <w:w w:val="100"/>
          <w:position w:val="0"/>
        </w:rPr>
        <w:t>、现金流量表项目</w:t>
      </w:r>
      <w:bookmarkEnd w:id="1580"/>
      <w:bookmarkEnd w:id="1581"/>
      <w:bookmarkEnd w:id="1583"/>
    </w:p>
    <w:p>
      <w:pPr>
        <w:pStyle w:val="Style33"/>
        <w:keepNext/>
        <w:keepLines/>
        <w:widowControl w:val="0"/>
        <w:shd w:val="clear" w:color="auto" w:fill="auto"/>
        <w:bidi w:val="0"/>
        <w:spacing w:before="0" w:line="240" w:lineRule="auto"/>
        <w:ind w:left="0" w:right="0" w:firstLine="0"/>
        <w:jc w:val="left"/>
      </w:pPr>
      <w:bookmarkStart w:id="1580" w:name="bookmark1580"/>
      <w:bookmarkStart w:id="1581" w:name="bookmark1581"/>
      <w:bookmarkStart w:id="1584" w:name="bookmark15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80"/>
      <w:bookmarkEnd w:id="1581"/>
      <w:bookmarkEnd w:id="158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28,022,560.01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8,192,953.15</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7,499,185.85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887,003.00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916,591.95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256,517.71</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36,438,337.81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9,336,473.86</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33"/>
        <w:keepNext/>
        <w:keepLines/>
        <w:widowControl w:val="0"/>
        <w:shd w:val="clear" w:color="auto" w:fill="auto"/>
        <w:bidi w:val="0"/>
        <w:spacing w:before="0" w:line="240" w:lineRule="auto"/>
        <w:ind w:left="0" w:right="0" w:firstLine="0"/>
        <w:jc w:val="left"/>
      </w:pPr>
      <w:bookmarkStart w:id="1585" w:name="bookmark1585"/>
      <w:bookmarkStart w:id="1586" w:name="bookmark1586"/>
      <w:bookmarkStart w:id="1587" w:name="bookmark15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85"/>
      <w:bookmarkEnd w:id="1586"/>
      <w:bookmarkEnd w:id="1587"/>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付现销售费用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77,917,712.58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53,234,376.83</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付现管理费用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47,341,376.12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38,893,310.88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金融机构手续费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1,982,205.47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1,393,862.01</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滞纳金等营业外支出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1,736,348.67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9,377.21</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付现往来款净额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51,280,044.19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33,677,680.59</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180,257,687.03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127,208,607.52</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33"/>
        <w:keepNext/>
        <w:keepLines/>
        <w:widowControl w:val="0"/>
        <w:numPr>
          <w:ilvl w:val="0"/>
          <w:numId w:val="129"/>
        </w:numPr>
        <w:shd w:val="clear" w:color="auto" w:fill="auto"/>
        <w:bidi w:val="0"/>
        <w:spacing w:before="0" w:line="240" w:lineRule="auto"/>
        <w:ind w:left="0" w:right="0" w:firstLine="0"/>
        <w:jc w:val="left"/>
      </w:pPr>
      <w:bookmarkStart w:id="1588" w:name="bookmark1588"/>
      <w:bookmarkStart w:id="1589" w:name="bookmark1589"/>
      <w:bookmarkStart w:id="1590" w:name="bookmark1590"/>
      <w:bookmarkStart w:id="1591" w:name="bookmark1591"/>
      <w:bookmarkEnd w:id="1590"/>
      <w:r>
        <w:rPr>
          <w:color w:val="000000"/>
          <w:spacing w:val="0"/>
          <w:w w:val="100"/>
          <w:position w:val="0"/>
        </w:rPr>
        <w:t>收到的其他与投资活动有关的现金</w:t>
      </w:r>
      <w:bookmarkEnd w:id="1588"/>
      <w:bookmarkEnd w:id="1589"/>
      <w:bookmarkEnd w:id="1591"/>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收到与资产相关的政府补贴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21,790,000.00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19,500,000.00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21,790,000.00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19,500,000.00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33"/>
        <w:keepNext/>
        <w:keepLines/>
        <w:widowControl w:val="0"/>
        <w:numPr>
          <w:ilvl w:val="0"/>
          <w:numId w:val="129"/>
        </w:numPr>
        <w:shd w:val="clear" w:color="auto" w:fill="auto"/>
        <w:bidi w:val="0"/>
        <w:spacing w:before="0" w:line="240" w:lineRule="auto"/>
        <w:ind w:left="0" w:right="0" w:firstLine="0"/>
        <w:jc w:val="left"/>
      </w:pPr>
      <w:bookmarkStart w:id="1592" w:name="bookmark1592"/>
      <w:bookmarkStart w:id="1593" w:name="bookmark1593"/>
      <w:bookmarkStart w:id="1594" w:name="bookmark1594"/>
      <w:bookmarkStart w:id="1595" w:name="bookmark1595"/>
      <w:bookmarkEnd w:id="1594"/>
      <w:r>
        <w:rPr>
          <w:color w:val="000000"/>
          <w:spacing w:val="0"/>
          <w:w w:val="100"/>
          <w:position w:val="0"/>
        </w:rPr>
        <w:t>支付的其他与投资活动有关的现金</w:t>
      </w:r>
      <w:bookmarkEnd w:id="1592"/>
      <w:bookmarkEnd w:id="1593"/>
      <w:bookmarkEnd w:id="159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33"/>
        <w:keepNext/>
        <w:keepLines/>
        <w:widowControl w:val="0"/>
        <w:numPr>
          <w:ilvl w:val="0"/>
          <w:numId w:val="129"/>
        </w:numPr>
        <w:shd w:val="clear" w:color="auto" w:fill="auto"/>
        <w:bidi w:val="0"/>
        <w:spacing w:before="0" w:line="240" w:lineRule="auto"/>
        <w:ind w:left="0" w:right="0" w:firstLine="0"/>
        <w:jc w:val="left"/>
      </w:pPr>
      <w:bookmarkStart w:id="1596" w:name="bookmark1596"/>
      <w:bookmarkStart w:id="1597" w:name="bookmark1597"/>
      <w:bookmarkStart w:id="1598" w:name="bookmark1598"/>
      <w:bookmarkStart w:id="1599" w:name="bookmark1599"/>
      <w:bookmarkEnd w:id="1598"/>
      <w:r>
        <w:rPr>
          <w:color w:val="000000"/>
          <w:spacing w:val="0"/>
          <w:w w:val="100"/>
          <w:position w:val="0"/>
        </w:rPr>
        <w:t>收到的其他与筹资活动有关的现金</w:t>
      </w:r>
      <w:bookmarkEnd w:id="1596"/>
      <w:bookmarkEnd w:id="1597"/>
      <w:bookmarkEnd w:id="1599"/>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收回银行承兑汇票及履约保函保证金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47,409,157.77</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售后回购收到的现金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110,696,879.93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110,696,879.93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47,409,157.77</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33"/>
        <w:keepNext/>
        <w:keepLines/>
        <w:widowControl w:val="0"/>
        <w:numPr>
          <w:ilvl w:val="0"/>
          <w:numId w:val="129"/>
        </w:numPr>
        <w:shd w:val="clear" w:color="auto" w:fill="auto"/>
        <w:bidi w:val="0"/>
        <w:spacing w:before="0" w:line="240" w:lineRule="auto"/>
        <w:ind w:left="0" w:right="0" w:firstLine="0"/>
        <w:jc w:val="left"/>
      </w:pPr>
      <w:bookmarkStart w:id="1600" w:name="bookmark1600"/>
      <w:bookmarkStart w:id="1601" w:name="bookmark1601"/>
      <w:bookmarkStart w:id="1602" w:name="bookmark1602"/>
      <w:bookmarkStart w:id="1603" w:name="bookmark1603"/>
      <w:bookmarkEnd w:id="1602"/>
      <w:r>
        <w:rPr>
          <w:color w:val="000000"/>
          <w:spacing w:val="0"/>
          <w:w w:val="100"/>
          <w:position w:val="0"/>
        </w:rPr>
        <w:t>支付的其他与筹资活动有关的现金</w:t>
      </w:r>
      <w:bookmarkEnd w:id="1600"/>
      <w:bookmarkEnd w:id="1601"/>
      <w:bookmarkEnd w:id="1603"/>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13,645,052.10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8,760,237.16</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银行承兑汇票及履约保函保证金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115,733,294.50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售后回购所支付的租金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19,682,538.12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债券担保费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151,380,884.72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8,760,237.16</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33"/>
        <w:keepNext/>
        <w:keepLines/>
        <w:widowControl w:val="0"/>
        <w:shd w:val="clear" w:color="auto" w:fill="auto"/>
        <w:bidi w:val="0"/>
        <w:spacing w:before="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5</w:t>
      </w:r>
      <w:bookmarkEnd w:id="1606"/>
      <w:r>
        <w:rPr>
          <w:rFonts w:ascii="Times New Roman" w:eastAsia="Times New Roman" w:hAnsi="Times New Roman" w:cs="Times New Roman"/>
          <w:color w:val="000000"/>
          <w:spacing w:val="0"/>
          <w:w w:val="100"/>
          <w:position w:val="0"/>
        </w:rPr>
        <w:t>2</w:t>
      </w:r>
      <w:r>
        <w:rPr>
          <w:color w:val="000000"/>
          <w:spacing w:val="0"/>
          <w:w w:val="100"/>
          <w:position w:val="0"/>
        </w:rPr>
        <w:t>、现金流量表补充资料</w:t>
      </w:r>
      <w:bookmarkEnd w:id="1604"/>
      <w:bookmarkEnd w:id="1605"/>
      <w:bookmarkEnd w:id="1607"/>
    </w:p>
    <w:p>
      <w:pPr>
        <w:pStyle w:val="Style33"/>
        <w:keepNext/>
        <w:keepLines/>
        <w:widowControl w:val="0"/>
        <w:shd w:val="clear" w:color="auto" w:fill="auto"/>
        <w:bidi w:val="0"/>
        <w:spacing w:before="0" w:line="240" w:lineRule="auto"/>
        <w:ind w:left="0" w:right="0" w:firstLine="0"/>
        <w:jc w:val="left"/>
      </w:pPr>
      <w:bookmarkStart w:id="1604" w:name="bookmark1604"/>
      <w:bookmarkStart w:id="1605" w:name="bookmark1605"/>
      <w:bookmarkStart w:id="1608" w:name="bookmark1608"/>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04"/>
      <w:bookmarkEnd w:id="1605"/>
      <w:bookmarkEnd w:id="1608"/>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50,308,658.00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81,651,045.23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47,585,591.84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27,374,945.02</w:t>
            </w: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58,199,164.90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16,416,584.81</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14,012,778.12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10,798,144.14</w:t>
            </w:r>
          </w:p>
        </w:tc>
      </w:tr>
    </w:tbl>
    <w:p>
      <w:pPr>
        <w:widowControl w:val="0"/>
        <w:spacing w:line="1" w:lineRule="exact"/>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111,170.25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176,985.33</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-1,521.80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15,916.36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69,952,377.26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26,788,174.73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550,360.22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1,010,370.41</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-7,525,561.65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-6,816,674.98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-693,571.13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-1,280,311.43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-1,319,919.92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-50,809,824.35</w:t>
            </w: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-459,201,923.16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-259,364,525.61</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376,816,204.39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107,685,091.07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-1,986,666.67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-2,300,000.00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146,807,140.65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-48,654,079.27</w:t>
            </w: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1,265,263,705.59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477,806,519.40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477,806,519.40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376,570,549.84</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787,457,186.19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101,235,969.56</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609" w:name="bookmark1609"/>
      <w:bookmarkStart w:id="1610" w:name="bookmark1610"/>
      <w:bookmarkStart w:id="1611" w:name="bookmark16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09"/>
      <w:bookmarkEnd w:id="1610"/>
      <w:bookmarkEnd w:id="1611"/>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612" w:name="bookmark1612"/>
      <w:bookmarkStart w:id="1613" w:name="bookmark1613"/>
      <w:bookmarkStart w:id="1614" w:name="bookmark1614"/>
      <w:bookmarkStart w:id="1615" w:name="bookmark1615"/>
      <w:r>
        <w:rPr>
          <w:color w:val="000000"/>
          <w:spacing w:val="0"/>
          <w:w w:val="100"/>
          <w:position w:val="0"/>
        </w:rPr>
        <w:t>（</w:t>
      </w:r>
      <w:bookmarkEnd w:id="1614"/>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612"/>
      <w:bookmarkEnd w:id="1613"/>
      <w:bookmarkEnd w:id="1615"/>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numPr>
          <w:ilvl w:val="0"/>
          <w:numId w:val="133"/>
        </w:numPr>
        <w:shd w:val="clear" w:color="auto" w:fill="auto"/>
        <w:bidi w:val="0"/>
        <w:spacing w:before="0" w:line="240" w:lineRule="auto"/>
        <w:ind w:left="0" w:right="0" w:firstLine="0"/>
        <w:jc w:val="left"/>
      </w:pPr>
      <w:bookmarkStart w:id="1616" w:name="bookmark1616"/>
      <w:bookmarkStart w:id="1617" w:name="bookmark1617"/>
      <w:bookmarkStart w:id="1618" w:name="bookmark1618"/>
      <w:bookmarkStart w:id="1619" w:name="bookmark1619"/>
      <w:bookmarkEnd w:id="1618"/>
      <w:r>
        <w:rPr>
          <w:color w:val="000000"/>
          <w:spacing w:val="0"/>
          <w:w w:val="100"/>
          <w:position w:val="0"/>
        </w:rPr>
        <w:t>现金和现金等价物的构成</w:t>
      </w:r>
      <w:bookmarkEnd w:id="1616"/>
      <w:bookmarkEnd w:id="1617"/>
      <w:bookmarkEnd w:id="1619"/>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1,265,263,705.59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477,806,519.40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169,020.23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293,977.35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1,264,554,499.11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477,512,542.05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540,186.25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1,265,263,705.59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477,806,519.40</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5</w:t>
      </w:r>
      <w:bookmarkEnd w:id="1622"/>
      <w:r>
        <w:rPr>
          <w:rFonts w:ascii="Times New Roman" w:eastAsia="Times New Roman" w:hAnsi="Times New Roman" w:cs="Times New Roman"/>
          <w:color w:val="000000"/>
          <w:spacing w:val="0"/>
          <w:w w:val="100"/>
          <w:position w:val="0"/>
        </w:rPr>
        <w:t>3</w:t>
      </w:r>
      <w:r>
        <w:rPr>
          <w:color w:val="000000"/>
          <w:spacing w:val="0"/>
          <w:w w:val="100"/>
          <w:position w:val="0"/>
        </w:rPr>
        <w:t>、所有权或使用权受到限制的资产</w:t>
      </w:r>
      <w:bookmarkEnd w:id="1620"/>
      <w:bookmarkEnd w:id="1621"/>
      <w:bookmarkEnd w:id="1623"/>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142,460,000.00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保函保证金、汇票保证金</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136,318,054.63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抵押借款、融资租赁售后回租</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2,707,569.70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281,485,624.33</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5</w:t>
      </w:r>
      <w:bookmarkEnd w:id="1626"/>
      <w:r>
        <w:rPr>
          <w:rFonts w:ascii="Times New Roman" w:eastAsia="Times New Roman" w:hAnsi="Times New Roman" w:cs="Times New Roman"/>
          <w:color w:val="000000"/>
          <w:spacing w:val="0"/>
          <w:w w:val="100"/>
          <w:position w:val="0"/>
        </w:rPr>
        <w:t>4</w:t>
      </w:r>
      <w:r>
        <w:rPr>
          <w:color w:val="000000"/>
          <w:spacing w:val="0"/>
          <w:w w:val="100"/>
          <w:position w:val="0"/>
        </w:rPr>
        <w:t>、外币货币性项目</w:t>
      </w:r>
      <w:bookmarkEnd w:id="1624"/>
      <w:bookmarkEnd w:id="1625"/>
      <w:bookmarkEnd w:id="1627"/>
    </w:p>
    <w:p>
      <w:pPr>
        <w:pStyle w:val="Style33"/>
        <w:keepNext/>
        <w:keepLines/>
        <w:widowControl w:val="0"/>
        <w:shd w:val="clear" w:color="auto" w:fill="auto"/>
        <w:bidi w:val="0"/>
        <w:spacing w:before="0" w:line="240" w:lineRule="auto"/>
        <w:ind w:left="0" w:right="0" w:firstLine="140"/>
        <w:jc w:val="left"/>
      </w:pPr>
      <w:bookmarkStart w:id="1624" w:name="bookmark1624"/>
      <w:bookmarkStart w:id="1625" w:name="bookmark1625"/>
      <w:bookmarkStart w:id="1628" w:name="bookmark1628"/>
      <w:r>
        <w:rPr>
          <w:color w:val="000000"/>
          <w:spacing w:val="0"/>
          <w:w w:val="100"/>
          <w:position w:val="0"/>
        </w:rPr>
        <w:t>⑴外币货币性项目</w:t>
      </w:r>
      <w:bookmarkEnd w:id="1624"/>
      <w:bookmarkEnd w:id="1625"/>
      <w:bookmarkEnd w:id="1628"/>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7,048,578.18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48,895,986.83</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27,571.08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0.8945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24,662.33</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南非兰特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22,683,427.60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0.5083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11,529,986.25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9,860,559.67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68,402,702.43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29,600.00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7.0952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210,017.92</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19,127.88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0.8945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17,109.89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12,012,000.00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83,327,244.00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496"/>
        <w:gridCol w:w="2294"/>
        <w:gridCol w:w="2390"/>
        <w:gridCol w:w="2400"/>
      </w:tblGrid>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584,078.76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4,051,754.36</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6,465.95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7.0952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45,877.21</w:t>
            </w:r>
          </w:p>
        </w:tc>
      </w:tr>
      <w:tr>
        <w:trPr>
          <w:trHeight w:val="41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56,183.20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0.8945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50,255.87</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59" w:line="1" w:lineRule="exact"/>
      </w:pPr>
    </w:p>
    <w:p>
      <w:pPr>
        <w:pStyle w:val="Style33"/>
        <w:keepNext/>
        <w:keepLines/>
        <w:widowControl w:val="0"/>
        <w:shd w:val="clear" w:color="auto" w:fill="auto"/>
        <w:bidi w:val="0"/>
        <w:spacing w:before="0" w:after="260" w:line="336" w:lineRule="exact"/>
        <w:ind w:left="0" w:right="0" w:firstLine="0"/>
        <w:jc w:val="both"/>
      </w:pPr>
      <w:bookmarkStart w:id="1629" w:name="bookmark1629"/>
      <w:bookmarkStart w:id="1630" w:name="bookmark1630"/>
      <w:bookmarkStart w:id="1631" w:name="bookmark16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29"/>
      <w:bookmarkEnd w:id="1630"/>
      <w:bookmarkEnd w:id="1631"/>
    </w:p>
    <w:p>
      <w:pPr>
        <w:pStyle w:val="Style2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证通国际有限公司，主要经营地在香港，记账本位币为企业根据公司业务主要结算货币确定的人民币，当地政府规定记 账本位币由企业自行选择，选定后不得随意变更。</w:t>
      </w:r>
    </w:p>
    <w:p>
      <w:pPr>
        <w:pStyle w:val="Style29"/>
        <w:keepNext w:val="0"/>
        <w:keepLines w:val="0"/>
        <w:widowControl w:val="0"/>
        <w:shd w:val="clear" w:color="auto" w:fill="auto"/>
        <w:bidi w:val="0"/>
        <w:spacing w:before="0" w:after="680" w:line="326" w:lineRule="exact"/>
        <w:ind w:left="0" w:right="0"/>
        <w:jc w:val="both"/>
      </w:pPr>
      <w:r>
        <w:rPr>
          <w:rFonts w:ascii="Times New Roman" w:eastAsia="Times New Roman" w:hAnsi="Times New Roman" w:cs="Times New Roman"/>
          <w:color w:val="000000"/>
          <w:spacing w:val="0"/>
          <w:w w:val="100"/>
          <w:position w:val="0"/>
        </w:rPr>
        <w:t>SZZT SOUTH Africa(PTY).,Ltd</w:t>
      </w:r>
      <w:r>
        <w:rPr>
          <w:color w:val="000000"/>
          <w:spacing w:val="0"/>
          <w:w w:val="100"/>
          <w:position w:val="0"/>
        </w:rPr>
        <w:t>，</w:t>
      </w:r>
      <w:r>
        <w:rPr>
          <w:color w:val="000000"/>
          <w:spacing w:val="0"/>
          <w:w w:val="100"/>
          <w:position w:val="0"/>
        </w:rPr>
        <w:t>主要经营地在南非，记账本位币为企业根据公司业务主要结算货币确定的南非兰特， 当地政府规定记账本位币由企业自行选择，选定后不得随意变更。</w:t>
      </w:r>
    </w:p>
    <w:p>
      <w:pPr>
        <w:pStyle w:val="Style27"/>
        <w:keepNext/>
        <w:keepLines/>
        <w:widowControl w:val="0"/>
        <w:shd w:val="clear" w:color="auto" w:fill="auto"/>
        <w:bidi w:val="0"/>
        <w:spacing w:before="0" w:after="260" w:line="240" w:lineRule="auto"/>
        <w:ind w:left="0" w:right="0" w:firstLine="0"/>
        <w:jc w:val="both"/>
      </w:pPr>
      <w:bookmarkStart w:id="1632" w:name="bookmark1632"/>
      <w:bookmarkStart w:id="1633" w:name="bookmark1633"/>
      <w:bookmarkStart w:id="1634" w:name="bookmark1634"/>
      <w:bookmarkStart w:id="1635" w:name="bookmark1635"/>
      <w:r>
        <w:rPr>
          <w:color w:val="000000"/>
          <w:spacing w:val="0"/>
          <w:w w:val="100"/>
          <w:position w:val="0"/>
          <w:sz w:val="24"/>
          <w:szCs w:val="24"/>
        </w:rPr>
        <w:t>八</w:t>
      </w:r>
      <w:bookmarkEnd w:id="1634"/>
      <w:r>
        <w:rPr>
          <w:color w:val="000000"/>
          <w:spacing w:val="0"/>
          <w:w w:val="100"/>
          <w:position w:val="0"/>
          <w:sz w:val="24"/>
          <w:szCs w:val="24"/>
        </w:rPr>
        <w:t>、合并范围的变更</w:t>
      </w:r>
      <w:bookmarkEnd w:id="1632"/>
      <w:bookmarkEnd w:id="1633"/>
      <w:bookmarkEnd w:id="1635"/>
    </w:p>
    <w:p>
      <w:pPr>
        <w:pStyle w:val="Style33"/>
        <w:keepNext/>
        <w:keepLines/>
        <w:widowControl w:val="0"/>
        <w:shd w:val="clear" w:color="auto" w:fill="auto"/>
        <w:bidi w:val="0"/>
        <w:spacing w:before="0" w:after="340" w:line="336" w:lineRule="exact"/>
        <w:ind w:left="0" w:right="0" w:firstLine="0"/>
        <w:jc w:val="both"/>
      </w:pPr>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636"/>
      <w:bookmarkEnd w:id="1637"/>
      <w:bookmarkEnd w:id="1638"/>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tbl>
      <w:tblPr>
        <w:tblOverlap w:val="never"/>
        <w:jc w:val="center"/>
        <w:tblLayout w:type="fixed"/>
      </w:tblPr>
      <w:tblGrid>
        <w:gridCol w:w="1493"/>
        <w:gridCol w:w="1157"/>
        <w:gridCol w:w="662"/>
        <w:gridCol w:w="984"/>
        <w:gridCol w:w="1483"/>
        <w:gridCol w:w="3898"/>
      </w:tblGrid>
      <w:tr>
        <w:trPr>
          <w:trHeight w:val="36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子公司全称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子公司类型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注册地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业务性质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注册资本</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经营范围</w:t>
            </w:r>
          </w:p>
        </w:tc>
      </w:tr>
      <w:tr>
        <w:trPr>
          <w:trHeight w:val="29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深圳市证通云计算</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 技术服务业</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10,000.00</w:t>
            </w:r>
            <w:r>
              <w:rPr>
                <w:color w:val="000000"/>
                <w:spacing w:val="0"/>
                <w:w w:val="100"/>
                <w:position w:val="0"/>
              </w:rPr>
              <w:t>万元</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信息系统集成；通讯设备、器材、</w:t>
            </w:r>
            <w:r>
              <w:rPr>
                <w:rFonts w:ascii="Times New Roman" w:eastAsia="Times New Roman" w:hAnsi="Times New Roman" w:cs="Times New Roman"/>
                <w:color w:val="000000"/>
                <w:spacing w:val="0"/>
                <w:w w:val="100"/>
                <w:position w:val="0"/>
              </w:rPr>
              <w:t>VOIP</w:t>
            </w:r>
            <w:r>
              <w:rPr>
                <w:color w:val="000000"/>
                <w:spacing w:val="0"/>
                <w:w w:val="100"/>
                <w:position w:val="0"/>
              </w:rPr>
              <w:t>系统平台、 语音网关的开发、销售；计算机周边设备的技术 服务、技术咨询、技术推广、技术转让；计算机 网络工程设计、施工；数据处理；物业租赁；计 算机、自动化、网络通讯系统及其软硬件产品的 研发、设计、集成、技术咨询。</w:t>
            </w:r>
            <w:r>
              <w:rPr>
                <w:color w:val="000000"/>
                <w:spacing w:val="0"/>
                <w:w w:val="100"/>
                <w:position w:val="0"/>
              </w:rPr>
              <w:t>人</w:t>
            </w:r>
            <w:r>
              <w:rPr>
                <w:color w:val="000000"/>
                <w:spacing w:val="0"/>
                <w:w w:val="100"/>
                <w:position w:val="0"/>
              </w:rPr>
              <w:t>呼叫中心业务、 因特网接入服务业务、信息服务业务；因特网数 据中心业务；计算机周边设备，计算机、自动化、 网络通讯系统硬件产品的维修。</w:t>
            </w:r>
          </w:p>
        </w:tc>
      </w:tr>
    </w:tbl>
    <w:p>
      <w:pPr>
        <w:widowControl w:val="0"/>
        <w:spacing w:after="619" w:line="1" w:lineRule="exact"/>
      </w:pPr>
    </w:p>
    <w:p>
      <w:pPr>
        <w:pStyle w:val="Style33"/>
        <w:keepNext/>
        <w:keepLines/>
        <w:widowControl w:val="0"/>
        <w:shd w:val="clear" w:color="auto" w:fill="auto"/>
        <w:bidi w:val="0"/>
        <w:spacing w:before="0" w:after="340" w:line="240" w:lineRule="auto"/>
        <w:ind w:left="0" w:right="0" w:firstLine="0"/>
        <w:jc w:val="both"/>
      </w:pPr>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639"/>
      <w:bookmarkEnd w:id="1640"/>
      <w:bookmarkEnd w:id="1641"/>
    </w:p>
    <w:p>
      <w:pPr>
        <w:pStyle w:val="Style27"/>
        <w:keepNext/>
        <w:keepLines/>
        <w:widowControl w:val="0"/>
        <w:shd w:val="clear" w:color="auto" w:fill="auto"/>
        <w:bidi w:val="0"/>
        <w:spacing w:before="0" w:line="240" w:lineRule="auto"/>
        <w:ind w:left="0" w:right="0" w:firstLine="0"/>
        <w:jc w:val="both"/>
      </w:pPr>
      <w:bookmarkStart w:id="1642" w:name="bookmark1642"/>
      <w:bookmarkStart w:id="1643" w:name="bookmark1643"/>
      <w:bookmarkStart w:id="1644" w:name="bookmark1644"/>
      <w:bookmarkStart w:id="1645" w:name="bookmark1645"/>
      <w:r>
        <w:rPr>
          <w:color w:val="000000"/>
          <w:spacing w:val="0"/>
          <w:w w:val="100"/>
          <w:position w:val="0"/>
          <w:sz w:val="24"/>
          <w:szCs w:val="24"/>
        </w:rPr>
        <w:t>九</w:t>
      </w:r>
      <w:bookmarkEnd w:id="1644"/>
      <w:r>
        <w:rPr>
          <w:color w:val="000000"/>
          <w:spacing w:val="0"/>
          <w:w w:val="100"/>
          <w:position w:val="0"/>
          <w:sz w:val="24"/>
          <w:szCs w:val="24"/>
        </w:rPr>
        <w:t>、在其他主体中的权益</w:t>
      </w:r>
      <w:bookmarkEnd w:id="1642"/>
      <w:bookmarkEnd w:id="1643"/>
      <w:bookmarkEnd w:id="1645"/>
    </w:p>
    <w:p>
      <w:pPr>
        <w:pStyle w:val="Style33"/>
        <w:keepNext/>
        <w:keepLines/>
        <w:widowControl w:val="0"/>
        <w:shd w:val="clear" w:color="auto" w:fill="auto"/>
        <w:bidi w:val="0"/>
        <w:spacing w:before="0" w:after="340" w:line="240" w:lineRule="auto"/>
        <w:ind w:left="0" w:right="0" w:firstLine="0"/>
        <w:jc w:val="both"/>
      </w:pPr>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46"/>
      <w:bookmarkEnd w:id="1647"/>
      <w:bookmarkEnd w:id="1648"/>
    </w:p>
    <w:p>
      <w:pPr>
        <w:pStyle w:val="Style33"/>
        <w:keepNext/>
        <w:keepLines/>
        <w:widowControl w:val="0"/>
        <w:shd w:val="clear" w:color="auto" w:fill="auto"/>
        <w:bidi w:val="0"/>
        <w:spacing w:before="0" w:after="340" w:line="240" w:lineRule="auto"/>
        <w:ind w:left="0" w:right="0" w:firstLine="0"/>
        <w:jc w:val="both"/>
      </w:pPr>
      <w:bookmarkStart w:id="1646" w:name="bookmark1646"/>
      <w:bookmarkStart w:id="1647" w:name="bookmark1647"/>
      <w:bookmarkStart w:id="1649" w:name="bookmark16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46"/>
      <w:bookmarkEnd w:id="1647"/>
      <w:bookmarkEnd w:id="1649"/>
    </w:p>
    <w:tbl>
      <w:tblPr>
        <w:tblOverlap w:val="never"/>
        <w:jc w:val="center"/>
        <w:tblLayout w:type="fixed"/>
      </w:tblPr>
      <w:tblGrid>
        <w:gridCol w:w="2818"/>
        <w:gridCol w:w="974"/>
        <w:gridCol w:w="979"/>
        <w:gridCol w:w="1891"/>
        <w:gridCol w:w="715"/>
        <w:gridCol w:w="427"/>
        <w:gridCol w:w="190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2818"/>
        <w:gridCol w:w="974"/>
        <w:gridCol w:w="979"/>
        <w:gridCol w:w="1891"/>
        <w:gridCol w:w="715"/>
        <w:gridCol w:w="427"/>
        <w:gridCol w:w="1901"/>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深圳市证通普润电子有限公司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深圳市证通数码科技有限公司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深圳市证通金信科技有限公司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深圳市证通佳明光电有限公司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定州市中标节能技术服务有限公司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证通国际投资有限公司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商贸业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广州证通网络科技有限公司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广州云硕科技发展有限公司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广东宏达通信有限公司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SZZT SOUTH Africa</w:t>
            </w:r>
            <w:r>
              <w:rPr>
                <w:color w:val="000000"/>
                <w:spacing w:val="0"/>
                <w:w w:val="100"/>
                <w:position w:val="0"/>
              </w:rPr>
              <w:t>（</w:t>
            </w:r>
            <w:r>
              <w:rPr>
                <w:rFonts w:ascii="Times New Roman" w:eastAsia="Times New Roman" w:hAnsi="Times New Roman" w:cs="Times New Roman"/>
                <w:color w:val="000000"/>
                <w:spacing w:val="0"/>
                <w:w w:val="100"/>
                <w:position w:val="0"/>
              </w:rPr>
              <w:t>PTY</w:t>
            </w:r>
            <w:r>
              <w:rPr>
                <w:color w:val="000000"/>
                <w:spacing w:val="0"/>
                <w:w w:val="100"/>
                <w:position w:val="0"/>
              </w:rPr>
              <w:t>）</w:t>
            </w:r>
            <w:r>
              <w:rPr>
                <w:rFonts w:ascii="Times New Roman" w:eastAsia="Times New Roman" w:hAnsi="Times New Roman" w:cs="Times New Roman"/>
                <w:color w:val="000000"/>
                <w:spacing w:val="0"/>
                <w:w w:val="100"/>
                <w:position w:val="0"/>
              </w:rPr>
              <w:t>.,Ltd</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南非</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纽卡斯尔区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商贸业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长沙证通云计算有限公司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四川蜀信易电子商务有限公司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深圳市证通云计算有限公司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650" w:name="bookmark1650"/>
      <w:bookmarkStart w:id="1651" w:name="bookmark1651"/>
      <w:bookmarkStart w:id="1652" w:name="bookmark16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50"/>
      <w:bookmarkEnd w:id="1651"/>
      <w:bookmarkEnd w:id="1652"/>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0"/>
      </w:tblGrid>
      <w:tr>
        <w:trPr>
          <w:trHeight w:val="77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广州云硕科技发展有限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-523,682.77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26,027,513.01</w:t>
            </w:r>
          </w:p>
        </w:tc>
      </w:tr>
      <w:tr>
        <w:trPr>
          <w:trHeight w:val="40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广东宏达通信有限公司</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-1,832,058.97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15,852,900.41</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子公司少数股东的持股比例不同于表决权比例的说明: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numPr>
          <w:ilvl w:val="0"/>
          <w:numId w:val="135"/>
        </w:numPr>
        <w:shd w:val="clear" w:color="auto" w:fill="auto"/>
        <w:bidi w:val="0"/>
        <w:spacing w:before="0" w:after="380" w:line="240" w:lineRule="auto"/>
        <w:ind w:left="0" w:right="0" w:firstLine="140"/>
        <w:jc w:val="left"/>
      </w:pPr>
      <w:bookmarkStart w:id="1653" w:name="bookmark1653"/>
      <w:bookmarkStart w:id="1654" w:name="bookmark1654"/>
      <w:bookmarkStart w:id="1655" w:name="bookmark1655"/>
      <w:bookmarkStart w:id="1656" w:name="bookmark1656"/>
      <w:bookmarkEnd w:id="1655"/>
      <w:r>
        <w:rPr>
          <w:color w:val="000000"/>
          <w:spacing w:val="0"/>
          <w:w w:val="100"/>
          <w:position w:val="0"/>
        </w:rPr>
        <w:t>重要非全资子公司的主要财务信息</w:t>
      </w:r>
      <w:bookmarkEnd w:id="1653"/>
      <w:bookmarkEnd w:id="1654"/>
      <w:bookmarkEnd w:id="1656"/>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739"/>
        <w:gridCol w:w="734"/>
        <w:gridCol w:w="739"/>
        <w:gridCol w:w="734"/>
        <w:gridCol w:w="734"/>
        <w:gridCol w:w="739"/>
        <w:gridCol w:w="734"/>
        <w:gridCol w:w="734"/>
        <w:gridCol w:w="734"/>
        <w:gridCol w:w="734"/>
        <w:gridCol w:w="734"/>
        <w:gridCol w:w="739"/>
        <w:gridCol w:w="74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负债合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68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广州云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硕科技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105,678,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581,448,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687,126,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485,048,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115,319,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600,368,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49,579,8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405,808,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455,388,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366,884,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366,884,</w:t>
            </w:r>
          </w:p>
        </w:tc>
      </w:tr>
    </w:tbl>
    <w:p>
      <w:pPr>
        <w:widowControl w:val="0"/>
        <w:spacing w:line="1" w:lineRule="exact"/>
      </w:pPr>
      <w:r>
        <w:br w:type="page"/>
      </w:r>
    </w:p>
    <w:tbl>
      <w:tblPr>
        <w:tblOverlap w:val="never"/>
        <w:jc w:val="center"/>
        <w:tblLayout w:type="fixed"/>
      </w:tblPr>
      <w:tblGrid>
        <w:gridCol w:w="739"/>
        <w:gridCol w:w="734"/>
        <w:gridCol w:w="739"/>
        <w:gridCol w:w="734"/>
        <w:gridCol w:w="734"/>
        <w:gridCol w:w="739"/>
        <w:gridCol w:w="734"/>
        <w:gridCol w:w="734"/>
        <w:gridCol w:w="734"/>
        <w:gridCol w:w="734"/>
        <w:gridCol w:w="734"/>
        <w:gridCol w:w="739"/>
        <w:gridCol w:w="744"/>
      </w:tblGrid>
      <w:tr>
        <w:trPr>
          <w:trHeight w:val="68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发展有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342.62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309.29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651.91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902.86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372.35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275.21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621.68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462.13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476.21</w:t>
            </w:r>
          </w:p>
        </w:tc>
      </w:tr>
      <w:tr>
        <w:trPr>
          <w:trHeight w:val="1349"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广东宏 达通信 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23,703,3</w:t>
            </w:r>
          </w:p>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163,561,</w:t>
            </w:r>
          </w:p>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149.96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187,264,</w:t>
            </w:r>
          </w:p>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477.78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151,414,</w:t>
            </w:r>
          </w:p>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409.01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151,414,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52,593,1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103,267,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155,860,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41,996,8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77,620,8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119,617,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760.45</w:t>
            </w:r>
          </w:p>
        </w:tc>
      </w:tr>
    </w:tbl>
    <w:p>
      <w:pPr>
        <w:widowControl w:val="0"/>
        <w:spacing w:after="7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广州云硕科 技发展有限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116,605,666.</w:t>
            </w:r>
          </w:p>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-1,745,609.22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-1,745,609.22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-20,564,365.5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-2,296,014.09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-3,297,028.38</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广东宏达通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142,965,898.</w:t>
            </w:r>
          </w:p>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-4,143,055.12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-4,143,055.12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174,948,222.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56,635,636.0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1,816,334.21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-1,591,907.33</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numPr>
          <w:ilvl w:val="0"/>
          <w:numId w:val="135"/>
        </w:numPr>
        <w:shd w:val="clear" w:color="auto" w:fill="auto"/>
        <w:tabs>
          <w:tab w:pos="493" w:val="left"/>
        </w:tabs>
        <w:bidi w:val="0"/>
        <w:spacing w:before="0" w:line="240" w:lineRule="auto"/>
        <w:ind w:left="0" w:right="0" w:firstLine="0"/>
        <w:jc w:val="left"/>
      </w:pPr>
      <w:bookmarkStart w:id="1657" w:name="bookmark1657"/>
      <w:bookmarkStart w:id="1658" w:name="bookmark1658"/>
      <w:bookmarkStart w:id="1659" w:name="bookmark1659"/>
      <w:bookmarkStart w:id="1660" w:name="bookmark1660"/>
      <w:bookmarkEnd w:id="1659"/>
      <w:r>
        <w:rPr>
          <w:color w:val="000000"/>
          <w:spacing w:val="0"/>
          <w:w w:val="100"/>
          <w:position w:val="0"/>
        </w:rPr>
        <w:t>使用企业集团资产和清偿企业集团债务的重大限制</w:t>
      </w:r>
      <w:bookmarkEnd w:id="1657"/>
      <w:bookmarkEnd w:id="1658"/>
      <w:bookmarkEnd w:id="1660"/>
    </w:p>
    <w:p>
      <w:pPr>
        <w:pStyle w:val="Style33"/>
        <w:keepNext/>
        <w:keepLines/>
        <w:widowControl w:val="0"/>
        <w:numPr>
          <w:ilvl w:val="0"/>
          <w:numId w:val="135"/>
        </w:numPr>
        <w:shd w:val="clear" w:color="auto" w:fill="auto"/>
        <w:tabs>
          <w:tab w:pos="493" w:val="left"/>
        </w:tabs>
        <w:bidi w:val="0"/>
        <w:spacing w:before="0" w:line="240" w:lineRule="auto"/>
        <w:ind w:left="0" w:right="0" w:firstLine="0"/>
        <w:jc w:val="left"/>
      </w:pPr>
      <w:bookmarkStart w:id="1657" w:name="bookmark1657"/>
      <w:bookmarkStart w:id="1658" w:name="bookmark1658"/>
      <w:bookmarkStart w:id="1661" w:name="bookmark1661"/>
      <w:bookmarkStart w:id="1662" w:name="bookmark1662"/>
      <w:bookmarkEnd w:id="1661"/>
      <w:r>
        <w:rPr>
          <w:color w:val="000000"/>
          <w:spacing w:val="0"/>
          <w:w w:val="100"/>
          <w:position w:val="0"/>
        </w:rPr>
        <w:t>向纳入合并财务报表范围的结构化主体提供的财务支持或其他支持</w:t>
      </w:r>
      <w:bookmarkEnd w:id="1657"/>
      <w:bookmarkEnd w:id="1658"/>
      <w:bookmarkEnd w:id="1662"/>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663"/>
      <w:bookmarkEnd w:id="1664"/>
      <w:bookmarkEnd w:id="1665"/>
    </w:p>
    <w:p>
      <w:pPr>
        <w:pStyle w:val="Style33"/>
        <w:keepNext/>
        <w:keepLines/>
        <w:widowControl w:val="0"/>
        <w:shd w:val="clear" w:color="auto" w:fill="auto"/>
        <w:bidi w:val="0"/>
        <w:spacing w:before="0" w:line="240" w:lineRule="auto"/>
        <w:ind w:left="0" w:right="0" w:firstLine="0"/>
        <w:jc w:val="left"/>
      </w:pPr>
      <w:bookmarkStart w:id="1663" w:name="bookmark1663"/>
      <w:bookmarkStart w:id="1664" w:name="bookmark1664"/>
      <w:bookmarkStart w:id="1666" w:name="bookmark16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63"/>
      <w:bookmarkEnd w:id="1664"/>
      <w:bookmarkEnd w:id="1666"/>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深圳市通新源物</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业管理有限公司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在合营企业或联营企业的持股比例不同于表决权比例的说明：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33"/>
        <w:keepNext/>
        <w:keepLines/>
        <w:widowControl w:val="0"/>
        <w:shd w:val="clear" w:color="auto" w:fill="auto"/>
        <w:bidi w:val="0"/>
        <w:spacing w:before="0" w:line="240" w:lineRule="auto"/>
        <w:ind w:left="0" w:right="0" w:firstLine="140"/>
        <w:jc w:val="left"/>
      </w:pPr>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667"/>
      <w:bookmarkEnd w:id="1668"/>
      <w:bookmarkEnd w:id="1669"/>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2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深圳市通新源物业管理有限公司</w:t>
            </w:r>
          </w:p>
        </w:tc>
        <w:tc>
          <w:tcPr>
            <w:tcBorders>
              <w:top w:val="single" w:sz="4"/>
              <w:left w:val="single" w:sz="4"/>
              <w:right w:val="single" w:sz="4"/>
            </w:tcBorders>
            <w:shd w:val="clear" w:color="auto" w:fill="E2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深圳市通新源物业管理有限公司</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999,533.85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1,759,075.51</w:t>
            </w:r>
          </w:p>
        </w:tc>
      </w:tr>
    </w:tbl>
    <w:p>
      <w:pPr>
        <w:widowControl w:val="0"/>
        <w:spacing w:line="1" w:lineRule="exact"/>
      </w:pP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79,330,945.75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81,725,605.48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80,330,479.60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83,484,680.99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318,719.51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1,768,491.61</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318,719.51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1,768,491.61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80,011,760.09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81,716,189.38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25,835,797.33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26,386,157.55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25,835,797.33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26,386,157.55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2,732,643.29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1,396,838.82</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-1,704,429.29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-3,725,484.14</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-1,704,429.29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-3,725,484.14</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7"/>
        <w:keepNext/>
        <w:keepLines/>
        <w:widowControl w:val="0"/>
        <w:shd w:val="clear" w:color="auto" w:fill="auto"/>
        <w:bidi w:val="0"/>
        <w:spacing w:before="0" w:after="240" w:line="240" w:lineRule="auto"/>
        <w:ind w:left="0" w:right="0" w:firstLine="0"/>
        <w:jc w:val="left"/>
      </w:pPr>
      <w:bookmarkStart w:id="1670" w:name="bookmark1670"/>
      <w:bookmarkStart w:id="1671" w:name="bookmark1671"/>
      <w:bookmarkStart w:id="1672" w:name="bookmark1672"/>
      <w:r>
        <w:rPr>
          <w:color w:val="000000"/>
          <w:spacing w:val="0"/>
          <w:w w:val="100"/>
          <w:position w:val="0"/>
          <w:sz w:val="24"/>
          <w:szCs w:val="24"/>
        </w:rPr>
        <w:t>十、与金融工具相关的风险</w:t>
      </w:r>
      <w:bookmarkEnd w:id="1670"/>
      <w:bookmarkEnd w:id="1671"/>
      <w:bookmarkEnd w:id="1672"/>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本公司在经营过程中面临各种金融风险：信用风险、市场风险和流动性风险。公司董事会全面负责风险管理目标和政策的确 定，并对风险管理目标和政策承担最终责任，但是董事会已授权本公司内审部门设计和实施能确保风险管理目标和政策得以 有效执行的程序。董事会通过内审部门主管递交的月度报告来审查已执行程序的有效性以及风险管理目标和政策的合理性。 本公司的内部审计师也会审计风险管理的政策和程序，并且将有关发现汇报给审计委员会。</w:t>
      </w:r>
    </w:p>
    <w:p>
      <w:pPr>
        <w:pStyle w:val="Style29"/>
        <w:keepNext w:val="0"/>
        <w:keepLines w:val="0"/>
        <w:widowControl w:val="0"/>
        <w:shd w:val="clear" w:color="auto" w:fill="auto"/>
        <w:bidi w:val="0"/>
        <w:spacing w:before="0" w:after="120" w:line="313" w:lineRule="exact"/>
        <w:ind w:left="0" w:right="0" w:firstLine="0"/>
        <w:jc w:val="left"/>
      </w:pPr>
      <w:r>
        <w:rPr>
          <w:color w:val="000000"/>
          <w:spacing w:val="0"/>
          <w:w w:val="100"/>
          <w:position w:val="0"/>
        </w:rPr>
        <w:t>本公司风险管理的总体目标是在不过度影响公司竞争力和应变力的情况下，制定尽可能降低风险的风险管理政策。</w:t>
      </w:r>
    </w:p>
    <w:p>
      <w:pPr>
        <w:pStyle w:val="Style29"/>
        <w:keepNext w:val="0"/>
        <w:keepLines w:val="0"/>
        <w:widowControl w:val="0"/>
        <w:shd w:val="clear" w:color="auto" w:fill="auto"/>
        <w:tabs>
          <w:tab w:pos="468" w:val="left"/>
        </w:tabs>
        <w:bidi w:val="0"/>
        <w:spacing w:before="0" w:after="0"/>
        <w:ind w:left="0" w:right="0" w:firstLine="0"/>
        <w:jc w:val="left"/>
      </w:pPr>
      <w:bookmarkStart w:id="1673" w:name="bookmark1673"/>
      <w:r>
        <w:rPr>
          <w:rFonts w:ascii="Times New Roman" w:eastAsia="Times New Roman" w:hAnsi="Times New Roman" w:cs="Times New Roman"/>
          <w:color w:val="000000"/>
          <w:spacing w:val="0"/>
          <w:w w:val="100"/>
          <w:position w:val="0"/>
        </w:rPr>
        <w:t>（</w:t>
      </w:r>
      <w:bookmarkEnd w:id="1673"/>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信用风险</w:t>
      </w:r>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信用风险是指金融工具的一方不履行义务，造成另一方发生财务损失的风险。本公司主要面临赊销导致的客户信用风险。在 签订新合同之前，本公司会对新客户的信用风险进行评估，包括外部信用评级和在某些情况下的银行资信证明</w:t>
      </w:r>
      <w:r>
        <w:rPr>
          <w:rFonts w:ascii="Times New Roman" w:eastAsia="Times New Roman" w:hAnsi="Times New Roman" w:cs="Times New Roman"/>
          <w:color w:val="000000"/>
          <w:spacing w:val="0"/>
          <w:w w:val="100"/>
          <w:position w:val="0"/>
        </w:rPr>
        <w:t>（</w:t>
      </w:r>
      <w:r>
        <w:rPr>
          <w:color w:val="000000"/>
          <w:spacing w:val="0"/>
          <w:w w:val="100"/>
          <w:position w:val="0"/>
        </w:rPr>
        <w:t>当此信息可 获取时</w:t>
      </w:r>
      <w:r>
        <w:rPr>
          <w:rFonts w:ascii="Times New Roman" w:eastAsia="Times New Roman" w:hAnsi="Times New Roman" w:cs="Times New Roman"/>
          <w:color w:val="000000"/>
          <w:spacing w:val="0"/>
          <w:w w:val="100"/>
          <w:position w:val="0"/>
        </w:rPr>
        <w:t>）</w:t>
      </w:r>
      <w:r>
        <w:rPr>
          <w:color w:val="000000"/>
          <w:spacing w:val="0"/>
          <w:w w:val="100"/>
          <w:position w:val="0"/>
        </w:rPr>
        <w:t>。公司对每一客户均设置了赊销限额，该限额为无需获得额外批准的最大额度。</w:t>
      </w:r>
    </w:p>
    <w:p>
      <w:pPr>
        <w:pStyle w:val="Style29"/>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公司通过对已有客户信用评级的季度监控以及应收账款账龄分析的月度审核来确保公司的整体信用风险在可控的范围内。在 监控客户的信用风险时，按照客户的信用特征对其分组。被评为</w:t>
      </w:r>
      <w:r>
        <w:rPr>
          <w:rFonts w:ascii="Times New Roman" w:eastAsia="Times New Roman" w:hAnsi="Times New Roman" w:cs="Times New Roman"/>
          <w:color w:val="000000"/>
          <w:spacing w:val="0"/>
          <w:w w:val="100"/>
          <w:position w:val="0"/>
        </w:rPr>
        <w:t>“</w:t>
      </w:r>
      <w:r>
        <w:rPr>
          <w:color w:val="000000"/>
          <w:spacing w:val="0"/>
          <w:w w:val="100"/>
          <w:position w:val="0"/>
        </w:rPr>
        <w:t>高风险</w:t>
      </w:r>
      <w:r>
        <w:rPr>
          <w:rFonts w:ascii="Times New Roman" w:eastAsia="Times New Roman" w:hAnsi="Times New Roman" w:cs="Times New Roman"/>
          <w:color w:val="000000"/>
          <w:spacing w:val="0"/>
          <w:w w:val="100"/>
          <w:position w:val="0"/>
        </w:rPr>
        <w:t>'</w:t>
      </w:r>
      <w:r>
        <w:rPr>
          <w:color w:val="000000"/>
          <w:spacing w:val="0"/>
          <w:w w:val="100"/>
          <w:position w:val="0"/>
        </w:rPr>
        <w:t>'级别的客户会放在受限制客户名单里，并且只有在 额外批准的前提下，公司才可在未来期间内对其赊销，否则必须要求其提前支付相应款项。</w:t>
      </w:r>
    </w:p>
    <w:p>
      <w:pPr>
        <w:pStyle w:val="Style29"/>
        <w:keepNext w:val="0"/>
        <w:keepLines w:val="0"/>
        <w:widowControl w:val="0"/>
        <w:shd w:val="clear" w:color="auto" w:fill="auto"/>
        <w:tabs>
          <w:tab w:pos="468" w:val="left"/>
        </w:tabs>
        <w:bidi w:val="0"/>
        <w:spacing w:before="0" w:after="0"/>
        <w:ind w:left="0" w:right="0" w:firstLine="0"/>
        <w:jc w:val="left"/>
      </w:pPr>
      <w:bookmarkStart w:id="1674" w:name="bookmark1674"/>
      <w:r>
        <w:rPr>
          <w:rFonts w:ascii="Times New Roman" w:eastAsia="Times New Roman" w:hAnsi="Times New Roman" w:cs="Times New Roman"/>
          <w:color w:val="000000"/>
          <w:spacing w:val="0"/>
          <w:w w:val="100"/>
          <w:position w:val="0"/>
        </w:rPr>
        <w:t>（</w:t>
      </w:r>
      <w:bookmarkEnd w:id="1674"/>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市场风险</w:t>
      </w:r>
    </w:p>
    <w:p>
      <w:pPr>
        <w:pStyle w:val="Style29"/>
        <w:keepNext w:val="0"/>
        <w:keepLines w:val="0"/>
        <w:widowControl w:val="0"/>
        <w:shd w:val="clear" w:color="auto" w:fill="auto"/>
        <w:bidi w:val="0"/>
        <w:spacing w:before="0" w:after="120" w:line="317" w:lineRule="exact"/>
        <w:ind w:left="0" w:right="0" w:firstLine="0"/>
        <w:jc w:val="left"/>
      </w:pPr>
      <w:r>
        <w:rPr>
          <w:color w:val="000000"/>
          <w:spacing w:val="0"/>
          <w:w w:val="100"/>
          <w:position w:val="0"/>
        </w:rPr>
        <w:t>金融工具的市场风险，是指金融工具的公允价值或未来现金流量因市场价格变动而发生波动的风险，包括汇率风险、利率风 险和其他价格风险。</w:t>
      </w:r>
    </w:p>
    <w:p>
      <w:pPr>
        <w:pStyle w:val="Style29"/>
        <w:keepNext w:val="0"/>
        <w:keepLines w:val="0"/>
        <w:widowControl w:val="0"/>
        <w:shd w:val="clear" w:color="auto" w:fill="auto"/>
        <w:tabs>
          <w:tab w:pos="377" w:val="left"/>
        </w:tabs>
        <w:bidi w:val="0"/>
        <w:spacing w:before="0" w:after="0"/>
        <w:ind w:left="0" w:right="0" w:firstLine="0"/>
        <w:jc w:val="left"/>
      </w:pPr>
      <w:bookmarkStart w:id="1675" w:name="bookmark1675"/>
      <w:r>
        <w:rPr>
          <w:rFonts w:ascii="Times New Roman" w:eastAsia="Times New Roman" w:hAnsi="Times New Roman" w:cs="Times New Roman"/>
          <w:color w:val="000000"/>
          <w:spacing w:val="0"/>
          <w:w w:val="100"/>
          <w:position w:val="0"/>
        </w:rPr>
        <w:t>（</w:t>
      </w:r>
      <w:bookmarkEnd w:id="1675"/>
      <w:r>
        <w:rPr>
          <w:rFonts w:ascii="Times New Roman" w:eastAsia="Times New Roman" w:hAnsi="Times New Roman" w:cs="Times New Roman"/>
          <w:color w:val="000000"/>
          <w:spacing w:val="0"/>
          <w:w w:val="100"/>
          <w:position w:val="0"/>
        </w:rPr>
        <w:t>1）</w:t>
        <w:tab/>
      </w:r>
      <w:r>
        <w:rPr>
          <w:color w:val="000000"/>
          <w:spacing w:val="0"/>
          <w:w w:val="100"/>
          <w:position w:val="0"/>
        </w:rPr>
        <w:t>利率风险</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利率风险，是指金融工具的公允价值或未来现金流量因市场利率变动而发生波动的风险。本公司面临的利率风险主要来源于 银行借款。</w:t>
      </w:r>
    </w:p>
    <w:p>
      <w:pPr>
        <w:pStyle w:val="Style29"/>
        <w:keepNext w:val="0"/>
        <w:keepLines w:val="0"/>
        <w:widowControl w:val="0"/>
        <w:shd w:val="clear" w:color="auto" w:fill="auto"/>
        <w:bidi w:val="0"/>
        <w:spacing w:before="0" w:after="120" w:line="317"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日，本公司以浮动利率计算的借款人民币</w:t>
      </w:r>
      <w:r>
        <w:rPr>
          <w:rFonts w:ascii="Times New Roman" w:eastAsia="Times New Roman" w:hAnsi="Times New Roman" w:cs="Times New Roman"/>
          <w:color w:val="000000"/>
          <w:spacing w:val="0"/>
          <w:w w:val="100"/>
          <w:position w:val="0"/>
        </w:rPr>
        <w:t>354,327,244.00</w:t>
      </w:r>
      <w:r>
        <w:rPr>
          <w:color w:val="000000"/>
          <w:spacing w:val="0"/>
          <w:w w:val="100"/>
          <w:position w:val="0"/>
        </w:rPr>
        <w:t>元</w:t>
      </w:r>
      <w:r>
        <w:rPr>
          <w:color w:val="000000"/>
          <w:spacing w:val="0"/>
          <w:w w:val="100"/>
          <w:position w:val="0"/>
        </w:rPr>
        <w:t>，</w:t>
      </w:r>
      <w:r>
        <w:rPr>
          <w:color w:val="000000"/>
          <w:spacing w:val="0"/>
          <w:w w:val="100"/>
          <w:position w:val="0"/>
        </w:rPr>
        <w:t>在其他变量保持不变的情况下，假定借款利 率变动</w:t>
      </w:r>
      <w:r>
        <w:rPr>
          <w:rFonts w:ascii="Times New Roman" w:eastAsia="Times New Roman" w:hAnsi="Times New Roman" w:cs="Times New Roman"/>
          <w:color w:val="000000"/>
          <w:spacing w:val="0"/>
          <w:w w:val="100"/>
          <w:position w:val="0"/>
        </w:rPr>
        <w:t>50</w:t>
      </w:r>
      <w:r>
        <w:rPr>
          <w:color w:val="000000"/>
          <w:spacing w:val="0"/>
          <w:w w:val="100"/>
          <w:position w:val="0"/>
        </w:rPr>
        <w:t>个基点，则本公司的净利润将减少或增加</w:t>
      </w:r>
      <w:r>
        <w:rPr>
          <w:rFonts w:ascii="Times New Roman" w:eastAsia="Times New Roman" w:hAnsi="Times New Roman" w:cs="Times New Roman"/>
          <w:color w:val="000000"/>
          <w:spacing w:val="0"/>
          <w:w w:val="100"/>
          <w:position w:val="0"/>
        </w:rPr>
        <w:t>1,771,636.22</w:t>
      </w:r>
      <w:r>
        <w:rPr>
          <w:color w:val="000000"/>
          <w:spacing w:val="0"/>
          <w:w w:val="100"/>
          <w:position w:val="0"/>
        </w:rPr>
        <w:t>元。管理层认为</w:t>
      </w:r>
      <w:r>
        <w:rPr>
          <w:rFonts w:ascii="Times New Roman" w:eastAsia="Times New Roman" w:hAnsi="Times New Roman" w:cs="Times New Roman"/>
          <w:color w:val="000000"/>
          <w:spacing w:val="0"/>
          <w:w w:val="100"/>
          <w:position w:val="0"/>
        </w:rPr>
        <w:t>50</w:t>
      </w:r>
      <w:r>
        <w:rPr>
          <w:color w:val="000000"/>
          <w:spacing w:val="0"/>
          <w:w w:val="100"/>
          <w:position w:val="0"/>
        </w:rPr>
        <w:t>个基点合理反映了下一年度利率可能发 生变动的合理范围。</w:t>
      </w:r>
    </w:p>
    <w:p>
      <w:pPr>
        <w:pStyle w:val="Style29"/>
        <w:keepNext w:val="0"/>
        <w:keepLines w:val="0"/>
        <w:widowControl w:val="0"/>
        <w:shd w:val="clear" w:color="auto" w:fill="auto"/>
        <w:tabs>
          <w:tab w:pos="382" w:val="left"/>
        </w:tabs>
        <w:bidi w:val="0"/>
        <w:spacing w:before="0" w:after="0"/>
        <w:ind w:left="0" w:right="0" w:firstLine="0"/>
        <w:jc w:val="left"/>
      </w:pPr>
      <w:bookmarkStart w:id="1676" w:name="bookmark1676"/>
      <w:r>
        <w:rPr>
          <w:rFonts w:ascii="Times New Roman" w:eastAsia="Times New Roman" w:hAnsi="Times New Roman" w:cs="Times New Roman"/>
          <w:color w:val="000000"/>
          <w:spacing w:val="0"/>
          <w:w w:val="100"/>
          <w:position w:val="0"/>
        </w:rPr>
        <w:t>（</w:t>
      </w:r>
      <w:bookmarkEnd w:id="1676"/>
      <w:r>
        <w:rPr>
          <w:rFonts w:ascii="Times New Roman" w:eastAsia="Times New Roman" w:hAnsi="Times New Roman" w:cs="Times New Roman"/>
          <w:color w:val="000000"/>
          <w:spacing w:val="0"/>
          <w:w w:val="100"/>
          <w:position w:val="0"/>
        </w:rPr>
        <w:t>2）</w:t>
        <w:tab/>
      </w:r>
      <w:r>
        <w:rPr>
          <w:color w:val="000000"/>
          <w:spacing w:val="0"/>
          <w:w w:val="100"/>
          <w:position w:val="0"/>
        </w:rPr>
        <w:t>汇率风险</w:t>
      </w:r>
    </w:p>
    <w:p>
      <w:pPr>
        <w:pStyle w:val="Style29"/>
        <w:keepNext w:val="0"/>
        <w:keepLines w:val="0"/>
        <w:widowControl w:val="0"/>
        <w:shd w:val="clear" w:color="auto" w:fill="auto"/>
        <w:bidi w:val="0"/>
        <w:spacing w:before="0" w:after="120" w:line="310" w:lineRule="exact"/>
        <w:ind w:left="0" w:right="0" w:firstLine="0"/>
        <w:jc w:val="left"/>
      </w:pPr>
      <w:r>
        <w:rPr>
          <w:color w:val="000000"/>
          <w:spacing w:val="0"/>
          <w:w w:val="100"/>
          <w:position w:val="0"/>
        </w:rPr>
        <w:t>汇率风险，是指金融工具的公允价值或未来现金流量因外汇汇率变动而发生波动的风险。本公司尽可能将外币收入与外币支 出相匹配以降低汇率风险。境内公司以外币计价的金融资产金额很小，无以外币计价的金融负债。本公司面临的汇率风险主 要来源于境外公司以美元、欧元、港币计价的金融资产和金融负债。整个集团公司外币金融资产和外币金融负债折算成人民 币的金额列示如下：</w:t>
      </w:r>
      <w:r>
        <w:br w:type="page"/>
      </w:r>
    </w:p>
    <w:tbl>
      <w:tblPr>
        <w:tblOverlap w:val="never"/>
        <w:jc w:val="center"/>
        <w:tblLayout w:type="fixed"/>
      </w:tblPr>
      <w:tblGrid>
        <w:gridCol w:w="1493"/>
        <w:gridCol w:w="1814"/>
        <w:gridCol w:w="1315"/>
        <w:gridCol w:w="1483"/>
        <w:gridCol w:w="1814"/>
        <w:gridCol w:w="1757"/>
      </w:tblGrid>
      <w:tr>
        <w:trPr>
          <w:trHeight w:val="36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560"/>
              <w:jc w:val="left"/>
            </w:pPr>
            <w:r>
              <w:rPr>
                <w:b/>
                <w:bCs/>
                <w:color w:val="000000"/>
                <w:spacing w:val="0"/>
                <w:w w:val="100"/>
                <w:position w:val="0"/>
              </w:rPr>
              <w:t>项目</w:t>
            </w:r>
          </w:p>
        </w:tc>
        <w:tc>
          <w:tcPr>
            <w:gridSpan w:val="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美元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欧元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港币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南非兰特</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合计</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48,895,986.83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24,662.33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11,529,986.25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60,450,635.41</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68,402,702.43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210,017.92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17,109.89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68,629,830.24</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117,298,689.26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210,017.92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41,772.22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11,529,986.25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129,080,465.65</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83,327,244.00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83,327,244.00</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4,051,754.37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45,877.21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50,255</w:t>
            </w: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4,147,887.45</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87,378,998.37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45,877.21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50,255</w:t>
            </w: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87,475,131.45</w:t>
            </w:r>
          </w:p>
        </w:tc>
      </w:tr>
      <w:tr>
        <w:trPr>
          <w:trHeight w:val="360"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净额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29,919,690.89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164,140.71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-8,483.65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11,529,986.25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41,605,334.20</w:t>
            </w:r>
          </w:p>
        </w:tc>
      </w:tr>
    </w:tbl>
    <w:p>
      <w:pPr>
        <w:widowControl w:val="0"/>
        <w:spacing w:after="39" w:line="1" w:lineRule="exact"/>
      </w:pPr>
    </w:p>
    <w:p>
      <w:pPr>
        <w:pStyle w:val="Style5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（续上表）</w:t>
      </w:r>
    </w:p>
    <w:tbl>
      <w:tblPr>
        <w:tblOverlap w:val="never"/>
        <w:jc w:val="center"/>
        <w:tblLayout w:type="fixed"/>
      </w:tblPr>
      <w:tblGrid>
        <w:gridCol w:w="1987"/>
        <w:gridCol w:w="1814"/>
        <w:gridCol w:w="1315"/>
        <w:gridCol w:w="1320"/>
        <w:gridCol w:w="1483"/>
        <w:gridCol w:w="1757"/>
      </w:tblGrid>
      <w:tr>
        <w:trPr>
          <w:trHeight w:val="355"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港币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南非兰特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7,713,775.36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1,181,189.05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8,895,802.52</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48,209,471.22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230,674.46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107,035.31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48,547,180.99</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55,923,246.58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230,674.46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107,873.42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1,181,189.05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57,442,983.51</w:t>
            </w:r>
          </w:p>
        </w:tc>
      </w:tr>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短期借款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31,039,408.00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31,039,408.00</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3,902.98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3,902.98</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23,837,925.53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45,877.21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24,421.87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23,908,224.61</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54,881,236.51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45,877.21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24,421.87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23,912,127.59</w:t>
            </w:r>
          </w:p>
        </w:tc>
      </w:tr>
      <w:tr>
        <w:trPr>
          <w:trHeight w:val="355"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1,042,010.07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184,797.25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83,451.55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1,181,189.05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33,530,855.92</w:t>
            </w:r>
          </w:p>
        </w:tc>
      </w:tr>
    </w:tbl>
    <w:p>
      <w:pPr>
        <w:pStyle w:val="Style29"/>
        <w:keepNext w:val="0"/>
        <w:keepLines w:val="0"/>
        <w:widowControl w:val="0"/>
        <w:shd w:val="clear" w:color="auto" w:fill="auto"/>
        <w:bidi w:val="0"/>
        <w:spacing w:before="0" w:after="40" w:line="312"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日，在所有其他变量保持不变的情况下，如果人民币对美元、欧元、港币升值或贬值</w:t>
      </w:r>
      <w:r>
        <w:rPr>
          <w:rFonts w:ascii="Times New Roman" w:eastAsia="Times New Roman" w:hAnsi="Times New Roman" w:cs="Times New Roman"/>
          <w:color w:val="000000"/>
          <w:spacing w:val="0"/>
          <w:w w:val="100"/>
          <w:position w:val="0"/>
        </w:rPr>
        <w:t>2%</w:t>
      </w:r>
      <w:r>
        <w:rPr>
          <w:color w:val="000000"/>
          <w:spacing w:val="0"/>
          <w:w w:val="100"/>
          <w:position w:val="0"/>
        </w:rPr>
        <w:t>,则公司将增 加或减少净利润</w:t>
      </w:r>
      <w:r>
        <w:rPr>
          <w:rFonts w:ascii="Times New Roman" w:eastAsia="Times New Roman" w:hAnsi="Times New Roman" w:cs="Times New Roman"/>
          <w:color w:val="000000"/>
          <w:spacing w:val="0"/>
          <w:w w:val="100"/>
          <w:position w:val="0"/>
        </w:rPr>
        <w:t>707,290.67</w:t>
      </w:r>
      <w:r>
        <w:rPr>
          <w:color w:val="000000"/>
          <w:spacing w:val="0"/>
          <w:w w:val="100"/>
          <w:position w:val="0"/>
        </w:rPr>
        <w:t>元。管理层认为</w:t>
      </w:r>
      <w:r>
        <w:rPr>
          <w:rFonts w:ascii="Times New Roman" w:eastAsia="Times New Roman" w:hAnsi="Times New Roman" w:cs="Times New Roman"/>
          <w:color w:val="000000"/>
          <w:spacing w:val="0"/>
          <w:w w:val="100"/>
          <w:position w:val="0"/>
        </w:rPr>
        <w:t>2%</w:t>
      </w:r>
      <w:r>
        <w:rPr>
          <w:color w:val="000000"/>
          <w:spacing w:val="0"/>
          <w:w w:val="100"/>
          <w:position w:val="0"/>
        </w:rPr>
        <w:t>合理反映了下一年度人民币对美元可能发生变动的合理范围。</w:t>
      </w:r>
    </w:p>
    <w:p>
      <w:pPr>
        <w:pStyle w:val="Style29"/>
        <w:keepNext w:val="0"/>
        <w:keepLines w:val="0"/>
        <w:widowControl w:val="0"/>
        <w:shd w:val="clear" w:color="auto" w:fill="auto"/>
        <w:bidi w:val="0"/>
        <w:spacing w:before="0" w:after="40" w:line="310" w:lineRule="exact"/>
        <w:ind w:left="0" w:right="0" w:firstLine="0"/>
        <w:jc w:val="both"/>
      </w:pPr>
      <w:bookmarkStart w:id="1677" w:name="bookmark1677"/>
      <w:r>
        <w:rPr>
          <w:rFonts w:ascii="Times New Roman" w:eastAsia="Times New Roman" w:hAnsi="Times New Roman" w:cs="Times New Roman"/>
          <w:color w:val="000000"/>
          <w:spacing w:val="0"/>
          <w:w w:val="100"/>
          <w:position w:val="0"/>
        </w:rPr>
        <w:t>（</w:t>
      </w:r>
      <w:bookmarkEnd w:id="1677"/>
      <w:r>
        <w:rPr>
          <w:rFonts w:ascii="Times New Roman" w:eastAsia="Times New Roman" w:hAnsi="Times New Roman" w:cs="Times New Roman"/>
          <w:color w:val="000000"/>
          <w:spacing w:val="0"/>
          <w:w w:val="100"/>
          <w:position w:val="0"/>
        </w:rPr>
        <w:t>3）</w:t>
      </w:r>
      <w:r>
        <w:rPr>
          <w:color w:val="000000"/>
          <w:spacing w:val="0"/>
          <w:w w:val="100"/>
          <w:position w:val="0"/>
        </w:rPr>
        <w:t>其他价格风险：本公司未持有其他上市公司的权益投资。</w:t>
      </w:r>
    </w:p>
    <w:p>
      <w:pPr>
        <w:pStyle w:val="Style29"/>
        <w:keepNext w:val="0"/>
        <w:keepLines w:val="0"/>
        <w:widowControl w:val="0"/>
        <w:shd w:val="clear" w:color="auto" w:fill="auto"/>
        <w:bidi w:val="0"/>
        <w:spacing w:before="0" w:after="40" w:line="310" w:lineRule="exact"/>
        <w:ind w:left="0" w:right="0" w:firstLine="0"/>
        <w:jc w:val="both"/>
      </w:pPr>
      <w:bookmarkStart w:id="1678" w:name="bookmark1678"/>
      <w:r>
        <w:rPr>
          <w:rFonts w:ascii="Times New Roman" w:eastAsia="Times New Roman" w:hAnsi="Times New Roman" w:cs="Times New Roman"/>
          <w:color w:val="000000"/>
          <w:spacing w:val="0"/>
          <w:w w:val="100"/>
          <w:position w:val="0"/>
        </w:rPr>
        <w:t>（</w:t>
      </w:r>
      <w:bookmarkEnd w:id="1678"/>
      <w:r>
        <w:rPr>
          <w:color w:val="000000"/>
          <w:spacing w:val="0"/>
          <w:w w:val="100"/>
          <w:position w:val="0"/>
        </w:rPr>
        <w:t>三</w:t>
      </w:r>
      <w:r>
        <w:rPr>
          <w:color w:val="000000"/>
          <w:spacing w:val="0"/>
          <w:w w:val="100"/>
          <w:position w:val="0"/>
        </w:rPr>
        <w:t>）</w:t>
      </w:r>
      <w:r>
        <w:rPr>
          <w:color w:val="000000"/>
          <w:spacing w:val="0"/>
          <w:w w:val="100"/>
          <w:position w:val="0"/>
        </w:rPr>
        <w:t>流动性风险</w:t>
      </w:r>
    </w:p>
    <w:p>
      <w:pPr>
        <w:pStyle w:val="Style29"/>
        <w:keepNext w:val="0"/>
        <w:keepLines w:val="0"/>
        <w:widowControl w:val="0"/>
        <w:shd w:val="clear" w:color="auto" w:fill="auto"/>
        <w:bidi w:val="0"/>
        <w:spacing w:before="0" w:after="40" w:line="307" w:lineRule="exact"/>
        <w:ind w:left="0" w:right="0" w:firstLine="0"/>
        <w:jc w:val="both"/>
      </w:pPr>
      <w:r>
        <w:rPr>
          <w:color w:val="000000"/>
          <w:spacing w:val="0"/>
          <w:w w:val="100"/>
          <w:position w:val="0"/>
        </w:rPr>
        <w:t>流动风险，是指企业在履行以交付现金或其他金融资产的方式结算的义务时发生资金短缺的风险。本公司的政策是确保拥有 充足的现金以偿还到期债务。流动性风险由本公司的财务部门集中控制。财务部门通过监控现金余额、可随时变现的有价证 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个月现金流量的滚动预测，确保公司在所有合理预测的情况下拥有充足的资金偿还债务。</w:t>
      </w:r>
    </w:p>
    <w:p>
      <w:pPr>
        <w:pStyle w:val="Style29"/>
        <w:keepNext w:val="0"/>
        <w:keepLines w:val="0"/>
        <w:widowControl w:val="0"/>
        <w:shd w:val="clear" w:color="auto" w:fill="auto"/>
        <w:bidi w:val="0"/>
        <w:spacing w:before="0" w:after="80" w:line="310" w:lineRule="exact"/>
        <w:ind w:left="0" w:right="0" w:firstLine="0"/>
        <w:jc w:val="both"/>
      </w:pPr>
      <w:r>
        <w:rPr>
          <w:color w:val="000000"/>
          <w:spacing w:val="0"/>
          <w:w w:val="100"/>
          <w:position w:val="0"/>
        </w:rPr>
        <w:t>本公司各项金融负债以未折现的合同现金流量按到期日列示如下：</w:t>
      </w:r>
    </w:p>
    <w:tbl>
      <w:tblPr>
        <w:tblOverlap w:val="never"/>
        <w:jc w:val="center"/>
        <w:tblLayout w:type="fixed"/>
      </w:tblPr>
      <w:tblGrid>
        <w:gridCol w:w="965"/>
        <w:gridCol w:w="1531"/>
        <w:gridCol w:w="1531"/>
        <w:gridCol w:w="1531"/>
        <w:gridCol w:w="1214"/>
        <w:gridCol w:w="1483"/>
        <w:gridCol w:w="1421"/>
      </w:tblGrid>
      <w:tr>
        <w:trPr>
          <w:trHeight w:val="36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00"/>
              <w:jc w:val="left"/>
            </w:pPr>
            <w:r>
              <w:rPr>
                <w:color w:val="000000"/>
                <w:spacing w:val="0"/>
                <w:w w:val="100"/>
                <w:position w:val="0"/>
              </w:rPr>
              <w:t>项目</w:t>
            </w:r>
          </w:p>
        </w:tc>
        <w:tc>
          <w:tcPr>
            <w:gridSpan w:val="6"/>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账面价值</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未折现合同金额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r>
              <w:rPr>
                <w:color w:val="000000"/>
                <w:spacing w:val="0"/>
                <w:w w:val="100"/>
                <w:position w:val="0"/>
              </w:rPr>
              <w:t>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354,327,244.00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354,327,244.00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354,327,244.00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354,327,244.00</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194,764,738.94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194,764,738.94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194,764,738.94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194,764,738.94</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655,335,148.44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655,335,148.44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655,335,148.44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655,335,148.44</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10,581,633.57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10,581,633.57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10,581,633.57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10,581,633.57</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317,036.41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317,036.41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317,036.41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317,036.41</w:t>
            </w:r>
          </w:p>
        </w:tc>
      </w:tr>
      <w:tr>
        <w:trPr>
          <w:trHeight w:val="360"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34,298,269.89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34,298,269.89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34,298,269.89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34,298,269.89</w:t>
            </w:r>
          </w:p>
        </w:tc>
      </w:tr>
    </w:tbl>
    <w:p>
      <w:pPr>
        <w:widowControl w:val="0"/>
        <w:spacing w:line="1" w:lineRule="exact"/>
      </w:pPr>
      <w:r>
        <w:br w:type="page"/>
      </w:r>
    </w:p>
    <w:tbl>
      <w:tblPr>
        <w:tblOverlap w:val="never"/>
        <w:jc w:val="center"/>
        <w:tblLayout w:type="fixed"/>
      </w:tblPr>
      <w:tblGrid>
        <w:gridCol w:w="965"/>
        <w:gridCol w:w="1531"/>
        <w:gridCol w:w="1531"/>
        <w:gridCol w:w="1531"/>
        <w:gridCol w:w="1214"/>
        <w:gridCol w:w="1483"/>
        <w:gridCol w:w="1421"/>
      </w:tblGrid>
      <w:tr>
        <w:trPr>
          <w:trHeight w:val="36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397,327,323.81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496,324,444.44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25,280,000.00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50,560,000.00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420,484,444.44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496,324,444.44</w:t>
            </w:r>
          </w:p>
        </w:tc>
      </w:tr>
      <w:tr>
        <w:trPr>
          <w:trHeight w:val="355"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1,646,951,395.06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1,745,948,515.69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1,274,904,071.25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50,560,000.00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420,484,444.44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1,745,948,515.69</w:t>
            </w:r>
          </w:p>
        </w:tc>
      </w:tr>
    </w:tbl>
    <w:p>
      <w:pPr>
        <w:widowControl w:val="0"/>
        <w:spacing w:after="59" w:line="1" w:lineRule="exact"/>
      </w:pPr>
    </w:p>
    <w:p>
      <w:pPr>
        <w:pStyle w:val="Style58"/>
        <w:keepNext w:val="0"/>
        <w:keepLines w:val="0"/>
        <w:widowControl w:val="0"/>
        <w:shd w:val="clear" w:color="auto" w:fill="auto"/>
        <w:bidi w:val="0"/>
        <w:spacing w:before="0" w:after="60" w:line="240" w:lineRule="auto"/>
        <w:ind w:left="0" w:right="0" w:firstLine="140"/>
        <w:jc w:val="left"/>
      </w:pPr>
      <w:r>
        <w:rPr>
          <w:color w:val="000000"/>
          <w:spacing w:val="0"/>
          <w:w w:val="100"/>
          <w:position w:val="0"/>
        </w:rPr>
        <w:t>（续上表）</w:t>
      </w:r>
    </w:p>
    <w:tbl>
      <w:tblPr>
        <w:tblOverlap w:val="never"/>
        <w:jc w:val="center"/>
        <w:tblLayout w:type="fixed"/>
      </w:tblPr>
      <w:tblGrid>
        <w:gridCol w:w="965"/>
        <w:gridCol w:w="1531"/>
        <w:gridCol w:w="1531"/>
        <w:gridCol w:w="1531"/>
        <w:gridCol w:w="1214"/>
        <w:gridCol w:w="1483"/>
        <w:gridCol w:w="1421"/>
      </w:tblGrid>
      <w:tr>
        <w:trPr>
          <w:trHeight w:val="355"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00"/>
              <w:jc w:val="left"/>
            </w:pPr>
            <w:r>
              <w:rPr>
                <w:color w:val="000000"/>
                <w:spacing w:val="0"/>
                <w:w w:val="100"/>
                <w:position w:val="0"/>
              </w:rPr>
              <w:t>项目</w:t>
            </w:r>
          </w:p>
        </w:tc>
        <w:tc>
          <w:tcPr>
            <w:gridSpan w:val="6"/>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账面价值</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未折现合同金额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r>
              <w:rPr>
                <w:color w:val="000000"/>
                <w:spacing w:val="0"/>
                <w:w w:val="100"/>
                <w:position w:val="0"/>
              </w:rPr>
              <w:t>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520" w:firstLine="0"/>
              <w:jc w:val="right"/>
            </w:pPr>
            <w:r>
              <w:rPr>
                <w:color w:val="000000"/>
                <w:spacing w:val="0"/>
                <w:w w:val="100"/>
                <w:position w:val="0"/>
              </w:rPr>
              <w:t>合计</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561,739,408.00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561,739,408.00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561,739,408.00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561,739,408.00</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18,419,639.75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18,419,639.75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18,419,639.75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18,419,639.75</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352,783,408.62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352,783,408.62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352,783,408.62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352,783,408.62</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5,117,027.54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5,117,027.54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5,117,027.54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5,117,027.54</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279,006.00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279,006.00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279,006.00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279,006.00</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97,017,362.31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97,017,362.31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73,001,560.88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24,015,801.43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97,017,362.31</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77,620,876.99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77,881,059.86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77,881,059.86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77,881,059.86</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396,739,876.14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526,400,000.00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25,280,000.00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50,560,000.00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450,560,000.00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526,400,000.00</w:t>
            </w:r>
          </w:p>
        </w:tc>
      </w:tr>
      <w:tr>
        <w:trPr>
          <w:trHeight w:val="355"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1,509,716,605.35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1,639,636,912.08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1,114,501,110.65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74,575,801.43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450,560,000.00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1,639,636,912.08</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679" w:name="bookmark1679"/>
      <w:bookmarkStart w:id="1680" w:name="bookmark1680"/>
      <w:bookmarkStart w:id="1681" w:name="bookmark1681"/>
      <w:r>
        <w:rPr>
          <w:color w:val="000000"/>
          <w:spacing w:val="0"/>
          <w:w w:val="100"/>
          <w:position w:val="0"/>
          <w:sz w:val="24"/>
          <w:szCs w:val="24"/>
        </w:rPr>
        <w:t>十一、关联方及关联交易</w:t>
      </w:r>
      <w:bookmarkEnd w:id="1679"/>
      <w:bookmarkEnd w:id="1680"/>
      <w:bookmarkEnd w:id="1681"/>
    </w:p>
    <w:p>
      <w:pPr>
        <w:pStyle w:val="Style33"/>
        <w:keepNext/>
        <w:keepLines/>
        <w:widowControl w:val="0"/>
        <w:shd w:val="clear" w:color="auto" w:fill="auto"/>
        <w:bidi w:val="0"/>
        <w:spacing w:before="0" w:after="320" w:line="240" w:lineRule="auto"/>
        <w:ind w:left="0" w:right="0" w:firstLine="0"/>
        <w:jc w:val="left"/>
      </w:pPr>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82"/>
      <w:bookmarkEnd w:id="1683"/>
      <w:bookmarkEnd w:id="1684"/>
    </w:p>
    <w:tbl>
      <w:tblPr>
        <w:tblOverlap w:val="never"/>
        <w:jc w:val="center"/>
        <w:tblLayout w:type="fixed"/>
      </w:tblPr>
      <w:tblGrid>
        <w:gridCol w:w="1598"/>
        <w:gridCol w:w="1594"/>
        <w:gridCol w:w="1594"/>
        <w:gridCol w:w="1594"/>
        <w:gridCol w:w="1594"/>
        <w:gridCol w:w="1608"/>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widowControl w:val="0"/>
        <w:spacing w:after="5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本企业最终控制方是曾胜强、许忠桂夫妇。</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382" w:val="left"/>
        </w:tabs>
        <w:bidi w:val="0"/>
        <w:spacing w:before="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2</w:t>
      </w:r>
      <w:bookmarkEnd w:id="1687"/>
      <w:r>
        <w:rPr>
          <w:color w:val="000000"/>
          <w:spacing w:val="0"/>
          <w:w w:val="100"/>
          <w:position w:val="0"/>
        </w:rPr>
        <w:t>、</w:t>
        <w:tab/>
        <w:t>本企业的子公司情况</w:t>
      </w:r>
      <w:bookmarkEnd w:id="1685"/>
      <w:bookmarkEnd w:id="1686"/>
      <w:bookmarkEnd w:id="168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keepLines/>
        <w:widowControl w:val="0"/>
        <w:shd w:val="clear" w:color="auto" w:fill="auto"/>
        <w:tabs>
          <w:tab w:pos="382" w:val="left"/>
        </w:tabs>
        <w:bidi w:val="0"/>
        <w:spacing w:before="0" w:line="240" w:lineRule="auto"/>
        <w:ind w:left="0" w:right="0" w:firstLine="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3</w:t>
      </w:r>
      <w:bookmarkEnd w:id="1691"/>
      <w:r>
        <w:rPr>
          <w:color w:val="000000"/>
          <w:spacing w:val="0"/>
          <w:w w:val="100"/>
          <w:position w:val="0"/>
        </w:rPr>
        <w:t>、</w:t>
        <w:tab/>
        <w:t>本企业合营和联营企业情况</w:t>
      </w:r>
      <w:bookmarkEnd w:id="1689"/>
      <w:bookmarkEnd w:id="1690"/>
      <w:bookmarkEnd w:id="169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w:t>
      </w:r>
      <w:r>
        <w:rPr>
          <w:color w:val="000000"/>
          <w:spacing w:val="0"/>
          <w:w w:val="100"/>
          <w:position w:val="0"/>
        </w:rPr>
        <w:t>三</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5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20" w:line="240" w:lineRule="auto"/>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4</w:t>
      </w:r>
      <w:bookmarkEnd w:id="1695"/>
      <w:r>
        <w:rPr>
          <w:color w:val="000000"/>
          <w:spacing w:val="0"/>
          <w:w w:val="100"/>
          <w:position w:val="0"/>
        </w:rPr>
        <w:t>、其他关联方情况</w:t>
      </w:r>
      <w:bookmarkEnd w:id="1693"/>
      <w:bookmarkEnd w:id="1694"/>
      <w:bookmarkEnd w:id="1696"/>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杭州益趣科技有限公司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本公司参股公司</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深圳盛灿科技股份有限公司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本公司参股公司</w:t>
            </w:r>
          </w:p>
        </w:tc>
      </w:tr>
    </w:tbl>
    <w:p>
      <w:pPr>
        <w:widowControl w:val="0"/>
        <w:spacing w:line="1" w:lineRule="exact"/>
      </w:pPr>
      <w:r>
        <w:br w:type="page"/>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深圳市国溢工程服务有限公司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本公司高管亲属控制的公司</w:t>
            </w:r>
          </w:p>
        </w:tc>
      </w:tr>
    </w:tbl>
    <w:p>
      <w:pPr>
        <w:widowControl w:val="0"/>
        <w:spacing w:after="79" w:line="1" w:lineRule="exact"/>
      </w:pPr>
    </w:p>
    <w:p>
      <w:pPr>
        <w:pStyle w:val="Style29"/>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both"/>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5</w:t>
      </w:r>
      <w:bookmarkEnd w:id="1699"/>
      <w:r>
        <w:rPr>
          <w:color w:val="000000"/>
          <w:spacing w:val="0"/>
          <w:w w:val="100"/>
          <w:position w:val="0"/>
        </w:rPr>
        <w:t>、关联交易情况</w:t>
      </w:r>
      <w:bookmarkEnd w:id="1697"/>
      <w:bookmarkEnd w:id="1698"/>
      <w:bookmarkEnd w:id="1700"/>
    </w:p>
    <w:p>
      <w:pPr>
        <w:pStyle w:val="Style33"/>
        <w:keepNext/>
        <w:keepLines/>
        <w:widowControl w:val="0"/>
        <w:shd w:val="clear" w:color="auto" w:fill="auto"/>
        <w:bidi w:val="0"/>
        <w:spacing w:before="0" w:after="340" w:line="240" w:lineRule="auto"/>
        <w:ind w:left="0" w:right="0" w:firstLine="0"/>
        <w:jc w:val="both"/>
      </w:pPr>
      <w:bookmarkStart w:id="1697" w:name="bookmark1697"/>
      <w:bookmarkStart w:id="1698" w:name="bookmark1698"/>
      <w:bookmarkStart w:id="1701" w:name="bookmark17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97"/>
      <w:bookmarkEnd w:id="1698"/>
      <w:bookmarkEnd w:id="1701"/>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1"/>
        <w:gridCol w:w="1454"/>
        <w:gridCol w:w="1454"/>
        <w:gridCol w:w="1709"/>
        <w:gridCol w:w="1709"/>
        <w:gridCol w:w="171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100" w:line="240" w:lineRule="auto"/>
              <w:ind w:left="0" w:right="0" w:firstLine="0"/>
              <w:jc w:val="left"/>
            </w:pPr>
            <w:r>
              <w:rPr>
                <w:color w:val="000000"/>
                <w:spacing w:val="0"/>
                <w:w w:val="100"/>
                <w:position w:val="0"/>
              </w:rPr>
              <w:t>深圳市国溢工程服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3,382,116.39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930,814.50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7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56"/>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杭州益趣科技有限公司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软件、技术服务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416,981.14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深圳盛灿科技股份有限公司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37,915.09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深圳市国溢工程服务有限公司</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2,176.07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40" w:line="240" w:lineRule="auto"/>
        <w:ind w:left="0" w:right="0" w:firstLine="0"/>
        <w:jc w:val="both"/>
      </w:pPr>
      <w:r>
        <w:rPr>
          <w:color w:val="000000"/>
          <w:spacing w:val="0"/>
          <w:w w:val="100"/>
          <w:position w:val="0"/>
        </w:rPr>
        <w:t>购销商品、提供和接受劳务的关联交易说明</w:t>
      </w:r>
    </w:p>
    <w:p>
      <w:pPr>
        <w:pStyle w:val="Style33"/>
        <w:keepNext/>
        <w:keepLines/>
        <w:widowControl w:val="0"/>
        <w:shd w:val="clear" w:color="auto" w:fill="auto"/>
        <w:bidi w:val="0"/>
        <w:spacing w:before="0" w:after="340" w:line="240" w:lineRule="auto"/>
        <w:ind w:left="0" w:right="0" w:firstLine="0"/>
        <w:jc w:val="both"/>
      </w:pPr>
      <w:bookmarkStart w:id="1702" w:name="bookmark1702"/>
      <w:bookmarkStart w:id="1703" w:name="bookmark1703"/>
      <w:bookmarkStart w:id="1704" w:name="bookmark17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）关键管理人员报酬</w:t>
      </w:r>
      <w:bookmarkEnd w:id="1702"/>
      <w:bookmarkEnd w:id="1703"/>
      <w:bookmarkEnd w:id="1704"/>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4,342,500.00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3,643,600.00</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both"/>
      </w:pPr>
      <w:bookmarkStart w:id="1705" w:name="bookmark1705"/>
      <w:bookmarkStart w:id="1706" w:name="bookmark1706"/>
      <w:bookmarkStart w:id="1707" w:name="bookmark1707"/>
      <w:bookmarkStart w:id="1708" w:name="bookmark1708"/>
      <w:r>
        <w:rPr>
          <w:color w:val="000000"/>
          <w:spacing w:val="0"/>
          <w:w w:val="100"/>
          <w:position w:val="0"/>
        </w:rPr>
        <w:t>（</w:t>
      </w:r>
      <w:bookmarkEnd w:id="1707"/>
      <w:r>
        <w:rPr>
          <w:rFonts w:ascii="Times New Roman" w:eastAsia="Times New Roman" w:hAnsi="Times New Roman" w:cs="Times New Roman"/>
          <w:color w:val="000000"/>
          <w:spacing w:val="0"/>
          <w:w w:val="100"/>
          <w:position w:val="0"/>
        </w:rPr>
        <w:t>3</w:t>
      </w:r>
      <w:r>
        <w:rPr>
          <w:color w:val="000000"/>
          <w:spacing w:val="0"/>
          <w:w w:val="100"/>
          <w:position w:val="0"/>
        </w:rPr>
        <w:t>）其他关联交易</w:t>
      </w:r>
      <w:bookmarkEnd w:id="1705"/>
      <w:bookmarkEnd w:id="1706"/>
      <w:bookmarkEnd w:id="1708"/>
    </w:p>
    <w:p>
      <w:pPr>
        <w:pStyle w:val="Style33"/>
        <w:keepNext/>
        <w:keepLines/>
        <w:widowControl w:val="0"/>
        <w:shd w:val="clear" w:color="auto" w:fill="auto"/>
        <w:bidi w:val="0"/>
        <w:spacing w:before="0" w:after="340" w:line="240" w:lineRule="auto"/>
        <w:ind w:left="0" w:right="0" w:firstLine="0"/>
        <w:jc w:val="both"/>
      </w:pPr>
      <w:bookmarkStart w:id="1705" w:name="bookmark1705"/>
      <w:bookmarkStart w:id="1706" w:name="bookmark1706"/>
      <w:bookmarkStart w:id="1709" w:name="bookmark1709"/>
      <w:bookmarkStart w:id="1710" w:name="bookmark1710"/>
      <w:r>
        <w:rPr>
          <w:rFonts w:ascii="Times New Roman" w:eastAsia="Times New Roman" w:hAnsi="Times New Roman" w:cs="Times New Roman"/>
          <w:color w:val="000000"/>
          <w:spacing w:val="0"/>
          <w:w w:val="100"/>
          <w:position w:val="0"/>
        </w:rPr>
        <w:t>6</w:t>
      </w:r>
      <w:bookmarkEnd w:id="1709"/>
      <w:r>
        <w:rPr>
          <w:color w:val="000000"/>
          <w:spacing w:val="0"/>
          <w:w w:val="100"/>
          <w:position w:val="0"/>
        </w:rPr>
        <w:t>、关联方应收应付款项</w:t>
      </w:r>
      <w:bookmarkEnd w:id="1705"/>
      <w:bookmarkEnd w:id="1706"/>
      <w:bookmarkEnd w:id="1710"/>
    </w:p>
    <w:p>
      <w:pPr>
        <w:pStyle w:val="Style33"/>
        <w:keepNext/>
        <w:keepLines/>
        <w:widowControl w:val="0"/>
        <w:shd w:val="clear" w:color="auto" w:fill="auto"/>
        <w:bidi w:val="0"/>
        <w:spacing w:before="0" w:after="340" w:line="240" w:lineRule="auto"/>
        <w:ind w:left="0" w:right="0" w:firstLine="0"/>
        <w:jc w:val="both"/>
      </w:pPr>
      <w:bookmarkStart w:id="1705" w:name="bookmark1705"/>
      <w:bookmarkStart w:id="1706" w:name="bookmark1706"/>
      <w:bookmarkStart w:id="1711" w:name="bookmark17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05"/>
      <w:bookmarkEnd w:id="1706"/>
      <w:bookmarkEnd w:id="1711"/>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8"/>
        <w:gridCol w:w="1584"/>
        <w:gridCol w:w="161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杭州益趣科技有限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342,000.00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深圳市国溢工程服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杭州益趣科技有限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348,242.60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140"/>
        <w:jc w:val="left"/>
      </w:pPr>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12"/>
      <w:bookmarkEnd w:id="1713"/>
      <w:bookmarkEnd w:id="171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深圳市国溢工程服务有限公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1,498,084.75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48,943.00</w:t>
            </w:r>
          </w:p>
        </w:tc>
      </w:tr>
      <w:tr>
        <w:trPr>
          <w:trHeight w:val="41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1,498,084.75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48,943.00</w:t>
            </w:r>
          </w:p>
        </w:tc>
      </w:tr>
    </w:tbl>
    <w:p>
      <w:pPr>
        <w:widowControl w:val="0"/>
        <w:spacing w:after="319" w:line="1" w:lineRule="exact"/>
      </w:pPr>
    </w:p>
    <w:p>
      <w:pPr>
        <w:pStyle w:val="Style33"/>
        <w:keepNext/>
        <w:keepLines/>
        <w:widowControl w:val="0"/>
        <w:shd w:val="clear" w:color="auto" w:fill="auto"/>
        <w:tabs>
          <w:tab w:pos="378" w:val="left"/>
        </w:tabs>
        <w:bidi w:val="0"/>
        <w:spacing w:before="0" w:after="320" w:line="240"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7</w:t>
      </w:r>
      <w:bookmarkEnd w:id="1717"/>
      <w:r>
        <w:rPr>
          <w:color w:val="000000"/>
          <w:spacing w:val="0"/>
          <w:w w:val="100"/>
          <w:position w:val="0"/>
        </w:rPr>
        <w:t>、</w:t>
        <w:tab/>
        <w:t>关联方承诺</w:t>
      </w:r>
      <w:bookmarkEnd w:id="1715"/>
      <w:bookmarkEnd w:id="1716"/>
      <w:bookmarkEnd w:id="1718"/>
    </w:p>
    <w:p>
      <w:pPr>
        <w:pStyle w:val="Style33"/>
        <w:keepNext/>
        <w:keepLines/>
        <w:widowControl w:val="0"/>
        <w:shd w:val="clear" w:color="auto" w:fill="auto"/>
        <w:tabs>
          <w:tab w:pos="382" w:val="left"/>
        </w:tabs>
        <w:bidi w:val="0"/>
        <w:spacing w:before="0" w:after="380" w:line="240" w:lineRule="auto"/>
        <w:ind w:left="0" w:right="0" w:firstLine="0"/>
        <w:jc w:val="left"/>
      </w:pPr>
      <w:bookmarkStart w:id="1715" w:name="bookmark1715"/>
      <w:bookmarkStart w:id="1716" w:name="bookmark1716"/>
      <w:bookmarkStart w:id="1719" w:name="bookmark1719"/>
      <w:bookmarkStart w:id="1720" w:name="bookmark1720"/>
      <w:r>
        <w:rPr>
          <w:rFonts w:ascii="Times New Roman" w:eastAsia="Times New Roman" w:hAnsi="Times New Roman" w:cs="Times New Roman"/>
          <w:color w:val="000000"/>
          <w:spacing w:val="0"/>
          <w:w w:val="100"/>
          <w:position w:val="0"/>
        </w:rPr>
        <w:t>8</w:t>
      </w:r>
      <w:bookmarkEnd w:id="1719"/>
      <w:r>
        <w:rPr>
          <w:color w:val="000000"/>
          <w:spacing w:val="0"/>
          <w:w w:val="100"/>
          <w:position w:val="0"/>
        </w:rPr>
        <w:t>、</w:t>
        <w:tab/>
        <w:t>其他</w:t>
      </w:r>
      <w:bookmarkEnd w:id="1715"/>
      <w:bookmarkEnd w:id="1716"/>
      <w:bookmarkEnd w:id="1720"/>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关联方担保</w:t>
      </w:r>
    </w:p>
    <w:tbl>
      <w:tblPr>
        <w:tblOverlap w:val="never"/>
        <w:jc w:val="center"/>
        <w:tblLayout w:type="fixed"/>
      </w:tblPr>
      <w:tblGrid>
        <w:gridCol w:w="3240"/>
        <w:gridCol w:w="586"/>
        <w:gridCol w:w="1282"/>
        <w:gridCol w:w="1277"/>
        <w:gridCol w:w="917"/>
        <w:gridCol w:w="830"/>
        <w:gridCol w:w="1546"/>
      </w:tblGrid>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200" w:right="0" w:hanging="200"/>
              <w:jc w:val="both"/>
            </w:pPr>
            <w:r>
              <w:rPr>
                <w:color w:val="000000"/>
                <w:spacing w:val="0"/>
                <w:w w:val="100"/>
                <w:position w:val="0"/>
              </w:rPr>
              <w:t>被担保 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授信金额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提款金额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担保起始 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担保到期 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 完毕</w:t>
            </w:r>
          </w:p>
        </w:tc>
      </w:tr>
      <w:tr>
        <w:trPr>
          <w:trHeight w:val="35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曾胜强、许忠桂、深圳市证通金信科技有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150,000,000.00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2016.09.29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2017.09.29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52,200,000.00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2016.11.08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2017.04.08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63,135,000.00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2017.03.01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2017.07.19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2017.02.22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2018.02.22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2017.03.15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2018.03.15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6"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曾胜强、许忠桂、曾胜辉</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2016.07.06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2017.01.06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2016.07.06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2017.01.06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2016.07.06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2017.01.06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2016.07.06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2017.01.06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126,100,000.00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2017.02.23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2017.10.06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48,000,000.00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2016.04.20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2017.04.20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48,000,000.00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2016.04.21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2017.04.21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66"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2016.07.26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2017.01.26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140,000,000.00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2016.08.04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2017.08.04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47,000,000.00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2016.03.11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2017.03.11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2016.04.28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2017.04.28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2017.02.16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2017.08.16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2016.11.10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2017.05.10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65,000,000.00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2017.03.03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2017.12.31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2017.02.17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2017.08.17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80,000,000.00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2017.02.16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2018.02.16</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pPr>
    </w:p>
    <w:tbl>
      <w:tblPr>
        <w:tblOverlap w:val="never"/>
        <w:jc w:val="center"/>
        <w:tblLayout w:type="fixed"/>
      </w:tblPr>
      <w:tblGrid>
        <w:gridCol w:w="3240"/>
        <w:gridCol w:w="586"/>
        <w:gridCol w:w="1282"/>
        <w:gridCol w:w="1277"/>
        <w:gridCol w:w="917"/>
        <w:gridCol w:w="830"/>
        <w:gridCol w:w="1546"/>
      </w:tblGrid>
      <w:tr>
        <w:trPr>
          <w:trHeight w:val="370"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932,435,000.00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721" w:name="bookmark1721"/>
      <w:bookmarkStart w:id="1722" w:name="bookmark1722"/>
      <w:bookmarkStart w:id="1723" w:name="bookmark1723"/>
      <w:r>
        <w:rPr>
          <w:color w:val="000000"/>
          <w:spacing w:val="0"/>
          <w:w w:val="100"/>
          <w:position w:val="0"/>
          <w:sz w:val="24"/>
          <w:szCs w:val="24"/>
        </w:rPr>
        <w:t>十二、股份支付</w:t>
      </w:r>
      <w:bookmarkEnd w:id="1721"/>
      <w:bookmarkEnd w:id="1722"/>
      <w:bookmarkEnd w:id="1723"/>
    </w:p>
    <w:p>
      <w:pPr>
        <w:pStyle w:val="Style33"/>
        <w:keepNext/>
        <w:keepLines/>
        <w:widowControl w:val="0"/>
        <w:shd w:val="clear" w:color="auto" w:fill="auto"/>
        <w:bidi w:val="0"/>
        <w:spacing w:before="0" w:after="320" w:line="240" w:lineRule="auto"/>
        <w:ind w:left="0" w:right="0" w:firstLine="0"/>
        <w:jc w:val="left"/>
      </w:pPr>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724"/>
      <w:bookmarkEnd w:id="1725"/>
      <w:bookmarkEnd w:id="1726"/>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3,357,040.00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224,000.00</w:t>
            </w:r>
          </w:p>
        </w:tc>
      </w:tr>
    </w:tbl>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其他说明</w:t>
      </w:r>
    </w:p>
    <w:p>
      <w:pPr>
        <w:pStyle w:val="Style29"/>
        <w:keepNext w:val="0"/>
        <w:keepLines w:val="0"/>
        <w:widowControl w:val="0"/>
        <w:numPr>
          <w:ilvl w:val="0"/>
          <w:numId w:val="137"/>
        </w:numPr>
        <w:shd w:val="clear" w:color="auto" w:fill="auto"/>
        <w:tabs>
          <w:tab w:pos="301" w:val="left"/>
        </w:tabs>
        <w:bidi w:val="0"/>
        <w:spacing w:before="0" w:after="0" w:line="315" w:lineRule="exact"/>
        <w:ind w:left="0" w:right="0" w:firstLine="0"/>
        <w:jc w:val="left"/>
      </w:pPr>
      <w:bookmarkStart w:id="1727" w:name="bookmark1727"/>
      <w:bookmarkEnd w:id="1727"/>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年授予的各项权益工具总额：</w:t>
      </w:r>
      <w:r>
        <w:rPr>
          <w:rFonts w:ascii="Times New Roman" w:eastAsia="Times New Roman" w:hAnsi="Times New Roman" w:cs="Times New Roman"/>
          <w:color w:val="000000"/>
          <w:spacing w:val="0"/>
          <w:w w:val="100"/>
          <w:position w:val="0"/>
        </w:rPr>
        <w:t>675.3</w:t>
      </w:r>
      <w:r>
        <w:rPr>
          <w:rFonts w:ascii="Times New Roman" w:eastAsia="Times New Roman" w:hAnsi="Times New Roman" w:cs="Times New Roman"/>
          <w:color w:val="000000"/>
          <w:spacing w:val="0"/>
          <w:w w:val="100"/>
          <w:position w:val="0"/>
        </w:rPr>
        <w:t>0</w:t>
      </w:r>
      <w:r>
        <w:rPr>
          <w:color w:val="000000"/>
          <w:spacing w:val="0"/>
          <w:w w:val="100"/>
          <w:position w:val="0"/>
        </w:rPr>
        <w:t>万股限制性股票</w:t>
      </w:r>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股份支付情况说明：</w:t>
      </w:r>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日召开的第三届董事会第十三次</w:t>
      </w:r>
      <w:r>
        <w:rPr>
          <w:rFonts w:ascii="Times New Roman" w:eastAsia="Times New Roman" w:hAnsi="Times New Roman" w:cs="Times New Roman"/>
          <w:color w:val="000000"/>
          <w:spacing w:val="0"/>
          <w:w w:val="100"/>
          <w:position w:val="0"/>
        </w:rPr>
        <w:t>（</w:t>
      </w:r>
      <w:r>
        <w:rPr>
          <w:color w:val="000000"/>
          <w:spacing w:val="0"/>
          <w:w w:val="100"/>
          <w:position w:val="0"/>
        </w:rPr>
        <w:t>临时</w:t>
      </w:r>
      <w:r>
        <w:rPr>
          <w:rFonts w:ascii="Times New Roman" w:eastAsia="Times New Roman" w:hAnsi="Times New Roman" w:cs="Times New Roman"/>
          <w:color w:val="000000"/>
          <w:spacing w:val="0"/>
          <w:w w:val="100"/>
          <w:position w:val="0"/>
        </w:rPr>
        <w:t>）</w:t>
      </w:r>
      <w:r>
        <w:rPr>
          <w:color w:val="000000"/>
          <w:spacing w:val="0"/>
          <w:w w:val="100"/>
          <w:position w:val="0"/>
        </w:rPr>
        <w:t>会议审议通过了《深圳市证通电子股份有限公司首期限制性股票 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》等股权激励计划相关议案，并向中国证券监督管理委员会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中国证监会</w:t>
      </w:r>
      <w:r>
        <w:rPr>
          <w:rFonts w:ascii="Times New Roman" w:eastAsia="Times New Roman" w:hAnsi="Times New Roman" w:cs="Times New Roman"/>
          <w:color w:val="000000"/>
          <w:spacing w:val="0"/>
          <w:w w:val="100"/>
          <w:position w:val="0"/>
        </w:rPr>
        <w:t>”）</w:t>
      </w:r>
      <w:r>
        <w:rPr>
          <w:color w:val="000000"/>
          <w:spacing w:val="0"/>
          <w:w w:val="100"/>
          <w:position w:val="0"/>
        </w:rPr>
        <w:t>上报了申请备案材料。 中国证监会于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日已对公司报送的首期限制性股票股权激励计划备案无异议。</w:t>
      </w:r>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日召开的</w:t>
      </w:r>
      <w:r>
        <w:rPr>
          <w:rFonts w:ascii="Times New Roman" w:eastAsia="Times New Roman" w:hAnsi="Times New Roman" w:cs="Times New Roman"/>
          <w:color w:val="000000"/>
          <w:spacing w:val="0"/>
          <w:w w:val="100"/>
          <w:position w:val="0"/>
        </w:rPr>
        <w:t>2014</w:t>
      </w:r>
      <w:r>
        <w:rPr>
          <w:color w:val="000000"/>
          <w:spacing w:val="0"/>
          <w:w w:val="100"/>
          <w:position w:val="0"/>
        </w:rPr>
        <w:t>年第五次临时股东大会审议通过了《关于</w:t>
      </w:r>
      <w:r>
        <w:rPr>
          <w:color w:val="000000"/>
          <w:spacing w:val="0"/>
          <w:w w:val="100"/>
          <w:position w:val="0"/>
        </w:rPr>
        <w:t>〈</w:t>
      </w:r>
      <w:r>
        <w:rPr>
          <w:color w:val="000000"/>
          <w:spacing w:val="0"/>
          <w:w w:val="100"/>
          <w:position w:val="0"/>
        </w:rPr>
        <w:t>公司首期限制性股票激励计划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及其摘要 的议案》、《关于</w:t>
      </w:r>
      <w:r>
        <w:rPr>
          <w:color w:val="000000"/>
          <w:spacing w:val="0"/>
          <w:w w:val="100"/>
          <w:position w:val="0"/>
        </w:rPr>
        <w:t>〈</w:t>
      </w:r>
      <w:r>
        <w:rPr>
          <w:color w:val="000000"/>
          <w:spacing w:val="0"/>
          <w:w w:val="100"/>
          <w:position w:val="0"/>
        </w:rPr>
        <w:t>公司首期限制性股票激励计划实施考核管理办法</w:t>
      </w:r>
      <w:r>
        <w:rPr>
          <w:color w:val="000000"/>
          <w:spacing w:val="0"/>
          <w:w w:val="100"/>
          <w:position w:val="0"/>
        </w:rPr>
        <w:t>〉</w:t>
      </w:r>
      <w:r>
        <w:rPr>
          <w:color w:val="000000"/>
          <w:spacing w:val="0"/>
          <w:w w:val="100"/>
          <w:position w:val="0"/>
        </w:rPr>
        <w:t>的议案》、《关于提请股东大会授权董事会办理公司 限制性股票股权激励计划相关事宜的议案》。</w:t>
      </w:r>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日召开的第三届董事会第十七次</w:t>
      </w:r>
      <w:r>
        <w:rPr>
          <w:rFonts w:ascii="Times New Roman" w:eastAsia="Times New Roman" w:hAnsi="Times New Roman" w:cs="Times New Roman"/>
          <w:color w:val="000000"/>
          <w:spacing w:val="0"/>
          <w:w w:val="100"/>
          <w:position w:val="0"/>
        </w:rPr>
        <w:t>（</w:t>
      </w:r>
      <w:r>
        <w:rPr>
          <w:color w:val="000000"/>
          <w:spacing w:val="0"/>
          <w:w w:val="100"/>
          <w:position w:val="0"/>
        </w:rPr>
        <w:t>临时</w:t>
      </w:r>
      <w:r>
        <w:rPr>
          <w:rFonts w:ascii="Times New Roman" w:eastAsia="Times New Roman" w:hAnsi="Times New Roman" w:cs="Times New Roman"/>
          <w:color w:val="000000"/>
          <w:spacing w:val="0"/>
          <w:w w:val="100"/>
          <w:position w:val="0"/>
        </w:rPr>
        <w:t>）</w:t>
      </w:r>
      <w:r>
        <w:rPr>
          <w:color w:val="000000"/>
          <w:spacing w:val="0"/>
          <w:w w:val="100"/>
          <w:position w:val="0"/>
        </w:rPr>
        <w:t>会议审议通过了《关于调整公司股权激励计划首次授予对象及授 予数量的议案》、《关于向激励对象授予限制性股票的议案》。</w:t>
      </w:r>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本次首次授予限制性股票的总股数为</w:t>
      </w:r>
      <w:r>
        <w:rPr>
          <w:rFonts w:ascii="Times New Roman" w:eastAsia="Times New Roman" w:hAnsi="Times New Roman" w:cs="Times New Roman"/>
          <w:color w:val="000000"/>
          <w:spacing w:val="0"/>
          <w:w w:val="100"/>
          <w:position w:val="0"/>
        </w:rPr>
        <w:t>675.30</w:t>
      </w:r>
      <w:r>
        <w:rPr>
          <w:color w:val="000000"/>
          <w:spacing w:val="0"/>
          <w:w w:val="100"/>
          <w:position w:val="0"/>
        </w:rPr>
        <w:t>万股，首次授予的激励对象人数：</w:t>
      </w:r>
      <w:r>
        <w:rPr>
          <w:rFonts w:ascii="Times New Roman" w:eastAsia="Times New Roman" w:hAnsi="Times New Roman" w:cs="Times New Roman"/>
          <w:color w:val="000000"/>
          <w:spacing w:val="0"/>
          <w:w w:val="100"/>
          <w:position w:val="0"/>
        </w:rPr>
        <w:t>189</w:t>
      </w:r>
      <w:r>
        <w:rPr>
          <w:color w:val="000000"/>
          <w:spacing w:val="0"/>
          <w:w w:val="100"/>
          <w:position w:val="0"/>
        </w:rPr>
        <w:t>人，首次授予限制性股票的授予价格：每 股</w:t>
      </w:r>
      <w:r>
        <w:rPr>
          <w:rFonts w:ascii="Times New Roman" w:eastAsia="Times New Roman" w:hAnsi="Times New Roman" w:cs="Times New Roman"/>
          <w:color w:val="000000"/>
          <w:spacing w:val="0"/>
          <w:w w:val="100"/>
          <w:position w:val="0"/>
        </w:rPr>
        <w:t>7.4</w:t>
      </w:r>
      <w:r>
        <w:rPr>
          <w:rFonts w:ascii="Times New Roman" w:eastAsia="Times New Roman" w:hAnsi="Times New Roman" w:cs="Times New Roman"/>
          <w:color w:val="000000"/>
          <w:spacing w:val="0"/>
          <w:w w:val="100"/>
          <w:position w:val="0"/>
        </w:rPr>
        <w:t>1</w:t>
      </w:r>
      <w:r>
        <w:rPr>
          <w:color w:val="000000"/>
          <w:spacing w:val="0"/>
          <w:w w:val="100"/>
          <w:position w:val="0"/>
        </w:rPr>
        <w:t>元。</w:t>
      </w:r>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年度股东大会决议，以公司现有总股本</w:t>
      </w:r>
      <w:r>
        <w:rPr>
          <w:rFonts w:ascii="Times New Roman" w:eastAsia="Times New Roman" w:hAnsi="Times New Roman" w:cs="Times New Roman"/>
          <w:color w:val="000000"/>
          <w:spacing w:val="0"/>
          <w:w w:val="100"/>
          <w:position w:val="0"/>
        </w:rPr>
        <w:t>267,947,745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.60</w:t>
      </w:r>
      <w:r>
        <w:rPr>
          <w:color w:val="000000"/>
          <w:spacing w:val="0"/>
          <w:w w:val="100"/>
          <w:position w:val="0"/>
        </w:rPr>
        <w:t>元人民币现金</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 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股。转增后，限制性股票的总股数为</w:t>
      </w:r>
      <w:r>
        <w:rPr>
          <w:rFonts w:ascii="Times New Roman" w:eastAsia="Times New Roman" w:hAnsi="Times New Roman" w:cs="Times New Roman"/>
          <w:color w:val="000000"/>
          <w:spacing w:val="0"/>
          <w:w w:val="100"/>
          <w:position w:val="0"/>
        </w:rPr>
        <w:t>1,080.48</w:t>
      </w:r>
      <w:r>
        <w:rPr>
          <w:color w:val="000000"/>
          <w:spacing w:val="0"/>
          <w:w w:val="100"/>
          <w:position w:val="0"/>
        </w:rPr>
        <w:t>万股，首次授予限制性股票的授予 价格：每股</w:t>
      </w:r>
      <w:r>
        <w:rPr>
          <w:rFonts w:ascii="Times New Roman" w:eastAsia="Times New Roman" w:hAnsi="Times New Roman" w:cs="Times New Roman"/>
          <w:color w:val="000000"/>
          <w:spacing w:val="0"/>
          <w:w w:val="100"/>
          <w:position w:val="0"/>
        </w:rPr>
        <w:t>4.59</w:t>
      </w:r>
      <w:r>
        <w:rPr>
          <w:color w:val="000000"/>
          <w:spacing w:val="0"/>
          <w:w w:val="100"/>
          <w:position w:val="0"/>
        </w:rPr>
        <w:t>元。</w:t>
      </w:r>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日第三届董事会第二十三次会议决议和修改后的章程的规定，公司将回购注销限制性股票</w:t>
      </w:r>
      <w:r>
        <w:rPr>
          <w:rFonts w:ascii="Times New Roman" w:eastAsia="Times New Roman" w:hAnsi="Times New Roman" w:cs="Times New Roman"/>
          <w:color w:val="000000"/>
          <w:spacing w:val="0"/>
          <w:w w:val="100"/>
          <w:position w:val="0"/>
        </w:rPr>
        <w:t>3,364,640</w:t>
      </w:r>
      <w:r>
        <w:rPr>
          <w:color w:val="000000"/>
          <w:spacing w:val="0"/>
          <w:w w:val="100"/>
          <w:position w:val="0"/>
        </w:rPr>
        <w:t>股, 注销后限制性股票为</w:t>
      </w:r>
      <w:r>
        <w:rPr>
          <w:rFonts w:ascii="Times New Roman" w:eastAsia="Times New Roman" w:hAnsi="Times New Roman" w:cs="Times New Roman"/>
          <w:color w:val="000000"/>
          <w:spacing w:val="0"/>
          <w:w w:val="100"/>
          <w:position w:val="0"/>
        </w:rPr>
        <w:t>7,440,160</w:t>
      </w:r>
      <w:r>
        <w:rPr>
          <w:color w:val="000000"/>
          <w:spacing w:val="0"/>
          <w:w w:val="100"/>
          <w:position w:val="0"/>
        </w:rPr>
        <w:t>股。</w:t>
      </w:r>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日第四届董事会第二次会议决议和修改后的章程的规定，公司将回购注销限制性股票</w:t>
      </w:r>
      <w:r>
        <w:rPr>
          <w:rFonts w:ascii="Times New Roman" w:eastAsia="Times New Roman" w:hAnsi="Times New Roman" w:cs="Times New Roman"/>
          <w:color w:val="000000"/>
          <w:spacing w:val="0"/>
          <w:w w:val="100"/>
          <w:position w:val="0"/>
        </w:rPr>
        <w:t>224,000</w:t>
      </w:r>
      <w:r>
        <w:rPr>
          <w:color w:val="000000"/>
          <w:spacing w:val="0"/>
          <w:w w:val="100"/>
          <w:position w:val="0"/>
        </w:rPr>
        <w:t>股，注销 后限制性股票为</w:t>
      </w:r>
      <w:r>
        <w:rPr>
          <w:rFonts w:ascii="Times New Roman" w:eastAsia="Times New Roman" w:hAnsi="Times New Roman" w:cs="Times New Roman"/>
          <w:color w:val="000000"/>
          <w:spacing w:val="0"/>
          <w:w w:val="100"/>
          <w:position w:val="0"/>
        </w:rPr>
        <w:t>7,193,760</w:t>
      </w:r>
      <w:r>
        <w:rPr>
          <w:color w:val="000000"/>
          <w:spacing w:val="0"/>
          <w:w w:val="100"/>
          <w:position w:val="0"/>
        </w:rPr>
        <w:t>股。</w:t>
      </w:r>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日第四届董事会第九次会议决议和修改后的章程的规定，公司本次申请解锁的首期限制性股票激励计 划中首次授予第二个解锁期的限制性股票数量为</w:t>
      </w:r>
      <w:r>
        <w:rPr>
          <w:rFonts w:ascii="Times New Roman" w:eastAsia="Times New Roman" w:hAnsi="Times New Roman" w:cs="Times New Roman"/>
          <w:color w:val="000000"/>
          <w:spacing w:val="0"/>
          <w:w w:val="100"/>
          <w:position w:val="0"/>
        </w:rPr>
        <w:t>3,083,040</w:t>
      </w:r>
      <w:r>
        <w:rPr>
          <w:color w:val="000000"/>
          <w:spacing w:val="0"/>
          <w:w w:val="100"/>
          <w:position w:val="0"/>
        </w:rPr>
        <w:t>股，解锁后限制性股票为</w:t>
      </w:r>
      <w:r>
        <w:rPr>
          <w:rFonts w:ascii="Times New Roman" w:eastAsia="Times New Roman" w:hAnsi="Times New Roman" w:cs="Times New Roman"/>
          <w:color w:val="000000"/>
          <w:spacing w:val="0"/>
          <w:w w:val="100"/>
          <w:position w:val="0"/>
        </w:rPr>
        <w:t>4,110,720</w:t>
      </w:r>
      <w:r>
        <w:rPr>
          <w:color w:val="000000"/>
          <w:spacing w:val="0"/>
          <w:w w:val="100"/>
          <w:position w:val="0"/>
        </w:rPr>
        <w:t>股。</w:t>
      </w:r>
    </w:p>
    <w:p>
      <w:pPr>
        <w:pStyle w:val="Style29"/>
        <w:keepNext w:val="0"/>
        <w:keepLines w:val="0"/>
        <w:widowControl w:val="0"/>
        <w:numPr>
          <w:ilvl w:val="0"/>
          <w:numId w:val="137"/>
        </w:numPr>
        <w:shd w:val="clear" w:color="auto" w:fill="auto"/>
        <w:tabs>
          <w:tab w:pos="320" w:val="left"/>
        </w:tabs>
        <w:bidi w:val="0"/>
        <w:spacing w:before="0" w:after="0" w:line="315" w:lineRule="exact"/>
        <w:ind w:left="0" w:right="0" w:firstLine="0"/>
        <w:jc w:val="both"/>
      </w:pPr>
      <w:bookmarkStart w:id="1728" w:name="bookmark1728"/>
      <w:bookmarkEnd w:id="1728"/>
      <w:r>
        <w:rPr>
          <w:color w:val="000000"/>
          <w:spacing w:val="0"/>
          <w:w w:val="100"/>
          <w:position w:val="0"/>
        </w:rPr>
        <w:t>公司于</w:t>
      </w:r>
      <w:r>
        <w:rPr>
          <w:rFonts w:ascii="Times New Roman" w:eastAsia="Times New Roman" w:hAnsi="Times New Roman" w:cs="Times New Roman"/>
          <w:color w:val="000000"/>
          <w:spacing w:val="0"/>
          <w:w w:val="100"/>
          <w:position w:val="0"/>
        </w:rPr>
        <w:t>2015</w:t>
      </w:r>
      <w:r>
        <w:rPr>
          <w:color w:val="000000"/>
          <w:spacing w:val="0"/>
          <w:w w:val="100"/>
          <w:position w:val="0"/>
        </w:rPr>
        <w:t>年授予的各项权益工具总额：</w:t>
      </w:r>
      <w:r>
        <w:rPr>
          <w:rFonts w:ascii="Times New Roman" w:eastAsia="Times New Roman" w:hAnsi="Times New Roman" w:cs="Times New Roman"/>
          <w:color w:val="000000"/>
          <w:spacing w:val="0"/>
          <w:w w:val="100"/>
          <w:position w:val="0"/>
        </w:rPr>
        <w:t>68.5</w:t>
      </w:r>
      <w:r>
        <w:rPr>
          <w:rFonts w:ascii="Times New Roman" w:eastAsia="Times New Roman" w:hAnsi="Times New Roman" w:cs="Times New Roman"/>
          <w:color w:val="000000"/>
          <w:spacing w:val="0"/>
          <w:w w:val="100"/>
          <w:position w:val="0"/>
        </w:rPr>
        <w:t>0</w:t>
      </w:r>
      <w:r>
        <w:rPr>
          <w:color w:val="000000"/>
          <w:spacing w:val="0"/>
          <w:w w:val="100"/>
          <w:position w:val="0"/>
        </w:rPr>
        <w:t>万股限制性股票</w:t>
      </w:r>
    </w:p>
    <w:p>
      <w:pPr>
        <w:pStyle w:val="Style29"/>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日第三届董事会第二十九次会议决议通过关于《深圳市证通电子股份有限公司向激励对象授予预留限制性股票 的议案》。</w:t>
      </w:r>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本次授予预留限制性股票的总股数为</w:t>
      </w:r>
      <w:r>
        <w:rPr>
          <w:rFonts w:ascii="Times New Roman" w:eastAsia="Times New Roman" w:hAnsi="Times New Roman" w:cs="Times New Roman"/>
          <w:color w:val="000000"/>
          <w:spacing w:val="0"/>
          <w:w w:val="100"/>
          <w:position w:val="0"/>
        </w:rPr>
        <w:t>68.50</w:t>
      </w:r>
      <w:r>
        <w:rPr>
          <w:color w:val="000000"/>
          <w:spacing w:val="0"/>
          <w:w w:val="100"/>
          <w:position w:val="0"/>
        </w:rPr>
        <w:t>万股，首次授予的激励对象人数：</w:t>
      </w:r>
      <w:r>
        <w:rPr>
          <w:rFonts w:ascii="Times New Roman" w:eastAsia="Times New Roman" w:hAnsi="Times New Roman" w:cs="Times New Roman"/>
          <w:color w:val="000000"/>
          <w:spacing w:val="0"/>
          <w:w w:val="100"/>
          <w:position w:val="0"/>
        </w:rPr>
        <w:t>15</w:t>
      </w:r>
      <w:r>
        <w:rPr>
          <w:color w:val="000000"/>
          <w:spacing w:val="0"/>
          <w:w w:val="100"/>
          <w:position w:val="0"/>
        </w:rPr>
        <w:t xml:space="preserve">人，授予预留限制性股票的授予价格：每股 </w:t>
      </w:r>
      <w:r>
        <w:rPr>
          <w:rFonts w:ascii="Times New Roman" w:eastAsia="Times New Roman" w:hAnsi="Times New Roman" w:cs="Times New Roman"/>
          <w:color w:val="000000"/>
          <w:spacing w:val="0"/>
          <w:w w:val="100"/>
          <w:position w:val="0"/>
        </w:rPr>
        <w:t xml:space="preserve">10.35 </w:t>
      </w:r>
      <w:r>
        <w:rPr>
          <w:color w:val="000000"/>
          <w:spacing w:val="0"/>
          <w:w w:val="100"/>
          <w:position w:val="0"/>
        </w:rPr>
        <w:t>元。</w:t>
      </w:r>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日第四届董事会第九次会议决议和修改后的章程的规定，公司本次申请解锁的首期限制性股票激励计 划中预留部分授予第一个解锁期的限制性股票数量为</w:t>
      </w:r>
      <w:r>
        <w:rPr>
          <w:rFonts w:ascii="Times New Roman" w:eastAsia="Times New Roman" w:hAnsi="Times New Roman" w:cs="Times New Roman"/>
          <w:color w:val="000000"/>
          <w:spacing w:val="0"/>
          <w:w w:val="100"/>
          <w:position w:val="0"/>
        </w:rPr>
        <w:t>274,000</w:t>
      </w:r>
      <w:r>
        <w:rPr>
          <w:color w:val="000000"/>
          <w:spacing w:val="0"/>
          <w:w w:val="100"/>
          <w:position w:val="0"/>
        </w:rPr>
        <w:t>股，解锁后限制性股票为</w:t>
      </w:r>
      <w:r>
        <w:rPr>
          <w:rFonts w:ascii="Times New Roman" w:eastAsia="Times New Roman" w:hAnsi="Times New Roman" w:cs="Times New Roman"/>
          <w:color w:val="000000"/>
          <w:spacing w:val="0"/>
          <w:w w:val="100"/>
          <w:position w:val="0"/>
        </w:rPr>
        <w:t>411,000</w:t>
      </w:r>
      <w:r>
        <w:rPr>
          <w:color w:val="000000"/>
          <w:spacing w:val="0"/>
          <w:w w:val="100"/>
          <w:position w:val="0"/>
        </w:rPr>
        <w:t>股。</w:t>
      </w:r>
    </w:p>
    <w:p>
      <w:pPr>
        <w:pStyle w:val="Style29"/>
        <w:keepNext w:val="0"/>
        <w:keepLines w:val="0"/>
        <w:widowControl w:val="0"/>
        <w:shd w:val="clear" w:color="auto" w:fill="auto"/>
        <w:bidi w:val="0"/>
        <w:spacing w:before="0" w:after="220" w:line="315"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日，公司限制性股票为</w:t>
      </w:r>
      <w:r>
        <w:rPr>
          <w:rFonts w:ascii="Times New Roman" w:eastAsia="Times New Roman" w:hAnsi="Times New Roman" w:cs="Times New Roman"/>
          <w:color w:val="000000"/>
          <w:spacing w:val="0"/>
          <w:w w:val="100"/>
          <w:position w:val="0"/>
        </w:rPr>
        <w:t>4,521,720</w:t>
      </w:r>
      <w:r>
        <w:rPr>
          <w:color w:val="000000"/>
          <w:spacing w:val="0"/>
          <w:w w:val="100"/>
          <w:position w:val="0"/>
        </w:rPr>
        <w:t>股。</w:t>
      </w:r>
    </w:p>
    <w:p>
      <w:pPr>
        <w:pStyle w:val="Style33"/>
        <w:keepNext/>
        <w:keepLines/>
        <w:widowControl w:val="0"/>
        <w:shd w:val="clear" w:color="auto" w:fill="auto"/>
        <w:bidi w:val="0"/>
        <w:spacing w:before="0" w:line="240" w:lineRule="auto"/>
        <w:ind w:left="0" w:right="0" w:firstLine="0"/>
        <w:jc w:val="left"/>
      </w:pPr>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729"/>
      <w:bookmarkEnd w:id="1730"/>
      <w:bookmarkEnd w:id="1731"/>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Black-Scholes </w:t>
            </w:r>
            <w:r>
              <w:rPr>
                <w:color w:val="000000"/>
                <w:spacing w:val="0"/>
                <w:w w:val="100"/>
                <w:position w:val="0"/>
              </w:rPr>
              <w:t>模型。</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授予期权的职工均为公司中层管理人员以上，本公司估计 该部分职工在等待期内离职的可能性较小；根据是否达到 规定业绩条件，本公司对可行权权益工具数量做出最佳估 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10,529,079.59</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-85,042.26</w:t>
            </w:r>
          </w:p>
        </w:tc>
      </w:tr>
    </w:tbl>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314" w:lineRule="exact"/>
        <w:ind w:left="0" w:right="0" w:firstLine="0"/>
        <w:jc w:val="both"/>
      </w:pPr>
      <w:r>
        <w:rPr>
          <w:color w:val="000000"/>
          <w:spacing w:val="0"/>
          <w:w w:val="100"/>
          <w:position w:val="0"/>
        </w:rPr>
        <w:t>经审计公司2016年度业绩未能达到解锁条件，因此将2014年度和2015年度确认首次授予第三个解锁期的限制性股票和预留部 分授予第二个解锁期的限制性股票所确认的费用予以冲回，冲回金额为</w:t>
      </w:r>
      <w:r>
        <w:rPr>
          <w:color w:val="000000"/>
          <w:spacing w:val="0"/>
          <w:w w:val="100"/>
          <w:position w:val="0"/>
        </w:rPr>
        <w:t>5,015,574.62</w:t>
      </w:r>
      <w:r>
        <w:rPr>
          <w:color w:val="000000"/>
          <w:spacing w:val="0"/>
          <w:w w:val="100"/>
          <w:position w:val="0"/>
        </w:rPr>
        <w:t>元；冲减2016年度回购注销部分已不符 合激励条件的激励对象已获授但尚未解锁的限制性股票于2014年度和2015年度确认的费用，金额为</w:t>
      </w:r>
      <w:r>
        <w:rPr>
          <w:color w:val="000000"/>
          <w:spacing w:val="0"/>
          <w:w w:val="100"/>
          <w:position w:val="0"/>
        </w:rPr>
        <w:t>176,086.88</w:t>
      </w:r>
      <w:r>
        <w:rPr>
          <w:color w:val="000000"/>
          <w:spacing w:val="0"/>
          <w:w w:val="100"/>
          <w:position w:val="0"/>
        </w:rPr>
        <w:t>元。</w:t>
      </w:r>
    </w:p>
    <w:p>
      <w:pPr>
        <w:pStyle w:val="Style33"/>
        <w:keepNext/>
        <w:keepLines/>
        <w:widowControl w:val="0"/>
        <w:shd w:val="clear" w:color="auto" w:fill="auto"/>
        <w:tabs>
          <w:tab w:pos="382" w:val="left"/>
        </w:tabs>
        <w:bidi w:val="0"/>
        <w:spacing w:before="0" w:line="240" w:lineRule="auto"/>
        <w:ind w:left="0" w:right="0" w:firstLine="0"/>
        <w:jc w:val="both"/>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3</w:t>
      </w:r>
      <w:bookmarkEnd w:id="1734"/>
      <w:r>
        <w:rPr>
          <w:color w:val="000000"/>
          <w:spacing w:val="0"/>
          <w:w w:val="100"/>
          <w:position w:val="0"/>
        </w:rPr>
        <w:t>、</w:t>
        <w:tab/>
        <w:t>以现金结算的股份支付情况</w:t>
      </w:r>
      <w:bookmarkEnd w:id="1732"/>
      <w:bookmarkEnd w:id="1733"/>
      <w:bookmarkEnd w:id="1735"/>
    </w:p>
    <w:p>
      <w:pPr>
        <w:pStyle w:val="Style29"/>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82" w:val="left"/>
        </w:tabs>
        <w:bidi w:val="0"/>
        <w:spacing w:before="0" w:after="260" w:line="240" w:lineRule="auto"/>
        <w:ind w:left="0" w:right="0" w:firstLine="0"/>
        <w:jc w:val="both"/>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4</w:t>
      </w:r>
      <w:bookmarkEnd w:id="1738"/>
      <w:r>
        <w:rPr>
          <w:color w:val="000000"/>
          <w:spacing w:val="0"/>
          <w:w w:val="100"/>
          <w:position w:val="0"/>
        </w:rPr>
        <w:t>、</w:t>
        <w:tab/>
        <w:t>股份支付的修改、终止情况</w:t>
      </w:r>
      <w:bookmarkEnd w:id="1736"/>
      <w:bookmarkEnd w:id="1737"/>
      <w:bookmarkEnd w:id="1739"/>
    </w:p>
    <w:p>
      <w:pPr>
        <w:pStyle w:val="Style29"/>
        <w:keepNext w:val="0"/>
        <w:keepLines w:val="0"/>
        <w:widowControl w:val="0"/>
        <w:shd w:val="clear" w:color="auto" w:fill="auto"/>
        <w:bidi w:val="0"/>
        <w:spacing w:before="0" w:after="360" w:line="311" w:lineRule="exact"/>
        <w:ind w:left="0" w:right="0" w:firstLine="0"/>
        <w:jc w:val="both"/>
      </w:pPr>
      <w:r>
        <w:rPr>
          <w:color w:val="000000"/>
          <w:spacing w:val="0"/>
          <w:w w:val="100"/>
          <w:position w:val="0"/>
        </w:rPr>
        <w:t>无</w:t>
      </w:r>
    </w:p>
    <w:p>
      <w:pPr>
        <w:pStyle w:val="Style33"/>
        <w:keepNext/>
        <w:keepLines/>
        <w:widowControl w:val="0"/>
        <w:shd w:val="clear" w:color="auto" w:fill="auto"/>
        <w:tabs>
          <w:tab w:pos="382" w:val="left"/>
        </w:tabs>
        <w:bidi w:val="0"/>
        <w:spacing w:before="0" w:line="240" w:lineRule="auto"/>
        <w:ind w:left="0" w:right="0" w:firstLine="0"/>
        <w:jc w:val="both"/>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5</w:t>
      </w:r>
      <w:bookmarkEnd w:id="1742"/>
      <w:r>
        <w:rPr>
          <w:color w:val="000000"/>
          <w:spacing w:val="0"/>
          <w:w w:val="100"/>
          <w:position w:val="0"/>
        </w:rPr>
        <w:t>、</w:t>
        <w:tab/>
        <w:t>其他</w:t>
      </w:r>
      <w:bookmarkEnd w:id="1740"/>
      <w:bookmarkEnd w:id="1741"/>
      <w:bookmarkEnd w:id="1743"/>
    </w:p>
    <w:p>
      <w:pPr>
        <w:pStyle w:val="Style27"/>
        <w:keepNext/>
        <w:keepLines/>
        <w:widowControl w:val="0"/>
        <w:shd w:val="clear" w:color="auto" w:fill="auto"/>
        <w:bidi w:val="0"/>
        <w:spacing w:before="0" w:after="360" w:line="240" w:lineRule="auto"/>
        <w:ind w:left="0" w:right="0" w:firstLine="0"/>
        <w:jc w:val="both"/>
      </w:pPr>
      <w:bookmarkStart w:id="1744" w:name="bookmark1744"/>
      <w:bookmarkStart w:id="1745" w:name="bookmark1745"/>
      <w:bookmarkStart w:id="1746" w:name="bookmark1746"/>
      <w:r>
        <w:rPr>
          <w:color w:val="000000"/>
          <w:spacing w:val="0"/>
          <w:w w:val="100"/>
          <w:position w:val="0"/>
          <w:sz w:val="24"/>
          <w:szCs w:val="24"/>
        </w:rPr>
        <w:t>十三、承诺及或有事项</w:t>
      </w:r>
      <w:bookmarkEnd w:id="1744"/>
      <w:bookmarkEnd w:id="1745"/>
      <w:bookmarkEnd w:id="1746"/>
    </w:p>
    <w:p>
      <w:pPr>
        <w:pStyle w:val="Style33"/>
        <w:keepNext/>
        <w:keepLines/>
        <w:widowControl w:val="0"/>
        <w:shd w:val="clear" w:color="auto" w:fill="auto"/>
        <w:tabs>
          <w:tab w:pos="373" w:val="left"/>
        </w:tabs>
        <w:bidi w:val="0"/>
        <w:spacing w:before="0" w:after="260" w:line="240" w:lineRule="auto"/>
        <w:ind w:left="0" w:right="0" w:firstLine="0"/>
        <w:jc w:val="both"/>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1</w:t>
      </w:r>
      <w:bookmarkEnd w:id="1749"/>
      <w:r>
        <w:rPr>
          <w:color w:val="000000"/>
          <w:spacing w:val="0"/>
          <w:w w:val="100"/>
          <w:position w:val="0"/>
        </w:rPr>
        <w:t>、</w:t>
        <w:tab/>
        <w:t>重要承诺事项</w:t>
      </w:r>
      <w:bookmarkEnd w:id="1747"/>
      <w:bookmarkEnd w:id="1748"/>
      <w:bookmarkEnd w:id="1750"/>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资产负债表日存在的重要承诺</w:t>
      </w:r>
    </w:p>
    <w:p>
      <w:pPr>
        <w:pStyle w:val="Style29"/>
        <w:keepNext w:val="0"/>
        <w:keepLines w:val="0"/>
        <w:widowControl w:val="0"/>
        <w:shd w:val="clear" w:color="auto" w:fill="auto"/>
        <w:bidi w:val="0"/>
        <w:spacing w:before="0" w:after="360" w:line="311" w:lineRule="exact"/>
        <w:ind w:left="0" w:right="0" w:firstLine="0"/>
        <w:jc w:val="both"/>
      </w:pPr>
      <w:r>
        <w:rPr>
          <w:color w:val="000000"/>
          <w:spacing w:val="0"/>
          <w:w w:val="100"/>
          <w:position w:val="0"/>
        </w:rPr>
        <w:t>截止资产负债表日，本公司不存在需要披露的重大承诺事项。</w:t>
      </w:r>
    </w:p>
    <w:p>
      <w:pPr>
        <w:pStyle w:val="Style33"/>
        <w:keepNext/>
        <w:keepLines/>
        <w:widowControl w:val="0"/>
        <w:shd w:val="clear" w:color="auto" w:fill="auto"/>
        <w:tabs>
          <w:tab w:pos="382" w:val="left"/>
        </w:tabs>
        <w:bidi w:val="0"/>
        <w:spacing w:before="0" w:line="240" w:lineRule="auto"/>
        <w:ind w:left="0" w:right="0" w:firstLine="0"/>
        <w:jc w:val="both"/>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2</w:t>
      </w:r>
      <w:bookmarkEnd w:id="1753"/>
      <w:r>
        <w:rPr>
          <w:color w:val="000000"/>
          <w:spacing w:val="0"/>
          <w:w w:val="100"/>
          <w:position w:val="0"/>
        </w:rPr>
        <w:t>、</w:t>
        <w:tab/>
        <w:t>或有事项</w:t>
      </w:r>
      <w:bookmarkEnd w:id="1751"/>
      <w:bookmarkEnd w:id="1752"/>
      <w:bookmarkEnd w:id="1754"/>
    </w:p>
    <w:p>
      <w:pPr>
        <w:pStyle w:val="Style33"/>
        <w:keepNext/>
        <w:keepLines/>
        <w:widowControl w:val="0"/>
        <w:shd w:val="clear" w:color="auto" w:fill="auto"/>
        <w:bidi w:val="0"/>
        <w:spacing w:before="0" w:after="260" w:line="240" w:lineRule="auto"/>
        <w:ind w:left="0" w:right="0" w:firstLine="0"/>
        <w:jc w:val="both"/>
      </w:pPr>
      <w:bookmarkStart w:id="1751" w:name="bookmark1751"/>
      <w:bookmarkStart w:id="1752" w:name="bookmark1752"/>
      <w:bookmarkStart w:id="1755" w:name="bookmark17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751"/>
      <w:bookmarkEnd w:id="1752"/>
      <w:bookmarkEnd w:id="1755"/>
    </w:p>
    <w:p>
      <w:pPr>
        <w:pStyle w:val="Style29"/>
        <w:keepNext w:val="0"/>
        <w:keepLines w:val="0"/>
        <w:widowControl w:val="0"/>
        <w:numPr>
          <w:ilvl w:val="0"/>
          <w:numId w:val="139"/>
        </w:numPr>
        <w:shd w:val="clear" w:color="auto" w:fill="auto"/>
        <w:bidi w:val="0"/>
        <w:spacing w:before="0" w:after="0" w:line="307" w:lineRule="exact"/>
        <w:ind w:left="0" w:right="0" w:firstLine="0"/>
        <w:jc w:val="both"/>
      </w:pPr>
      <w:bookmarkStart w:id="1756" w:name="bookmark1756"/>
      <w:bookmarkEnd w:id="1756"/>
      <w:r>
        <w:rPr>
          <w:color w:val="000000"/>
          <w:spacing w:val="0"/>
          <w:w w:val="100"/>
          <w:position w:val="0"/>
        </w:rPr>
        <w:t>保函情况</w:t>
      </w:r>
    </w:p>
    <w:p>
      <w:pPr>
        <w:pStyle w:val="Style29"/>
        <w:keepNext w:val="0"/>
        <w:keepLines w:val="0"/>
        <w:widowControl w:val="0"/>
        <w:shd w:val="clear" w:color="auto" w:fill="auto"/>
        <w:bidi w:val="0"/>
        <w:spacing w:before="0" w:after="360" w:line="307" w:lineRule="exact"/>
        <w:ind w:left="0" w:right="0" w:firstLine="0"/>
        <w:jc w:val="both"/>
      </w:pPr>
      <w:r>
        <w:rPr>
          <w:color w:val="000000"/>
          <w:spacing w:val="0"/>
          <w:w w:val="100"/>
          <w:position w:val="0"/>
        </w:rPr>
        <w:t>截止2016年12月31日，本公司招投标出具质量保函及履约保函，质量保函及履约保函金额为</w:t>
      </w:r>
      <w:r>
        <w:rPr>
          <w:color w:val="000000"/>
          <w:spacing w:val="0"/>
          <w:w w:val="100"/>
          <w:position w:val="0"/>
        </w:rPr>
        <w:t>1,800,000.00</w:t>
      </w:r>
      <w:r>
        <w:rPr>
          <w:color w:val="000000"/>
          <w:spacing w:val="0"/>
          <w:w w:val="100"/>
          <w:position w:val="0"/>
        </w:rPr>
        <w:t>元，存入保证金 金额</w:t>
      </w:r>
      <w:r>
        <w:rPr>
          <w:color w:val="000000"/>
          <w:spacing w:val="0"/>
          <w:w w:val="100"/>
          <w:position w:val="0"/>
        </w:rPr>
        <w:t>1,800,000.00</w:t>
      </w:r>
      <w:r>
        <w:rPr>
          <w:color w:val="000000"/>
          <w:spacing w:val="0"/>
          <w:w w:val="100"/>
          <w:position w:val="0"/>
        </w:rPr>
        <w:t>元，列示如下：</w:t>
      </w:r>
    </w:p>
    <w:tbl>
      <w:tblPr>
        <w:tblOverlap w:val="never"/>
        <w:jc w:val="center"/>
        <w:tblLayout w:type="fixed"/>
      </w:tblPr>
      <w:tblGrid>
        <w:gridCol w:w="2650"/>
        <w:gridCol w:w="1483"/>
        <w:gridCol w:w="1320"/>
        <w:gridCol w:w="1320"/>
        <w:gridCol w:w="2904"/>
      </w:tblGrid>
      <w:tr>
        <w:trPr>
          <w:trHeight w:val="36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保函受益人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担保金额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保证金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到期日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开出银行</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航美移动网络科技有限公司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2017.06.08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中国银行股份有限公司深圳高新区 支行</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上海浦东发展银行深圳福强支行</w:t>
            </w:r>
          </w:p>
        </w:tc>
      </w:tr>
      <w:tr>
        <w:trPr>
          <w:trHeight w:val="360"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1,800,000.00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为其他单位提供债务担保形成的或有负债及其财务影响</w:t>
      </w:r>
    </w:p>
    <w:p>
      <w:pPr>
        <w:widowControl w:val="0"/>
        <w:spacing w:after="119" w:line="1" w:lineRule="exact"/>
      </w:pP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为关联方提供的担保事项详见本财务报表附注关联方及关联交易之说明。</w:t>
      </w:r>
    </w:p>
    <w:p>
      <w:pPr>
        <w:pStyle w:val="Style33"/>
        <w:keepNext/>
        <w:keepLines/>
        <w:widowControl w:val="0"/>
        <w:shd w:val="clear" w:color="auto" w:fill="auto"/>
        <w:bidi w:val="0"/>
        <w:spacing w:before="0" w:after="0" w:line="614" w:lineRule="exact"/>
        <w:ind w:left="0" w:right="0" w:firstLine="0"/>
        <w:jc w:val="left"/>
      </w:pPr>
      <w:bookmarkStart w:id="1757" w:name="bookmark1757"/>
      <w:bookmarkStart w:id="1758" w:name="bookmark1758"/>
      <w:bookmarkStart w:id="1759" w:name="bookmark1759"/>
      <w:r>
        <w:rPr>
          <w:color w:val="000000"/>
          <w:spacing w:val="0"/>
          <w:w w:val="100"/>
          <w:position w:val="0"/>
          <w:shd w:val="clear" w:color="auto" w:fill="FFFFFF"/>
        </w:rPr>
        <w:t>（</w:t>
      </w:r>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）公司没有需要披露的重要或有事项，也应予以说明</w:t>
      </w:r>
      <w:bookmarkEnd w:id="1757"/>
      <w:bookmarkEnd w:id="1758"/>
      <w:bookmarkEnd w:id="1759"/>
    </w:p>
    <w:p>
      <w:pPr>
        <w:pStyle w:val="Style29"/>
        <w:keepNext w:val="0"/>
        <w:keepLines w:val="0"/>
        <w:widowControl w:val="0"/>
        <w:shd w:val="clear" w:color="auto" w:fill="auto"/>
        <w:bidi w:val="0"/>
        <w:spacing w:before="0" w:after="360" w:line="614" w:lineRule="exact"/>
        <w:ind w:left="0" w:right="0" w:firstLine="0"/>
        <w:jc w:val="left"/>
      </w:pPr>
      <w:r>
        <w:rPr>
          <w:color w:val="000000"/>
          <w:spacing w:val="0"/>
          <w:w w:val="100"/>
          <w:position w:val="0"/>
        </w:rPr>
        <w:t>公司不存在需要披露的重要或有事项。</w:t>
      </w:r>
    </w:p>
    <w:p>
      <w:pPr>
        <w:pStyle w:val="Style27"/>
        <w:keepNext/>
        <w:keepLines/>
        <w:widowControl w:val="0"/>
        <w:shd w:val="clear" w:color="auto" w:fill="auto"/>
        <w:bidi w:val="0"/>
        <w:spacing w:before="0" w:after="0" w:line="240" w:lineRule="auto"/>
        <w:ind w:left="0" w:right="0" w:firstLine="0"/>
        <w:jc w:val="left"/>
      </w:pPr>
      <w:bookmarkStart w:id="1760" w:name="bookmark1760"/>
      <w:bookmarkStart w:id="1761" w:name="bookmark1761"/>
      <w:bookmarkStart w:id="1762" w:name="bookmark1762"/>
      <w:r>
        <w:rPr>
          <w:color w:val="000000"/>
          <w:spacing w:val="0"/>
          <w:w w:val="100"/>
          <w:position w:val="0"/>
          <w:sz w:val="24"/>
          <w:szCs w:val="24"/>
        </w:rPr>
        <w:t>十四、资产负债表日后事项</w:t>
      </w:r>
      <w:bookmarkEnd w:id="1760"/>
      <w:bookmarkEnd w:id="1761"/>
      <w:bookmarkEnd w:id="1762"/>
    </w:p>
    <w:p>
      <w:pPr>
        <w:pStyle w:val="Style33"/>
        <w:keepNext/>
        <w:keepLines/>
        <w:widowControl w:val="0"/>
        <w:shd w:val="clear" w:color="auto" w:fill="auto"/>
        <w:bidi w:val="0"/>
        <w:spacing w:before="0" w:line="614" w:lineRule="exact"/>
        <w:ind w:left="0" w:right="0" w:firstLine="0"/>
        <w:jc w:val="left"/>
      </w:pPr>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763"/>
      <w:bookmarkEnd w:id="1764"/>
      <w:bookmarkEnd w:id="1765"/>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25,983,933.40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25,983,933.40</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left"/>
      </w:pPr>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766"/>
      <w:bookmarkEnd w:id="1767"/>
      <w:bookmarkEnd w:id="1768"/>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诉讼事项</w:t>
      </w:r>
    </w:p>
    <w:p>
      <w:pPr>
        <w:pStyle w:val="Style29"/>
        <w:keepNext w:val="0"/>
        <w:keepLines w:val="0"/>
        <w:widowControl w:val="0"/>
        <w:numPr>
          <w:ilvl w:val="0"/>
          <w:numId w:val="141"/>
        </w:numPr>
        <w:shd w:val="clear" w:color="auto" w:fill="auto"/>
        <w:tabs>
          <w:tab w:pos="681" w:val="left"/>
        </w:tabs>
        <w:bidi w:val="0"/>
        <w:spacing w:before="0" w:after="0" w:line="313" w:lineRule="exact"/>
        <w:ind w:left="0" w:right="0"/>
        <w:jc w:val="left"/>
      </w:pPr>
      <w:bookmarkStart w:id="1769" w:name="bookmark1769"/>
      <w:bookmarkEnd w:id="1769"/>
      <w:r>
        <w:rPr>
          <w:color w:val="000000"/>
          <w:spacing w:val="0"/>
          <w:w w:val="100"/>
          <w:position w:val="0"/>
        </w:rPr>
        <w:t>神州创宇低碳技术投资（北京）有限公司诉讼事项</w:t>
      </w:r>
    </w:p>
    <w:p>
      <w:pPr>
        <w:pStyle w:val="Style29"/>
        <w:keepNext w:val="0"/>
        <w:keepLines w:val="0"/>
        <w:widowControl w:val="0"/>
        <w:shd w:val="clear" w:color="auto" w:fill="auto"/>
        <w:tabs>
          <w:tab w:pos="762" w:val="left"/>
        </w:tabs>
        <w:bidi w:val="0"/>
        <w:spacing w:before="0" w:after="0" w:line="313" w:lineRule="exact"/>
        <w:ind w:left="0" w:right="0"/>
        <w:jc w:val="left"/>
      </w:pPr>
      <w:bookmarkStart w:id="1770" w:name="bookmark1770"/>
      <w:r>
        <w:rPr>
          <w:rFonts w:ascii="Times New Roman" w:eastAsia="Times New Roman" w:hAnsi="Times New Roman" w:cs="Times New Roman"/>
          <w:color w:val="000000"/>
          <w:spacing w:val="0"/>
          <w:w w:val="100"/>
          <w:position w:val="0"/>
        </w:rPr>
        <w:t>（</w:t>
      </w:r>
      <w:bookmarkEnd w:id="1770"/>
      <w:r>
        <w:rPr>
          <w:rFonts w:ascii="Times New Roman" w:eastAsia="Times New Roman" w:hAnsi="Times New Roman" w:cs="Times New Roman"/>
          <w:color w:val="000000"/>
          <w:spacing w:val="0"/>
          <w:w w:val="100"/>
          <w:position w:val="0"/>
        </w:rPr>
        <w:t>1）</w:t>
        <w:tab/>
      </w:r>
      <w:r>
        <w:rPr>
          <w:color w:val="000000"/>
          <w:spacing w:val="0"/>
          <w:w w:val="100"/>
          <w:position w:val="0"/>
        </w:rPr>
        <w:t>本公司因神州创宇低碳技术投资（北京）有限公司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以下简称神州创宇</w:t>
      </w:r>
      <w:r>
        <w:rPr>
          <w:rFonts w:ascii="Times New Roman" w:eastAsia="Times New Roman" w:hAnsi="Times New Roman" w:cs="Times New Roman"/>
          <w:color w:val="000000"/>
          <w:spacing w:val="0"/>
          <w:w w:val="100"/>
          <w:position w:val="0"/>
        </w:rPr>
        <w:t>）</w:t>
      </w:r>
      <w:r>
        <w:rPr>
          <w:color w:val="000000"/>
          <w:spacing w:val="0"/>
          <w:w w:val="100"/>
          <w:position w:val="0"/>
        </w:rPr>
        <w:t>未按《大功率</w:t>
      </w:r>
      <w:r>
        <w:rPr>
          <w:rFonts w:ascii="Times New Roman" w:eastAsia="Times New Roman" w:hAnsi="Times New Roman" w:cs="Times New Roman"/>
          <w:color w:val="000000"/>
          <w:spacing w:val="0"/>
          <w:w w:val="100"/>
          <w:position w:val="0"/>
        </w:rPr>
        <w:t>LED</w:t>
      </w:r>
      <w:r>
        <w:rPr>
          <w:color w:val="000000"/>
          <w:spacing w:val="0"/>
          <w:w w:val="100"/>
          <w:position w:val="0"/>
        </w:rPr>
        <w:t>路灯销售合同》规定时间 付款，向广东省深圳市南山区人民法院提起诉讼。公司就与被告神州创宇买卖合同纠纷一案中向法院提出财产保全的申请， 请求查封、冻结被告神州创宇名下价值人民币</w:t>
      </w:r>
      <w:r>
        <w:rPr>
          <w:rFonts w:ascii="Times New Roman" w:eastAsia="Times New Roman" w:hAnsi="Times New Roman" w:cs="Times New Roman"/>
          <w:color w:val="000000"/>
          <w:spacing w:val="0"/>
          <w:w w:val="100"/>
          <w:position w:val="0"/>
        </w:rPr>
        <w:t>24,863,635.20</w:t>
      </w:r>
      <w:r>
        <w:rPr>
          <w:color w:val="000000"/>
          <w:spacing w:val="0"/>
          <w:w w:val="100"/>
          <w:position w:val="0"/>
        </w:rPr>
        <w:t>元的财产</w:t>
      </w:r>
      <w:r>
        <w:rPr>
          <w:rFonts w:ascii="Times New Roman" w:eastAsia="Times New Roman" w:hAnsi="Times New Roman" w:cs="Times New Roman"/>
          <w:color w:val="000000"/>
          <w:spacing w:val="0"/>
          <w:w w:val="100"/>
          <w:position w:val="0"/>
        </w:rPr>
        <w:t>,</w:t>
      </w:r>
      <w:r>
        <w:rPr>
          <w:color w:val="000000"/>
          <w:spacing w:val="0"/>
          <w:w w:val="100"/>
          <w:position w:val="0"/>
        </w:rPr>
        <w:t xml:space="preserve">担保人深圳市富昌融资担保有限公司及深圳市富恒达融 资担保有限公司联合出具了 </w:t>
      </w:r>
      <w:r>
        <w:rPr>
          <w:rFonts w:ascii="Times New Roman" w:eastAsia="Times New Roman" w:hAnsi="Times New Roman" w:cs="Times New Roman"/>
          <w:color w:val="000000"/>
          <w:spacing w:val="0"/>
          <w:w w:val="100"/>
          <w:position w:val="0"/>
        </w:rPr>
        <w:t>（2016</w:t>
      </w:r>
      <w:r>
        <w:rPr>
          <w:color w:val="000000"/>
          <w:spacing w:val="0"/>
          <w:w w:val="100"/>
          <w:position w:val="0"/>
        </w:rPr>
        <w:t>深南法</w:t>
      </w:r>
      <w:r>
        <w:rPr>
          <w:rFonts w:ascii="Times New Roman" w:eastAsia="Times New Roman" w:hAnsi="Times New Roman" w:cs="Times New Roman"/>
          <w:color w:val="000000"/>
          <w:spacing w:val="0"/>
          <w:w w:val="100"/>
          <w:position w:val="0"/>
        </w:rPr>
        <w:t>）</w:t>
      </w:r>
      <w:r>
        <w:rPr>
          <w:color w:val="000000"/>
          <w:spacing w:val="0"/>
          <w:w w:val="100"/>
          <w:position w:val="0"/>
        </w:rPr>
        <w:t>富恒达富昌联保第</w:t>
      </w:r>
      <w:r>
        <w:rPr>
          <w:rFonts w:ascii="Times New Roman" w:eastAsia="Times New Roman" w:hAnsi="Times New Roman" w:cs="Times New Roman"/>
          <w:color w:val="000000"/>
          <w:spacing w:val="0"/>
          <w:w w:val="100"/>
          <w:position w:val="0"/>
        </w:rPr>
        <w:t>001</w:t>
      </w:r>
      <w:r>
        <w:rPr>
          <w:color w:val="000000"/>
          <w:spacing w:val="0"/>
          <w:w w:val="100"/>
          <w:position w:val="0"/>
        </w:rPr>
        <w:t>号《财产保全担保函》，为上述保全提供信用担保。经法院 审查公司的申请符合法律规定</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日下发民事裁定书（</w:t>
      </w:r>
      <w:r>
        <w:rPr>
          <w:rFonts w:ascii="Times New Roman" w:eastAsia="Times New Roman" w:hAnsi="Times New Roman" w:cs="Times New Roman"/>
          <w:color w:val="000000"/>
          <w:spacing w:val="0"/>
          <w:w w:val="100"/>
          <w:position w:val="0"/>
        </w:rPr>
        <w:t>2016</w:t>
      </w:r>
      <w:r>
        <w:rPr>
          <w:color w:val="000000"/>
          <w:spacing w:val="0"/>
          <w:w w:val="100"/>
          <w:position w:val="0"/>
        </w:rPr>
        <w:t>）粤</w:t>
      </w:r>
      <w:r>
        <w:rPr>
          <w:rFonts w:ascii="Times New Roman" w:eastAsia="Times New Roman" w:hAnsi="Times New Roman" w:cs="Times New Roman"/>
          <w:color w:val="000000"/>
          <w:spacing w:val="0"/>
          <w:w w:val="100"/>
          <w:position w:val="0"/>
        </w:rPr>
        <w:t>0305</w:t>
      </w:r>
      <w:r>
        <w:rPr>
          <w:color w:val="000000"/>
          <w:spacing w:val="0"/>
          <w:w w:val="100"/>
          <w:position w:val="0"/>
        </w:rPr>
        <w:t>民初</w:t>
      </w:r>
      <w:r>
        <w:rPr>
          <w:rFonts w:ascii="Times New Roman" w:eastAsia="Times New Roman" w:hAnsi="Times New Roman" w:cs="Times New Roman"/>
          <w:color w:val="000000"/>
          <w:spacing w:val="0"/>
          <w:w w:val="100"/>
          <w:position w:val="0"/>
        </w:rPr>
        <w:t>5878</w:t>
      </w:r>
      <w:r>
        <w:rPr>
          <w:color w:val="000000"/>
          <w:spacing w:val="0"/>
          <w:w w:val="100"/>
          <w:position w:val="0"/>
        </w:rPr>
        <w:t>号裁定如下：查封、冻结被告神州 创宇名下价值人民币</w:t>
      </w:r>
      <w:r>
        <w:rPr>
          <w:rFonts w:ascii="Times New Roman" w:eastAsia="Times New Roman" w:hAnsi="Times New Roman" w:cs="Times New Roman"/>
          <w:color w:val="000000"/>
          <w:spacing w:val="0"/>
          <w:w w:val="100"/>
          <w:position w:val="0"/>
        </w:rPr>
        <w:t>24,863,635.20</w:t>
      </w:r>
      <w:r>
        <w:rPr>
          <w:color w:val="000000"/>
          <w:spacing w:val="0"/>
          <w:w w:val="100"/>
          <w:position w:val="0"/>
        </w:rPr>
        <w:t>元的财产。</w:t>
      </w:r>
    </w:p>
    <w:p>
      <w:pPr>
        <w:pStyle w:val="Style29"/>
        <w:keepNext w:val="0"/>
        <w:keepLines w:val="0"/>
        <w:widowControl w:val="0"/>
        <w:shd w:val="clear" w:color="auto" w:fill="auto"/>
        <w:tabs>
          <w:tab w:pos="786" w:val="left"/>
        </w:tabs>
        <w:bidi w:val="0"/>
        <w:spacing w:before="0" w:after="0" w:line="313" w:lineRule="exact"/>
        <w:ind w:left="0" w:right="0"/>
        <w:jc w:val="left"/>
      </w:pPr>
      <w:bookmarkStart w:id="1771" w:name="bookmark1771"/>
      <w:r>
        <w:rPr>
          <w:rFonts w:ascii="Times New Roman" w:eastAsia="Times New Roman" w:hAnsi="Times New Roman" w:cs="Times New Roman"/>
          <w:color w:val="000000"/>
          <w:spacing w:val="0"/>
          <w:w w:val="100"/>
          <w:position w:val="0"/>
        </w:rPr>
        <w:t>（</w:t>
      </w:r>
      <w:bookmarkEnd w:id="1771"/>
      <w:r>
        <w:rPr>
          <w:rFonts w:ascii="Times New Roman" w:eastAsia="Times New Roman" w:hAnsi="Times New Roman" w:cs="Times New Roman"/>
          <w:color w:val="000000"/>
          <w:spacing w:val="0"/>
          <w:w w:val="100"/>
          <w:position w:val="0"/>
        </w:rPr>
        <w:t>2）</w:t>
        <w:tab/>
      </w:r>
      <w:r>
        <w:rPr>
          <w:color w:val="000000"/>
          <w:spacing w:val="0"/>
          <w:w w:val="100"/>
          <w:position w:val="0"/>
        </w:rPr>
        <w:t>神州创宇于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人向广东省深圳市南山区人民法院提出反诉，截止报告日还未有裁定结果。</w:t>
      </w:r>
    </w:p>
    <w:p>
      <w:pPr>
        <w:pStyle w:val="Style29"/>
        <w:keepNext w:val="0"/>
        <w:keepLines w:val="0"/>
        <w:widowControl w:val="0"/>
        <w:numPr>
          <w:ilvl w:val="0"/>
          <w:numId w:val="141"/>
        </w:numPr>
        <w:shd w:val="clear" w:color="auto" w:fill="auto"/>
        <w:tabs>
          <w:tab w:pos="700" w:val="left"/>
        </w:tabs>
        <w:bidi w:val="0"/>
        <w:spacing w:before="0" w:after="0" w:line="313" w:lineRule="exact"/>
        <w:ind w:left="0" w:right="0"/>
        <w:jc w:val="left"/>
      </w:pPr>
      <w:bookmarkStart w:id="1772" w:name="bookmark1772"/>
      <w:bookmarkEnd w:id="1772"/>
      <w:r>
        <w:rPr>
          <w:color w:val="000000"/>
          <w:spacing w:val="0"/>
          <w:w w:val="100"/>
          <w:position w:val="0"/>
        </w:rPr>
        <w:t>上海华东电脑股份有限公司诉讼事项</w:t>
      </w:r>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本公司子公司广州云硕科技发展有限公司与上海华东电脑股份有限公司签订的《广州云硕云谷数据中心二期项目（百度 项目）施工总承包合作协议》建设工程施工合同金额</w:t>
      </w:r>
      <w:r>
        <w:rPr>
          <w:rFonts w:ascii="Times New Roman" w:eastAsia="Times New Roman" w:hAnsi="Times New Roman" w:cs="Times New Roman"/>
          <w:color w:val="000000"/>
          <w:spacing w:val="0"/>
          <w:w w:val="100"/>
          <w:position w:val="0"/>
        </w:rPr>
        <w:t>105,903,221.50</w:t>
      </w:r>
      <w:r>
        <w:rPr>
          <w:color w:val="000000"/>
          <w:spacing w:val="0"/>
          <w:w w:val="100"/>
          <w:position w:val="0"/>
        </w:rPr>
        <w:t>元发生施工合同纠纷向广东省广州市中级人民法院提起 诉讼。经广州省广州市中级人民法院下发（</w:t>
      </w:r>
      <w:r>
        <w:rPr>
          <w:rFonts w:ascii="Times New Roman" w:eastAsia="Times New Roman" w:hAnsi="Times New Roman" w:cs="Times New Roman"/>
          <w:color w:val="000000"/>
          <w:spacing w:val="0"/>
          <w:w w:val="100"/>
          <w:position w:val="0"/>
        </w:rPr>
        <w:t>2016</w:t>
      </w:r>
      <w:r>
        <w:rPr>
          <w:color w:val="000000"/>
          <w:spacing w:val="0"/>
          <w:w w:val="100"/>
          <w:position w:val="0"/>
        </w:rPr>
        <w:t>）粤</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472</w:t>
      </w:r>
      <w:r>
        <w:rPr>
          <w:color w:val="000000"/>
          <w:spacing w:val="0"/>
          <w:w w:val="100"/>
          <w:position w:val="0"/>
        </w:rPr>
        <w:t>号民事判决书驳回原告广州云硕科技有限公司诉讼请求。目 前广州云硕科技发展有限公司已向广东省高级人民法院提起上诉，截止报告日还未有裁定结果。</w:t>
      </w:r>
    </w:p>
    <w:p>
      <w:pPr>
        <w:pStyle w:val="Style29"/>
        <w:keepNext w:val="0"/>
        <w:keepLines w:val="0"/>
        <w:widowControl w:val="0"/>
        <w:numPr>
          <w:ilvl w:val="0"/>
          <w:numId w:val="141"/>
        </w:numPr>
        <w:shd w:val="clear" w:color="auto" w:fill="auto"/>
        <w:tabs>
          <w:tab w:pos="680" w:val="left"/>
        </w:tabs>
        <w:bidi w:val="0"/>
        <w:spacing w:before="0" w:after="0" w:line="313" w:lineRule="exact"/>
        <w:ind w:left="0" w:right="0"/>
        <w:jc w:val="left"/>
      </w:pPr>
      <w:bookmarkStart w:id="1773" w:name="bookmark1773"/>
      <w:bookmarkEnd w:id="1773"/>
      <w:r>
        <w:rPr>
          <w:color w:val="000000"/>
          <w:spacing w:val="0"/>
          <w:w w:val="100"/>
          <w:position w:val="0"/>
        </w:rPr>
        <w:t>上海善彩科技发展有限公司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以下简称善彩公司</w:t>
      </w:r>
      <w:r>
        <w:rPr>
          <w:rFonts w:ascii="Times New Roman" w:eastAsia="Times New Roman" w:hAnsi="Times New Roman" w:cs="Times New Roman"/>
          <w:color w:val="000000"/>
          <w:spacing w:val="0"/>
          <w:w w:val="100"/>
          <w:position w:val="0"/>
        </w:rPr>
        <w:t>）</w:t>
      </w:r>
      <w:r>
        <w:rPr>
          <w:color w:val="000000"/>
          <w:spacing w:val="0"/>
          <w:w w:val="100"/>
          <w:position w:val="0"/>
        </w:rPr>
        <w:t>、上海商昌房地产发展有限公司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以下简称商昌公司</w:t>
      </w:r>
      <w:r>
        <w:rPr>
          <w:rFonts w:ascii="Times New Roman" w:eastAsia="Times New Roman" w:hAnsi="Times New Roman" w:cs="Times New Roman"/>
          <w:color w:val="000000"/>
          <w:spacing w:val="0"/>
          <w:w w:val="100"/>
          <w:position w:val="0"/>
        </w:rPr>
        <w:t>）</w:t>
      </w:r>
      <w:r>
        <w:rPr>
          <w:color w:val="000000"/>
          <w:spacing w:val="0"/>
          <w:w w:val="100"/>
          <w:position w:val="0"/>
        </w:rPr>
        <w:t>、上海金恒房地 产开发中心</w:t>
      </w:r>
      <w:r>
        <w:rPr>
          <w:rFonts w:ascii="Times New Roman" w:eastAsia="Times New Roman" w:hAnsi="Times New Roman" w:cs="Times New Roman"/>
          <w:color w:val="000000"/>
          <w:spacing w:val="0"/>
          <w:w w:val="100"/>
          <w:position w:val="0"/>
        </w:rPr>
        <w:t>（</w:t>
      </w:r>
      <w:r>
        <w:rPr>
          <w:color w:val="000000"/>
          <w:spacing w:val="0"/>
          <w:w w:val="100"/>
          <w:position w:val="0"/>
        </w:rPr>
        <w:t>以下简称金恒公司</w:t>
      </w:r>
      <w:r>
        <w:rPr>
          <w:rFonts w:ascii="Times New Roman" w:eastAsia="Times New Roman" w:hAnsi="Times New Roman" w:cs="Times New Roman"/>
          <w:color w:val="000000"/>
          <w:spacing w:val="0"/>
          <w:w w:val="100"/>
          <w:position w:val="0"/>
        </w:rPr>
        <w:t>）</w:t>
      </w:r>
      <w:r>
        <w:rPr>
          <w:color w:val="000000"/>
          <w:spacing w:val="0"/>
          <w:w w:val="100"/>
          <w:position w:val="0"/>
        </w:rPr>
        <w:t>和上海北外滩地产置换有限公司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以下简称北外滩公司</w:t>
      </w:r>
      <w:r>
        <w:rPr>
          <w:rFonts w:ascii="Times New Roman" w:eastAsia="Times New Roman" w:hAnsi="Times New Roman" w:cs="Times New Roman"/>
          <w:color w:val="000000"/>
          <w:spacing w:val="0"/>
          <w:w w:val="100"/>
          <w:position w:val="0"/>
        </w:rPr>
        <w:t>）</w:t>
      </w:r>
      <w:r>
        <w:rPr>
          <w:color w:val="000000"/>
          <w:spacing w:val="0"/>
          <w:w w:val="100"/>
          <w:position w:val="0"/>
        </w:rPr>
        <w:t>诉讼事项</w:t>
      </w:r>
    </w:p>
    <w:p>
      <w:pPr>
        <w:pStyle w:val="Style29"/>
        <w:keepNext w:val="0"/>
        <w:keepLines w:val="0"/>
        <w:widowControl w:val="0"/>
        <w:shd w:val="clear" w:color="auto" w:fill="auto"/>
        <w:bidi w:val="0"/>
        <w:spacing w:before="0" w:after="80" w:line="313" w:lineRule="exact"/>
        <w:ind w:left="0" w:right="0"/>
        <w:jc w:val="left"/>
      </w:pPr>
      <w:r>
        <w:rPr>
          <w:color w:val="000000"/>
          <w:spacing w:val="0"/>
          <w:w w:val="100"/>
          <w:position w:val="0"/>
        </w:rPr>
        <w:t>本公司与善彩公司签订《设备采购合同》，善彩公司向本公司购买</w:t>
      </w:r>
      <w:r>
        <w:rPr>
          <w:rFonts w:ascii="Times New Roman" w:eastAsia="Times New Roman" w:hAnsi="Times New Roman" w:cs="Times New Roman"/>
          <w:color w:val="000000"/>
          <w:spacing w:val="0"/>
          <w:w w:val="100"/>
          <w:position w:val="0"/>
        </w:rPr>
        <w:t>515</w:t>
      </w:r>
      <w:r>
        <w:rPr>
          <w:color w:val="000000"/>
          <w:spacing w:val="0"/>
          <w:w w:val="100"/>
          <w:position w:val="0"/>
        </w:rPr>
        <w:t>台多媒体自助终端机，合同总价</w:t>
      </w:r>
      <w:r>
        <w:rPr>
          <w:rFonts w:ascii="Times New Roman" w:eastAsia="Times New Roman" w:hAnsi="Times New Roman" w:cs="Times New Roman"/>
          <w:color w:val="000000"/>
          <w:spacing w:val="0"/>
          <w:w w:val="100"/>
          <w:position w:val="0"/>
        </w:rPr>
        <w:t>5,943,100.00</w:t>
      </w:r>
      <w:r>
        <w:rPr>
          <w:color w:val="000000"/>
          <w:spacing w:val="0"/>
          <w:w w:val="100"/>
          <w:position w:val="0"/>
        </w:rPr>
        <w:t>元。 本公司向善彩公司履行交货义务，但善彩公司仅支付</w:t>
      </w:r>
      <w:r>
        <w:rPr>
          <w:rFonts w:ascii="Times New Roman" w:eastAsia="Times New Roman" w:hAnsi="Times New Roman" w:cs="Times New Roman"/>
          <w:color w:val="000000"/>
          <w:spacing w:val="0"/>
          <w:w w:val="100"/>
          <w:position w:val="0"/>
        </w:rPr>
        <w:t>20%</w:t>
      </w:r>
      <w:r>
        <w:rPr>
          <w:color w:val="000000"/>
          <w:spacing w:val="0"/>
          <w:w w:val="100"/>
          <w:position w:val="0"/>
        </w:rPr>
        <w:t>的货款即</w:t>
      </w:r>
      <w:r>
        <w:rPr>
          <w:rFonts w:ascii="Times New Roman" w:eastAsia="Times New Roman" w:hAnsi="Times New Roman" w:cs="Times New Roman"/>
          <w:color w:val="000000"/>
          <w:spacing w:val="0"/>
          <w:w w:val="100"/>
          <w:position w:val="0"/>
        </w:rPr>
        <w:t>1,188,620.00</w:t>
      </w:r>
      <w:r>
        <w:rPr>
          <w:color w:val="000000"/>
          <w:spacing w:val="0"/>
          <w:w w:val="100"/>
          <w:position w:val="0"/>
        </w:rPr>
        <w:t>元后，尚未支付剩余款项</w:t>
      </w:r>
      <w:r>
        <w:rPr>
          <w:rFonts w:ascii="Times New Roman" w:eastAsia="Times New Roman" w:hAnsi="Times New Roman" w:cs="Times New Roman"/>
          <w:color w:val="000000"/>
          <w:spacing w:val="0"/>
          <w:w w:val="100"/>
          <w:position w:val="0"/>
        </w:rPr>
        <w:t>4,754,480.00</w:t>
      </w:r>
      <w:r>
        <w:rPr>
          <w:color w:val="000000"/>
          <w:spacing w:val="0"/>
          <w:w w:val="100"/>
          <w:position w:val="0"/>
        </w:rPr>
        <w:t>元。本 公司同意善彩公司使用其关联方企业高昌公司、金恒中心和北外滩公司以其名下约定房地产的价值为限为善彩公司提供连带 保证担保；若善彩公司届时未履行或未全部履行支付款义务，高昌公司、金恒中心和北外滩公司应当在</w:t>
      </w:r>
      <w:r>
        <w:rPr>
          <w:rFonts w:ascii="Times New Roman" w:eastAsia="Times New Roman" w:hAnsi="Times New Roman" w:cs="Times New Roman"/>
          <w:color w:val="000000"/>
          <w:spacing w:val="0"/>
          <w:w w:val="100"/>
          <w:position w:val="0"/>
        </w:rPr>
        <w:t>5,500.00</w:t>
      </w:r>
      <w:r>
        <w:rPr>
          <w:color w:val="000000"/>
          <w:spacing w:val="0"/>
          <w:w w:val="100"/>
          <w:position w:val="0"/>
        </w:rPr>
        <w:t xml:space="preserve">万元货款的 </w:t>
      </w:r>
      <w:r>
        <w:rPr>
          <w:color w:val="000000"/>
          <w:spacing w:val="0"/>
          <w:w w:val="100"/>
          <w:position w:val="0"/>
        </w:rPr>
        <w:t xml:space="preserve">范围内承担连带保证责任。本公司与善彩公司发生合同纠纷向上海虹口区人民法院提起诉讼。经上海市虹口区人民法院下发 </w:t>
      </w:r>
      <w:r>
        <w:rPr>
          <w:rFonts w:ascii="Times New Roman" w:eastAsia="Times New Roman" w:hAnsi="Times New Roman" w:cs="Times New Roman"/>
          <w:color w:val="000000"/>
          <w:spacing w:val="0"/>
          <w:w w:val="100"/>
          <w:position w:val="0"/>
        </w:rPr>
        <w:t>（2015）</w:t>
      </w:r>
      <w:r>
        <w:rPr>
          <w:color w:val="000000"/>
          <w:spacing w:val="0"/>
          <w:w w:val="100"/>
          <w:position w:val="0"/>
        </w:rPr>
        <w:t>虹民二</w:t>
      </w:r>
      <w:r>
        <w:rPr>
          <w:rFonts w:ascii="Times New Roman" w:eastAsia="Times New Roman" w:hAnsi="Times New Roman" w:cs="Times New Roman"/>
          <w:color w:val="000000"/>
          <w:spacing w:val="0"/>
          <w:w w:val="100"/>
          <w:position w:val="0"/>
        </w:rPr>
        <w:t>（</w:t>
      </w:r>
      <w:r>
        <w:rPr>
          <w:color w:val="000000"/>
          <w:spacing w:val="0"/>
          <w:w w:val="100"/>
          <w:position w:val="0"/>
        </w:rPr>
        <w:t>商</w:t>
      </w:r>
      <w:r>
        <w:rPr>
          <w:rFonts w:ascii="Times New Roman" w:eastAsia="Times New Roman" w:hAnsi="Times New Roman" w:cs="Times New Roman"/>
          <w:color w:val="000000"/>
          <w:spacing w:val="0"/>
          <w:w w:val="100"/>
          <w:position w:val="0"/>
        </w:rPr>
        <w:t>）</w:t>
      </w:r>
      <w:r>
        <w:rPr>
          <w:color w:val="000000"/>
          <w:spacing w:val="0"/>
          <w:w w:val="100"/>
          <w:position w:val="0"/>
        </w:rPr>
        <w:t>初字第</w:t>
      </w:r>
      <w:r>
        <w:rPr>
          <w:rFonts w:ascii="Times New Roman" w:eastAsia="Times New Roman" w:hAnsi="Times New Roman" w:cs="Times New Roman"/>
          <w:color w:val="000000"/>
          <w:spacing w:val="0"/>
          <w:w w:val="100"/>
          <w:position w:val="0"/>
        </w:rPr>
        <w:t>1600</w:t>
      </w:r>
      <w:r>
        <w:rPr>
          <w:color w:val="000000"/>
          <w:spacing w:val="0"/>
          <w:w w:val="100"/>
          <w:position w:val="0"/>
        </w:rPr>
        <w:t>号民事判决，裁定本公司与善彩公司解除于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日签订的《框架协议书》和于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日签订的《设备采购合同》；本公司退还善彩公司已支付货款</w:t>
      </w:r>
      <w:r>
        <w:rPr>
          <w:rFonts w:ascii="Times New Roman" w:eastAsia="Times New Roman" w:hAnsi="Times New Roman" w:cs="Times New Roman"/>
          <w:color w:val="000000"/>
          <w:spacing w:val="0"/>
          <w:w w:val="100"/>
          <w:position w:val="0"/>
        </w:rPr>
        <w:t>594,310.00</w:t>
      </w:r>
      <w:r>
        <w:rPr>
          <w:color w:val="000000"/>
          <w:spacing w:val="0"/>
          <w:w w:val="100"/>
          <w:position w:val="0"/>
        </w:rPr>
        <w:t>元，善彩公司退还</w:t>
      </w:r>
      <w:r>
        <w:rPr>
          <w:rFonts w:ascii="Times New Roman" w:eastAsia="Times New Roman" w:hAnsi="Times New Roman" w:cs="Times New Roman"/>
          <w:color w:val="000000"/>
          <w:spacing w:val="0"/>
          <w:w w:val="100"/>
          <w:position w:val="0"/>
        </w:rPr>
        <w:t>“</w:t>
      </w:r>
      <w:r>
        <w:rPr>
          <w:color w:val="000000"/>
          <w:spacing w:val="0"/>
          <w:w w:val="100"/>
          <w:position w:val="0"/>
        </w:rPr>
        <w:t>多媒体自助终端机（彩票自 助销售终端机广</w:t>
      </w:r>
      <w:r>
        <w:rPr>
          <w:rFonts w:ascii="Times New Roman" w:eastAsia="Times New Roman" w:hAnsi="Times New Roman" w:cs="Times New Roman"/>
          <w:color w:val="000000"/>
          <w:spacing w:val="0"/>
          <w:w w:val="100"/>
          <w:position w:val="0"/>
        </w:rPr>
        <w:t>'491</w:t>
      </w:r>
      <w:r>
        <w:rPr>
          <w:color w:val="000000"/>
          <w:spacing w:val="0"/>
          <w:w w:val="100"/>
          <w:position w:val="0"/>
        </w:rPr>
        <w:t>台；驳回双方其他诉讼请求。目前本公司已向上海市第二中级人民法院提起上诉，截止报告日还未有裁 定结果。</w:t>
      </w:r>
    </w:p>
    <w:p>
      <w:pPr>
        <w:pStyle w:val="Style29"/>
        <w:keepNext w:val="0"/>
        <w:keepLines w:val="0"/>
        <w:widowControl w:val="0"/>
        <w:numPr>
          <w:ilvl w:val="0"/>
          <w:numId w:val="141"/>
        </w:numPr>
        <w:shd w:val="clear" w:color="auto" w:fill="auto"/>
        <w:tabs>
          <w:tab w:pos="640" w:val="left"/>
        </w:tabs>
        <w:bidi w:val="0"/>
        <w:spacing w:before="0" w:after="0"/>
        <w:ind w:left="0" w:right="0"/>
        <w:jc w:val="left"/>
      </w:pPr>
      <w:bookmarkStart w:id="1774" w:name="bookmark1774"/>
      <w:bookmarkEnd w:id="1774"/>
      <w:r>
        <w:rPr>
          <w:color w:val="000000"/>
          <w:spacing w:val="0"/>
          <w:w w:val="100"/>
          <w:position w:val="0"/>
        </w:rPr>
        <w:t>善彩公司、上海锦彩科技发展有限公司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以下简称锦彩公司</w:t>
      </w:r>
      <w:r>
        <w:rPr>
          <w:rFonts w:ascii="Times New Roman" w:eastAsia="Times New Roman" w:hAnsi="Times New Roman" w:cs="Times New Roman"/>
          <w:color w:val="000000"/>
          <w:spacing w:val="0"/>
          <w:w w:val="100"/>
          <w:position w:val="0"/>
        </w:rPr>
        <w:t>）</w:t>
      </w:r>
      <w:r>
        <w:rPr>
          <w:color w:val="000000"/>
          <w:spacing w:val="0"/>
          <w:w w:val="100"/>
          <w:position w:val="0"/>
        </w:rPr>
        <w:t>、商昌公司、金恒公司和北外滩公司诉讼事项</w:t>
      </w:r>
    </w:p>
    <w:p>
      <w:pPr>
        <w:pStyle w:val="Style29"/>
        <w:keepNext w:val="0"/>
        <w:keepLines w:val="0"/>
        <w:widowControl w:val="0"/>
        <w:shd w:val="clear" w:color="auto" w:fill="auto"/>
        <w:bidi w:val="0"/>
        <w:spacing w:before="0" w:after="80" w:line="312" w:lineRule="exact"/>
        <w:ind w:left="0" w:right="0"/>
        <w:jc w:val="both"/>
      </w:pPr>
      <w:r>
        <w:rPr>
          <w:color w:val="000000"/>
          <w:spacing w:val="0"/>
          <w:w w:val="100"/>
          <w:position w:val="0"/>
        </w:rPr>
        <w:t>本公司与锦彩公司签订《设备采购合同》，锦彩公司向本公司购买</w:t>
      </w:r>
      <w:r>
        <w:rPr>
          <w:rFonts w:ascii="Times New Roman" w:eastAsia="Times New Roman" w:hAnsi="Times New Roman" w:cs="Times New Roman"/>
          <w:color w:val="000000"/>
          <w:spacing w:val="0"/>
          <w:w w:val="100"/>
          <w:position w:val="0"/>
        </w:rPr>
        <w:t>1,000</w:t>
      </w:r>
      <w:r>
        <w:rPr>
          <w:color w:val="000000"/>
          <w:spacing w:val="0"/>
          <w:w w:val="100"/>
          <w:position w:val="0"/>
        </w:rPr>
        <w:t>台彩票自助终端机，合同总价</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w:t>
      </w:r>
      <w:r>
        <w:rPr>
          <w:color w:val="000000"/>
          <w:spacing w:val="0"/>
          <w:w w:val="100"/>
          <w:position w:val="0"/>
        </w:rPr>
        <w:t>万元。本 公司向善彩公司履行交货义务，但善彩公司仅支付</w:t>
      </w:r>
      <w:r>
        <w:rPr>
          <w:rFonts w:ascii="Times New Roman" w:eastAsia="Times New Roman" w:hAnsi="Times New Roman" w:cs="Times New Roman"/>
          <w:color w:val="000000"/>
          <w:spacing w:val="0"/>
          <w:w w:val="100"/>
          <w:position w:val="0"/>
        </w:rPr>
        <w:t>20%</w:t>
      </w:r>
      <w:r>
        <w:rPr>
          <w:color w:val="000000"/>
          <w:spacing w:val="0"/>
          <w:w w:val="100"/>
          <w:position w:val="0"/>
        </w:rPr>
        <w:t>的货款即</w:t>
      </w:r>
      <w:r>
        <w:rPr>
          <w:rFonts w:ascii="Times New Roman" w:eastAsia="Times New Roman" w:hAnsi="Times New Roman" w:cs="Times New Roman"/>
          <w:color w:val="000000"/>
          <w:spacing w:val="0"/>
          <w:w w:val="100"/>
          <w:position w:val="0"/>
        </w:rPr>
        <w:t>220.00</w:t>
      </w:r>
      <w:r>
        <w:rPr>
          <w:color w:val="000000"/>
          <w:spacing w:val="0"/>
          <w:w w:val="100"/>
          <w:position w:val="0"/>
        </w:rPr>
        <w:t>万元后，尚未支付剩余款项</w:t>
      </w:r>
      <w:r>
        <w:rPr>
          <w:rFonts w:ascii="Times New Roman" w:eastAsia="Times New Roman" w:hAnsi="Times New Roman" w:cs="Times New Roman"/>
          <w:color w:val="000000"/>
          <w:spacing w:val="0"/>
          <w:w w:val="100"/>
          <w:position w:val="0"/>
        </w:rPr>
        <w:t>880.00</w:t>
      </w:r>
      <w:r>
        <w:rPr>
          <w:color w:val="000000"/>
          <w:spacing w:val="0"/>
          <w:w w:val="100"/>
          <w:position w:val="0"/>
        </w:rPr>
        <w:t>万元。本公司同意 善彩公司使用其关联方企业高昌公司、金恒中心和北外滩公司以其名下约定房地产的价值为限为善彩公司提供连带保证担保; 若善彩公司届时未履行或未全部履行支付款义务，高昌公司、金恒中心和北外滩公司应当在</w:t>
      </w:r>
      <w:r>
        <w:rPr>
          <w:rFonts w:ascii="Times New Roman" w:eastAsia="Times New Roman" w:hAnsi="Times New Roman" w:cs="Times New Roman"/>
          <w:color w:val="000000"/>
          <w:spacing w:val="0"/>
          <w:w w:val="100"/>
          <w:position w:val="0"/>
        </w:rPr>
        <w:t>5,500.00</w:t>
      </w:r>
      <w:r>
        <w:rPr>
          <w:color w:val="000000"/>
          <w:spacing w:val="0"/>
          <w:w w:val="100"/>
          <w:position w:val="0"/>
        </w:rPr>
        <w:t>万元货款的范围内承担 连带保证责任。</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日，本公司与善彩公司签订《框架协议书》，在</w:t>
      </w:r>
      <w:r>
        <w:rPr>
          <w:rFonts w:ascii="Times New Roman" w:eastAsia="Times New Roman" w:hAnsi="Times New Roman" w:cs="Times New Roman"/>
          <w:color w:val="000000"/>
          <w:spacing w:val="0"/>
          <w:w w:val="100"/>
          <w:position w:val="0"/>
        </w:rPr>
        <w:t>“</w:t>
      </w:r>
      <w:r>
        <w:rPr>
          <w:color w:val="000000"/>
          <w:spacing w:val="0"/>
          <w:w w:val="100"/>
          <w:position w:val="0"/>
        </w:rPr>
        <w:t>其他约定事项</w:t>
      </w:r>
      <w:r>
        <w:rPr>
          <w:rFonts w:ascii="Times New Roman" w:eastAsia="Times New Roman" w:hAnsi="Times New Roman" w:cs="Times New Roman"/>
          <w:color w:val="000000"/>
          <w:spacing w:val="0"/>
          <w:w w:val="100"/>
          <w:position w:val="0"/>
        </w:rPr>
        <w:t>”</w:t>
      </w:r>
      <w:r>
        <w:rPr>
          <w:color w:val="000000"/>
          <w:spacing w:val="0"/>
          <w:w w:val="100"/>
          <w:position w:val="0"/>
        </w:rPr>
        <w:t>中，双方约定：</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日《设备采购合同》中锦彩公司未履行完的所有权利和义务，由善彩公司继续履行，直至双方协议中所有约定事项和义务全 部履行完毕。本公司与锦彩公司发生合同纠纷向上海虹口区人民法院提起诉讼。经上海市虹口区人民法院下发</w:t>
      </w:r>
      <w:r>
        <w:rPr>
          <w:rFonts w:ascii="Times New Roman" w:eastAsia="Times New Roman" w:hAnsi="Times New Roman" w:cs="Times New Roman"/>
          <w:color w:val="000000"/>
          <w:spacing w:val="0"/>
          <w:w w:val="100"/>
          <w:position w:val="0"/>
        </w:rPr>
        <w:t>（2015）</w:t>
      </w:r>
      <w:r>
        <w:rPr>
          <w:color w:val="000000"/>
          <w:spacing w:val="0"/>
          <w:w w:val="100"/>
          <w:position w:val="0"/>
        </w:rPr>
        <w:t xml:space="preserve">虹民二 </w:t>
      </w:r>
      <w:r>
        <w:rPr>
          <w:rFonts w:ascii="Times New Roman" w:eastAsia="Times New Roman" w:hAnsi="Times New Roman" w:cs="Times New Roman"/>
          <w:color w:val="000000"/>
          <w:spacing w:val="0"/>
          <w:w w:val="100"/>
          <w:position w:val="0"/>
        </w:rPr>
        <w:t>（</w:t>
      </w:r>
      <w:r>
        <w:rPr>
          <w:color w:val="000000"/>
          <w:spacing w:val="0"/>
          <w:w w:val="100"/>
          <w:position w:val="0"/>
        </w:rPr>
        <w:t>商</w:t>
      </w:r>
      <w:r>
        <w:rPr>
          <w:rFonts w:ascii="Times New Roman" w:eastAsia="Times New Roman" w:hAnsi="Times New Roman" w:cs="Times New Roman"/>
          <w:color w:val="000000"/>
          <w:spacing w:val="0"/>
          <w:w w:val="100"/>
          <w:position w:val="0"/>
        </w:rPr>
        <w:t>）</w:t>
      </w:r>
      <w:r>
        <w:rPr>
          <w:color w:val="000000"/>
          <w:spacing w:val="0"/>
          <w:w w:val="100"/>
          <w:position w:val="0"/>
        </w:rPr>
        <w:t>初字第</w:t>
      </w:r>
      <w:r>
        <w:rPr>
          <w:rFonts w:ascii="Times New Roman" w:eastAsia="Times New Roman" w:hAnsi="Times New Roman" w:cs="Times New Roman"/>
          <w:color w:val="000000"/>
          <w:spacing w:val="0"/>
          <w:w w:val="100"/>
          <w:position w:val="0"/>
        </w:rPr>
        <w:t>1601</w:t>
      </w:r>
      <w:r>
        <w:rPr>
          <w:color w:val="000000"/>
          <w:spacing w:val="0"/>
          <w:w w:val="100"/>
          <w:position w:val="0"/>
        </w:rPr>
        <w:t>号民事判决，裁定本公司与善彩公司解除于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日签订的《框架协议书》和于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日签订 的《设备采购合同》；本公司退还锦彩公司已支付货款</w:t>
      </w:r>
      <w:r>
        <w:rPr>
          <w:rFonts w:ascii="Times New Roman" w:eastAsia="Times New Roman" w:hAnsi="Times New Roman" w:cs="Times New Roman"/>
          <w:color w:val="000000"/>
          <w:spacing w:val="0"/>
          <w:w w:val="100"/>
          <w:position w:val="0"/>
        </w:rPr>
        <w:t>110.00</w:t>
      </w:r>
      <w:r>
        <w:rPr>
          <w:color w:val="000000"/>
          <w:spacing w:val="0"/>
          <w:w w:val="100"/>
          <w:position w:val="0"/>
        </w:rPr>
        <w:t>万元，善彩公司退还</w:t>
      </w:r>
      <w:r>
        <w:rPr>
          <w:rFonts w:ascii="Times New Roman" w:eastAsia="Times New Roman" w:hAnsi="Times New Roman" w:cs="Times New Roman"/>
          <w:color w:val="000000"/>
          <w:spacing w:val="0"/>
          <w:w w:val="100"/>
          <w:position w:val="0"/>
        </w:rPr>
        <w:t>“</w:t>
      </w:r>
      <w:r>
        <w:rPr>
          <w:color w:val="000000"/>
          <w:spacing w:val="0"/>
          <w:w w:val="100"/>
          <w:position w:val="0"/>
        </w:rPr>
        <w:t>多媒体自助终端机（彩票自助销售终端 机）</w:t>
      </w:r>
      <w:r>
        <w:rPr>
          <w:rFonts w:ascii="Times New Roman" w:eastAsia="Times New Roman" w:hAnsi="Times New Roman" w:cs="Times New Roman"/>
          <w:color w:val="000000"/>
          <w:spacing w:val="0"/>
          <w:w w:val="100"/>
          <w:position w:val="0"/>
        </w:rPr>
        <w:t>”982</w:t>
      </w:r>
      <w:r>
        <w:rPr>
          <w:color w:val="000000"/>
          <w:spacing w:val="0"/>
          <w:w w:val="100"/>
          <w:position w:val="0"/>
        </w:rPr>
        <w:t>台；驳回双方其他诉讼请求。目前本公司已向上海市第二中级人民法院提起上诉，截止报告日还未有裁定结果。</w:t>
      </w:r>
    </w:p>
    <w:p>
      <w:pPr>
        <w:pStyle w:val="Style29"/>
        <w:keepNext w:val="0"/>
        <w:keepLines w:val="0"/>
        <w:widowControl w:val="0"/>
        <w:numPr>
          <w:ilvl w:val="0"/>
          <w:numId w:val="141"/>
        </w:numPr>
        <w:shd w:val="clear" w:color="auto" w:fill="auto"/>
        <w:tabs>
          <w:tab w:pos="640" w:val="left"/>
        </w:tabs>
        <w:bidi w:val="0"/>
        <w:spacing w:before="0" w:after="0"/>
        <w:ind w:left="0" w:right="0"/>
        <w:jc w:val="left"/>
      </w:pPr>
      <w:bookmarkStart w:id="1775" w:name="bookmark1775"/>
      <w:bookmarkEnd w:id="1775"/>
      <w:r>
        <w:rPr>
          <w:color w:val="000000"/>
          <w:spacing w:val="0"/>
          <w:w w:val="100"/>
          <w:position w:val="0"/>
        </w:rPr>
        <w:t>善彩公司、深圳智拓联科技有限责任公司</w:t>
      </w:r>
      <w:r>
        <w:rPr>
          <w:rFonts w:ascii="Times New Roman" w:eastAsia="Times New Roman" w:hAnsi="Times New Roman" w:cs="Times New Roman"/>
          <w:color w:val="000000"/>
          <w:spacing w:val="0"/>
          <w:w w:val="100"/>
          <w:position w:val="0"/>
        </w:rPr>
        <w:t>（</w:t>
      </w:r>
      <w:r>
        <w:rPr>
          <w:color w:val="000000"/>
          <w:spacing w:val="0"/>
          <w:w w:val="100"/>
          <w:position w:val="0"/>
        </w:rPr>
        <w:t>以下简称智拓联</w:t>
      </w:r>
      <w:r>
        <w:rPr>
          <w:rFonts w:ascii="Times New Roman" w:eastAsia="Times New Roman" w:hAnsi="Times New Roman" w:cs="Times New Roman"/>
          <w:color w:val="000000"/>
          <w:spacing w:val="0"/>
          <w:w w:val="100"/>
          <w:position w:val="0"/>
        </w:rPr>
        <w:t>）</w:t>
      </w:r>
      <w:r>
        <w:rPr>
          <w:color w:val="000000"/>
          <w:spacing w:val="0"/>
          <w:w w:val="100"/>
          <w:position w:val="0"/>
        </w:rPr>
        <w:t>、高昌昌公司、金恒公司和北外滩公司诉讼事项</w:t>
      </w:r>
    </w:p>
    <w:p>
      <w:pPr>
        <w:pStyle w:val="Style29"/>
        <w:keepNext w:val="0"/>
        <w:keepLines w:val="0"/>
        <w:widowControl w:val="0"/>
        <w:shd w:val="clear" w:color="auto" w:fill="auto"/>
        <w:bidi w:val="0"/>
        <w:spacing w:before="0" w:after="360" w:line="312" w:lineRule="exact"/>
        <w:ind w:left="0" w:right="0"/>
        <w:jc w:val="both"/>
      </w:pPr>
      <w:r>
        <w:rPr>
          <w:color w:val="000000"/>
          <w:spacing w:val="0"/>
          <w:w w:val="100"/>
          <w:position w:val="0"/>
        </w:rPr>
        <w:t>本公司与善彩公司和智拓联签订了《设备采购合同》，善彩公司和智拓联共同向本公司购买</w:t>
      </w:r>
      <w:r>
        <w:rPr>
          <w:rFonts w:ascii="Times New Roman" w:eastAsia="Times New Roman" w:hAnsi="Times New Roman" w:cs="Times New Roman"/>
          <w:color w:val="000000"/>
          <w:spacing w:val="0"/>
          <w:w w:val="100"/>
          <w:position w:val="0"/>
        </w:rPr>
        <w:t>500</w:t>
      </w:r>
      <w:r>
        <w:rPr>
          <w:color w:val="000000"/>
          <w:spacing w:val="0"/>
          <w:w w:val="100"/>
          <w:position w:val="0"/>
        </w:rPr>
        <w:t>多台媒体自助终端机， 合同总价</w:t>
      </w:r>
      <w:r>
        <w:rPr>
          <w:rFonts w:ascii="Times New Roman" w:eastAsia="Times New Roman" w:hAnsi="Times New Roman" w:cs="Times New Roman"/>
          <w:color w:val="000000"/>
          <w:spacing w:val="0"/>
          <w:w w:val="100"/>
          <w:position w:val="0"/>
        </w:rPr>
        <w:t>5,770,000.00</w:t>
      </w:r>
      <w:r>
        <w:rPr>
          <w:color w:val="000000"/>
          <w:spacing w:val="0"/>
          <w:w w:val="100"/>
          <w:position w:val="0"/>
        </w:rPr>
        <w:t>元。本公司同意善彩公司使用其关联方企业高昌公司、金恒中心和北外滩公司以其名下约定房地产的 价值为限为善彩公司提供连带保证担保；若善彩公司届时未履行或未全部履行支付款义务，高昌公司、金恒中心和北外滩公 司应当在</w:t>
      </w:r>
      <w:r>
        <w:rPr>
          <w:rFonts w:ascii="Times New Roman" w:eastAsia="Times New Roman" w:hAnsi="Times New Roman" w:cs="Times New Roman"/>
          <w:color w:val="000000"/>
          <w:spacing w:val="0"/>
          <w:w w:val="100"/>
          <w:position w:val="0"/>
        </w:rPr>
        <w:t>5,500.00</w:t>
      </w:r>
      <w:r>
        <w:rPr>
          <w:color w:val="000000"/>
          <w:spacing w:val="0"/>
          <w:w w:val="100"/>
          <w:position w:val="0"/>
        </w:rPr>
        <w:t>万元货款的范围内承担连带保证责任。本公司与善彩公司发生合同纠纷向上海虹口区人民法院提起诉讼。 经上海市虹口区人民法院下发</w:t>
      </w:r>
      <w:r>
        <w:rPr>
          <w:rFonts w:ascii="Times New Roman" w:eastAsia="Times New Roman" w:hAnsi="Times New Roman" w:cs="Times New Roman"/>
          <w:color w:val="000000"/>
          <w:spacing w:val="0"/>
          <w:w w:val="100"/>
          <w:position w:val="0"/>
        </w:rPr>
        <w:t>（2015）</w:t>
      </w:r>
      <w:r>
        <w:rPr>
          <w:color w:val="000000"/>
          <w:spacing w:val="0"/>
          <w:w w:val="100"/>
          <w:position w:val="0"/>
        </w:rPr>
        <w:t>虹民二</w:t>
      </w:r>
      <w:r>
        <w:rPr>
          <w:rFonts w:ascii="Times New Roman" w:eastAsia="Times New Roman" w:hAnsi="Times New Roman" w:cs="Times New Roman"/>
          <w:color w:val="000000"/>
          <w:spacing w:val="0"/>
          <w:w w:val="100"/>
          <w:position w:val="0"/>
        </w:rPr>
        <w:t>（</w:t>
      </w:r>
      <w:r>
        <w:rPr>
          <w:color w:val="000000"/>
          <w:spacing w:val="0"/>
          <w:w w:val="100"/>
          <w:position w:val="0"/>
        </w:rPr>
        <w:t>商</w:t>
      </w:r>
      <w:r>
        <w:rPr>
          <w:rFonts w:ascii="Times New Roman" w:eastAsia="Times New Roman" w:hAnsi="Times New Roman" w:cs="Times New Roman"/>
          <w:color w:val="000000"/>
          <w:spacing w:val="0"/>
          <w:w w:val="100"/>
          <w:position w:val="0"/>
        </w:rPr>
        <w:t>）</w:t>
      </w:r>
      <w:r>
        <w:rPr>
          <w:color w:val="000000"/>
          <w:spacing w:val="0"/>
          <w:w w:val="100"/>
          <w:position w:val="0"/>
        </w:rPr>
        <w:t>初字第</w:t>
      </w:r>
      <w:r>
        <w:rPr>
          <w:rFonts w:ascii="Times New Roman" w:eastAsia="Times New Roman" w:hAnsi="Times New Roman" w:cs="Times New Roman"/>
          <w:color w:val="000000"/>
          <w:spacing w:val="0"/>
          <w:w w:val="100"/>
          <w:position w:val="0"/>
        </w:rPr>
        <w:t>1602</w:t>
      </w:r>
      <w:r>
        <w:rPr>
          <w:color w:val="000000"/>
          <w:spacing w:val="0"/>
          <w:w w:val="100"/>
          <w:position w:val="0"/>
        </w:rPr>
        <w:t>号民事判决，裁定本公司与善彩公司解除于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日签订的 《框架协议书》和于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日签订的《设备采购合同》；本公司退还善彩公司已支付货款</w:t>
      </w:r>
      <w:r>
        <w:rPr>
          <w:rFonts w:ascii="Times New Roman" w:eastAsia="Times New Roman" w:hAnsi="Times New Roman" w:cs="Times New Roman"/>
          <w:color w:val="000000"/>
          <w:spacing w:val="0"/>
          <w:w w:val="100"/>
          <w:position w:val="0"/>
        </w:rPr>
        <w:t>577,000.00</w:t>
      </w:r>
      <w:r>
        <w:rPr>
          <w:color w:val="000000"/>
          <w:spacing w:val="0"/>
          <w:w w:val="100"/>
          <w:position w:val="0"/>
        </w:rPr>
        <w:t xml:space="preserve">元，善彩公司退还 </w:t>
      </w:r>
      <w:r>
        <w:rPr>
          <w:rFonts w:ascii="Times New Roman" w:eastAsia="Times New Roman" w:hAnsi="Times New Roman" w:cs="Times New Roman"/>
          <w:color w:val="000000"/>
          <w:spacing w:val="0"/>
          <w:w w:val="100"/>
          <w:position w:val="0"/>
        </w:rPr>
        <w:t>“</w:t>
      </w:r>
      <w:r>
        <w:rPr>
          <w:color w:val="000000"/>
          <w:spacing w:val="0"/>
          <w:w w:val="100"/>
          <w:position w:val="0"/>
        </w:rPr>
        <w:t>多媒体自助终端机（彩票自助销售终端机）</w:t>
      </w:r>
      <w:r>
        <w:rPr>
          <w:rFonts w:ascii="Times New Roman" w:eastAsia="Times New Roman" w:hAnsi="Times New Roman" w:cs="Times New Roman"/>
          <w:color w:val="000000"/>
          <w:spacing w:val="0"/>
          <w:w w:val="100"/>
          <w:position w:val="0"/>
        </w:rPr>
        <w:t>”500</w:t>
      </w:r>
      <w:r>
        <w:rPr>
          <w:color w:val="000000"/>
          <w:spacing w:val="0"/>
          <w:w w:val="100"/>
          <w:position w:val="0"/>
        </w:rPr>
        <w:t>台；驳回双方其他诉讼请求。目前本公司已向上海市第二中级人民法院提 起上诉，截止报告日还未有裁定结果。</w:t>
      </w:r>
    </w:p>
    <w:p>
      <w:pPr>
        <w:pStyle w:val="Style27"/>
        <w:keepNext/>
        <w:keepLines/>
        <w:widowControl w:val="0"/>
        <w:shd w:val="clear" w:color="auto" w:fill="auto"/>
        <w:bidi w:val="0"/>
        <w:spacing w:before="0" w:after="300" w:line="240" w:lineRule="auto"/>
        <w:ind w:left="0" w:right="0" w:firstLine="0"/>
        <w:jc w:val="left"/>
      </w:pPr>
      <w:bookmarkStart w:id="1776" w:name="bookmark1776"/>
      <w:bookmarkStart w:id="1777" w:name="bookmark1777"/>
      <w:bookmarkStart w:id="1778" w:name="bookmark1778"/>
      <w:r>
        <w:rPr>
          <w:color w:val="000000"/>
          <w:spacing w:val="0"/>
          <w:w w:val="100"/>
          <w:position w:val="0"/>
          <w:sz w:val="24"/>
          <w:szCs w:val="24"/>
        </w:rPr>
        <w:t>十五、其他重要事项</w:t>
      </w:r>
      <w:bookmarkEnd w:id="1776"/>
      <w:bookmarkEnd w:id="1777"/>
      <w:bookmarkEnd w:id="1778"/>
    </w:p>
    <w:p>
      <w:pPr>
        <w:pStyle w:val="Style33"/>
        <w:keepNext/>
        <w:keepLines/>
        <w:widowControl w:val="0"/>
        <w:shd w:val="clear" w:color="auto" w:fill="auto"/>
        <w:bidi w:val="0"/>
        <w:spacing w:before="0" w:after="300" w:line="240" w:lineRule="auto"/>
        <w:ind w:left="0" w:right="0" w:firstLine="0"/>
        <w:jc w:val="left"/>
      </w:pPr>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779"/>
      <w:bookmarkEnd w:id="1780"/>
      <w:bookmarkEnd w:id="1781"/>
    </w:p>
    <w:p>
      <w:pPr>
        <w:pStyle w:val="Style33"/>
        <w:keepNext/>
        <w:keepLines/>
        <w:widowControl w:val="0"/>
        <w:shd w:val="clear" w:color="auto" w:fill="auto"/>
        <w:bidi w:val="0"/>
        <w:spacing w:before="0" w:after="300" w:line="240" w:lineRule="auto"/>
        <w:ind w:left="0" w:right="0" w:firstLine="0"/>
        <w:jc w:val="left"/>
      </w:pPr>
      <w:bookmarkStart w:id="1779" w:name="bookmark1779"/>
      <w:bookmarkStart w:id="1780" w:name="bookmark1780"/>
      <w:bookmarkStart w:id="1782" w:name="bookmark17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779"/>
      <w:bookmarkEnd w:id="1780"/>
      <w:bookmarkEnd w:id="1782"/>
    </w:p>
    <w:p>
      <w:pPr>
        <w:pStyle w:val="Style29"/>
        <w:keepNext w:val="0"/>
        <w:keepLines w:val="0"/>
        <w:widowControl w:val="0"/>
        <w:shd w:val="clear" w:color="auto" w:fill="auto"/>
        <w:bidi w:val="0"/>
        <w:spacing w:before="0" w:after="80" w:line="312" w:lineRule="exact"/>
        <w:ind w:left="0" w:right="20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140"/>
        <w:jc w:val="left"/>
      </w:pPr>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783"/>
      <w:bookmarkEnd w:id="1784"/>
      <w:bookmarkEnd w:id="1785"/>
    </w:p>
    <w:tbl>
      <w:tblPr>
        <w:tblOverlap w:val="never"/>
        <w:jc w:val="center"/>
        <w:tblLayout w:type="fixed"/>
      </w:tblPr>
      <w:tblGrid>
        <w:gridCol w:w="3326"/>
        <w:gridCol w:w="3058"/>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pStyle w:val="Style58"/>
        <w:keepNext w:val="0"/>
        <w:keepLines w:val="0"/>
        <w:widowControl w:val="0"/>
        <w:shd w:val="clear" w:color="auto" w:fill="auto"/>
        <w:tabs>
          <w:tab w:pos="382" w:val="left"/>
        </w:tabs>
        <w:bidi w:val="0"/>
        <w:spacing w:before="0" w:line="240" w:lineRule="auto"/>
        <w:ind w:left="0" w:right="0" w:firstLine="0"/>
        <w:jc w:val="left"/>
      </w:pPr>
      <w:bookmarkStart w:id="1786" w:name="bookmark1786"/>
      <w:r>
        <w:rPr>
          <w:rFonts w:ascii="Times New Roman" w:eastAsia="Times New Roman" w:hAnsi="Times New Roman" w:cs="Times New Roman"/>
          <w:b/>
          <w:bCs/>
          <w:color w:val="000000"/>
          <w:spacing w:val="0"/>
          <w:w w:val="100"/>
          <w:position w:val="0"/>
        </w:rPr>
        <w:t>2</w:t>
      </w:r>
      <w:bookmarkEnd w:id="1786"/>
      <w:r>
        <w:rPr>
          <w:b/>
          <w:bCs/>
          <w:color w:val="000000"/>
          <w:spacing w:val="0"/>
          <w:w w:val="100"/>
          <w:position w:val="0"/>
        </w:rPr>
        <w:t>、</w:t>
        <w:tab/>
        <w:t>债务重组</w:t>
      </w:r>
    </w:p>
    <w:p>
      <w:pPr>
        <w:pStyle w:val="Style58"/>
        <w:keepNext w:val="0"/>
        <w:keepLines w:val="0"/>
        <w:widowControl w:val="0"/>
        <w:shd w:val="clear" w:color="auto" w:fill="auto"/>
        <w:tabs>
          <w:tab w:pos="382" w:val="left"/>
        </w:tabs>
        <w:bidi w:val="0"/>
        <w:spacing w:before="0" w:line="240" w:lineRule="auto"/>
        <w:ind w:left="0" w:right="0" w:firstLine="0"/>
        <w:jc w:val="left"/>
      </w:pPr>
      <w:bookmarkStart w:id="1787" w:name="bookmark1787"/>
      <w:r>
        <w:rPr>
          <w:rFonts w:ascii="Times New Roman" w:eastAsia="Times New Roman" w:hAnsi="Times New Roman" w:cs="Times New Roman"/>
          <w:b/>
          <w:bCs/>
          <w:color w:val="000000"/>
          <w:spacing w:val="0"/>
          <w:w w:val="100"/>
          <w:position w:val="0"/>
        </w:rPr>
        <w:t>3</w:t>
      </w:r>
      <w:bookmarkEnd w:id="1787"/>
      <w:r>
        <w:rPr>
          <w:b/>
          <w:bCs/>
          <w:color w:val="000000"/>
          <w:spacing w:val="0"/>
          <w:w w:val="100"/>
          <w:position w:val="0"/>
        </w:rPr>
        <w:t>、</w:t>
        <w:tab/>
        <w:t>资产置换</w:t>
      </w:r>
    </w:p>
    <w:p>
      <w:pPr>
        <w:pStyle w:val="Style58"/>
        <w:keepNext w:val="0"/>
        <w:keepLines w:val="0"/>
        <w:widowControl w:val="0"/>
        <w:shd w:val="clear" w:color="auto" w:fill="auto"/>
        <w:tabs>
          <w:tab w:pos="493" w:val="left"/>
        </w:tabs>
        <w:bidi w:val="0"/>
        <w:spacing w:before="0" w:line="240" w:lineRule="auto"/>
        <w:ind w:left="0" w:right="0" w:firstLine="0"/>
        <w:jc w:val="left"/>
      </w:pPr>
      <w:bookmarkStart w:id="1788" w:name="bookmark1788"/>
      <w:r>
        <w:rPr>
          <w:b/>
          <w:bCs/>
          <w:color w:val="000000"/>
          <w:spacing w:val="0"/>
          <w:w w:val="100"/>
          <w:position w:val="0"/>
        </w:rPr>
        <w:t>（</w:t>
      </w:r>
      <w:bookmarkEnd w:id="178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非货币性资产交换</w:t>
      </w:r>
    </w:p>
    <w:p>
      <w:pPr>
        <w:pStyle w:val="Style58"/>
        <w:keepNext w:val="0"/>
        <w:keepLines w:val="0"/>
        <w:widowControl w:val="0"/>
        <w:shd w:val="clear" w:color="auto" w:fill="auto"/>
        <w:tabs>
          <w:tab w:pos="493" w:val="left"/>
        </w:tabs>
        <w:bidi w:val="0"/>
        <w:spacing w:before="0" w:line="240" w:lineRule="auto"/>
        <w:ind w:left="0" w:right="0" w:firstLine="0"/>
        <w:jc w:val="left"/>
      </w:pPr>
      <w:bookmarkStart w:id="1789" w:name="bookmark1789"/>
      <w:r>
        <w:rPr>
          <w:b/>
          <w:bCs/>
          <w:color w:val="000000"/>
          <w:spacing w:val="0"/>
          <w:w w:val="100"/>
          <w:position w:val="0"/>
        </w:rPr>
        <w:t>（</w:t>
      </w:r>
      <w:bookmarkEnd w:id="178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其他资产置换</w:t>
      </w:r>
    </w:p>
    <w:p>
      <w:pPr>
        <w:pStyle w:val="Style58"/>
        <w:keepNext w:val="0"/>
        <w:keepLines w:val="0"/>
        <w:widowControl w:val="0"/>
        <w:shd w:val="clear" w:color="auto" w:fill="auto"/>
        <w:tabs>
          <w:tab w:pos="382" w:val="left"/>
        </w:tabs>
        <w:bidi w:val="0"/>
        <w:spacing w:before="0" w:line="240" w:lineRule="auto"/>
        <w:ind w:left="0" w:right="0" w:firstLine="0"/>
        <w:jc w:val="left"/>
      </w:pPr>
      <w:bookmarkStart w:id="1790" w:name="bookmark1790"/>
      <w:r>
        <w:rPr>
          <w:rFonts w:ascii="Times New Roman" w:eastAsia="Times New Roman" w:hAnsi="Times New Roman" w:cs="Times New Roman"/>
          <w:b/>
          <w:bCs/>
          <w:color w:val="000000"/>
          <w:spacing w:val="0"/>
          <w:w w:val="100"/>
          <w:position w:val="0"/>
        </w:rPr>
        <w:t>4</w:t>
      </w:r>
      <w:bookmarkEnd w:id="1790"/>
      <w:r>
        <w:rPr>
          <w:b/>
          <w:bCs/>
          <w:color w:val="000000"/>
          <w:spacing w:val="0"/>
          <w:w w:val="100"/>
          <w:position w:val="0"/>
        </w:rPr>
        <w:t>、</w:t>
        <w:tab/>
        <w:t>年金计划</w:t>
      </w:r>
    </w:p>
    <w:p>
      <w:pPr>
        <w:pStyle w:val="Style58"/>
        <w:keepNext w:val="0"/>
        <w:keepLines w:val="0"/>
        <w:widowControl w:val="0"/>
        <w:shd w:val="clear" w:color="auto" w:fill="auto"/>
        <w:tabs>
          <w:tab w:pos="382" w:val="left"/>
        </w:tabs>
        <w:bidi w:val="0"/>
        <w:spacing w:before="0" w:after="400" w:line="240" w:lineRule="auto"/>
        <w:ind w:left="0" w:right="0" w:firstLine="0"/>
        <w:jc w:val="left"/>
      </w:pPr>
      <w:bookmarkStart w:id="1791" w:name="bookmark1791"/>
      <w:r>
        <w:rPr>
          <w:rFonts w:ascii="Times New Roman" w:eastAsia="Times New Roman" w:hAnsi="Times New Roman" w:cs="Times New Roman"/>
          <w:b/>
          <w:bCs/>
          <w:color w:val="000000"/>
          <w:spacing w:val="0"/>
          <w:w w:val="100"/>
          <w:position w:val="0"/>
        </w:rPr>
        <w:t>5</w:t>
      </w:r>
      <w:bookmarkEnd w:id="1791"/>
      <w:r>
        <w:rPr>
          <w:b/>
          <w:bCs/>
          <w:color w:val="000000"/>
          <w:spacing w:val="0"/>
          <w:w w:val="100"/>
          <w:position w:val="0"/>
        </w:rPr>
        <w:t>、</w:t>
        <w:tab/>
        <w:t>终止经营</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33"/>
        <w:keepNext/>
        <w:keepLines/>
        <w:widowControl w:val="0"/>
        <w:shd w:val="clear" w:color="auto" w:fill="auto"/>
        <w:bidi w:val="0"/>
        <w:spacing w:before="0" w:after="340" w:line="240" w:lineRule="auto"/>
        <w:ind w:left="0" w:right="0" w:firstLine="0"/>
        <w:jc w:val="left"/>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6</w:t>
      </w:r>
      <w:bookmarkEnd w:id="1794"/>
      <w:r>
        <w:rPr>
          <w:color w:val="000000"/>
          <w:spacing w:val="0"/>
          <w:w w:val="100"/>
          <w:position w:val="0"/>
        </w:rPr>
        <w:t>、分部信息</w:t>
      </w:r>
      <w:bookmarkEnd w:id="1792"/>
      <w:bookmarkEnd w:id="1793"/>
      <w:bookmarkEnd w:id="1795"/>
    </w:p>
    <w:p>
      <w:pPr>
        <w:pStyle w:val="Style33"/>
        <w:keepNext/>
        <w:keepLines/>
        <w:widowControl w:val="0"/>
        <w:shd w:val="clear" w:color="auto" w:fill="auto"/>
        <w:tabs>
          <w:tab w:pos="493" w:val="left"/>
        </w:tabs>
        <w:bidi w:val="0"/>
        <w:spacing w:before="0" w:after="340" w:line="240" w:lineRule="auto"/>
        <w:ind w:left="0" w:right="0" w:firstLine="0"/>
        <w:jc w:val="left"/>
      </w:pPr>
      <w:bookmarkStart w:id="1792" w:name="bookmark1792"/>
      <w:bookmarkStart w:id="1793" w:name="bookmark1793"/>
      <w:bookmarkStart w:id="1796" w:name="bookmark1796"/>
      <w:bookmarkStart w:id="1797" w:name="bookmark1797"/>
      <w:r>
        <w:rPr>
          <w:color w:val="000000"/>
          <w:spacing w:val="0"/>
          <w:w w:val="100"/>
          <w:position w:val="0"/>
        </w:rPr>
        <w:t>（</w:t>
      </w:r>
      <w:bookmarkEnd w:id="1796"/>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792"/>
      <w:bookmarkEnd w:id="1793"/>
      <w:bookmarkEnd w:id="1797"/>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公司以内部组织结构、管理要求、内部报告制度等为依据确定经营分部。公司的经营分部是指同时满足下列条件的组成部分：</w:t>
      </w:r>
    </w:p>
    <w:p>
      <w:pPr>
        <w:pStyle w:val="Style29"/>
        <w:keepNext w:val="0"/>
        <w:keepLines w:val="0"/>
        <w:widowControl w:val="0"/>
        <w:shd w:val="clear" w:color="auto" w:fill="auto"/>
        <w:tabs>
          <w:tab w:pos="402" w:val="left"/>
        </w:tabs>
        <w:bidi w:val="0"/>
        <w:spacing w:before="0" w:after="80" w:line="240" w:lineRule="auto"/>
        <w:ind w:left="0" w:right="0" w:firstLine="0"/>
        <w:jc w:val="left"/>
      </w:pPr>
      <w:bookmarkStart w:id="1798" w:name="bookmark1798"/>
      <w:r>
        <w:rPr>
          <w:rFonts w:ascii="Times New Roman" w:eastAsia="Times New Roman" w:hAnsi="Times New Roman" w:cs="Times New Roman"/>
          <w:color w:val="000000"/>
          <w:spacing w:val="0"/>
          <w:w w:val="100"/>
          <w:position w:val="0"/>
        </w:rPr>
        <w:t>（</w:t>
      </w:r>
      <w:bookmarkEnd w:id="1798"/>
      <w:r>
        <w:rPr>
          <w:rFonts w:ascii="Times New Roman" w:eastAsia="Times New Roman" w:hAnsi="Times New Roman" w:cs="Times New Roman"/>
          <w:color w:val="000000"/>
          <w:spacing w:val="0"/>
          <w:w w:val="100"/>
          <w:position w:val="0"/>
        </w:rPr>
        <w:t>1）</w:t>
        <w:tab/>
      </w:r>
      <w:r>
        <w:rPr>
          <w:color w:val="000000"/>
          <w:spacing w:val="0"/>
          <w:w w:val="100"/>
          <w:position w:val="0"/>
        </w:rPr>
        <w:t>该组成部分能够在日常活动中产生收入、发生费用；</w:t>
      </w:r>
    </w:p>
    <w:p>
      <w:pPr>
        <w:pStyle w:val="Style29"/>
        <w:keepNext w:val="0"/>
        <w:keepLines w:val="0"/>
        <w:widowControl w:val="0"/>
        <w:shd w:val="clear" w:color="auto" w:fill="auto"/>
        <w:tabs>
          <w:tab w:pos="402" w:val="left"/>
        </w:tabs>
        <w:bidi w:val="0"/>
        <w:spacing w:before="0" w:after="80" w:line="240" w:lineRule="auto"/>
        <w:ind w:left="0" w:right="0" w:firstLine="0"/>
        <w:jc w:val="left"/>
      </w:pPr>
      <w:bookmarkStart w:id="1799" w:name="bookmark1799"/>
      <w:r>
        <w:rPr>
          <w:rFonts w:ascii="Times New Roman" w:eastAsia="Times New Roman" w:hAnsi="Times New Roman" w:cs="Times New Roman"/>
          <w:color w:val="000000"/>
          <w:spacing w:val="0"/>
          <w:w w:val="100"/>
          <w:position w:val="0"/>
        </w:rPr>
        <w:t>（</w:t>
      </w:r>
      <w:bookmarkEnd w:id="1799"/>
      <w:r>
        <w:rPr>
          <w:rFonts w:ascii="Times New Roman" w:eastAsia="Times New Roman" w:hAnsi="Times New Roman" w:cs="Times New Roman"/>
          <w:color w:val="000000"/>
          <w:spacing w:val="0"/>
          <w:w w:val="100"/>
          <w:position w:val="0"/>
        </w:rPr>
        <w:t>2）</w:t>
        <w:tab/>
      </w:r>
      <w:r>
        <w:rPr>
          <w:color w:val="000000"/>
          <w:spacing w:val="0"/>
          <w:w w:val="100"/>
          <w:position w:val="0"/>
        </w:rPr>
        <w:t>管理层能够定期评价该组成部分的经营成果，以决定向其配置资源、评价其业绩；</w:t>
      </w:r>
    </w:p>
    <w:p>
      <w:pPr>
        <w:pStyle w:val="Style29"/>
        <w:keepNext w:val="0"/>
        <w:keepLines w:val="0"/>
        <w:widowControl w:val="0"/>
        <w:shd w:val="clear" w:color="auto" w:fill="auto"/>
        <w:tabs>
          <w:tab w:pos="402" w:val="left"/>
        </w:tabs>
        <w:bidi w:val="0"/>
        <w:spacing w:before="0" w:after="340" w:line="240" w:lineRule="auto"/>
        <w:ind w:left="0" w:right="0" w:firstLine="0"/>
        <w:jc w:val="left"/>
      </w:pPr>
      <w:bookmarkStart w:id="1800" w:name="bookmark1800"/>
      <w:r>
        <w:rPr>
          <w:rFonts w:ascii="Times New Roman" w:eastAsia="Times New Roman" w:hAnsi="Times New Roman" w:cs="Times New Roman"/>
          <w:color w:val="000000"/>
          <w:spacing w:val="0"/>
          <w:w w:val="100"/>
          <w:position w:val="0"/>
        </w:rPr>
        <w:t>（</w:t>
      </w:r>
      <w:bookmarkEnd w:id="1800"/>
      <w:r>
        <w:rPr>
          <w:rFonts w:ascii="Times New Roman" w:eastAsia="Times New Roman" w:hAnsi="Times New Roman" w:cs="Times New Roman"/>
          <w:color w:val="000000"/>
          <w:spacing w:val="0"/>
          <w:w w:val="100"/>
          <w:position w:val="0"/>
        </w:rPr>
        <w:t>3）</w:t>
        <w:tab/>
      </w:r>
      <w:r>
        <w:rPr>
          <w:color w:val="000000"/>
          <w:spacing w:val="0"/>
          <w:w w:val="100"/>
          <w:position w:val="0"/>
        </w:rPr>
        <w:t>能够通过分析取得该组成部分的财务状况、经营成果和现金流量等有关会计信息。</w:t>
      </w:r>
    </w:p>
    <w:p>
      <w:pPr>
        <w:pStyle w:val="Style33"/>
        <w:keepNext/>
        <w:keepLines/>
        <w:widowControl w:val="0"/>
        <w:shd w:val="clear" w:color="auto" w:fill="auto"/>
        <w:tabs>
          <w:tab w:pos="493" w:val="left"/>
        </w:tabs>
        <w:bidi w:val="0"/>
        <w:spacing w:before="0" w:after="400" w:line="240" w:lineRule="auto"/>
        <w:ind w:left="0" w:right="0" w:firstLine="0"/>
        <w:jc w:val="left"/>
      </w:pPr>
      <w:bookmarkStart w:id="1801" w:name="bookmark1801"/>
      <w:bookmarkStart w:id="1802" w:name="bookmark1802"/>
      <w:bookmarkStart w:id="1803" w:name="bookmark1803"/>
      <w:bookmarkStart w:id="1804" w:name="bookmark1804"/>
      <w:r>
        <w:rPr>
          <w:color w:val="000000"/>
          <w:spacing w:val="0"/>
          <w:w w:val="100"/>
          <w:position w:val="0"/>
        </w:rPr>
        <w:t>（</w:t>
      </w:r>
      <w:bookmarkEnd w:id="1803"/>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801"/>
      <w:bookmarkEnd w:id="1802"/>
      <w:bookmarkEnd w:id="180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E2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39" w:line="1" w:lineRule="exact"/>
      </w:pPr>
    </w:p>
    <w:p>
      <w:pPr>
        <w:pStyle w:val="Style33"/>
        <w:keepNext/>
        <w:keepLines/>
        <w:widowControl w:val="0"/>
        <w:shd w:val="clear" w:color="auto" w:fill="auto"/>
        <w:tabs>
          <w:tab w:pos="633" w:val="left"/>
        </w:tabs>
        <w:bidi w:val="0"/>
        <w:spacing w:before="0" w:after="340" w:line="240" w:lineRule="auto"/>
        <w:ind w:left="0" w:right="0" w:firstLine="14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w:t>
      </w:r>
      <w:bookmarkEnd w:id="1807"/>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1805"/>
      <w:bookmarkEnd w:id="1806"/>
      <w:bookmarkEnd w:id="1808"/>
    </w:p>
    <w:p>
      <w:pPr>
        <w:pStyle w:val="Style33"/>
        <w:keepNext/>
        <w:keepLines/>
        <w:widowControl w:val="0"/>
        <w:shd w:val="clear" w:color="auto" w:fill="auto"/>
        <w:tabs>
          <w:tab w:pos="633" w:val="left"/>
        </w:tabs>
        <w:bidi w:val="0"/>
        <w:spacing w:before="0" w:after="400" w:line="240" w:lineRule="auto"/>
        <w:ind w:left="0" w:right="0" w:firstLine="140"/>
        <w:jc w:val="left"/>
      </w:pPr>
      <w:bookmarkStart w:id="1805" w:name="bookmark1805"/>
      <w:bookmarkStart w:id="1806" w:name="bookmark1806"/>
      <w:bookmarkStart w:id="1809" w:name="bookmark1809"/>
      <w:bookmarkStart w:id="1810" w:name="bookmark1810"/>
      <w:r>
        <w:rPr>
          <w:color w:val="000000"/>
          <w:spacing w:val="0"/>
          <w:w w:val="100"/>
          <w:position w:val="0"/>
        </w:rPr>
        <w:t>（</w:t>
      </w:r>
      <w:bookmarkEnd w:id="1809"/>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1805"/>
      <w:bookmarkEnd w:id="1806"/>
      <w:bookmarkEnd w:id="1810"/>
    </w:p>
    <w:p>
      <w:pPr>
        <w:pStyle w:val="Style18"/>
        <w:keepNext w:val="0"/>
        <w:keepLines w:val="0"/>
        <w:widowControl w:val="0"/>
        <w:shd w:val="clear" w:color="auto" w:fill="auto"/>
        <w:bidi w:val="0"/>
        <w:spacing w:before="0" w:after="0" w:line="240" w:lineRule="auto"/>
        <w:ind w:left="10" w:right="0" w:firstLine="0"/>
        <w:jc w:val="left"/>
      </w:pPr>
      <w:r>
        <w:rPr>
          <w:color w:val="000000"/>
          <w:spacing w:val="0"/>
          <w:w w:val="100"/>
          <w:position w:val="0"/>
        </w:rPr>
        <w:t>（1）主营业务（分行业）</w:t>
      </w:r>
    </w:p>
    <w:tbl>
      <w:tblPr>
        <w:tblOverlap w:val="never"/>
        <w:jc w:val="center"/>
        <w:tblLayout w:type="fixed"/>
      </w:tblPr>
      <w:tblGrid>
        <w:gridCol w:w="1306"/>
        <w:gridCol w:w="2102"/>
        <w:gridCol w:w="2102"/>
        <w:gridCol w:w="2102"/>
        <w:gridCol w:w="1882"/>
      </w:tblGrid>
      <w:tr>
        <w:trPr>
          <w:trHeight w:val="355"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行业名称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本期发生额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上期发生额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营业成本</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营业成本</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金融电子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963,416,149.40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766,665,272.25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735,890,593.20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495,640,645.59</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照明电子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206,641,369.72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182,221,340.85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202,673,051.26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172,828,192.86</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合同能源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259,392,903.69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130,217,333.64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20,826,678.29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0,262,628.41</w:t>
            </w:r>
          </w:p>
        </w:tc>
      </w:tr>
      <w:tr>
        <w:trPr>
          <w:trHeight w:val="360"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IDC</w:t>
            </w:r>
            <w:r>
              <w:rPr>
                <w:color w:val="000000"/>
                <w:spacing w:val="0"/>
                <w:w w:val="100"/>
                <w:position w:val="0"/>
                <w:sz w:val="20"/>
                <w:szCs w:val="20"/>
              </w:rPr>
              <w:t>业务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140,563,386.92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108,673,082.15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15,293,702.03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2,825,401.78</w:t>
            </w:r>
          </w:p>
        </w:tc>
      </w:tr>
    </w:tbl>
    <w:p>
      <w:pPr>
        <w:widowControl w:val="0"/>
        <w:spacing w:line="1" w:lineRule="exact"/>
      </w:pPr>
      <w:r>
        <w:br w:type="page"/>
      </w:r>
    </w:p>
    <w:tbl>
      <w:tblPr>
        <w:tblOverlap w:val="never"/>
        <w:jc w:val="center"/>
        <w:tblLayout w:type="fixed"/>
      </w:tblPr>
      <w:tblGrid>
        <w:gridCol w:w="1306"/>
        <w:gridCol w:w="2102"/>
        <w:gridCol w:w="2102"/>
        <w:gridCol w:w="2102"/>
        <w:gridCol w:w="1882"/>
      </w:tblGrid>
      <w:tr>
        <w:trPr>
          <w:trHeight w:val="36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225,892,990.02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177,953,398.88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152,757,376.76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83,929,920.54</w:t>
            </w:r>
          </w:p>
        </w:tc>
      </w:tr>
      <w:tr>
        <w:trPr>
          <w:trHeight w:val="355"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1,795,906,799.75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1,365,730,427.77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1,127,441,401.54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775,486,789.18</w:t>
            </w:r>
          </w:p>
        </w:tc>
      </w:tr>
    </w:tbl>
    <w:p>
      <w:pPr>
        <w:widowControl w:val="0"/>
        <w:spacing w:after="33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10" w:right="0" w:firstLine="0"/>
        <w:jc w:val="left"/>
      </w:pPr>
      <w:r>
        <w:rPr>
          <w:color w:val="000000"/>
          <w:spacing w:val="0"/>
          <w:w w:val="100"/>
          <w:position w:val="0"/>
        </w:rPr>
        <w:t>（2）主营业务（分地区）</w:t>
      </w:r>
    </w:p>
    <w:tbl>
      <w:tblPr>
        <w:tblOverlap w:val="never"/>
        <w:jc w:val="center"/>
        <w:tblLayout w:type="fixed"/>
      </w:tblPr>
      <w:tblGrid>
        <w:gridCol w:w="1171"/>
        <w:gridCol w:w="2251"/>
        <w:gridCol w:w="2093"/>
        <w:gridCol w:w="2088"/>
        <w:gridCol w:w="1910"/>
      </w:tblGrid>
      <w:tr>
        <w:trPr>
          <w:trHeight w:val="355"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220"/>
              <w:jc w:val="left"/>
            </w:pPr>
            <w:r>
              <w:rPr>
                <w:b/>
                <w:bCs/>
                <w:color w:val="000000"/>
                <w:spacing w:val="0"/>
                <w:w w:val="100"/>
                <w:position w:val="0"/>
              </w:rPr>
              <w:t>区域分类</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营业收入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营业成本</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营业收入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营业成本</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1,656,230,438.03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1,276,461,385.53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974,256,045.86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693,438,822.91</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139,676,361.72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89,269,042.24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153,185,355.68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82,047,966.27</w:t>
            </w:r>
          </w:p>
        </w:tc>
      </w:tr>
      <w:tr>
        <w:trPr>
          <w:trHeight w:val="360"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1,795,906,799.75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1,365,730,427.77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1,127,441,401.54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775,486,789.18</w:t>
            </w:r>
          </w:p>
        </w:tc>
      </w:tr>
    </w:tbl>
    <w:p>
      <w:pPr>
        <w:widowControl w:val="0"/>
        <w:spacing w:after="339" w:line="1" w:lineRule="exact"/>
      </w:pPr>
    </w:p>
    <w:p>
      <w:pPr>
        <w:pStyle w:val="Style33"/>
        <w:keepNext/>
        <w:keepLines/>
        <w:widowControl w:val="0"/>
        <w:shd w:val="clear" w:color="auto" w:fill="auto"/>
        <w:tabs>
          <w:tab w:pos="378" w:val="left"/>
        </w:tabs>
        <w:bidi w:val="0"/>
        <w:spacing w:before="0" w:after="340" w:line="240" w:lineRule="auto"/>
        <w:ind w:left="0" w:right="0" w:firstLine="0"/>
        <w:jc w:val="left"/>
      </w:pPr>
      <w:bookmarkStart w:id="1811" w:name="bookmark1811"/>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7</w:t>
      </w:r>
      <w:bookmarkEnd w:id="1813"/>
      <w:r>
        <w:rPr>
          <w:color w:val="000000"/>
          <w:spacing w:val="0"/>
          <w:w w:val="100"/>
          <w:position w:val="0"/>
        </w:rPr>
        <w:t>、</w:t>
        <w:tab/>
        <w:t>其他对投资者决策有影响的重要交易和事项</w:t>
      </w:r>
      <w:bookmarkEnd w:id="1811"/>
      <w:bookmarkEnd w:id="1812"/>
      <w:bookmarkEnd w:id="1814"/>
    </w:p>
    <w:p>
      <w:pPr>
        <w:pStyle w:val="Style33"/>
        <w:keepNext/>
        <w:keepLines/>
        <w:widowControl w:val="0"/>
        <w:shd w:val="clear" w:color="auto" w:fill="auto"/>
        <w:tabs>
          <w:tab w:pos="382" w:val="left"/>
        </w:tabs>
        <w:bidi w:val="0"/>
        <w:spacing w:before="0" w:after="340" w:line="240" w:lineRule="auto"/>
        <w:ind w:left="0" w:right="0" w:firstLine="0"/>
        <w:jc w:val="left"/>
      </w:pPr>
      <w:bookmarkStart w:id="1811" w:name="bookmark1811"/>
      <w:bookmarkStart w:id="1812" w:name="bookmark1812"/>
      <w:bookmarkStart w:id="1815" w:name="bookmark1815"/>
      <w:bookmarkStart w:id="1816" w:name="bookmark1816"/>
      <w:r>
        <w:rPr>
          <w:rFonts w:ascii="Times New Roman" w:eastAsia="Times New Roman" w:hAnsi="Times New Roman" w:cs="Times New Roman"/>
          <w:color w:val="000000"/>
          <w:spacing w:val="0"/>
          <w:w w:val="100"/>
          <w:position w:val="0"/>
        </w:rPr>
        <w:t>8</w:t>
      </w:r>
      <w:bookmarkEnd w:id="1815"/>
      <w:r>
        <w:rPr>
          <w:color w:val="000000"/>
          <w:spacing w:val="0"/>
          <w:w w:val="100"/>
          <w:position w:val="0"/>
        </w:rPr>
        <w:t>、</w:t>
        <w:tab/>
        <w:t>其他</w:t>
      </w:r>
      <w:bookmarkEnd w:id="1811"/>
      <w:bookmarkEnd w:id="1812"/>
      <w:bookmarkEnd w:id="1816"/>
    </w:p>
    <w:p>
      <w:pPr>
        <w:pStyle w:val="Style27"/>
        <w:keepNext/>
        <w:keepLines/>
        <w:widowControl w:val="0"/>
        <w:shd w:val="clear" w:color="auto" w:fill="auto"/>
        <w:bidi w:val="0"/>
        <w:spacing w:before="0" w:line="240" w:lineRule="auto"/>
        <w:ind w:left="0" w:right="0" w:firstLine="0"/>
        <w:jc w:val="left"/>
      </w:pPr>
      <w:bookmarkStart w:id="1817" w:name="bookmark1817"/>
      <w:bookmarkStart w:id="1818" w:name="bookmark1818"/>
      <w:bookmarkStart w:id="1819" w:name="bookmark1819"/>
      <w:r>
        <w:rPr>
          <w:color w:val="000000"/>
          <w:spacing w:val="0"/>
          <w:w w:val="100"/>
          <w:position w:val="0"/>
          <w:sz w:val="24"/>
          <w:szCs w:val="24"/>
        </w:rPr>
        <w:t>十六、母公司财务报表主要项目注释</w:t>
      </w:r>
      <w:bookmarkEnd w:id="1817"/>
      <w:bookmarkEnd w:id="1818"/>
      <w:bookmarkEnd w:id="1819"/>
    </w:p>
    <w:p>
      <w:pPr>
        <w:pStyle w:val="Style33"/>
        <w:keepNext/>
        <w:keepLines/>
        <w:widowControl w:val="0"/>
        <w:shd w:val="clear" w:color="auto" w:fill="auto"/>
        <w:bidi w:val="0"/>
        <w:spacing w:before="0" w:after="340" w:line="240" w:lineRule="auto"/>
        <w:ind w:left="0" w:right="0" w:firstLine="0"/>
        <w:jc w:val="left"/>
      </w:pPr>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20"/>
      <w:bookmarkEnd w:id="1821"/>
      <w:bookmarkEnd w:id="1822"/>
    </w:p>
    <w:p>
      <w:pPr>
        <w:pStyle w:val="Style33"/>
        <w:keepNext/>
        <w:keepLines/>
        <w:widowControl w:val="0"/>
        <w:shd w:val="clear" w:color="auto" w:fill="auto"/>
        <w:bidi w:val="0"/>
        <w:spacing w:before="0" w:after="340" w:line="240" w:lineRule="auto"/>
        <w:ind w:left="0" w:right="0" w:firstLine="0"/>
        <w:jc w:val="left"/>
      </w:pPr>
      <w:bookmarkStart w:id="1820" w:name="bookmark1820"/>
      <w:bookmarkStart w:id="1821" w:name="bookmark1821"/>
      <w:bookmarkStart w:id="1823" w:name="bookmark18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20"/>
      <w:bookmarkEnd w:id="1821"/>
      <w:bookmarkEnd w:id="1823"/>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8"/>
        <w:gridCol w:w="806"/>
        <w:gridCol w:w="926"/>
        <w:gridCol w:w="95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784,933,</w:t>
            </w:r>
          </w:p>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225.97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83,081,7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701,851,4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609,322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53,753,75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555,569,21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784,933,</w:t>
            </w:r>
          </w:p>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225.97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83,081,7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701,851,4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609,322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53,753,75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555,569,21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346" w:lineRule="exact"/>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504,462,870.76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25,223,143.53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156,602,483.42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15,660,248.34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bl>
    <w:p>
      <w:pPr>
        <w:widowControl w:val="0"/>
        <w:spacing w:line="1" w:lineRule="exact"/>
      </w:pPr>
      <w:r>
        <w:br w:type="page"/>
      </w:r>
    </w:p>
    <w:tbl>
      <w:tblPr>
        <w:tblOverlap w:val="never"/>
        <w:jc w:val="center"/>
        <w:tblLayout w:type="fixed"/>
      </w:tblPr>
      <w:tblGrid>
        <w:gridCol w:w="2496"/>
        <w:gridCol w:w="2294"/>
        <w:gridCol w:w="2390"/>
        <w:gridCol w:w="2400"/>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66,846,207.84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13,369,241.57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25,866,401.18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12,933,200.59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15,823,053.61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12,658,442.89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80.00%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3,237,512.38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3,237,512.38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772,838,529.19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83,081,789.30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10.76%</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5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相同账龄的应收款项具有类似信用风险特征。</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33"/>
        <w:keepNext/>
        <w:keepLines/>
        <w:widowControl w:val="0"/>
        <w:shd w:val="clear" w:color="auto" w:fill="auto"/>
        <w:bidi w:val="0"/>
        <w:spacing w:before="0" w:after="380" w:line="240" w:lineRule="auto"/>
        <w:ind w:left="0" w:right="0" w:firstLine="0"/>
        <w:jc w:val="left"/>
      </w:pPr>
      <w:bookmarkStart w:id="1824" w:name="bookmark1824"/>
      <w:bookmarkStart w:id="1825" w:name="bookmark1825"/>
      <w:bookmarkStart w:id="1826" w:name="bookmark18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24"/>
      <w:bookmarkEnd w:id="1825"/>
      <w:bookmarkEnd w:id="1826"/>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29,328,033.15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370"/>
        <w:gridCol w:w="3101"/>
        <w:gridCol w:w="311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33"/>
        <w:keepNext/>
        <w:keepLines/>
        <w:widowControl w:val="0"/>
        <w:numPr>
          <w:ilvl w:val="0"/>
          <w:numId w:val="143"/>
        </w:numPr>
        <w:shd w:val="clear" w:color="auto" w:fill="auto"/>
        <w:bidi w:val="0"/>
        <w:spacing w:before="0" w:after="380" w:line="240" w:lineRule="auto"/>
        <w:ind w:left="0" w:right="0" w:firstLine="0"/>
        <w:jc w:val="both"/>
      </w:pPr>
      <w:bookmarkStart w:id="1827" w:name="bookmark1827"/>
      <w:bookmarkStart w:id="1828" w:name="bookmark1828"/>
      <w:bookmarkStart w:id="1829" w:name="bookmark1829"/>
      <w:bookmarkStart w:id="1830" w:name="bookmark1830"/>
      <w:bookmarkEnd w:id="1829"/>
      <w:r>
        <w:rPr>
          <w:color w:val="000000"/>
          <w:spacing w:val="0"/>
          <w:w w:val="100"/>
          <w:position w:val="0"/>
        </w:rPr>
        <w:t>本期实际核销的应收账款情况</w:t>
      </w:r>
      <w:bookmarkEnd w:id="1827"/>
      <w:bookmarkEnd w:id="1828"/>
      <w:bookmarkEnd w:id="1830"/>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其中重要的应收账款核销情况：</w:t>
      </w:r>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685"/>
        <w:gridCol w:w="1555"/>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39" w:line="1" w:lineRule="exact"/>
      </w:pPr>
    </w:p>
    <w:p>
      <w:pPr>
        <w:pStyle w:val="Style33"/>
        <w:keepNext/>
        <w:keepLines/>
        <w:widowControl w:val="0"/>
        <w:numPr>
          <w:ilvl w:val="0"/>
          <w:numId w:val="143"/>
        </w:numPr>
        <w:shd w:val="clear" w:color="auto" w:fill="auto"/>
        <w:bidi w:val="0"/>
        <w:spacing w:before="0" w:after="340" w:line="240" w:lineRule="auto"/>
        <w:ind w:left="0" w:right="0" w:firstLine="0"/>
        <w:jc w:val="left"/>
      </w:pPr>
      <w:bookmarkStart w:id="1831" w:name="bookmark1831"/>
      <w:bookmarkStart w:id="1832" w:name="bookmark1832"/>
      <w:bookmarkStart w:id="1833" w:name="bookmark1833"/>
      <w:bookmarkStart w:id="1834" w:name="bookmark1834"/>
      <w:bookmarkEnd w:id="1833"/>
      <w:r>
        <w:rPr>
          <w:color w:val="000000"/>
          <w:spacing w:val="0"/>
          <w:w w:val="100"/>
          <w:position w:val="0"/>
        </w:rPr>
        <w:t>按欠款方归集的期末余额前五名的应收账款情况</w:t>
      </w:r>
      <w:bookmarkEnd w:id="1831"/>
      <w:bookmarkEnd w:id="1832"/>
      <w:bookmarkEnd w:id="1834"/>
    </w:p>
    <w:tbl>
      <w:tblPr>
        <w:tblOverlap w:val="never"/>
        <w:jc w:val="center"/>
        <w:tblLayout w:type="fixed"/>
      </w:tblPr>
      <w:tblGrid>
        <w:gridCol w:w="2059"/>
        <w:gridCol w:w="1176"/>
        <w:gridCol w:w="1670"/>
        <w:gridCol w:w="1339"/>
        <w:gridCol w:w="1838"/>
        <w:gridCol w:w="1814"/>
      </w:tblGrid>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款项的性质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460"/>
              <w:jc w:val="left"/>
            </w:pPr>
            <w:r>
              <w:rPr>
                <w:b/>
                <w:bCs/>
                <w:color w:val="000000"/>
                <w:spacing w:val="0"/>
                <w:w w:val="100"/>
                <w:position w:val="0"/>
              </w:rPr>
              <w:t>期末余额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账龄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占应收账款期末余额合 计数的比例</w:t>
            </w:r>
            <w:r>
              <w:rPr>
                <w:rFonts w:ascii="Times New Roman" w:eastAsia="Times New Roman" w:hAnsi="Times New Roman" w:cs="Times New Roman"/>
                <w:b/>
                <w:bCs/>
                <w:color w:val="000000"/>
                <w:spacing w:val="0"/>
                <w:w w:val="100"/>
                <w:position w:val="0"/>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坏账准备 期末余额</w:t>
            </w:r>
          </w:p>
        </w:tc>
      </w:tr>
      <w:tr>
        <w:trPr>
          <w:trHeight w:val="346"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17,179,055.00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858,952.75</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24,807,119.70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2,480,711.97</w:t>
            </w:r>
          </w:p>
        </w:tc>
      </w:tr>
      <w:tr>
        <w:trPr>
          <w:trHeight w:val="346"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33,186,134.29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1,659,306.71</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2,892,226.30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289,222.63</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25,133,518.42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1,256,675.92</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20,286,579.50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1,014,328.98</w:t>
            </w:r>
          </w:p>
        </w:tc>
      </w:tr>
      <w:tr>
        <w:trPr>
          <w:trHeight w:val="355"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19,674,270.00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983,713.50</w:t>
            </w:r>
          </w:p>
        </w:tc>
      </w:tr>
    </w:tbl>
    <w:p>
      <w:pPr>
        <w:widowControl w:val="0"/>
        <w:spacing w:line="1" w:lineRule="exact"/>
      </w:pPr>
      <w:r>
        <w:br w:type="page"/>
      </w:r>
    </w:p>
    <w:tbl>
      <w:tblPr>
        <w:tblOverlap w:val="never"/>
        <w:jc w:val="center"/>
        <w:tblLayout w:type="fixed"/>
      </w:tblPr>
      <w:tblGrid>
        <w:gridCol w:w="2059"/>
        <w:gridCol w:w="1176"/>
        <w:gridCol w:w="1670"/>
        <w:gridCol w:w="1339"/>
        <w:gridCol w:w="1838"/>
        <w:gridCol w:w="1814"/>
      </w:tblGrid>
      <w:tr>
        <w:trPr>
          <w:trHeight w:val="370"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143,158,903.21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8,542,912.46</w:t>
            </w:r>
          </w:p>
        </w:tc>
      </w:tr>
    </w:tbl>
    <w:p>
      <w:pPr>
        <w:widowControl w:val="0"/>
        <w:spacing w:after="339" w:line="1" w:lineRule="exact"/>
      </w:pPr>
    </w:p>
    <w:p>
      <w:pPr>
        <w:pStyle w:val="Style33"/>
        <w:keepNext/>
        <w:keepLines/>
        <w:widowControl w:val="0"/>
        <w:numPr>
          <w:ilvl w:val="0"/>
          <w:numId w:val="143"/>
        </w:numPr>
        <w:shd w:val="clear" w:color="auto" w:fill="auto"/>
        <w:bidi w:val="0"/>
        <w:spacing w:before="0" w:after="340" w:line="240" w:lineRule="auto"/>
        <w:ind w:left="0" w:right="0" w:firstLine="0"/>
        <w:jc w:val="left"/>
      </w:pPr>
      <w:bookmarkStart w:id="1835" w:name="bookmark1835"/>
      <w:bookmarkStart w:id="1836" w:name="bookmark1836"/>
      <w:bookmarkStart w:id="1837" w:name="bookmark1837"/>
      <w:bookmarkStart w:id="1838" w:name="bookmark1838"/>
      <w:bookmarkEnd w:id="1837"/>
      <w:r>
        <w:rPr>
          <w:color w:val="000000"/>
          <w:spacing w:val="0"/>
          <w:w w:val="100"/>
          <w:position w:val="0"/>
        </w:rPr>
        <w:t>因金融资产转移而终止确认的应收账款</w:t>
      </w:r>
      <w:bookmarkEnd w:id="1835"/>
      <w:bookmarkEnd w:id="1836"/>
      <w:bookmarkEnd w:id="1838"/>
    </w:p>
    <w:p>
      <w:pPr>
        <w:pStyle w:val="Style33"/>
        <w:keepNext/>
        <w:keepLines/>
        <w:widowControl w:val="0"/>
        <w:numPr>
          <w:ilvl w:val="0"/>
          <w:numId w:val="143"/>
        </w:numPr>
        <w:shd w:val="clear" w:color="auto" w:fill="auto"/>
        <w:bidi w:val="0"/>
        <w:spacing w:before="0" w:after="380" w:line="240" w:lineRule="auto"/>
        <w:ind w:left="0" w:right="0" w:firstLine="0"/>
        <w:jc w:val="left"/>
      </w:pPr>
      <w:bookmarkStart w:id="1835" w:name="bookmark1835"/>
      <w:bookmarkStart w:id="1836" w:name="bookmark1836"/>
      <w:bookmarkStart w:id="1839" w:name="bookmark1839"/>
      <w:bookmarkStart w:id="1840" w:name="bookmark1840"/>
      <w:bookmarkEnd w:id="1839"/>
      <w:r>
        <w:rPr>
          <w:color w:val="000000"/>
          <w:spacing w:val="0"/>
          <w:w w:val="100"/>
          <w:position w:val="0"/>
        </w:rPr>
        <w:t>转移应收账款且继续涉入形成的资产、负债金额</w:t>
      </w:r>
      <w:bookmarkEnd w:id="1835"/>
      <w:bookmarkEnd w:id="1836"/>
      <w:bookmarkEnd w:id="1840"/>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41"/>
      <w:bookmarkEnd w:id="1842"/>
      <w:bookmarkEnd w:id="1843"/>
    </w:p>
    <w:p>
      <w:pPr>
        <w:pStyle w:val="Style33"/>
        <w:keepNext/>
        <w:keepLines/>
        <w:widowControl w:val="0"/>
        <w:shd w:val="clear" w:color="auto" w:fill="auto"/>
        <w:bidi w:val="0"/>
        <w:spacing w:before="0" w:after="340" w:line="240" w:lineRule="auto"/>
        <w:ind w:left="0" w:right="0" w:firstLine="0"/>
        <w:jc w:val="left"/>
      </w:pPr>
      <w:bookmarkStart w:id="1841" w:name="bookmark1841"/>
      <w:bookmarkStart w:id="1842" w:name="bookmark1842"/>
      <w:bookmarkStart w:id="1844" w:name="bookmark1844"/>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841"/>
      <w:bookmarkEnd w:id="1842"/>
      <w:bookmarkEnd w:id="1844"/>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8"/>
        <w:gridCol w:w="806"/>
        <w:gridCol w:w="926"/>
        <w:gridCol w:w="95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742,322,</w:t>
            </w:r>
          </w:p>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325.19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5,267,03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737,055,2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424,363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3,903,521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420,459,86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742,322,</w:t>
            </w:r>
          </w:p>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325.19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5,267,03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737,055,2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424,363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3,903,521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420,459,86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w:t>
            </w:r>
          </w:p>
        </w:tc>
      </w:tr>
    </w:tbl>
    <w:p>
      <w:pPr>
        <w:pStyle w:val="Style29"/>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00" w:line="343"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11,885,414.03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594,270.70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7,052,676.85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705,267.69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4,438,080.15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887,616.03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850,162.50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425,081.25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788,863.21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631,090.57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2,023,703.91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2,023,703.91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27,038,900.65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5,267,030.15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19.48%</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58"/>
        <w:keepNext w:val="0"/>
        <w:keepLines w:val="0"/>
        <w:widowControl w:val="0"/>
        <w:shd w:val="clear" w:color="auto" w:fill="auto"/>
        <w:bidi w:val="0"/>
        <w:spacing w:before="0" w:line="240" w:lineRule="auto"/>
        <w:ind w:left="0" w:right="0" w:firstLine="0"/>
        <w:jc w:val="left"/>
      </w:pPr>
      <w:r>
        <w:rPr>
          <w:color w:val="000000"/>
          <w:spacing w:val="0"/>
          <w:w w:val="100"/>
          <w:position w:val="0"/>
        </w:rPr>
        <w:t>相同账龄的其他应收款项具有类似信用风险特征。</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845" w:name="bookmark1845"/>
      <w:bookmarkStart w:id="1846" w:name="bookmark1846"/>
      <w:bookmarkStart w:id="1847" w:name="bookmark18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45"/>
      <w:bookmarkEnd w:id="1846"/>
      <w:bookmarkEnd w:id="184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1,363,508.90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370"/>
        <w:gridCol w:w="3101"/>
        <w:gridCol w:w="3110"/>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33"/>
        <w:keepNext/>
        <w:keepLines/>
        <w:widowControl w:val="0"/>
        <w:numPr>
          <w:ilvl w:val="0"/>
          <w:numId w:val="145"/>
        </w:numPr>
        <w:shd w:val="clear" w:color="auto" w:fill="auto"/>
        <w:bidi w:val="0"/>
        <w:spacing w:before="0" w:line="240" w:lineRule="auto"/>
        <w:ind w:left="0" w:right="0" w:firstLine="0"/>
        <w:jc w:val="left"/>
      </w:pPr>
      <w:bookmarkStart w:id="1848" w:name="bookmark1848"/>
      <w:bookmarkStart w:id="1849" w:name="bookmark1849"/>
      <w:bookmarkStart w:id="1850" w:name="bookmark1850"/>
      <w:bookmarkStart w:id="1851" w:name="bookmark1851"/>
      <w:bookmarkEnd w:id="1850"/>
      <w:r>
        <w:rPr>
          <w:color w:val="000000"/>
          <w:spacing w:val="0"/>
          <w:w w:val="100"/>
          <w:position w:val="0"/>
        </w:rPr>
        <w:t>本期实际核销的其他应收款情况</w:t>
      </w:r>
      <w:bookmarkEnd w:id="1848"/>
      <w:bookmarkEnd w:id="1849"/>
      <w:bookmarkEnd w:id="1851"/>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685"/>
        <w:gridCol w:w="1555"/>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3"/>
        <w:keepNext/>
        <w:keepLines/>
        <w:widowControl w:val="0"/>
        <w:numPr>
          <w:ilvl w:val="0"/>
          <w:numId w:val="145"/>
        </w:numPr>
        <w:shd w:val="clear" w:color="auto" w:fill="auto"/>
        <w:bidi w:val="0"/>
        <w:spacing w:before="0" w:line="240" w:lineRule="auto"/>
        <w:ind w:left="0" w:right="0" w:firstLine="0"/>
        <w:jc w:val="left"/>
      </w:pPr>
      <w:bookmarkStart w:id="1852" w:name="bookmark1852"/>
      <w:bookmarkStart w:id="1853" w:name="bookmark1853"/>
      <w:bookmarkStart w:id="1854" w:name="bookmark1854"/>
      <w:bookmarkStart w:id="1855" w:name="bookmark1855"/>
      <w:bookmarkEnd w:id="1854"/>
      <w:r>
        <w:rPr>
          <w:color w:val="000000"/>
          <w:spacing w:val="0"/>
          <w:w w:val="100"/>
          <w:position w:val="0"/>
        </w:rPr>
        <w:t>其他应收款按款项性质分类情况</w:t>
      </w:r>
      <w:bookmarkEnd w:id="1852"/>
      <w:bookmarkEnd w:id="1853"/>
      <w:bookmarkEnd w:id="1855"/>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370"/>
        <w:gridCol w:w="3101"/>
        <w:gridCol w:w="311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17,637,004.00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14,942,486.78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6,582,478.41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4,587,397.22</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应收暂付款及其他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2,819,418.24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4,227,037.43</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715,283,424.54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400,606,466.67</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742,322,325.19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424,363,388.10</w:t>
            </w:r>
          </w:p>
        </w:tc>
      </w:tr>
    </w:tbl>
    <w:p>
      <w:pPr>
        <w:widowControl w:val="0"/>
        <w:spacing w:after="299" w:line="1" w:lineRule="exact"/>
      </w:pPr>
    </w:p>
    <w:p>
      <w:pPr>
        <w:pStyle w:val="Style33"/>
        <w:keepNext/>
        <w:keepLines/>
        <w:widowControl w:val="0"/>
        <w:numPr>
          <w:ilvl w:val="0"/>
          <w:numId w:val="145"/>
        </w:numPr>
        <w:shd w:val="clear" w:color="auto" w:fill="auto"/>
        <w:bidi w:val="0"/>
        <w:spacing w:before="0" w:line="240" w:lineRule="auto"/>
        <w:ind w:left="0" w:right="0" w:firstLine="0"/>
        <w:jc w:val="left"/>
      </w:pPr>
      <w:bookmarkStart w:id="1856" w:name="bookmark1856"/>
      <w:bookmarkStart w:id="1857" w:name="bookmark1857"/>
      <w:bookmarkStart w:id="1858" w:name="bookmark1858"/>
      <w:bookmarkStart w:id="1859" w:name="bookmark1859"/>
      <w:bookmarkEnd w:id="1858"/>
      <w:r>
        <w:rPr>
          <w:color w:val="000000"/>
          <w:spacing w:val="0"/>
          <w:w w:val="100"/>
          <w:position w:val="0"/>
        </w:rPr>
        <w:t>按欠款方归集的期末余额前五名的其他应收款情况</w:t>
      </w:r>
      <w:bookmarkEnd w:id="1856"/>
      <w:bookmarkEnd w:id="1857"/>
      <w:bookmarkEnd w:id="1859"/>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786"/>
        <w:gridCol w:w="1550"/>
        <w:gridCol w:w="1550"/>
        <w:gridCol w:w="1560"/>
        <w:gridCol w:w="1598"/>
        <w:gridCol w:w="1632"/>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2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广州云硕科技发展有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316,246,733.32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86"/>
        <w:gridCol w:w="1550"/>
        <w:gridCol w:w="1550"/>
        <w:gridCol w:w="1550"/>
        <w:gridCol w:w="1618"/>
        <w:gridCol w:w="1622"/>
      </w:tblGrid>
      <w:tr>
        <w:trPr>
          <w:trHeight w:val="72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深圳市证通佳明光电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194,645,599.56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广东宏达通信有限公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142,741,091.66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定州市中标节能技术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44,150,000.00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长沙证通云计算有限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712,283,424.54</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numPr>
          <w:ilvl w:val="0"/>
          <w:numId w:val="145"/>
        </w:numPr>
        <w:shd w:val="clear" w:color="auto" w:fill="auto"/>
        <w:bidi w:val="0"/>
        <w:spacing w:before="0" w:after="380" w:line="240" w:lineRule="auto"/>
        <w:ind w:left="0" w:right="0" w:firstLine="140"/>
        <w:jc w:val="left"/>
      </w:pPr>
      <w:bookmarkStart w:id="1860" w:name="bookmark1860"/>
      <w:bookmarkStart w:id="1861" w:name="bookmark1861"/>
      <w:bookmarkStart w:id="1862" w:name="bookmark1862"/>
      <w:bookmarkStart w:id="1863" w:name="bookmark1863"/>
      <w:bookmarkEnd w:id="1862"/>
      <w:r>
        <w:rPr>
          <w:color w:val="000000"/>
          <w:spacing w:val="0"/>
          <w:w w:val="100"/>
          <w:position w:val="0"/>
        </w:rPr>
        <w:t>涉及政府补助的应收款项</w:t>
      </w:r>
      <w:bookmarkEnd w:id="1860"/>
      <w:bookmarkEnd w:id="1861"/>
      <w:bookmarkEnd w:id="1863"/>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19" w:line="1" w:lineRule="exact"/>
      </w:pPr>
    </w:p>
    <w:p>
      <w:pPr>
        <w:pStyle w:val="Style33"/>
        <w:keepNext/>
        <w:keepLines/>
        <w:widowControl w:val="0"/>
        <w:numPr>
          <w:ilvl w:val="0"/>
          <w:numId w:val="145"/>
        </w:numPr>
        <w:shd w:val="clear" w:color="auto" w:fill="auto"/>
        <w:tabs>
          <w:tab w:pos="493" w:val="left"/>
        </w:tabs>
        <w:bidi w:val="0"/>
        <w:spacing w:before="0" w:after="320" w:line="240" w:lineRule="auto"/>
        <w:ind w:left="0" w:right="0" w:firstLine="0"/>
        <w:jc w:val="left"/>
      </w:pPr>
      <w:bookmarkStart w:id="1864" w:name="bookmark1864"/>
      <w:bookmarkStart w:id="1865" w:name="bookmark1865"/>
      <w:bookmarkStart w:id="1866" w:name="bookmark1866"/>
      <w:bookmarkStart w:id="1867" w:name="bookmark1867"/>
      <w:bookmarkEnd w:id="1866"/>
      <w:r>
        <w:rPr>
          <w:color w:val="000000"/>
          <w:spacing w:val="0"/>
          <w:w w:val="100"/>
          <w:position w:val="0"/>
        </w:rPr>
        <w:t>因金融资产转移而终止确认的其他应收款</w:t>
      </w:r>
      <w:bookmarkEnd w:id="1864"/>
      <w:bookmarkEnd w:id="1865"/>
      <w:bookmarkEnd w:id="1867"/>
    </w:p>
    <w:p>
      <w:pPr>
        <w:pStyle w:val="Style33"/>
        <w:keepNext/>
        <w:keepLines/>
        <w:widowControl w:val="0"/>
        <w:numPr>
          <w:ilvl w:val="0"/>
          <w:numId w:val="145"/>
        </w:numPr>
        <w:shd w:val="clear" w:color="auto" w:fill="auto"/>
        <w:tabs>
          <w:tab w:pos="493" w:val="left"/>
        </w:tabs>
        <w:bidi w:val="0"/>
        <w:spacing w:before="0" w:after="380" w:line="240" w:lineRule="auto"/>
        <w:ind w:left="0" w:right="0" w:firstLine="0"/>
        <w:jc w:val="left"/>
      </w:pPr>
      <w:bookmarkStart w:id="1864" w:name="bookmark1864"/>
      <w:bookmarkStart w:id="1865" w:name="bookmark1865"/>
      <w:bookmarkStart w:id="1868" w:name="bookmark1868"/>
      <w:bookmarkStart w:id="1869" w:name="bookmark1869"/>
      <w:bookmarkEnd w:id="1868"/>
      <w:r>
        <w:rPr>
          <w:color w:val="000000"/>
          <w:spacing w:val="0"/>
          <w:w w:val="100"/>
          <w:position w:val="0"/>
        </w:rPr>
        <w:t>转移其他应收款且继续涉入形成的资产、负债金额</w:t>
      </w:r>
      <w:bookmarkEnd w:id="1864"/>
      <w:bookmarkEnd w:id="1865"/>
      <w:bookmarkEnd w:id="1869"/>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3</w:t>
      </w:r>
      <w:bookmarkEnd w:id="1872"/>
      <w:r>
        <w:rPr>
          <w:color w:val="000000"/>
          <w:spacing w:val="0"/>
          <w:w w:val="100"/>
          <w:position w:val="0"/>
        </w:rPr>
        <w:t>、长期股权投资</w:t>
      </w:r>
      <w:bookmarkEnd w:id="1870"/>
      <w:bookmarkEnd w:id="1871"/>
      <w:bookmarkEnd w:id="1873"/>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287,116,384.29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6,974,465.12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280,141,919.17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177,116,384.29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6,974,465.12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170,141,919.17</w:t>
            </w: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100" w:line="240" w:lineRule="auto"/>
              <w:ind w:left="0" w:right="0" w:firstLine="0"/>
              <w:jc w:val="left"/>
            </w:pPr>
            <w:r>
              <w:rPr>
                <w:color w:val="000000"/>
                <w:spacing w:val="0"/>
                <w:w w:val="100"/>
                <w:position w:val="0"/>
              </w:rPr>
              <w:t>对联营、合营企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25,209,459.89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25,209,459.89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25,759,820.11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25,759,820.11</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312,325,844.18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6,974,465.12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305,351,379.06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202,876,204.40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6,974,465.12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195,901,739.28</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140"/>
        <w:jc w:val="left"/>
      </w:pPr>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74"/>
      <w:bookmarkEnd w:id="1875"/>
      <w:bookmarkEnd w:id="1876"/>
    </w:p>
    <w:p>
      <w:pPr>
        <w:pStyle w:val="Style1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450"/>
        <w:gridCol w:w="1334"/>
        <w:gridCol w:w="1339"/>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100" w:line="240" w:lineRule="auto"/>
              <w:ind w:left="0" w:right="0" w:firstLine="0"/>
              <w:jc w:val="left"/>
            </w:pPr>
            <w:r>
              <w:rPr>
                <w:color w:val="000000"/>
                <w:spacing w:val="0"/>
                <w:w w:val="100"/>
                <w:position w:val="0"/>
              </w:rPr>
              <w:t>深圳市证通普润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4,727,471.37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4,727,471.37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4,727,471.37</w:t>
            </w:r>
          </w:p>
        </w:tc>
      </w:tr>
      <w:tr>
        <w:trPr>
          <w:trHeight w:val="41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深圳市证通数码</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2,246,993.75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2,246,993.75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2,246,993.75</w:t>
            </w:r>
          </w:p>
        </w:tc>
      </w:tr>
    </w:tbl>
    <w:p>
      <w:pPr>
        <w:widowControl w:val="0"/>
        <w:spacing w:line="1" w:lineRule="exact"/>
      </w:pPr>
      <w:r>
        <w:br w:type="page"/>
      </w:r>
    </w:p>
    <w:tbl>
      <w:tblPr>
        <w:tblOverlap w:val="never"/>
        <w:jc w:val="center"/>
        <w:tblLayout w:type="fixed"/>
      </w:tblPr>
      <w:tblGrid>
        <w:gridCol w:w="1450"/>
        <w:gridCol w:w="1334"/>
        <w:gridCol w:w="1339"/>
        <w:gridCol w:w="1334"/>
        <w:gridCol w:w="1334"/>
        <w:gridCol w:w="1387"/>
        <w:gridCol w:w="1402"/>
      </w:tblGrid>
      <w:tr>
        <w:trPr>
          <w:trHeight w:val="37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深圳市证通金信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31,331,919.17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31,331,919.17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深圳市证通佳明 光电有限公司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定州市中标节能 技术服务有限公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100" w:line="240" w:lineRule="auto"/>
              <w:ind w:left="0" w:right="0" w:firstLine="0"/>
              <w:jc w:val="left"/>
            </w:pPr>
            <w:r>
              <w:rPr>
                <w:color w:val="000000"/>
                <w:spacing w:val="0"/>
                <w:w w:val="100"/>
                <w:position w:val="0"/>
              </w:rPr>
              <w:t>长沙证通云计算</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广州证通网络科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广州云硕科技发 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63,560,000.00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63,560,000.00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100" w:line="240" w:lineRule="auto"/>
              <w:ind w:left="0" w:right="0" w:firstLine="0"/>
              <w:jc w:val="left"/>
            </w:pPr>
            <w:r>
              <w:rPr>
                <w:color w:val="000000"/>
                <w:spacing w:val="0"/>
                <w:w w:val="100"/>
                <w:position w:val="0"/>
              </w:rPr>
              <w:t>广东宏达通信有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深圳市证通云计 算有限公司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177,116,384.29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287,116,384.29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6,974,465.12</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left"/>
      </w:pPr>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77"/>
      <w:bookmarkEnd w:id="1878"/>
      <w:bookmarkEnd w:id="1879"/>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97"/>
        <w:gridCol w:w="802"/>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深圳市通 新源物业 管理有限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25,759,82</w:t>
            </w:r>
          </w:p>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-550,360.</w:t>
            </w:r>
          </w:p>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25,209,45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25,759,82</w:t>
            </w:r>
          </w:p>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-550,360.</w:t>
            </w:r>
          </w:p>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25,209,45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25,759,82</w:t>
            </w:r>
          </w:p>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-550,360.</w:t>
            </w:r>
          </w:p>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25,209,45</w:t>
            </w:r>
          </w:p>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880" w:name="bookmark1880"/>
      <w:bookmarkStart w:id="1881" w:name="bookmark1881"/>
      <w:bookmarkStart w:id="1882" w:name="bookmark1882"/>
      <w:bookmarkStart w:id="1883" w:name="bookmark1883"/>
      <w:r>
        <w:rPr>
          <w:color w:val="000000"/>
          <w:spacing w:val="0"/>
          <w:w w:val="100"/>
          <w:position w:val="0"/>
        </w:rPr>
        <w:t>（</w:t>
      </w:r>
      <w:bookmarkEnd w:id="1882"/>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880"/>
      <w:bookmarkEnd w:id="1881"/>
      <w:bookmarkEnd w:id="1883"/>
    </w:p>
    <w:p>
      <w:pPr>
        <w:pStyle w:val="Style33"/>
        <w:keepNext/>
        <w:keepLines/>
        <w:widowControl w:val="0"/>
        <w:shd w:val="clear" w:color="auto" w:fill="auto"/>
        <w:bidi w:val="0"/>
        <w:spacing w:before="0" w:line="240" w:lineRule="auto"/>
        <w:ind w:left="0" w:right="0" w:firstLine="0"/>
        <w:jc w:val="left"/>
      </w:pPr>
      <w:bookmarkStart w:id="1880" w:name="bookmark1880"/>
      <w:bookmarkStart w:id="1881" w:name="bookmark1881"/>
      <w:bookmarkStart w:id="1884" w:name="bookmark1884"/>
      <w:bookmarkStart w:id="1885" w:name="bookmark1885"/>
      <w:r>
        <w:rPr>
          <w:rFonts w:ascii="Times New Roman" w:eastAsia="Times New Roman" w:hAnsi="Times New Roman" w:cs="Times New Roman"/>
          <w:color w:val="000000"/>
          <w:spacing w:val="0"/>
          <w:w w:val="100"/>
          <w:position w:val="0"/>
        </w:rPr>
        <w:t>4</w:t>
      </w:r>
      <w:bookmarkEnd w:id="1884"/>
      <w:r>
        <w:rPr>
          <w:color w:val="000000"/>
          <w:spacing w:val="0"/>
          <w:w w:val="100"/>
          <w:position w:val="0"/>
        </w:rPr>
        <w:t>、营业收入和营业成本</w:t>
      </w:r>
      <w:bookmarkEnd w:id="1880"/>
      <w:bookmarkEnd w:id="1881"/>
      <w:bookmarkEnd w:id="1885"/>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1,719,219,749.52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1,410,632,459.94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1,011,097,884.81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739,462,444.77</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1,719,219,749.52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1,410,632,459.94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1,011,097,884.81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739,462,444.77</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86" w:name="bookmark1886"/>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5</w:t>
      </w:r>
      <w:bookmarkEnd w:id="1888"/>
      <w:r>
        <w:rPr>
          <w:color w:val="000000"/>
          <w:spacing w:val="0"/>
          <w:w w:val="100"/>
          <w:position w:val="0"/>
        </w:rPr>
        <w:t>、投资收益</w:t>
      </w:r>
      <w:bookmarkEnd w:id="1886"/>
      <w:bookmarkEnd w:id="1887"/>
      <w:bookmarkEnd w:id="1889"/>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-550,360.22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-1,202,958.83</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收购联营企业产生的投资收益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192,588.42</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-550,360.22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-1,010,370.41</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890" w:name="bookmark1890"/>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6</w:t>
      </w:r>
      <w:bookmarkEnd w:id="1892"/>
      <w:r>
        <w:rPr>
          <w:color w:val="000000"/>
          <w:spacing w:val="0"/>
          <w:w w:val="100"/>
          <w:position w:val="0"/>
        </w:rPr>
        <w:t>、其他</w:t>
      </w:r>
      <w:bookmarkEnd w:id="1890"/>
      <w:bookmarkEnd w:id="1891"/>
      <w:bookmarkEnd w:id="1893"/>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净利润调节为经营活动现金流量</w:t>
      </w:r>
    </w:p>
    <w:tbl>
      <w:tblPr>
        <w:tblOverlap w:val="never"/>
        <w:jc w:val="center"/>
        <w:tblLayout w:type="fixed"/>
      </w:tblPr>
      <w:tblGrid>
        <w:gridCol w:w="5438"/>
        <w:gridCol w:w="2141"/>
        <w:gridCol w:w="2083"/>
      </w:tblGrid>
      <w:tr>
        <w:trPr>
          <w:trHeight w:val="38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补充资料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3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43,704,572.44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56,806, </w:t>
            </w:r>
            <w:r>
              <w:rPr>
                <w:color w:val="000000"/>
                <w:spacing w:val="0"/>
                <w:w w:val="100"/>
                <w:position w:val="0"/>
              </w:rPr>
              <w:t xml:space="preserve">625. </w:t>
            </w:r>
            <w:r>
              <w:rPr>
                <w:color w:val="000000"/>
                <w:spacing w:val="0"/>
                <w:w w:val="100"/>
                <w:position w:val="0"/>
              </w:rPr>
              <w:t>82</w:t>
            </w:r>
          </w:p>
        </w:tc>
      </w:tr>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40,636, </w:t>
            </w:r>
            <w:r>
              <w:rPr>
                <w:color w:val="000000"/>
                <w:spacing w:val="0"/>
                <w:w w:val="100"/>
                <w:position w:val="0"/>
              </w:rPr>
              <w:t xml:space="preserve">105. </w:t>
            </w:r>
            <w:r>
              <w:rPr>
                <w:color w:val="000000"/>
                <w:spacing w:val="0"/>
                <w:w w:val="100"/>
                <w:position w:val="0"/>
              </w:rPr>
              <w:t>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21, 184, </w:t>
            </w:r>
            <w:r>
              <w:rPr>
                <w:color w:val="000000"/>
                <w:spacing w:val="0"/>
                <w:w w:val="100"/>
                <w:position w:val="0"/>
              </w:rPr>
              <w:t xml:space="preserve">062. </w:t>
            </w:r>
            <w:r>
              <w:rPr>
                <w:color w:val="000000"/>
                <w:spacing w:val="0"/>
                <w:w w:val="100"/>
                <w:position w:val="0"/>
              </w:rPr>
              <w:t>21</w:t>
            </w:r>
          </w:p>
        </w:tc>
      </w:tr>
      <w:tr>
        <w:trPr>
          <w:trHeight w:val="3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20,606,471.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12,709, </w:t>
            </w:r>
            <w:r>
              <w:rPr>
                <w:color w:val="000000"/>
                <w:spacing w:val="0"/>
                <w:w w:val="100"/>
                <w:position w:val="0"/>
              </w:rPr>
              <w:t xml:space="preserve">824. </w:t>
            </w:r>
            <w:r>
              <w:rPr>
                <w:color w:val="000000"/>
                <w:spacing w:val="0"/>
                <w:w w:val="100"/>
                <w:position w:val="0"/>
              </w:rPr>
              <w:t>57</w:t>
            </w:r>
          </w:p>
        </w:tc>
      </w:tr>
      <w:tr>
        <w:trPr>
          <w:trHeight w:val="38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13,327,316. </w:t>
            </w:r>
            <w:r>
              <w:rPr>
                <w:color w:val="000000"/>
                <w:spacing w:val="0"/>
                <w:w w:val="100"/>
                <w:position w:val="0"/>
              </w:rPr>
              <w:t>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10,673, </w:t>
            </w:r>
            <w:r>
              <w:rPr>
                <w:color w:val="000000"/>
                <w:spacing w:val="0"/>
                <w:w w:val="100"/>
                <w:position w:val="0"/>
              </w:rPr>
              <w:t xml:space="preserve">130. </w:t>
            </w:r>
            <w:r>
              <w:rPr>
                <w:color w:val="000000"/>
                <w:spacing w:val="0"/>
                <w:w w:val="100"/>
                <w:position w:val="0"/>
              </w:rPr>
              <w:t>72</w:t>
            </w:r>
          </w:p>
        </w:tc>
      </w:tr>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-287,000. </w:t>
            </w:r>
            <w:r>
              <w:rPr>
                <w:color w:val="000000"/>
                <w:spacing w:val="0"/>
                <w:w w:val="100"/>
                <w:position w:val="0"/>
              </w:rPr>
              <w:t>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161, </w:t>
            </w:r>
            <w:r>
              <w:rPr>
                <w:color w:val="000000"/>
                <w:spacing w:val="0"/>
                <w:w w:val="100"/>
                <w:position w:val="0"/>
              </w:rPr>
              <w:t xml:space="preserve">583. </w:t>
            </w:r>
            <w:r>
              <w:rPr>
                <w:color w:val="000000"/>
                <w:spacing w:val="0"/>
                <w:w w:val="100"/>
                <w:position w:val="0"/>
              </w:rPr>
              <w:t>33</w:t>
            </w:r>
          </w:p>
        </w:tc>
      </w:tr>
      <w:tr>
        <w:trPr>
          <w:trHeight w:val="57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560"/>
              <w:jc w:val="left"/>
            </w:pPr>
            <w:r>
              <w:rPr>
                <w:color w:val="000000"/>
                <w:spacing w:val="0"/>
                <w:w w:val="100"/>
                <w:position w:val="0"/>
              </w:rPr>
              <w:t>处置固定资产、无形资产和其他长期资产的损失（收益以 “一”号填列）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-23, 335. </w:t>
            </w:r>
            <w:r>
              <w:rPr>
                <w:color w:val="000000"/>
                <w:spacing w:val="0"/>
                <w:w w:val="100"/>
                <w:position w:val="0"/>
              </w:rPr>
              <w:t>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15,916. </w:t>
            </w:r>
            <w:r>
              <w:rPr>
                <w:color w:val="000000"/>
                <w:spacing w:val="0"/>
                <w:w w:val="100"/>
                <w:position w:val="0"/>
              </w:rPr>
              <w:t>36</w:t>
            </w:r>
          </w:p>
        </w:tc>
      </w:tr>
      <w:tr>
        <w:trPr>
          <w:trHeight w:val="3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48, 182, </w:t>
            </w:r>
            <w:r>
              <w:rPr>
                <w:color w:val="000000"/>
                <w:spacing w:val="0"/>
                <w:w w:val="100"/>
                <w:position w:val="0"/>
              </w:rPr>
              <w:t xml:space="preserve">552. </w:t>
            </w:r>
            <w:r>
              <w:rPr>
                <w:color w:val="000000"/>
                <w:spacing w:val="0"/>
                <w:w w:val="100"/>
                <w:position w:val="0"/>
              </w:rPr>
              <w:t>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22,028,554.38</w:t>
            </w:r>
          </w:p>
        </w:tc>
      </w:tr>
      <w:tr>
        <w:trPr>
          <w:trHeight w:val="3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550, </w:t>
            </w:r>
            <w:r>
              <w:rPr>
                <w:color w:val="000000"/>
                <w:spacing w:val="0"/>
                <w:w w:val="100"/>
                <w:position w:val="0"/>
              </w:rPr>
              <w:t xml:space="preserve">360. </w:t>
            </w:r>
            <w:r>
              <w:rPr>
                <w:color w:val="000000"/>
                <w:spacing w:val="0"/>
                <w:w w:val="100"/>
                <w:position w:val="0"/>
              </w:rPr>
              <w:t>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1,010,370.41</w:t>
            </w:r>
          </w:p>
        </w:tc>
      </w:tr>
      <w:tr>
        <w:trPr>
          <w:trHeight w:val="3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-6,017,486.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-4,208, 628. </w:t>
            </w:r>
            <w:r>
              <w:rPr>
                <w:color w:val="000000"/>
                <w:spacing w:val="0"/>
                <w:w w:val="100"/>
                <w:position w:val="0"/>
              </w:rPr>
              <w:t>67</w:t>
            </w:r>
          </w:p>
        </w:tc>
      </w:tr>
      <w:tr>
        <w:trPr>
          <w:trHeight w:val="3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-693,571.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-1,280,311.43</w:t>
            </w:r>
          </w:p>
        </w:tc>
      </w:tr>
      <w:tr>
        <w:trPr>
          <w:trHeight w:val="38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存货的减少（增加以“一”号填列）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16,593,564. </w:t>
            </w:r>
            <w:r>
              <w:rPr>
                <w:color w:val="000000"/>
                <w:spacing w:val="0"/>
                <w:w w:val="100"/>
                <w:position w:val="0"/>
              </w:rPr>
              <w:t>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-38,631,485.40</w:t>
            </w:r>
          </w:p>
        </w:tc>
      </w:tr>
    </w:tbl>
    <w:p>
      <w:pPr>
        <w:widowControl w:val="0"/>
        <w:spacing w:line="1" w:lineRule="exact"/>
      </w:pPr>
      <w:r>
        <w:br w:type="page"/>
      </w:r>
    </w:p>
    <w:tbl>
      <w:tblPr>
        <w:tblOverlap w:val="never"/>
        <w:jc w:val="center"/>
        <w:tblLayout w:type="fixed"/>
      </w:tblPr>
      <w:tblGrid>
        <w:gridCol w:w="5438"/>
        <w:gridCol w:w="2141"/>
        <w:gridCol w:w="2083"/>
      </w:tblGrid>
      <w:tr>
        <w:trPr>
          <w:trHeight w:val="38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补充资料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上期金额</w:t>
            </w:r>
          </w:p>
        </w:tc>
      </w:tr>
      <w:tr>
        <w:trPr>
          <w:trHeight w:val="3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-789,653,735.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-496,812,853.65</w:t>
            </w:r>
          </w:p>
        </w:tc>
      </w:tr>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728,050,441. </w:t>
            </w:r>
            <w:r>
              <w:rPr>
                <w:color w:val="000000"/>
                <w:spacing w:val="0"/>
                <w:w w:val="100"/>
                <w:position w:val="0"/>
              </w:rPr>
              <w:t>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15,200, </w:t>
            </w:r>
            <w:r>
              <w:rPr>
                <w:color w:val="000000"/>
                <w:spacing w:val="0"/>
                <w:w w:val="100"/>
                <w:position w:val="0"/>
              </w:rPr>
              <w:t xml:space="preserve">118. </w:t>
            </w:r>
            <w:r>
              <w:rPr>
                <w:color w:val="000000"/>
                <w:spacing w:val="0"/>
                <w:w w:val="100"/>
                <w:position w:val="0"/>
              </w:rPr>
              <w:t>55</w:t>
            </w:r>
          </w:p>
        </w:tc>
      </w:tr>
      <w:tr>
        <w:trPr>
          <w:trHeight w:val="3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-1,786,666.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-600, 000. </w:t>
            </w:r>
            <w:r>
              <w:rPr>
                <w:color w:val="000000"/>
                <w:spacing w:val="0"/>
                <w:w w:val="100"/>
                <w:position w:val="0"/>
              </w:rPr>
              <w:t>00</w:t>
            </w:r>
          </w:p>
        </w:tc>
      </w:tr>
      <w:tr>
        <w:trPr>
          <w:trHeight w:val="3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113,189, </w:t>
            </w:r>
            <w:r>
              <w:rPr>
                <w:color w:val="000000"/>
                <w:spacing w:val="0"/>
                <w:w w:val="100"/>
                <w:position w:val="0"/>
              </w:rPr>
              <w:t xml:space="preserve">589.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-401,743,092.80</w:t>
            </w:r>
          </w:p>
        </w:tc>
      </w:tr>
      <w:tr>
        <w:trPr>
          <w:trHeight w:val="3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1, 150,419, </w:t>
            </w:r>
            <w:r>
              <w:rPr>
                <w:color w:val="000000"/>
                <w:spacing w:val="0"/>
                <w:w w:val="100"/>
                <w:position w:val="0"/>
              </w:rPr>
              <w:t xml:space="preserve">655. </w:t>
            </w:r>
            <w:r>
              <w:rPr>
                <w:color w:val="000000"/>
                <w:spacing w:val="0"/>
                <w:w w:val="100"/>
                <w:position w:val="0"/>
              </w:rPr>
              <w:t>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396, 164, </w:t>
            </w:r>
            <w:r>
              <w:rPr>
                <w:color w:val="000000"/>
                <w:spacing w:val="0"/>
                <w:w w:val="100"/>
                <w:position w:val="0"/>
              </w:rPr>
              <w:t xml:space="preserve">094. </w:t>
            </w:r>
            <w:r>
              <w:rPr>
                <w:color w:val="000000"/>
                <w:spacing w:val="0"/>
                <w:w w:val="100"/>
                <w:position w:val="0"/>
              </w:rPr>
              <w:t>00</w:t>
            </w:r>
          </w:p>
        </w:tc>
      </w:tr>
      <w:tr>
        <w:trPr>
          <w:trHeight w:val="3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396, 164, </w:t>
            </w:r>
            <w:r>
              <w:rPr>
                <w:color w:val="000000"/>
                <w:spacing w:val="0"/>
                <w:w w:val="100"/>
                <w:position w:val="0"/>
              </w:rPr>
              <w:t xml:space="preserve">094.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362, 926, </w:t>
            </w:r>
            <w:r>
              <w:rPr>
                <w:color w:val="000000"/>
                <w:spacing w:val="0"/>
                <w:w w:val="100"/>
                <w:position w:val="0"/>
              </w:rPr>
              <w:t xml:space="preserve">821. </w:t>
            </w:r>
            <w:r>
              <w:rPr>
                <w:color w:val="000000"/>
                <w:spacing w:val="0"/>
                <w:w w:val="100"/>
                <w:position w:val="0"/>
              </w:rPr>
              <w:t>59</w:t>
            </w:r>
          </w:p>
        </w:tc>
      </w:tr>
      <w:tr>
        <w:trPr>
          <w:trHeight w:val="3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754,255,561.90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33,237,272.41</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894" w:name="bookmark1894"/>
      <w:bookmarkStart w:id="1895" w:name="bookmark1895"/>
      <w:bookmarkStart w:id="1896" w:name="bookmark1896"/>
      <w:r>
        <w:rPr>
          <w:color w:val="000000"/>
          <w:spacing w:val="0"/>
          <w:w w:val="100"/>
          <w:position w:val="0"/>
          <w:sz w:val="24"/>
          <w:szCs w:val="24"/>
        </w:rPr>
        <w:t>十七、补充资料</w:t>
      </w:r>
      <w:bookmarkEnd w:id="1894"/>
      <w:bookmarkEnd w:id="1895"/>
      <w:bookmarkEnd w:id="1896"/>
    </w:p>
    <w:p>
      <w:pPr>
        <w:pStyle w:val="Style33"/>
        <w:keepNext/>
        <w:keepLines/>
        <w:widowControl w:val="0"/>
        <w:shd w:val="clear" w:color="auto" w:fill="auto"/>
        <w:bidi w:val="0"/>
        <w:spacing w:before="0" w:line="240" w:lineRule="auto"/>
        <w:ind w:left="0" w:right="0" w:firstLine="0"/>
        <w:jc w:val="left"/>
      </w:pPr>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97"/>
      <w:bookmarkEnd w:id="1898"/>
      <w:bookmarkEnd w:id="189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1,521.80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9,485,852.52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-4,694,508.98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413,564.52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-830,737.42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5,210,038.24</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号——非经常性损益》中列举的非经常性损益项目界定为经常性损益的项目，应 说明原因。</w:t>
      </w:r>
    </w:p>
    <w:p>
      <w:pPr>
        <w:pStyle w:val="Style29"/>
        <w:keepNext w:val="0"/>
        <w:keepLines w:val="0"/>
        <w:widowControl w:val="0"/>
        <w:shd w:val="clear" w:color="auto" w:fill="auto"/>
        <w:bidi w:val="0"/>
        <w:spacing w:before="0" w:after="32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p>
    <w:tbl>
      <w:tblPr>
        <w:tblOverlap w:val="never"/>
        <w:jc w:val="center"/>
        <w:tblLayout w:type="fixed"/>
      </w:tblPr>
      <w:tblGrid>
        <w:gridCol w:w="2664"/>
        <w:gridCol w:w="3082"/>
        <w:gridCol w:w="1910"/>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2580" w:right="0" w:firstLine="0"/>
              <w:jc w:val="left"/>
            </w:pPr>
            <w:r>
              <w:rPr>
                <w:rFonts w:ascii="Times New Roman" w:eastAsia="Times New Roman" w:hAnsi="Times New Roman" w:cs="Times New Roman"/>
                <w:color w:val="000000"/>
                <w:spacing w:val="0"/>
                <w:w w:val="100"/>
                <w:position w:val="0"/>
              </w:rPr>
              <w:t>3.18%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0.12</w:t>
            </w:r>
          </w:p>
        </w:tc>
      </w:tr>
      <w:tr>
        <w:trPr>
          <w:trHeight w:val="720"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2.87%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r>
    </w:tbl>
    <w:p>
      <w:pPr>
        <w:widowControl w:val="0"/>
        <w:spacing w:after="279" w:line="1" w:lineRule="exact"/>
      </w:pPr>
    </w:p>
    <w:p>
      <w:pPr>
        <w:pStyle w:val="Style58"/>
        <w:keepNext w:val="0"/>
        <w:keepLines w:val="0"/>
        <w:widowControl w:val="0"/>
        <w:shd w:val="clear" w:color="auto" w:fill="auto"/>
        <w:tabs>
          <w:tab w:pos="402" w:val="left"/>
        </w:tabs>
        <w:bidi w:val="0"/>
        <w:spacing w:before="0" w:after="280" w:line="331" w:lineRule="exact"/>
        <w:ind w:left="0" w:right="0" w:firstLine="0"/>
        <w:jc w:val="left"/>
      </w:pPr>
      <w:bookmarkStart w:id="1900" w:name="bookmark1900"/>
      <w:r>
        <w:rPr>
          <w:rFonts w:ascii="Times New Roman" w:eastAsia="Times New Roman" w:hAnsi="Times New Roman" w:cs="Times New Roman"/>
          <w:b/>
          <w:bCs/>
          <w:color w:val="000000"/>
          <w:spacing w:val="0"/>
          <w:w w:val="100"/>
          <w:position w:val="0"/>
        </w:rPr>
        <w:t>3</w:t>
      </w:r>
      <w:bookmarkEnd w:id="1900"/>
      <w:r>
        <w:rPr>
          <w:b/>
          <w:bCs/>
          <w:color w:val="000000"/>
          <w:spacing w:val="0"/>
          <w:w w:val="100"/>
          <w:position w:val="0"/>
        </w:rPr>
        <w:t>、</w:t>
        <w:tab/>
        <w:t>境内外会计准则下会计数据差异</w:t>
      </w:r>
    </w:p>
    <w:p>
      <w:pPr>
        <w:pStyle w:val="Style58"/>
        <w:keepNext w:val="0"/>
        <w:keepLines w:val="0"/>
        <w:widowControl w:val="0"/>
        <w:shd w:val="clear" w:color="auto" w:fill="auto"/>
        <w:tabs>
          <w:tab w:pos="493" w:val="left"/>
        </w:tabs>
        <w:bidi w:val="0"/>
        <w:spacing w:before="0" w:after="360" w:line="331" w:lineRule="exact"/>
        <w:ind w:left="0" w:right="0" w:firstLine="0"/>
        <w:jc w:val="left"/>
      </w:pPr>
      <w:bookmarkStart w:id="1901" w:name="bookmark1901"/>
      <w:r>
        <w:rPr>
          <w:b/>
          <w:bCs/>
          <w:color w:val="000000"/>
          <w:spacing w:val="0"/>
          <w:w w:val="100"/>
          <w:position w:val="0"/>
        </w:rPr>
        <w:t>（</w:t>
      </w:r>
      <w:bookmarkEnd w:id="190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同时按照国际会计准则与按中国会计准则披露的财务报告中净利润和净资产差异情况</w:t>
      </w:r>
    </w:p>
    <w:p>
      <w:pPr>
        <w:pStyle w:val="Style2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8"/>
        <w:keepNext w:val="0"/>
        <w:keepLines w:val="0"/>
        <w:widowControl w:val="0"/>
        <w:shd w:val="clear" w:color="auto" w:fill="auto"/>
        <w:tabs>
          <w:tab w:pos="493" w:val="left"/>
        </w:tabs>
        <w:bidi w:val="0"/>
        <w:spacing w:before="0" w:after="360" w:line="331" w:lineRule="exact"/>
        <w:ind w:left="0" w:right="0" w:firstLine="0"/>
        <w:jc w:val="left"/>
      </w:pPr>
      <w:bookmarkStart w:id="1902" w:name="bookmark1902"/>
      <w:r>
        <w:rPr>
          <w:b/>
          <w:bCs/>
          <w:color w:val="000000"/>
          <w:spacing w:val="0"/>
          <w:w w:val="100"/>
          <w:position w:val="0"/>
        </w:rPr>
        <w:t>（</w:t>
      </w:r>
      <w:bookmarkEnd w:id="190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同时按照境外会计准则与按中国会计准则披露的财务报告中净利润和净资产差异情况</w:t>
      </w:r>
    </w:p>
    <w:p>
      <w:pPr>
        <w:pStyle w:val="Style2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8"/>
        <w:keepNext w:val="0"/>
        <w:keepLines w:val="0"/>
        <w:widowControl w:val="0"/>
        <w:shd w:val="clear" w:color="auto" w:fill="auto"/>
        <w:tabs>
          <w:tab w:pos="589" w:val="left"/>
        </w:tabs>
        <w:bidi w:val="0"/>
        <w:spacing w:before="0" w:after="280" w:line="331" w:lineRule="exact"/>
        <w:ind w:left="0" w:right="0" w:firstLine="0"/>
        <w:jc w:val="left"/>
      </w:pPr>
      <w:bookmarkStart w:id="1903" w:name="bookmark1903"/>
      <w:r>
        <w:rPr>
          <w:b/>
          <w:bCs/>
          <w:color w:val="000000"/>
          <w:spacing w:val="0"/>
          <w:w w:val="100"/>
          <w:position w:val="0"/>
        </w:rPr>
        <w:t>（</w:t>
      </w:r>
      <w:bookmarkEnd w:id="1903"/>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境内外会计准则下会计数据差异原因说明，对已经境外审计机构审计的数据进行差异调节的，应注 明该境外机构的名称</w:t>
      </w:r>
    </w:p>
    <w:p>
      <w:pPr>
        <w:pStyle w:val="Style58"/>
        <w:keepNext w:val="0"/>
        <w:keepLines w:val="0"/>
        <w:widowControl w:val="0"/>
        <w:shd w:val="clear" w:color="auto" w:fill="auto"/>
        <w:tabs>
          <w:tab w:pos="402" w:val="left"/>
        </w:tabs>
        <w:bidi w:val="0"/>
        <w:spacing w:before="0" w:after="280" w:line="331" w:lineRule="exact"/>
        <w:ind w:left="0" w:right="0" w:firstLine="0"/>
        <w:jc w:val="both"/>
        <w:sectPr>
          <w:footnotePr>
            <w:pos w:val="pageBottom"/>
            <w:numFmt w:val="decimal"/>
            <w:numRestart w:val="continuous"/>
          </w:footnotePr>
          <w:pgSz w:w="11900" w:h="16840"/>
          <w:pgMar w:top="1383" w:right="732" w:bottom="1364" w:left="806" w:header="0" w:footer="3" w:gutter="0"/>
          <w:cols w:space="720"/>
          <w:noEndnote/>
          <w:rtlGutter w:val="0"/>
          <w:docGrid w:linePitch="360"/>
        </w:sectPr>
      </w:pPr>
      <w:bookmarkStart w:id="1904" w:name="bookmark1904"/>
      <w:r>
        <w:rPr>
          <w:rFonts w:ascii="Times New Roman" w:eastAsia="Times New Roman" w:hAnsi="Times New Roman" w:cs="Times New Roman"/>
          <w:b/>
          <w:bCs/>
          <w:color w:val="000000"/>
          <w:spacing w:val="0"/>
          <w:w w:val="100"/>
          <w:position w:val="0"/>
        </w:rPr>
        <w:t>4</w:t>
      </w:r>
      <w:bookmarkEnd w:id="1904"/>
      <w:r>
        <w:rPr>
          <w:b/>
          <w:bCs/>
          <w:color w:val="000000"/>
          <w:spacing w:val="0"/>
          <w:w w:val="100"/>
          <w:position w:val="0"/>
        </w:rPr>
        <w:t>、</w:t>
        <w:tab/>
        <w:t>其他</w:t>
      </w:r>
    </w:p>
    <w:p>
      <w:pPr>
        <w:pStyle w:val="Style10"/>
        <w:keepNext/>
        <w:keepLines/>
        <w:widowControl w:val="0"/>
        <w:shd w:val="clear" w:color="auto" w:fill="auto"/>
        <w:bidi w:val="0"/>
        <w:spacing w:before="0" w:after="480" w:line="240" w:lineRule="auto"/>
        <w:ind w:left="0" w:right="0" w:firstLine="0"/>
        <w:jc w:val="center"/>
      </w:pPr>
      <w:bookmarkStart w:id="1905" w:name="bookmark1905"/>
      <w:bookmarkStart w:id="1906" w:name="bookmark1906"/>
      <w:bookmarkStart w:id="1907" w:name="bookmark1907"/>
      <w:r>
        <w:rPr>
          <w:color w:val="000000"/>
          <w:spacing w:val="0"/>
          <w:w w:val="100"/>
          <w:position w:val="0"/>
        </w:rPr>
        <w:t>第十一节备查文件目录</w:t>
      </w:r>
      <w:bookmarkEnd w:id="1905"/>
      <w:bookmarkEnd w:id="1906"/>
      <w:bookmarkEnd w:id="1907"/>
    </w:p>
    <w:p>
      <w:pPr>
        <w:pStyle w:val="Style29"/>
        <w:keepNext w:val="0"/>
        <w:keepLines w:val="0"/>
        <w:widowControl w:val="0"/>
        <w:shd w:val="clear" w:color="auto" w:fill="auto"/>
        <w:tabs>
          <w:tab w:pos="795" w:val="left"/>
        </w:tabs>
        <w:bidi w:val="0"/>
        <w:spacing w:before="0" w:after="0" w:line="326" w:lineRule="exact"/>
        <w:ind w:left="0" w:right="0" w:firstLine="360"/>
        <w:jc w:val="left"/>
      </w:pPr>
      <w:bookmarkStart w:id="1908" w:name="bookmark1908"/>
      <w:r>
        <w:rPr>
          <w:color w:val="000000"/>
          <w:spacing w:val="0"/>
          <w:w w:val="100"/>
          <w:position w:val="0"/>
        </w:rPr>
        <w:t>一</w:t>
      </w:r>
      <w:bookmarkEnd w:id="1908"/>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p>
      <w:pPr>
        <w:pStyle w:val="Style29"/>
        <w:keepNext w:val="0"/>
        <w:keepLines w:val="0"/>
        <w:widowControl w:val="0"/>
        <w:shd w:val="clear" w:color="auto" w:fill="auto"/>
        <w:tabs>
          <w:tab w:pos="795" w:val="left"/>
        </w:tabs>
        <w:bidi w:val="0"/>
        <w:spacing w:before="0" w:after="0" w:line="326" w:lineRule="exact"/>
        <w:ind w:left="0" w:right="0" w:firstLine="360"/>
        <w:jc w:val="left"/>
      </w:pPr>
      <w:bookmarkStart w:id="1909" w:name="bookmark1909"/>
      <w:r>
        <w:rPr>
          <w:color w:val="000000"/>
          <w:spacing w:val="0"/>
          <w:w w:val="100"/>
          <w:position w:val="0"/>
        </w:rPr>
        <w:t>二</w:t>
      </w:r>
      <w:bookmarkEnd w:id="1909"/>
      <w:r>
        <w:rPr>
          <w:color w:val="000000"/>
          <w:spacing w:val="0"/>
          <w:w w:val="100"/>
          <w:position w:val="0"/>
        </w:rPr>
        <w:t>、</w:t>
        <w:tab/>
        <w:t>载有公司负责人、主管会计工作负责人、会计机构负责人（会计主管人员）签名并盖章的财务报表；</w:t>
      </w:r>
    </w:p>
    <w:p>
      <w:pPr>
        <w:pStyle w:val="Style29"/>
        <w:keepNext w:val="0"/>
        <w:keepLines w:val="0"/>
        <w:widowControl w:val="0"/>
        <w:shd w:val="clear" w:color="auto" w:fill="auto"/>
        <w:tabs>
          <w:tab w:pos="795" w:val="left"/>
        </w:tabs>
        <w:bidi w:val="0"/>
        <w:spacing w:before="0" w:after="0" w:line="326" w:lineRule="exact"/>
        <w:ind w:left="0" w:right="0" w:firstLine="360"/>
        <w:jc w:val="left"/>
      </w:pPr>
      <w:bookmarkStart w:id="1910" w:name="bookmark1910"/>
      <w:r>
        <w:rPr>
          <w:color w:val="000000"/>
          <w:spacing w:val="0"/>
          <w:w w:val="100"/>
          <w:position w:val="0"/>
        </w:rPr>
        <w:t>三</w:t>
      </w:r>
      <w:bookmarkEnd w:id="1910"/>
      <w:r>
        <w:rPr>
          <w:color w:val="000000"/>
          <w:spacing w:val="0"/>
          <w:w w:val="100"/>
          <w:position w:val="0"/>
        </w:rPr>
        <w:t>、</w:t>
        <w:tab/>
        <w:t>载有会计师事务所盖章、注册会计师签名并盖章的审计报告原件；</w:t>
      </w:r>
    </w:p>
    <w:p>
      <w:pPr>
        <w:pStyle w:val="Style29"/>
        <w:keepNext w:val="0"/>
        <w:keepLines w:val="0"/>
        <w:widowControl w:val="0"/>
        <w:shd w:val="clear" w:color="auto" w:fill="auto"/>
        <w:tabs>
          <w:tab w:pos="805" w:val="left"/>
        </w:tabs>
        <w:bidi w:val="0"/>
        <w:spacing w:before="0" w:after="0" w:line="326" w:lineRule="exact"/>
        <w:ind w:left="0" w:right="0" w:firstLine="360"/>
        <w:jc w:val="left"/>
      </w:pPr>
      <w:bookmarkStart w:id="1911" w:name="bookmark1911"/>
      <w:r>
        <w:rPr>
          <w:color w:val="000000"/>
          <w:spacing w:val="0"/>
          <w:w w:val="100"/>
          <w:position w:val="0"/>
        </w:rPr>
        <w:t>四</w:t>
      </w:r>
      <w:bookmarkEnd w:id="1911"/>
      <w:r>
        <w:rPr>
          <w:color w:val="000000"/>
          <w:spacing w:val="0"/>
          <w:w w:val="100"/>
          <w:position w:val="0"/>
        </w:rPr>
        <w:t>、</w:t>
        <w:tab/>
        <w:t>报告期内，公司在《证券时报》和巨潮资讯网（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上公开披露过的所有公司文件的正本及</w:t>
      </w:r>
      <w:r>
        <w:rPr>
          <w:color w:val="000000"/>
          <w:spacing w:val="0"/>
          <w:w w:val="100"/>
          <w:position w:val="0"/>
        </w:rPr>
        <w:t xml:space="preserve"> 公告的原稿。</w:t>
      </w:r>
    </w:p>
    <w:p>
      <w:pPr>
        <w:pStyle w:val="Style29"/>
        <w:keepNext w:val="0"/>
        <w:keepLines w:val="0"/>
        <w:widowControl w:val="0"/>
        <w:shd w:val="clear" w:color="auto" w:fill="auto"/>
        <w:bidi w:val="0"/>
        <w:spacing w:before="0" w:after="3100" w:line="326" w:lineRule="exact"/>
        <w:ind w:left="0" w:right="0" w:firstLine="360"/>
        <w:jc w:val="left"/>
      </w:pPr>
      <w:r>
        <w:rPr>
          <w:color w:val="000000"/>
          <w:spacing w:val="0"/>
          <w:w w:val="100"/>
          <w:position w:val="0"/>
        </w:rPr>
        <w:t>上述文件备置于公司董事会办公室备查。</w:t>
      </w:r>
    </w:p>
    <w:p>
      <w:pPr>
        <w:pStyle w:val="Style29"/>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深圳市证通电子股份有限公司</w:t>
      </w:r>
    </w:p>
    <w:p>
      <w:pPr>
        <w:pStyle w:val="Style29"/>
        <w:keepNext w:val="0"/>
        <w:keepLines w:val="0"/>
        <w:widowControl w:val="0"/>
        <w:shd w:val="clear" w:color="auto" w:fill="auto"/>
        <w:tabs>
          <w:tab w:leader="underscore" w:pos="3053" w:val="left"/>
        </w:tabs>
        <w:bidi w:val="0"/>
        <w:spacing w:before="0" w:after="400" w:line="240" w:lineRule="auto"/>
        <w:ind w:left="0" w:right="0" w:firstLine="0"/>
        <w:jc w:val="center"/>
      </w:pPr>
      <w:r>
        <w:rPr>
          <w:color w:val="000000"/>
          <w:spacing w:val="0"/>
          <w:w w:val="100"/>
          <w:position w:val="0"/>
        </w:rPr>
        <w:t>董事长（曾胜强）：</w:t>
        <w:tab/>
      </w:r>
    </w:p>
    <w:p>
      <w:pPr>
        <w:pStyle w:val="Style29"/>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二。一七年四月二十七日</w:t>
      </w:r>
    </w:p>
    <w:sectPr>
      <w:footnotePr>
        <w:pos w:val="pageBottom"/>
        <w:numFmt w:val="decimal"/>
        <w:numRestart w:val="continuous"/>
      </w:footnotePr>
      <w:pgSz w:w="11900" w:h="16840"/>
      <w:pgMar w:top="1633" w:right="1121" w:bottom="1633" w:left="111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6795770</wp:posOffset>
              </wp:positionH>
              <wp:positionV relativeFrom="page">
                <wp:posOffset>10128885</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5.10000000000002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6720840</wp:posOffset>
              </wp:positionH>
              <wp:positionV relativeFrom="page">
                <wp:posOffset>9984105</wp:posOffset>
              </wp:positionV>
              <wp:extent cx="106680" cy="79375"/>
              <wp:wrapNone/>
              <wp:docPr id="10" name="Shape 1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29.20000000000005pt;margin-top:786.14999999999998pt;width:8.4000000000000004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4274820</wp:posOffset>
              </wp:positionH>
              <wp:positionV relativeFrom="page">
                <wp:posOffset>478790</wp:posOffset>
              </wp:positionV>
              <wp:extent cx="2557145" cy="106680"/>
              <wp:wrapNone/>
              <wp:docPr id="2" name="Shape 2"/>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深圳市证</w:t>
                          </w:r>
                          <w:r>
                            <w:rPr>
                              <w:rFonts w:ascii="SimSun" w:eastAsia="SimSun" w:hAnsi="SimSun" w:cs="SimSun"/>
                              <w:b/>
                              <w:bCs/>
                              <w:color w:val="000000"/>
                              <w:spacing w:val="0"/>
                              <w:w w:val="100"/>
                              <w:position w:val="0"/>
                              <w:sz w:val="18"/>
                              <w:szCs w:val="18"/>
                            </w:rPr>
                            <w:t>通</w:t>
                          </w:r>
                          <w:r>
                            <w:rPr>
                              <w:rFonts w:ascii="SimSun" w:eastAsia="SimSun" w:hAnsi="SimSun" w:cs="SimSun"/>
                              <w:color w:val="000000"/>
                              <w:spacing w:val="0"/>
                              <w:w w:val="100"/>
                              <w:position w:val="0"/>
                              <w:sz w:val="18"/>
                              <w:szCs w:val="18"/>
                            </w:rPr>
                            <w:t>电子股份有</w:t>
                          </w:r>
                          <w:r>
                            <w:rPr>
                              <w:rFonts w:ascii="SimSun" w:eastAsia="SimSun" w:hAnsi="SimSun" w:cs="SimSun"/>
                              <w:b/>
                              <w:bCs/>
                              <w:color w:val="000000"/>
                              <w:spacing w:val="0"/>
                              <w:w w:val="100"/>
                              <w:position w:val="0"/>
                              <w:sz w:val="18"/>
                              <w:szCs w:val="18"/>
                            </w:rPr>
                            <w:t>限</w:t>
                          </w:r>
                          <w:r>
                            <w:rPr>
                              <w:rFonts w:ascii="SimSun" w:eastAsia="SimSun" w:hAnsi="SimSun" w:cs="SimSun"/>
                              <w:color w:val="000000"/>
                              <w:spacing w:val="0"/>
                              <w:w w:val="100"/>
                              <w:position w:val="0"/>
                              <w:sz w:val="18"/>
                              <w:szCs w:val="18"/>
                            </w:rPr>
                            <w:t>公司</w:t>
                          </w:r>
                          <w:r>
                            <w:rPr>
                              <w:color w:val="000000"/>
                              <w:spacing w:val="0"/>
                              <w:w w:val="100"/>
                              <w:position w:val="0"/>
                              <w:sz w:val="18"/>
                              <w:szCs w:val="18"/>
                            </w:rPr>
                            <w:t>2016</w:t>
                          </w:r>
                          <w:r>
                            <w:rPr>
                              <w:rFonts w:ascii="SimSun" w:eastAsia="SimSun" w:hAnsi="SimSun" w:cs="SimSun"/>
                              <w:b/>
                              <w:bCs/>
                              <w:color w:val="000000"/>
                              <w:spacing w:val="0"/>
                              <w:w w:val="100"/>
                              <w:position w:val="0"/>
                              <w:sz w:val="18"/>
                              <w:szCs w:val="18"/>
                            </w:rPr>
                            <w:t>年</w:t>
                          </w:r>
                          <w:r>
                            <w:rPr>
                              <w:rFonts w:ascii="SimSun" w:eastAsia="SimSun" w:hAnsi="SimSun" w:cs="SimSun"/>
                              <w:color w:val="000000"/>
                              <w:spacing w:val="0"/>
                              <w:w w:val="100"/>
                              <w:position w:val="0"/>
                              <w:sz w:val="18"/>
                              <w:szCs w:val="18"/>
                            </w:rPr>
                            <w:t>年度报告全</w:t>
                          </w:r>
                          <w:r>
                            <w:rPr>
                              <w:rFonts w:ascii="SimSun" w:eastAsia="SimSun" w:hAnsi="SimSun" w:cs="SimSun"/>
                              <w:b/>
                              <w:bCs/>
                              <w:color w:val="000000"/>
                              <w:spacing w:val="0"/>
                              <w:w w:val="100"/>
                              <w:position w:val="0"/>
                              <w:sz w:val="18"/>
                              <w:szCs w:val="18"/>
                            </w:rPr>
                            <w:t>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36.60000000000002pt;margin-top:37.700000000000003pt;width:201.3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深圳市证</w:t>
                    </w:r>
                    <w:r>
                      <w:rPr>
                        <w:rFonts w:ascii="SimSun" w:eastAsia="SimSun" w:hAnsi="SimSun" w:cs="SimSun"/>
                        <w:b/>
                        <w:bCs/>
                        <w:color w:val="000000"/>
                        <w:spacing w:val="0"/>
                        <w:w w:val="100"/>
                        <w:position w:val="0"/>
                        <w:sz w:val="18"/>
                        <w:szCs w:val="18"/>
                      </w:rPr>
                      <w:t>通</w:t>
                    </w:r>
                    <w:r>
                      <w:rPr>
                        <w:rFonts w:ascii="SimSun" w:eastAsia="SimSun" w:hAnsi="SimSun" w:cs="SimSun"/>
                        <w:color w:val="000000"/>
                        <w:spacing w:val="0"/>
                        <w:w w:val="100"/>
                        <w:position w:val="0"/>
                        <w:sz w:val="18"/>
                        <w:szCs w:val="18"/>
                      </w:rPr>
                      <w:t>电子股份有</w:t>
                    </w:r>
                    <w:r>
                      <w:rPr>
                        <w:rFonts w:ascii="SimSun" w:eastAsia="SimSun" w:hAnsi="SimSun" w:cs="SimSun"/>
                        <w:b/>
                        <w:bCs/>
                        <w:color w:val="000000"/>
                        <w:spacing w:val="0"/>
                        <w:w w:val="100"/>
                        <w:position w:val="0"/>
                        <w:sz w:val="18"/>
                        <w:szCs w:val="18"/>
                      </w:rPr>
                      <w:t>限</w:t>
                    </w:r>
                    <w:r>
                      <w:rPr>
                        <w:rFonts w:ascii="SimSun" w:eastAsia="SimSun" w:hAnsi="SimSun" w:cs="SimSun"/>
                        <w:color w:val="000000"/>
                        <w:spacing w:val="0"/>
                        <w:w w:val="100"/>
                        <w:position w:val="0"/>
                        <w:sz w:val="18"/>
                        <w:szCs w:val="18"/>
                      </w:rPr>
                      <w:t>公司</w:t>
                    </w:r>
                    <w:r>
                      <w:rPr>
                        <w:color w:val="000000"/>
                        <w:spacing w:val="0"/>
                        <w:w w:val="100"/>
                        <w:position w:val="0"/>
                        <w:sz w:val="18"/>
                        <w:szCs w:val="18"/>
                      </w:rPr>
                      <w:t>2016</w:t>
                    </w:r>
                    <w:r>
                      <w:rPr>
                        <w:rFonts w:ascii="SimSun" w:eastAsia="SimSun" w:hAnsi="SimSun" w:cs="SimSun"/>
                        <w:b/>
                        <w:bCs/>
                        <w:color w:val="000000"/>
                        <w:spacing w:val="0"/>
                        <w:w w:val="100"/>
                        <w:position w:val="0"/>
                        <w:sz w:val="18"/>
                        <w:szCs w:val="18"/>
                      </w:rPr>
                      <w:t>年</w:t>
                    </w:r>
                    <w:r>
                      <w:rPr>
                        <w:rFonts w:ascii="SimSun" w:eastAsia="SimSun" w:hAnsi="SimSun" w:cs="SimSun"/>
                        <w:color w:val="000000"/>
                        <w:spacing w:val="0"/>
                        <w:w w:val="100"/>
                        <w:position w:val="0"/>
                        <w:sz w:val="18"/>
                        <w:szCs w:val="18"/>
                      </w:rPr>
                      <w:t>年度报告全</w:t>
                    </w:r>
                    <w:r>
                      <w:rPr>
                        <w:rFonts w:ascii="SimSun" w:eastAsia="SimSun" w:hAnsi="SimSun" w:cs="SimSun"/>
                        <w:b/>
                        <w:bCs/>
                        <w:color w:val="000000"/>
                        <w:spacing w:val="0"/>
                        <w:w w:val="100"/>
                        <w:position w:val="0"/>
                        <w:sz w:val="18"/>
                        <w:szCs w:val="18"/>
                      </w:rPr>
                      <w:t>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624840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49.20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4267200</wp:posOffset>
              </wp:positionH>
              <wp:positionV relativeFrom="page">
                <wp:posOffset>560070</wp:posOffset>
              </wp:positionV>
              <wp:extent cx="2563495" cy="106680"/>
              <wp:wrapNone/>
              <wp:docPr id="7" name="Shape 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深圳市证通电子股份有限公司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3" type="#_x0000_t202" style="position:absolute;margin-left:336.pt;margin-top:44.100000000000001pt;width:201.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深圳市证通电子股份有限公司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707390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标题 #1_"/>
    <w:basedOn w:val="DefaultParagraphFont"/>
    <w:link w:val="Style8"/>
    <w:rPr>
      <w:rFonts w:ascii="SimSun" w:eastAsia="SimSun" w:hAnsi="SimSun" w:cs="SimSun"/>
      <w:b/>
      <w:bCs/>
      <w:i w:val="0"/>
      <w:iCs w:val="0"/>
      <w:smallCaps w:val="0"/>
      <w:strike w:val="0"/>
      <w:sz w:val="36"/>
      <w:szCs w:val="36"/>
      <w:u w:val="none"/>
      <w:shd w:val="clear" w:color="auto" w:fill="auto"/>
    </w:rPr>
  </w:style>
  <w:style w:type="character" w:customStyle="1" w:styleId="CharStyle11">
    <w:name w:val="标题 #2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3)_"/>
    <w:basedOn w:val="DefaultParagraphFont"/>
    <w:link w:val="Style13"/>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6">
    <w:name w:val="正文文本 (2)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表格标题_"/>
    <w:basedOn w:val="DefaultParagraphFont"/>
    <w:link w:val="Style18"/>
    <w:rPr>
      <w:rFonts w:ascii="SimSun" w:eastAsia="SimSun" w:hAnsi="SimSun" w:cs="SimSun"/>
      <w:b w:val="0"/>
      <w:bCs w:val="0"/>
      <w:i w:val="0"/>
      <w:iCs w:val="0"/>
      <w:smallCaps w:val="0"/>
      <w:strike w:val="0"/>
      <w:sz w:val="18"/>
      <w:szCs w:val="18"/>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sz w:val="18"/>
      <w:szCs w:val="18"/>
      <w:u w:val="none"/>
      <w:shd w:val="clear" w:color="auto" w:fill="auto"/>
    </w:rPr>
  </w:style>
  <w:style w:type="character" w:customStyle="1" w:styleId="CharStyle24">
    <w:name w:val="目录_"/>
    <w:basedOn w:val="DefaultParagraphFont"/>
    <w:link w:val="Style23"/>
    <w:rPr>
      <w:rFonts w:ascii="SimSun" w:eastAsia="SimSun" w:hAnsi="SimSun" w:cs="SimSun"/>
      <w:b w:val="0"/>
      <w:bCs w:val="0"/>
      <w:i w:val="0"/>
      <w:iCs w:val="0"/>
      <w:smallCaps w:val="0"/>
      <w:strike w:val="0"/>
      <w:sz w:val="28"/>
      <w:szCs w:val="28"/>
      <w:u w:val="none"/>
      <w:shd w:val="clear" w:color="auto" w:fill="auto"/>
    </w:rPr>
  </w:style>
  <w:style w:type="character" w:customStyle="1" w:styleId="CharStyle28">
    <w:name w:val="标题 #3_"/>
    <w:basedOn w:val="DefaultParagraphFont"/>
    <w:link w:val="Style27"/>
    <w:rPr>
      <w:rFonts w:ascii="SimSun" w:eastAsia="SimSun" w:hAnsi="SimSun" w:cs="SimSun"/>
      <w:b/>
      <w:bCs/>
      <w:i w:val="0"/>
      <w:iCs w:val="0"/>
      <w:smallCaps w:val="0"/>
      <w:strike w:val="0"/>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标题 #4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44">
    <w:name w:val="正文文本 (6)_"/>
    <w:basedOn w:val="DefaultParagraphFont"/>
    <w:link w:val="Style4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9">
    <w:name w:val="正文文本 (7)_"/>
    <w:basedOn w:val="DefaultParagraphFont"/>
    <w:link w:val="Style58"/>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标题 #1"/>
    <w:basedOn w:val="Normal"/>
    <w:link w:val="CharStyle9"/>
    <w:pPr>
      <w:widowControl w:val="0"/>
      <w:shd w:val="clear" w:color="auto" w:fill="auto"/>
      <w:spacing w:after="101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10">
    <w:name w:val="标题 #2"/>
    <w:basedOn w:val="Normal"/>
    <w:link w:val="CharStyle11"/>
    <w:pPr>
      <w:widowControl w:val="0"/>
      <w:shd w:val="clear" w:color="auto" w:fill="auto"/>
      <w:spacing w:before="230"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3)"/>
    <w:basedOn w:val="Normal"/>
    <w:link w:val="CharStyle14"/>
    <w:pPr>
      <w:widowControl w:val="0"/>
      <w:shd w:val="clear" w:color="auto" w:fill="auto"/>
      <w:spacing w:after="598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5">
    <w:name w:val="正文文本 (2)"/>
    <w:basedOn w:val="Normal"/>
    <w:link w:val="CharStyle16"/>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表格标题"/>
    <w:basedOn w:val="Normal"/>
    <w:link w:val="CharStyle1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1">
    <w:name w:val="其他"/>
    <w:basedOn w:val="Normal"/>
    <w:link w:val="CharStyle22"/>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3">
    <w:name w:val="目录"/>
    <w:basedOn w:val="Normal"/>
    <w:link w:val="CharStyle24"/>
    <w:pPr>
      <w:widowControl w:val="0"/>
      <w:shd w:val="clear" w:color="auto" w:fill="auto"/>
      <w:spacing w:after="320"/>
    </w:pPr>
    <w:rPr>
      <w:rFonts w:ascii="SimSun" w:eastAsia="SimSun" w:hAnsi="SimSun" w:cs="SimSun"/>
      <w:b w:val="0"/>
      <w:bCs w:val="0"/>
      <w:i w:val="0"/>
      <w:iCs w:val="0"/>
      <w:smallCaps w:val="0"/>
      <w:strike w:val="0"/>
      <w:sz w:val="28"/>
      <w:szCs w:val="28"/>
      <w:u w:val="none"/>
      <w:shd w:val="clear" w:color="auto" w:fill="auto"/>
    </w:rPr>
  </w:style>
  <w:style w:type="paragraph" w:customStyle="1" w:styleId="Style27">
    <w:name w:val="标题 #3"/>
    <w:basedOn w:val="Normal"/>
    <w:link w:val="CharStyle28"/>
    <w:pPr>
      <w:widowControl w:val="0"/>
      <w:shd w:val="clear" w:color="auto" w:fill="auto"/>
      <w:spacing w:after="340"/>
      <w:outlineLvl w:val="2"/>
    </w:pPr>
    <w:rPr>
      <w:rFonts w:ascii="SimSun" w:eastAsia="SimSun" w:hAnsi="SimSun" w:cs="SimSun"/>
      <w:b/>
      <w:bCs/>
      <w:i w:val="0"/>
      <w:iCs w:val="0"/>
      <w:smallCaps w:val="0"/>
      <w:strike w:val="0"/>
      <w:u w:val="none"/>
      <w:shd w:val="clear" w:color="auto" w:fill="auto"/>
    </w:rPr>
  </w:style>
  <w:style w:type="paragraph" w:customStyle="1" w:styleId="Style29">
    <w:name w:val="正文文本"/>
    <w:basedOn w:val="Normal"/>
    <w:link w:val="CharStyle30"/>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标题 #4"/>
    <w:basedOn w:val="Normal"/>
    <w:link w:val="CharStyle34"/>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3">
    <w:name w:val="正文文本 (6)"/>
    <w:basedOn w:val="Normal"/>
    <w:link w:val="CharStyle44"/>
    <w:pPr>
      <w:widowControl w:val="0"/>
      <w:shd w:val="clear" w:color="auto" w:fill="auto"/>
      <w:spacing w:line="313" w:lineRule="exact"/>
      <w:ind w:firstLine="3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8">
    <w:name w:val="正文文本 (7)"/>
    <w:basedOn w:val="Normal"/>
    <w:link w:val="CharStyle59"/>
    <w:pPr>
      <w:widowControl w:val="0"/>
      <w:shd w:val="clear" w:color="auto" w:fill="auto"/>
      <w:spacing w:after="340"/>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&lt;4D6963726F736F667420576F7264202D20323031372D30323620C9EEDBDACAD0D6A4CDA8B5E7D7D3B9C9B7DDD3D0CFDEB9ABCBBE32303136C4EAC4EAB6C8B1A8B8E6C8ABCEC4&gt;</dc:title>
  <dc:subject/>
  <dc:creator>wangfang</dc:creator>
  <cp:keywords/>
</cp:coreProperties>
</file>