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rPr>
          <w:sz w:val="92"/>
          <w:szCs w:val="92"/>
        </w:rPr>
      </w:pPr>
      <w:bookmarkStart w:id="0" w:name="bookmark0"/>
      <w:bookmarkStart w:id="1" w:name="bookmark1"/>
      <w:bookmarkStart w:id="2" w:name="bookmark2"/>
      <w:r>
        <w:rPr>
          <w:spacing w:val="0"/>
          <w:w w:val="100"/>
          <w:position w:val="0"/>
          <w:sz w:val="110"/>
          <w:szCs w:val="110"/>
        </w:rPr>
        <w:t>SZZT</w:t>
      </w:r>
      <w:r>
        <w:rPr>
          <w:rFonts w:ascii="SimSun" w:eastAsia="SimSun" w:hAnsi="SimSun" w:cs="SimSun"/>
          <w:b w:val="0"/>
          <w:bCs w:val="0"/>
          <w:color w:val="EE851B"/>
          <w:spacing w:val="0"/>
          <w:w w:val="100"/>
          <w:position w:val="0"/>
          <w:sz w:val="92"/>
          <w:szCs w:val="92"/>
        </w:rPr>
        <w:t>证通</w:t>
      </w:r>
      <w:bookmarkEnd w:id="0"/>
      <w:bookmarkEnd w:id="1"/>
      <w:bookmarkEnd w:id="2"/>
    </w:p>
    <w:p>
      <w:pPr>
        <w:pStyle w:val="Style5"/>
        <w:keepNext/>
        <w:keepLines/>
        <w:widowControl w:val="0"/>
        <w:shd w:val="clear" w:color="auto" w:fill="auto"/>
        <w:bidi w:val="0"/>
        <w:spacing w:before="0" w:after="400" w:line="240" w:lineRule="auto"/>
        <w:ind w:left="0" w:right="0" w:firstLine="0"/>
        <w:jc w:val="center"/>
      </w:pPr>
      <w:bookmarkStart w:id="3" w:name="bookmark3"/>
      <w:bookmarkStart w:id="4" w:name="bookmark4"/>
      <w:bookmarkStart w:id="5" w:name="bookmark5"/>
      <w:r>
        <w:rPr>
          <w:color w:val="000000"/>
          <w:spacing w:val="0"/>
          <w:w w:val="100"/>
          <w:position w:val="0"/>
        </w:rPr>
        <w:t>深圳市证通电子股份有限公司</w:t>
      </w:r>
      <w:bookmarkEnd w:id="3"/>
      <w:bookmarkEnd w:id="4"/>
      <w:bookmarkEnd w:id="5"/>
    </w:p>
    <w:p>
      <w:pPr>
        <w:pStyle w:val="Style7"/>
        <w:keepNext/>
        <w:keepLines/>
        <w:widowControl w:val="0"/>
        <w:shd w:val="clear" w:color="auto" w:fill="auto"/>
        <w:bidi w:val="0"/>
        <w:spacing w:before="0" w:after="440" w:line="240" w:lineRule="auto"/>
        <w:ind w:left="0" w:right="0" w:firstLine="0"/>
        <w:jc w:val="center"/>
      </w:pPr>
      <w:bookmarkStart w:id="6" w:name="bookmark6"/>
      <w:bookmarkStart w:id="7" w:name="bookmark7"/>
      <w:bookmarkStart w:id="8" w:name="bookmark8"/>
      <w:r>
        <w:rPr>
          <w:rFonts w:ascii="Times New Roman" w:eastAsia="Times New Roman" w:hAnsi="Times New Roman" w:cs="Times New Roman"/>
          <w:color w:val="000000"/>
          <w:spacing w:val="0"/>
          <w:w w:val="100"/>
          <w:position w:val="0"/>
        </w:rPr>
        <w:t>2021</w:t>
      </w:r>
      <w:r>
        <w:rPr>
          <w:color w:val="000000"/>
          <w:spacing w:val="0"/>
          <w:w w:val="100"/>
          <w:position w:val="0"/>
        </w:rPr>
        <w:t>年年度报告</w:t>
      </w:r>
      <w:bookmarkEnd w:id="6"/>
      <w:bookmarkEnd w:id="7"/>
      <w:bookmarkEnd w:id="8"/>
    </w:p>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rPr>
        <w:t>2022-010</w:t>
      </w:r>
    </w:p>
    <w:p>
      <w:pPr>
        <w:pStyle w:val="Style12"/>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2626" w:right="1109" w:bottom="2626" w:left="1104"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7"/>
        <w:keepNext/>
        <w:keepLines/>
        <w:widowControl w:val="0"/>
        <w:shd w:val="clear" w:color="auto" w:fill="auto"/>
        <w:bidi w:val="0"/>
        <w:spacing w:before="0" w:after="360" w:line="240" w:lineRule="auto"/>
        <w:ind w:left="0" w:right="0" w:firstLine="0"/>
        <w:jc w:val="center"/>
      </w:pPr>
      <w:bookmarkStart w:id="10" w:name="bookmark10"/>
      <w:bookmarkStart w:id="11" w:name="bookmark11"/>
      <w:bookmarkStart w:id="9" w:name="bookmark9"/>
      <w:r>
        <w:rPr>
          <w:color w:val="000000"/>
          <w:spacing w:val="0"/>
          <w:w w:val="100"/>
          <w:position w:val="0"/>
        </w:rPr>
        <w:t>第一节重要提示、目录和释义</w:t>
      </w:r>
      <w:bookmarkEnd w:id="10"/>
      <w:bookmarkEnd w:id="11"/>
      <w:bookmarkEnd w:id="9"/>
    </w:p>
    <w:p>
      <w:pPr>
        <w:pStyle w:val="Style15"/>
        <w:keepNext w:val="0"/>
        <w:keepLines w:val="0"/>
        <w:widowControl w:val="0"/>
        <w:shd w:val="clear" w:color="auto" w:fill="auto"/>
        <w:bidi w:val="0"/>
        <w:spacing w:before="0" w:line="624" w:lineRule="exact"/>
        <w:ind w:left="0" w:right="0"/>
        <w:jc w:val="both"/>
      </w:pPr>
      <w:bookmarkStart w:id="12" w:name="bookmark12"/>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12"/>
    </w:p>
    <w:p>
      <w:pPr>
        <w:pStyle w:val="Style15"/>
        <w:keepNext w:val="0"/>
        <w:keepLines w:val="0"/>
        <w:widowControl w:val="0"/>
        <w:shd w:val="clear" w:color="auto" w:fill="auto"/>
        <w:bidi w:val="0"/>
        <w:spacing w:before="0"/>
        <w:ind w:left="0" w:right="0"/>
        <w:jc w:val="both"/>
      </w:pPr>
      <w:r>
        <w:rPr>
          <w:color w:val="000000"/>
          <w:spacing w:val="0"/>
          <w:w w:val="100"/>
          <w:position w:val="0"/>
        </w:rPr>
        <w:t>公司负责人曾胜强、主管会计工作负责人程峰武及会计机构负责人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谢凌峰声明：保证本年度报告中财务报告的真实、准确、完整。</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line="638" w:lineRule="exact"/>
        <w:ind w:left="0" w:right="0"/>
        <w:jc w:val="both"/>
      </w:pPr>
      <w:r>
        <w:rPr>
          <w:color w:val="000000"/>
          <w:spacing w:val="0"/>
          <w:w w:val="100"/>
          <w:position w:val="0"/>
        </w:rPr>
        <w:t>公司在本报告第三节</w:t>
      </w:r>
      <w:r>
        <w:rPr>
          <w:rFonts w:ascii="Times New Roman" w:eastAsia="Times New Roman" w:hAnsi="Times New Roman" w:cs="Times New Roman"/>
          <w:color w:val="000000"/>
          <w:spacing w:val="0"/>
          <w:w w:val="100"/>
          <w:position w:val="0"/>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w:t>
      </w:r>
      <w:r>
        <w:rPr>
          <w:color w:val="000000"/>
          <w:spacing w:val="0"/>
          <w:w w:val="100"/>
          <w:position w:val="0"/>
        </w:rPr>
        <w:t>十一、公司未来发展的展望</w:t>
      </w:r>
      <w:r>
        <w:rPr>
          <w:rFonts w:ascii="Times New Roman" w:eastAsia="Times New Roman" w:hAnsi="Times New Roman" w:cs="Times New Roman"/>
          <w:color w:val="000000"/>
          <w:spacing w:val="0"/>
          <w:w w:val="100"/>
          <w:position w:val="0"/>
        </w:rPr>
        <w:t xml:space="preserve">” </w:t>
      </w:r>
      <w:r>
        <w:rPr>
          <w:color w:val="000000"/>
          <w:spacing w:val="0"/>
          <w:w w:val="100"/>
          <w:position w:val="0"/>
        </w:rPr>
        <w:t>部分描述了可能面对的相关风险，敬请投资者注意查阅。</w:t>
      </w:r>
    </w:p>
    <w:p>
      <w:pPr>
        <w:pStyle w:val="Style15"/>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69" w:right="1109" w:bottom="1969"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5"/>
        <w:keepNext/>
        <w:keepLines/>
        <w:widowControl w:val="0"/>
        <w:shd w:val="clear" w:color="auto" w:fill="auto"/>
        <w:bidi w:val="0"/>
        <w:spacing w:before="0" w:after="1500" w:line="240" w:lineRule="auto"/>
        <w:ind w:left="0" w:right="0" w:firstLine="0"/>
        <w:jc w:val="center"/>
      </w:pPr>
      <w:bookmarkStart w:id="13" w:name="bookmark13"/>
      <w:bookmarkStart w:id="14" w:name="bookmark14"/>
      <w:bookmarkStart w:id="15" w:name="bookmark15"/>
      <w:r>
        <w:rPr>
          <w:color w:val="000000"/>
          <w:spacing w:val="0"/>
          <w:w w:val="100"/>
          <w:position w:val="0"/>
        </w:rPr>
        <w:t>目录</w:t>
      </w:r>
      <w:bookmarkEnd w:id="13"/>
      <w:bookmarkEnd w:id="14"/>
      <w:bookmarkEnd w:id="15"/>
    </w:p>
    <w:p>
      <w:pPr>
        <w:pStyle w:val="Style18"/>
        <w:keepNext w:val="0"/>
        <w:keepLines w:val="0"/>
        <w:widowControl w:val="0"/>
        <w:shd w:val="clear" w:color="auto" w:fill="auto"/>
        <w:tabs>
          <w:tab w:leader="dot" w:pos="9613" w:val="right"/>
        </w:tabs>
        <w:bidi w:val="0"/>
        <w:spacing w:before="0" w:line="240" w:lineRule="auto"/>
        <w:ind w:left="0" w:right="0" w:firstLine="0"/>
        <w:jc w:val="left"/>
      </w:pPr>
      <w:r>
        <w:fldChar w:fldCharType="begin"/>
        <w:instrText xml:space="preserve"> TOC \o "1-5" \h \z </w:instrText>
        <w:fldChar w:fldCharType="separate"/>
      </w:r>
      <w:hyperlink w:anchor="bookmark10"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8"/>
        <w:keepNext w:val="0"/>
        <w:keepLines w:val="0"/>
        <w:widowControl w:val="0"/>
        <w:shd w:val="clear" w:color="auto" w:fill="auto"/>
        <w:tabs>
          <w:tab w:leader="dot" w:pos="9613" w:val="right"/>
        </w:tabs>
        <w:bidi w:val="0"/>
        <w:spacing w:before="0" w:line="240" w:lineRule="auto"/>
        <w:ind w:left="0" w:right="0" w:firstLine="0"/>
        <w:jc w:val="left"/>
      </w:pPr>
      <w:hyperlink w:anchor="bookmark27"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18"/>
        <w:keepNext w:val="0"/>
        <w:keepLines w:val="0"/>
        <w:widowControl w:val="0"/>
        <w:shd w:val="clear" w:color="auto" w:fill="auto"/>
        <w:tabs>
          <w:tab w:leader="dot" w:pos="9613" w:val="right"/>
        </w:tabs>
        <w:bidi w:val="0"/>
        <w:spacing w:before="0" w:line="240" w:lineRule="auto"/>
        <w:ind w:left="0" w:right="0" w:firstLine="0"/>
        <w:jc w:val="left"/>
      </w:pPr>
      <w:hyperlink w:anchor="bookmark74"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18"/>
        <w:keepNext w:val="0"/>
        <w:keepLines w:val="0"/>
        <w:widowControl w:val="0"/>
        <w:shd w:val="clear" w:color="auto" w:fill="auto"/>
        <w:tabs>
          <w:tab w:leader="dot" w:pos="9613" w:val="right"/>
        </w:tabs>
        <w:bidi w:val="0"/>
        <w:spacing w:before="0" w:line="240" w:lineRule="auto"/>
        <w:ind w:left="0" w:right="0" w:firstLine="0"/>
        <w:jc w:val="left"/>
      </w:pPr>
      <w:hyperlink w:anchor="bookmark285"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39</w:t>
        </w:r>
      </w:hyperlink>
    </w:p>
    <w:p>
      <w:pPr>
        <w:pStyle w:val="Style18"/>
        <w:keepNext w:val="0"/>
        <w:keepLines w:val="0"/>
        <w:widowControl w:val="0"/>
        <w:shd w:val="clear" w:color="auto" w:fill="auto"/>
        <w:tabs>
          <w:tab w:leader="dot" w:pos="9613" w:val="right"/>
        </w:tabs>
        <w:bidi w:val="0"/>
        <w:spacing w:before="0" w:line="240" w:lineRule="auto"/>
        <w:ind w:left="0" w:right="0" w:firstLine="0"/>
        <w:jc w:val="left"/>
      </w:pPr>
      <w:hyperlink w:anchor="bookmark445"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18"/>
        <w:keepNext w:val="0"/>
        <w:keepLines w:val="0"/>
        <w:widowControl w:val="0"/>
        <w:shd w:val="clear" w:color="auto" w:fill="auto"/>
        <w:tabs>
          <w:tab w:leader="dot" w:pos="9613" w:val="right"/>
        </w:tabs>
        <w:bidi w:val="0"/>
        <w:spacing w:before="0" w:line="240" w:lineRule="auto"/>
        <w:ind w:left="0" w:right="0" w:firstLine="0"/>
        <w:jc w:val="left"/>
      </w:pPr>
      <w:hyperlink w:anchor="bookmark467"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58</w:t>
        </w:r>
      </w:hyperlink>
    </w:p>
    <w:p>
      <w:pPr>
        <w:pStyle w:val="Style18"/>
        <w:keepNext w:val="0"/>
        <w:keepLines w:val="0"/>
        <w:widowControl w:val="0"/>
        <w:shd w:val="clear" w:color="auto" w:fill="auto"/>
        <w:tabs>
          <w:tab w:leader="dot" w:pos="9613" w:val="right"/>
        </w:tabs>
        <w:bidi w:val="0"/>
        <w:spacing w:before="0" w:line="240" w:lineRule="auto"/>
        <w:ind w:left="0" w:right="0" w:firstLine="0"/>
        <w:jc w:val="left"/>
      </w:pPr>
      <w:hyperlink w:anchor="bookmark616"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70</w:t>
        </w:r>
      </w:hyperlink>
    </w:p>
    <w:p>
      <w:pPr>
        <w:pStyle w:val="Style18"/>
        <w:keepNext w:val="0"/>
        <w:keepLines w:val="0"/>
        <w:widowControl w:val="0"/>
        <w:shd w:val="clear" w:color="auto" w:fill="auto"/>
        <w:tabs>
          <w:tab w:leader="dot" w:pos="9613" w:val="right"/>
        </w:tabs>
        <w:bidi w:val="0"/>
        <w:spacing w:before="0" w:line="240" w:lineRule="auto"/>
        <w:ind w:left="0" w:right="0" w:firstLine="0"/>
        <w:jc w:val="left"/>
      </w:pPr>
      <w:hyperlink w:anchor="bookmark680"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18"/>
        <w:keepNext w:val="0"/>
        <w:keepLines w:val="0"/>
        <w:widowControl w:val="0"/>
        <w:shd w:val="clear" w:color="auto" w:fill="auto"/>
        <w:tabs>
          <w:tab w:leader="dot" w:pos="9613" w:val="right"/>
        </w:tabs>
        <w:bidi w:val="0"/>
        <w:spacing w:before="0" w:line="240" w:lineRule="auto"/>
        <w:ind w:left="0" w:right="0" w:firstLine="0"/>
        <w:jc w:val="left"/>
      </w:pPr>
      <w:hyperlink w:anchor="bookmark684"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81</w:t>
        </w:r>
      </w:hyperlink>
    </w:p>
    <w:p>
      <w:pPr>
        <w:pStyle w:val="Style18"/>
        <w:keepNext w:val="0"/>
        <w:keepLines w:val="0"/>
        <w:widowControl w:val="0"/>
        <w:shd w:val="clear" w:color="auto" w:fill="auto"/>
        <w:tabs>
          <w:tab w:leader="dot" w:pos="9613" w:val="right"/>
        </w:tabs>
        <w:bidi w:val="0"/>
        <w:spacing w:before="0" w:line="240" w:lineRule="auto"/>
        <w:ind w:left="0" w:right="0" w:firstLine="0"/>
        <w:jc w:val="left"/>
        <w:sectPr>
          <w:footnotePr>
            <w:pos w:val="pageBottom"/>
            <w:numFmt w:val="decimal"/>
            <w:numRestart w:val="continuous"/>
          </w:footnotePr>
          <w:pgSz w:w="11900" w:h="16840"/>
          <w:pgMar w:top="2857" w:right="1123" w:bottom="2857" w:left="1104" w:header="0" w:footer="3" w:gutter="0"/>
          <w:cols w:space="720"/>
          <w:noEndnote/>
          <w:rtlGutter w:val="0"/>
          <w:docGrid w:linePitch="360"/>
        </w:sectPr>
      </w:pPr>
      <w:hyperlink w:anchor="bookmark688"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82</w:t>
        </w:r>
      </w:hyperlink>
      <w:r>
        <w:fldChar w:fldCharType="end"/>
      </w:r>
    </w:p>
    <w:p>
      <w:pPr>
        <w:pStyle w:val="Style7"/>
        <w:keepNext/>
        <w:keepLines/>
        <w:widowControl w:val="0"/>
        <w:shd w:val="clear" w:color="auto" w:fill="auto"/>
        <w:bidi w:val="0"/>
        <w:spacing w:before="640" w:after="660" w:line="240" w:lineRule="auto"/>
        <w:ind w:left="0" w:right="0" w:firstLine="0"/>
        <w:jc w:val="center"/>
      </w:pPr>
      <w:bookmarkStart w:id="16" w:name="bookmark16"/>
      <w:bookmarkStart w:id="17" w:name="bookmark17"/>
      <w:bookmarkStart w:id="18" w:name="bookmark18"/>
      <w:r>
        <w:rPr>
          <w:color w:val="000000"/>
          <w:spacing w:val="0"/>
          <w:w w:val="100"/>
          <w:position w:val="0"/>
        </w:rPr>
        <w:t>备查文件目录</w:t>
      </w:r>
      <w:bookmarkEnd w:id="16"/>
      <w:bookmarkEnd w:id="17"/>
      <w:bookmarkEnd w:id="18"/>
    </w:p>
    <w:p>
      <w:pPr>
        <w:pStyle w:val="Style21"/>
        <w:keepNext w:val="0"/>
        <w:keepLines w:val="0"/>
        <w:widowControl w:val="0"/>
        <w:shd w:val="clear" w:color="auto" w:fill="auto"/>
        <w:tabs>
          <w:tab w:pos="430" w:val="left"/>
        </w:tabs>
        <w:bidi w:val="0"/>
        <w:spacing w:before="0" w:after="0" w:line="475" w:lineRule="exact"/>
        <w:ind w:left="0" w:right="0" w:firstLine="0"/>
        <w:jc w:val="left"/>
      </w:pPr>
      <w:bookmarkStart w:id="19" w:name="bookmark19"/>
      <w:r>
        <w:rPr>
          <w:color w:val="000000"/>
          <w:spacing w:val="0"/>
          <w:w w:val="100"/>
          <w:position w:val="0"/>
        </w:rPr>
        <w:t>一</w:t>
      </w:r>
      <w:bookmarkEnd w:id="19"/>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w:t>
      </w:r>
    </w:p>
    <w:p>
      <w:pPr>
        <w:pStyle w:val="Style21"/>
        <w:keepNext w:val="0"/>
        <w:keepLines w:val="0"/>
        <w:widowControl w:val="0"/>
        <w:shd w:val="clear" w:color="auto" w:fill="auto"/>
        <w:tabs>
          <w:tab w:pos="430" w:val="left"/>
        </w:tabs>
        <w:bidi w:val="0"/>
        <w:spacing w:before="0" w:after="0" w:line="475" w:lineRule="exact"/>
        <w:ind w:left="0" w:right="0" w:firstLine="0"/>
        <w:jc w:val="left"/>
      </w:pPr>
      <w:bookmarkStart w:id="20" w:name="bookmark20"/>
      <w:r>
        <w:rPr>
          <w:color w:val="000000"/>
          <w:spacing w:val="0"/>
          <w:w w:val="100"/>
          <w:position w:val="0"/>
        </w:rPr>
        <w:t>二</w:t>
      </w:r>
      <w:bookmarkEnd w:id="20"/>
      <w:r>
        <w:rPr>
          <w:color w:val="000000"/>
          <w:spacing w:val="0"/>
          <w:w w:val="100"/>
          <w:position w:val="0"/>
        </w:rPr>
        <w:t>、</w:t>
        <w:tab/>
        <w:t>载有公司负责人、主管会计工作负责人、会计机构负责人(会计主管人员)签名并盖章的财务报表；</w:t>
      </w:r>
    </w:p>
    <w:p>
      <w:pPr>
        <w:pStyle w:val="Style21"/>
        <w:keepNext w:val="0"/>
        <w:keepLines w:val="0"/>
        <w:widowControl w:val="0"/>
        <w:shd w:val="clear" w:color="auto" w:fill="auto"/>
        <w:tabs>
          <w:tab w:pos="430" w:val="left"/>
        </w:tabs>
        <w:bidi w:val="0"/>
        <w:spacing w:before="0" w:after="0" w:line="475" w:lineRule="exact"/>
        <w:ind w:left="0" w:right="0" w:firstLine="0"/>
        <w:jc w:val="left"/>
      </w:pPr>
      <w:bookmarkStart w:id="21" w:name="bookmark21"/>
      <w:r>
        <w:rPr>
          <w:color w:val="000000"/>
          <w:spacing w:val="0"/>
          <w:w w:val="100"/>
          <w:position w:val="0"/>
        </w:rPr>
        <w:t>三</w:t>
      </w:r>
      <w:bookmarkEnd w:id="21"/>
      <w:r>
        <w:rPr>
          <w:color w:val="000000"/>
          <w:spacing w:val="0"/>
          <w:w w:val="100"/>
          <w:position w:val="0"/>
        </w:rPr>
        <w:t>、</w:t>
        <w:tab/>
        <w:t>载有会计师事务所盖章、注册会计师签名并盖章的审计报告原件；</w:t>
      </w:r>
    </w:p>
    <w:p>
      <w:pPr>
        <w:pStyle w:val="Style21"/>
        <w:keepNext w:val="0"/>
        <w:keepLines w:val="0"/>
        <w:widowControl w:val="0"/>
        <w:shd w:val="clear" w:color="auto" w:fill="auto"/>
        <w:tabs>
          <w:tab w:pos="430" w:val="left"/>
        </w:tabs>
        <w:bidi w:val="0"/>
        <w:spacing w:before="0" w:after="0" w:line="475" w:lineRule="exact"/>
        <w:ind w:left="0" w:right="0" w:firstLine="0"/>
        <w:jc w:val="left"/>
      </w:pPr>
      <w:bookmarkStart w:id="22" w:name="bookmark22"/>
      <w:r>
        <w:rPr>
          <w:color w:val="000000"/>
          <w:spacing w:val="0"/>
          <w:w w:val="100"/>
          <w:position w:val="0"/>
        </w:rPr>
        <w:t>四</w:t>
      </w:r>
      <w:bookmarkEnd w:id="22"/>
      <w:r>
        <w:rPr>
          <w:color w:val="000000"/>
          <w:spacing w:val="0"/>
          <w:w w:val="100"/>
          <w:position w:val="0"/>
        </w:rPr>
        <w:t>、</w:t>
        <w:tab/>
        <w:t>报告期内，公司在《证券时报》和巨潮资讯网(</w:t>
      </w:r>
      <w:r>
        <w:rPr>
          <w:rFonts w:ascii="Times New Roman" w:eastAsia="Times New Roman" w:hAnsi="Times New Roman" w:cs="Times New Roman"/>
          <w:color w:val="000000"/>
          <w:spacing w:val="0"/>
          <w:w w:val="100"/>
          <w:position w:val="0"/>
          <w:sz w:val="18"/>
          <w:szCs w:val="18"/>
        </w:rPr>
        <w:t>http://www.cnmfo.com.cn</w:t>
      </w:r>
      <w:r>
        <w:rPr>
          <w:color w:val="000000"/>
          <w:spacing w:val="0"/>
          <w:w w:val="100"/>
          <w:position w:val="0"/>
        </w:rPr>
        <w:t>)</w:t>
      </w:r>
      <w:r>
        <w:rPr>
          <w:color w:val="000000"/>
          <w:spacing w:val="0"/>
          <w:w w:val="100"/>
          <w:position w:val="0"/>
        </w:rPr>
        <w:t>上公开披露过的所有公司文件的正本及公告</w:t>
      </w:r>
      <w:r>
        <w:rPr>
          <w:color w:val="000000"/>
          <w:spacing w:val="0"/>
          <w:w w:val="100"/>
          <w:position w:val="0"/>
        </w:rPr>
        <w:t xml:space="preserve"> 的原稿。</w:t>
      </w:r>
    </w:p>
    <w:p>
      <w:pPr>
        <w:pStyle w:val="Style21"/>
        <w:keepNext w:val="0"/>
        <w:keepLines w:val="0"/>
        <w:widowControl w:val="0"/>
        <w:shd w:val="clear" w:color="auto" w:fill="auto"/>
        <w:bidi w:val="0"/>
        <w:spacing w:before="0" w:after="660" w:line="475" w:lineRule="exact"/>
        <w:ind w:left="0" w:right="0" w:firstLine="0"/>
        <w:jc w:val="left"/>
      </w:pPr>
      <w:r>
        <w:rPr>
          <w:color w:val="000000"/>
          <w:spacing w:val="0"/>
          <w:w w:val="100"/>
          <w:position w:val="0"/>
        </w:rPr>
        <w:t>上述文件备置于公司董事会办公室备查。</w:t>
      </w:r>
    </w:p>
    <w:p>
      <w:pPr>
        <w:pStyle w:val="Style21"/>
        <w:keepNext w:val="0"/>
        <w:keepLines w:val="0"/>
        <w:widowControl w:val="0"/>
        <w:shd w:val="clear" w:color="auto" w:fill="auto"/>
        <w:bidi w:val="0"/>
        <w:spacing w:before="0" w:after="220" w:line="475" w:lineRule="exact"/>
        <w:ind w:left="0" w:right="180" w:firstLine="0"/>
        <w:jc w:val="right"/>
      </w:pPr>
      <w:r>
        <w:rPr>
          <w:color w:val="000000"/>
          <w:spacing w:val="0"/>
          <w:w w:val="100"/>
          <w:position w:val="0"/>
        </w:rPr>
        <w:t>深圳市证通电子股份有限公司</w:t>
      </w:r>
    </w:p>
    <w:p>
      <w:pPr>
        <w:pStyle w:val="Style21"/>
        <w:keepNext w:val="0"/>
        <w:keepLines w:val="0"/>
        <w:widowControl w:val="0"/>
        <w:shd w:val="clear" w:color="auto" w:fill="auto"/>
        <w:bidi w:val="0"/>
        <w:spacing w:before="0" w:after="220" w:line="475" w:lineRule="exact"/>
        <w:ind w:left="0" w:right="180" w:firstLine="0"/>
        <w:jc w:val="right"/>
      </w:pPr>
      <w:r>
        <w:rPr>
          <w:color w:val="000000"/>
          <w:spacing w:val="0"/>
          <w:w w:val="100"/>
          <w:position w:val="0"/>
        </w:rPr>
        <w:t>董事长：曾胜强</w:t>
      </w:r>
    </w:p>
    <w:p>
      <w:pPr>
        <w:pStyle w:val="Style21"/>
        <w:keepNext w:val="0"/>
        <w:keepLines w:val="0"/>
        <w:widowControl w:val="0"/>
        <w:shd w:val="clear" w:color="auto" w:fill="auto"/>
        <w:bidi w:val="0"/>
        <w:spacing w:before="0" w:after="120" w:line="475" w:lineRule="exact"/>
        <w:ind w:left="0" w:right="180" w:firstLine="0"/>
        <w:jc w:val="right"/>
      </w:pPr>
      <w:r>
        <w:rPr>
          <w:color w:val="000000"/>
          <w:spacing w:val="0"/>
          <w:w w:val="100"/>
          <w:position w:val="0"/>
        </w:rPr>
        <w:t>二</w:t>
      </w:r>
      <w:r>
        <w:rPr>
          <w:color w:val="000000"/>
          <w:spacing w:val="0"/>
          <w:w w:val="100"/>
          <w:position w:val="0"/>
          <w:sz w:val="18"/>
          <w:szCs w:val="18"/>
        </w:rPr>
        <w:t>O</w:t>
      </w:r>
      <w:r>
        <w:rPr>
          <w:color w:val="000000"/>
          <w:spacing w:val="0"/>
          <w:w w:val="100"/>
          <w:position w:val="0"/>
        </w:rPr>
        <w:t>二二年四月二十九日</w:t>
      </w:r>
      <w:r>
        <w:br w:type="page"/>
      </w:r>
    </w:p>
    <w:p>
      <w:pPr>
        <w:pStyle w:val="Style7"/>
        <w:keepNext/>
        <w:keepLines/>
        <w:widowControl w:val="0"/>
        <w:shd w:val="clear" w:color="auto" w:fill="auto"/>
        <w:bidi w:val="0"/>
        <w:spacing w:before="0" w:after="800" w:line="240" w:lineRule="auto"/>
        <w:ind w:left="0" w:right="0" w:firstLine="0"/>
        <w:jc w:val="center"/>
      </w:pPr>
      <w:bookmarkStart w:id="23" w:name="bookmark23"/>
      <w:bookmarkStart w:id="24" w:name="bookmark24"/>
      <w:bookmarkStart w:id="25" w:name="bookmark25"/>
      <w:r>
        <w:rPr>
          <w:color w:val="000000"/>
          <w:spacing w:val="0"/>
          <w:w w:val="100"/>
          <w:position w:val="0"/>
        </w:rPr>
        <w:t>释义</w:t>
      </w:r>
      <w:bookmarkEnd w:id="23"/>
      <w:bookmarkEnd w:id="24"/>
      <w:bookmarkEnd w:id="25"/>
    </w:p>
    <w:tbl>
      <w:tblPr>
        <w:tblOverlap w:val="never"/>
        <w:jc w:val="center"/>
        <w:tblLayout w:type="fixed"/>
      </w:tblPr>
      <w:tblGrid>
        <w:gridCol w:w="2275"/>
        <w:gridCol w:w="710"/>
        <w:gridCol w:w="66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深圳证通云计算</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深圳市证通云计算有限公司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长沙证通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长沙证通云计算</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长沙证通云计算有限公司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云硕科技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广州云硕科技发展有限公司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宏达通信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广东宏达通信有限公司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宏腾数字</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东莞宏腾数字科技有限公司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湖南大数据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湖南健康大数据发展有限公司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证通金信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深圳市证通金信科技有限公司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证通网络</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广州证通网络科技有限公司，系原广州佩博利思电子科技有限公司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证通国际</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证通国际投资有限公司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四川蜀信易</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四川蜀信易电子商务有限公司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证通数码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深圳市证通数码科技有限公司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证通佳明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佳明光电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深圳市证通佳明光电有限公司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贵州证通光电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贵州证通光电有限公司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定州中标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定州市中标节能技术服务有限公司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证通南非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SZZT Africa,SZZT SOUTH Africa(PTY).,Ltd</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证通邦客</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证通邦客（广州）信息科技有限公司，系现广州水晶智联科技有限公司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水晶智联</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广州水晶智联科技有限公司，系原证通邦客（广州）信息科技有限公司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江苏睿博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江苏睿博数据技术有限公司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江苏中茂节能环保产业创业投资基金合伙企业（有限合伙）</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盛灿科技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深圳盛灿科技股份有限公司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金谷农商行</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内蒙古呼和浩特金谷农村商业银行股份有限公司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平安通信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深圳平安通信科技有限公司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深圳市高新投融资担保有限公司</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长沙移动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中国移动通信集团湖南有限公司长沙分公司</w:t>
            </w:r>
          </w:p>
        </w:tc>
      </w:tr>
    </w:tbl>
    <w:p>
      <w:pPr>
        <w:spacing w:lineRule="exact" w:line="1"/>
        <w:rPr>
          <w:sz w:val="2"/>
          <w:szCs w:val="2"/>
        </w:rPr>
      </w:pPr>
      <w:r>
        <w:br w:type="page"/>
      </w:r>
    </w:p>
    <w:tbl>
      <w:tblPr>
        <w:tblOverlap w:val="never"/>
        <w:jc w:val="center"/>
        <w:tblLayout w:type="fixed"/>
      </w:tblPr>
      <w:tblGrid>
        <w:gridCol w:w="2275"/>
        <w:gridCol w:w="710"/>
        <w:gridCol w:w="6600"/>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人民币元、万元、亿元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深圳市证通电子股份有限公司股东大会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深圳市证通电子股份有限公司董事会</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深圳市证通电子股份有限公司监事会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《深圳市证通电子股份有限公司章程》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IDC</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 xml:space="preserve">Internet Data Center </w:t>
            </w:r>
            <w:r>
              <w:rPr>
                <w:color w:val="000000"/>
                <w:spacing w:val="0"/>
                <w:w w:val="100"/>
                <w:position w:val="0"/>
              </w:rPr>
              <w:t>（互联网数据中心），是指拥有高速互联网宽带接入、高性能局域 网络、安全可靠的机房环境等完善设备、专业化的管理、完善的应用级服务的服务 平台。通过</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这个服务平台，</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服务商为企事业单位和</w:t>
            </w:r>
            <w:r>
              <w:rPr>
                <w:rFonts w:ascii="Times New Roman" w:eastAsia="Times New Roman" w:hAnsi="Times New Roman" w:cs="Times New Roman"/>
                <w:color w:val="000000"/>
                <w:spacing w:val="0"/>
                <w:w w:val="100"/>
                <w:position w:val="0"/>
                <w:sz w:val="18"/>
                <w:szCs w:val="18"/>
              </w:rPr>
              <w:t>ISP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ICP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ASP</w:t>
            </w:r>
            <w:r>
              <w:rPr>
                <w:color w:val="000000"/>
                <w:spacing w:val="0"/>
                <w:w w:val="100"/>
                <w:position w:val="0"/>
              </w:rPr>
              <w:t>等客 户提供互联网基础平台服务及其他的各种增值服务。</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NIST</w:t>
            </w:r>
            <w:r>
              <w:rPr>
                <w:color w:val="000000"/>
                <w:spacing w:val="0"/>
                <w:w w:val="100"/>
                <w:position w:val="0"/>
              </w:rPr>
              <w:t>（美国国家标准与技术研究院）的定义，云计算是一种能够通过网络以便 利的、按需付费的方式获取计算资源（包括网络、服务器、存储、应用和服务等） 并提高其可用性的模式，这些资源来自一个共享的、可配置的资源池，并能够以最 省力和无人干预的方式获取和释放。</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自助服务终端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自助终端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一个由硬件和软件组成的，允许用户通过简单的界面（例如：触摸屏、小键盘等） 与之进行交互式自助服务的设备，用于替代人工服务。如银行自助服务终端、自助 发卡机等。</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POS</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全称</w:t>
            </w:r>
            <w:r>
              <w:rPr>
                <w:rFonts w:ascii="Times New Roman" w:eastAsia="Times New Roman" w:hAnsi="Times New Roman" w:cs="Times New Roman"/>
                <w:color w:val="000000"/>
                <w:spacing w:val="0"/>
                <w:w w:val="100"/>
                <w:position w:val="0"/>
                <w:sz w:val="18"/>
                <w:szCs w:val="18"/>
              </w:rPr>
              <w:t>Point Of Sells</w:t>
            </w:r>
            <w:r>
              <w:rPr>
                <w:color w:val="000000"/>
                <w:spacing w:val="0"/>
                <w:w w:val="100"/>
                <w:position w:val="0"/>
              </w:rPr>
              <w:t>，电子收款机系统。</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终端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一种受理金融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卡使用的</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终端，能够受理接触或非接触金融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安全芯片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公司研发的具有自主知识产权的符合</w:t>
            </w:r>
            <w:r>
              <w:rPr>
                <w:rFonts w:ascii="Times New Roman" w:eastAsia="Times New Roman" w:hAnsi="Times New Roman" w:cs="Times New Roman"/>
                <w:color w:val="000000"/>
                <w:spacing w:val="0"/>
                <w:w w:val="100"/>
                <w:position w:val="0"/>
                <w:sz w:val="18"/>
                <w:szCs w:val="18"/>
              </w:rPr>
              <w:t>PCI3.0</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PBOC4.0</w:t>
            </w:r>
            <w:r>
              <w:rPr>
                <w:color w:val="000000"/>
                <w:spacing w:val="0"/>
                <w:w w:val="100"/>
                <w:position w:val="0"/>
              </w:rPr>
              <w:t>认证标准的支付卡行业专用 安全芯片。</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r>
              <w:rPr>
                <w:rFonts w:ascii="Times New Roman" w:eastAsia="Times New Roman" w:hAnsi="Times New Roman" w:cs="Times New Roman"/>
                <w:color w:val="000000"/>
                <w:spacing w:val="0"/>
                <w:w w:val="100"/>
                <w:position w:val="0"/>
                <w:sz w:val="18"/>
                <w:szCs w:val="18"/>
              </w:rPr>
              <w:t>IC</w:t>
            </w:r>
            <w:r>
              <w:rPr>
                <w:color w:val="000000"/>
                <w:spacing w:val="0"/>
                <w:w w:val="100"/>
                <w:position w:val="0"/>
              </w:rPr>
              <w:t>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由商业银行（信用社）或支付机构发行的，采用集成电路技术，遵循国家金融行业 标准，具有消费信用、转账结算、现金存取全部或部分金融功能，可以具有其他商 业服务和社会管理功能的金融工具。</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LED</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全称为</w:t>
            </w:r>
            <w:r>
              <w:rPr>
                <w:rFonts w:ascii="Times New Roman" w:eastAsia="Times New Roman" w:hAnsi="Times New Roman" w:cs="Times New Roman"/>
                <w:color w:val="000000"/>
                <w:spacing w:val="0"/>
                <w:w w:val="100"/>
                <w:position w:val="0"/>
                <w:sz w:val="18"/>
                <w:szCs w:val="18"/>
              </w:rPr>
              <w:t>"Light Emitting Diode"</w:t>
            </w:r>
            <w:r>
              <w:rPr>
                <w:color w:val="000000"/>
                <w:spacing w:val="0"/>
                <w:w w:val="100"/>
                <w:position w:val="0"/>
              </w:rPr>
              <w:t>，指发光二极管，是一种可以将电能转化为光能的电子 器件。</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EMC</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合同能源管理，由节能服务公司与用户签订能源管理合同、约定节能目标，为用户 提供节能诊断、融资、改造等服务，并以节能效益分享方式回收投资和获得合理利 润。</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BT</w:t>
            </w:r>
            <w:r>
              <w:rPr>
                <w:color w:val="000000"/>
                <w:spacing w:val="0"/>
                <w:w w:val="100"/>
                <w:position w:val="0"/>
              </w:rPr>
              <w:t>模式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Build and transfer</w:t>
            </w:r>
            <w:r>
              <w:rPr>
                <w:color w:val="000000"/>
                <w:spacing w:val="0"/>
                <w:w w:val="100"/>
                <w:position w:val="0"/>
              </w:rPr>
              <w:t>，</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，由政府或代理公司与业务承接方签订市政工程项 目投资建设回购协议，并授权业务承接方代理其实施投融资职能进行市政工程建设， 工程完工后移交政府，政府根据回购协议在规定的期限内支付回购资金（含投资回 报）的经营方式。</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O2O</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Online To Offline </w:t>
            </w:r>
            <w:r>
              <w:rPr>
                <w:color w:val="000000"/>
                <w:spacing w:val="0"/>
                <w:w w:val="100"/>
                <w:position w:val="0"/>
              </w:rPr>
              <w:t>（在线离线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线上到线下），是指将线下的商务机会与互联网结合， 让互联网成为线下交易的前台。</w:t>
            </w:r>
          </w:p>
        </w:tc>
      </w:tr>
    </w:tbl>
    <w:p>
      <w:pPr>
        <w:spacing w:lineRule="exact" w:line="1"/>
        <w:rPr>
          <w:sz w:val="2"/>
          <w:szCs w:val="2"/>
        </w:rPr>
      </w:pPr>
      <w:r>
        <w:br w:type="page"/>
      </w:r>
    </w:p>
    <w:tbl>
      <w:tblPr>
        <w:tblOverlap w:val="never"/>
        <w:jc w:val="center"/>
        <w:tblLayout w:type="fixed"/>
      </w:tblPr>
      <w:tblGrid>
        <w:gridCol w:w="2275"/>
        <w:gridCol w:w="710"/>
        <w:gridCol w:w="6600"/>
      </w:tblGrid>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SDN</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软件定义网络(</w:t>
            </w:r>
            <w:r>
              <w:rPr>
                <w:rFonts w:ascii="Times New Roman" w:eastAsia="Times New Roman" w:hAnsi="Times New Roman" w:cs="Times New Roman"/>
                <w:color w:val="000000"/>
                <w:spacing w:val="0"/>
                <w:w w:val="100"/>
                <w:position w:val="0"/>
                <w:sz w:val="18"/>
                <w:szCs w:val="18"/>
              </w:rPr>
              <w:t>Software Defined Network</w:t>
            </w:r>
            <w:r>
              <w:rPr>
                <w:color w:val="000000"/>
                <w:spacing w:val="0"/>
                <w:w w:val="100"/>
                <w:position w:val="0"/>
              </w:rPr>
              <w:t>)，</w:t>
            </w:r>
            <w:r>
              <w:rPr>
                <w:color w:val="000000"/>
                <w:spacing w:val="0"/>
                <w:w w:val="100"/>
                <w:position w:val="0"/>
              </w:rPr>
              <w:t>是一种新型的网络架构，通过控制 面和数据面的分离，把原来软硬件一体的封闭的电信设备，转变成集中控制、接口 开放、软件可编程的新型网络架构。</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IaaS/IAAS</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基础设施即服务(</w:t>
            </w:r>
            <w:r>
              <w:rPr>
                <w:rFonts w:ascii="Times New Roman" w:eastAsia="Times New Roman" w:hAnsi="Times New Roman" w:cs="Times New Roman"/>
                <w:color w:val="000000"/>
                <w:spacing w:val="0"/>
                <w:w w:val="100"/>
                <w:position w:val="0"/>
                <w:sz w:val="18"/>
                <w:szCs w:val="18"/>
              </w:rPr>
              <w:t>Infrastructure as a Service</w:t>
            </w:r>
            <w:r>
              <w:rPr>
                <w:color w:val="000000"/>
                <w:spacing w:val="0"/>
                <w:w w:val="100"/>
                <w:position w:val="0"/>
              </w:rPr>
              <w:t>)</w:t>
            </w:r>
            <w:r>
              <w:rPr>
                <w:color w:val="000000"/>
                <w:spacing w:val="0"/>
                <w:w w:val="100"/>
                <w:position w:val="0"/>
              </w:rPr>
              <w:t>，是指将</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基础设施能力(如服务器、 存储、计算能力等)通过互联网提供给用户使用，并根据用户对资源的实际使用量 进行计费的一种服务。</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SaaS/SAAS</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软件即服务(</w:t>
            </w:r>
            <w:r>
              <w:rPr>
                <w:rFonts w:ascii="Times New Roman" w:eastAsia="Times New Roman" w:hAnsi="Times New Roman" w:cs="Times New Roman"/>
                <w:color w:val="000000"/>
                <w:spacing w:val="0"/>
                <w:w w:val="100"/>
                <w:position w:val="0"/>
                <w:sz w:val="18"/>
                <w:szCs w:val="18"/>
              </w:rPr>
              <w:t>Software-as-a -Service</w:t>
            </w:r>
            <w:r>
              <w:rPr>
                <w:color w:val="000000"/>
                <w:spacing w:val="0"/>
                <w:w w:val="100"/>
                <w:position w:val="0"/>
              </w:rPr>
              <w:t>)，</w:t>
            </w:r>
            <w:r>
              <w:rPr>
                <w:color w:val="000000"/>
                <w:spacing w:val="0"/>
                <w:w w:val="100"/>
                <w:position w:val="0"/>
              </w:rPr>
              <w:t>一种通过</w:t>
            </w:r>
            <w:r>
              <w:rPr>
                <w:rFonts w:ascii="Times New Roman" w:eastAsia="Times New Roman" w:hAnsi="Times New Roman" w:cs="Times New Roman"/>
                <w:color w:val="000000"/>
                <w:spacing w:val="0"/>
                <w:w w:val="100"/>
                <w:position w:val="0"/>
                <w:sz w:val="18"/>
                <w:szCs w:val="18"/>
              </w:rPr>
              <w:t>Internet</w:t>
            </w:r>
            <w:r>
              <w:rPr>
                <w:color w:val="000000"/>
                <w:spacing w:val="0"/>
                <w:w w:val="100"/>
                <w:position w:val="0"/>
              </w:rPr>
              <w:t>提供软件的模式，厂商将应 用软件统一部署在自己的服务器上，客户可以根据自己实际需求，通过互联网向厂 商定购所需的应用软件服务，按定购的服务多少和时间长短向厂商支付费用，并通 过互联网获得厂商提供的服务。</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PaaS</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平台即服务(</w:t>
            </w:r>
            <w:r>
              <w:rPr>
                <w:rFonts w:ascii="Times New Roman" w:eastAsia="Times New Roman" w:hAnsi="Times New Roman" w:cs="Times New Roman"/>
                <w:color w:val="000000"/>
                <w:spacing w:val="0"/>
                <w:w w:val="100"/>
                <w:position w:val="0"/>
                <w:sz w:val="18"/>
                <w:szCs w:val="18"/>
              </w:rPr>
              <w:t>Platform as a Service</w:t>
            </w:r>
            <w:r>
              <w:rPr>
                <w:color w:val="000000"/>
                <w:spacing w:val="0"/>
                <w:w w:val="100"/>
                <w:position w:val="0"/>
              </w:rPr>
              <w:t>)，</w:t>
            </w:r>
            <w:r>
              <w:rPr>
                <w:color w:val="000000"/>
                <w:spacing w:val="0"/>
                <w:w w:val="100"/>
                <w:position w:val="0"/>
              </w:rPr>
              <w:t>一种在云计算基础设施上为用户提供软件部署 和运行环境的服务。它能够为执行应用程序弹性地提供所需资源，并根据用户实际 使用情况进行计费的服务。</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5rdGeneration</w:t>
            </w:r>
            <w:r>
              <w:rPr>
                <w:color w:val="000000"/>
                <w:spacing w:val="0"/>
                <w:w w:val="100"/>
                <w:position w:val="0"/>
              </w:rPr>
              <w:t>缩写，第五代移动通信技术。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ITM</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Intelligent Teller Machine</w:t>
            </w:r>
            <w:r>
              <w:rPr>
                <w:color w:val="000000"/>
                <w:spacing w:val="0"/>
                <w:w w:val="100"/>
                <w:position w:val="0"/>
              </w:rPr>
              <w:t>，</w:t>
            </w:r>
            <w:r>
              <w:rPr>
                <w:color w:val="000000"/>
                <w:spacing w:val="0"/>
                <w:w w:val="100"/>
                <w:position w:val="0"/>
              </w:rPr>
              <w:t>即远程智能柜员机，一种采用远程智能协同技术来办理柜 台业务的自助服务设备。</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运用信息和通信技术手段感测、分析、整合城市运行核心系统的各项关键信息，从 而对包括民生、环保、公共安全、城市服务、工商业活动在内的各种需求做出智能 响应。其实质是利用先进的信息技术，实现城市智慧式管理和运行，进而为城市中 的人创造更美好的生活，促进城市的和谐、可持续成长。</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83" w:lineRule="exact"/>
              <w:ind w:left="0" w:right="0" w:firstLine="0"/>
              <w:jc w:val="left"/>
            </w:pPr>
            <w:r>
              <w:rPr>
                <w:color w:val="000000"/>
                <w:spacing w:val="0"/>
                <w:w w:val="100"/>
                <w:position w:val="0"/>
              </w:rPr>
              <w:t>人工智能(</w:t>
            </w:r>
            <w:r>
              <w:rPr>
                <w:rFonts w:ascii="Times New Roman" w:eastAsia="Times New Roman" w:hAnsi="Times New Roman" w:cs="Times New Roman"/>
                <w:color w:val="000000"/>
                <w:spacing w:val="0"/>
                <w:w w:val="100"/>
                <w:position w:val="0"/>
                <w:sz w:val="18"/>
                <w:szCs w:val="18"/>
              </w:rPr>
              <w:t>Artificial Intelligence</w:t>
            </w:r>
            <w:r>
              <w:rPr>
                <w:color w:val="000000"/>
                <w:spacing w:val="0"/>
                <w:w w:val="100"/>
                <w:position w:val="0"/>
              </w:rPr>
              <w:t>)</w:t>
            </w:r>
            <w:r>
              <w:rPr>
                <w:color w:val="000000"/>
                <w:spacing w:val="0"/>
                <w:w w:val="100"/>
                <w:position w:val="0"/>
              </w:rPr>
              <w:t>，指计算机系统具备的能力，该能力可以履行原本 只有依靠人类智慧才能完成的复杂任务。</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信创</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即信息技术应用创新产业，其是数据安全、网络安全的基础，也是新基建的重要组 成部分。</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华为鸿蒙系统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是一款全新的面向全场景的分布式操作系统，创造一个超级虚拟终端互联的世界， 将人、设备、场景有机地联系在一起，将消费者在全场景生活中接触的多种智能终 端实现极速发现、极速连接、硬件互助、资源共享，用合适的设备提供场景体验。</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DCIM</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即数据中心基础设施管理，是指将</w:t>
            </w:r>
            <w:r>
              <w:rPr>
                <w:rFonts w:ascii="Times New Roman" w:eastAsia="Times New Roman" w:hAnsi="Times New Roman" w:cs="Times New Roman"/>
                <w:color w:val="000000"/>
                <w:spacing w:val="0"/>
                <w:w w:val="100"/>
                <w:position w:val="0"/>
                <w:sz w:val="18"/>
                <w:szCs w:val="18"/>
              </w:rPr>
              <w:t xml:space="preserve">IT </w:t>
            </w:r>
            <w:r>
              <w:rPr>
                <w:color w:val="000000"/>
                <w:spacing w:val="0"/>
                <w:w w:val="100"/>
                <w:position w:val="0"/>
              </w:rPr>
              <w:t>(信息技术)和设备管理结合起来对数据中心 关键设备进行集中监控、容量规划等集中管理。</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本附注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年度财务报告附注。</w:t>
            </w:r>
          </w:p>
        </w:tc>
      </w:tr>
    </w:tbl>
    <w:p>
      <w:pPr>
        <w:spacing w:lineRule="exact" w:line="1"/>
        <w:rPr>
          <w:sz w:val="2"/>
          <w:szCs w:val="2"/>
        </w:rPr>
      </w:pPr>
      <w:r>
        <w:br w:type="page"/>
      </w:r>
    </w:p>
    <w:p>
      <w:pPr>
        <w:pStyle w:val="Style7"/>
        <w:keepNext/>
        <w:keepLines/>
        <w:widowControl w:val="0"/>
        <w:shd w:val="clear" w:color="auto" w:fill="auto"/>
        <w:bidi w:val="0"/>
        <w:spacing w:before="0" w:line="240" w:lineRule="auto"/>
        <w:ind w:left="0" w:right="0" w:firstLine="0"/>
        <w:jc w:val="center"/>
      </w:pPr>
      <w:bookmarkStart w:id="26" w:name="bookmark26"/>
      <w:bookmarkStart w:id="27" w:name="bookmark27"/>
      <w:bookmarkStart w:id="28" w:name="bookmark28"/>
      <w:r>
        <w:rPr>
          <w:color w:val="000000"/>
          <w:spacing w:val="0"/>
          <w:w w:val="100"/>
          <w:position w:val="0"/>
        </w:rPr>
        <w:t>第二节公司简介和主要财务指标</w:t>
      </w:r>
      <w:bookmarkEnd w:id="26"/>
      <w:bookmarkEnd w:id="27"/>
      <w:bookmarkEnd w:id="28"/>
    </w:p>
    <w:p>
      <w:pPr>
        <w:pStyle w:val="Style28"/>
        <w:keepNext/>
        <w:keepLines/>
        <w:widowControl w:val="0"/>
        <w:shd w:val="clear" w:color="auto" w:fill="auto"/>
        <w:bidi w:val="0"/>
        <w:spacing w:before="0" w:after="300" w:line="240" w:lineRule="auto"/>
        <w:ind w:left="0" w:right="0" w:firstLine="240"/>
        <w:jc w:val="left"/>
      </w:pPr>
      <w:bookmarkStart w:id="29" w:name="bookmark29"/>
      <w:bookmarkStart w:id="30" w:name="bookmark30"/>
      <w:bookmarkStart w:id="31" w:name="bookmark31"/>
      <w:bookmarkStart w:id="32" w:name="bookmark32"/>
      <w:r>
        <w:rPr>
          <w:color w:val="000000"/>
          <w:spacing w:val="0"/>
          <w:w w:val="100"/>
          <w:position w:val="0"/>
          <w:sz w:val="24"/>
          <w:szCs w:val="24"/>
        </w:rPr>
        <w:t>、公司信息</w:t>
      </w:r>
      <w:bookmarkEnd w:id="30"/>
      <w:bookmarkEnd w:id="31"/>
      <w:bookmarkEnd w:id="32"/>
      <w:bookmarkEnd w:id="29"/>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2942" w:val="left"/>
                <w:tab w:pos="5102" w:val="left"/>
              </w:tabs>
              <w:bidi w:val="0"/>
              <w:spacing w:before="0" w:after="0" w:line="240" w:lineRule="auto"/>
              <w:ind w:left="0" w:right="0" w:firstLine="0"/>
              <w:jc w:val="left"/>
              <w:rPr>
                <w:sz w:val="18"/>
                <w:szCs w:val="18"/>
              </w:rPr>
            </w:pPr>
            <w:r>
              <w:rPr>
                <w:color w:val="000000"/>
                <w:spacing w:val="0"/>
                <w:w w:val="100"/>
                <w:position w:val="0"/>
                <w:sz w:val="17"/>
                <w:szCs w:val="17"/>
              </w:rPr>
              <w:t>证通电子</w:t>
              <w:tab/>
              <w:t>股票代码</w:t>
              <w:tab/>
            </w:r>
            <w:r>
              <w:rPr>
                <w:rFonts w:ascii="Times New Roman" w:eastAsia="Times New Roman" w:hAnsi="Times New Roman" w:cs="Times New Roman"/>
                <w:color w:val="000000"/>
                <w:spacing w:val="0"/>
                <w:w w:val="100"/>
                <w:position w:val="0"/>
                <w:sz w:val="18"/>
                <w:szCs w:val="18"/>
              </w:rPr>
              <w:t>002197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证通电子</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SZZT Electronics CO.,LTD</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SZZT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深圳市光明区玉塘街道田寮社区同观大道</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号证通电子产业园二期</w:t>
            </w:r>
            <w:r>
              <w:rPr>
                <w:rFonts w:ascii="Times New Roman" w:eastAsia="Times New Roman" w:hAnsi="Times New Roman" w:cs="Times New Roman"/>
                <w:color w:val="000000"/>
                <w:spacing w:val="0"/>
                <w:w w:val="100"/>
                <w:position w:val="0"/>
                <w:sz w:val="18"/>
                <w:szCs w:val="18"/>
              </w:rPr>
              <w:t>-101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518132</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公司成立于</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日，注册地址为深圳市南山新能源大厦</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月注 册地址变更为深圳市南山区南油天安工业村八座</w:t>
            </w:r>
            <w:r>
              <w:rPr>
                <w:rFonts w:ascii="Times New Roman" w:eastAsia="Times New Roman" w:hAnsi="Times New Roman" w:cs="Times New Roman"/>
                <w:color w:val="000000"/>
                <w:spacing w:val="0"/>
                <w:w w:val="100"/>
                <w:position w:val="0"/>
                <w:sz w:val="18"/>
                <w:szCs w:val="18"/>
              </w:rPr>
              <w:t>3A</w:t>
            </w:r>
            <w:r>
              <w:rPr>
                <w:color w:val="000000"/>
                <w:spacing w:val="0"/>
                <w:w w:val="100"/>
                <w:position w:val="0"/>
              </w:rPr>
              <w:t>单元；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月注册地址变更为深圳 市南山区粤海街道西海岸大厦</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月至今注册地址变更为深圳市光明区玉塘街 道田寮社区同观大道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号证通电子产业园二期</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深圳市光明区玉塘街道田寮社区同观大道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号证通电子产业园</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518132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"http://www.szzt" </w:instrText>
            </w:r>
            <w:r>
              <w:fldChar w:fldCharType="separate"/>
            </w:r>
            <w:r>
              <w:rPr>
                <w:rFonts w:ascii="Times New Roman" w:eastAsia="Times New Roman" w:hAnsi="Times New Roman" w:cs="Times New Roman"/>
                <w:color w:val="000000"/>
                <w:spacing w:val="0"/>
                <w:w w:val="100"/>
                <w:position w:val="0"/>
                <w:sz w:val="18"/>
                <w:szCs w:val="18"/>
              </w:rPr>
              <w:t>http://www.szzt</w:t>
            </w:r>
            <w:r>
              <w:fldChar w:fldCharType="end"/>
            </w:r>
            <w:r>
              <w:rPr>
                <w:rFonts w:ascii="Times New Roman" w:eastAsia="Times New Roman" w:hAnsi="Times New Roman" w:cs="Times New Roman"/>
                <w:color w:val="000000"/>
                <w:spacing w:val="0"/>
                <w:w w:val="100"/>
                <w:position w:val="0"/>
                <w:sz w:val="18"/>
                <w:szCs w:val="18"/>
              </w:rPr>
              <w:t>. com. cn</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"mailto:ir@szzt.com.cn" </w:instrText>
            </w:r>
            <w:r>
              <w:fldChar w:fldCharType="separate"/>
            </w:r>
            <w:r>
              <w:rPr>
                <w:rFonts w:ascii="Times New Roman" w:eastAsia="Times New Roman" w:hAnsi="Times New Roman" w:cs="Times New Roman"/>
                <w:color w:val="000000"/>
                <w:spacing w:val="0"/>
                <w:w w:val="100"/>
                <w:position w:val="0"/>
                <w:sz w:val="18"/>
                <w:szCs w:val="18"/>
              </w:rPr>
              <w:t>ir@szzt.com.cn</w:t>
            </w:r>
            <w:r>
              <w:fldChar w:fldCharType="end"/>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二</w:t>
      </w:r>
      <w:bookmarkEnd w:id="35"/>
      <w:r>
        <w:rPr>
          <w:color w:val="000000"/>
          <w:spacing w:val="0"/>
          <w:w w:val="100"/>
          <w:position w:val="0"/>
          <w:sz w:val="24"/>
          <w:szCs w:val="24"/>
        </w:rPr>
        <w:t>、联系人和联系方式</w:t>
      </w:r>
      <w:bookmarkEnd w:id="33"/>
      <w:bookmarkEnd w:id="34"/>
      <w:bookmarkEnd w:id="36"/>
    </w:p>
    <w:tbl>
      <w:tblPr>
        <w:tblOverlap w:val="never"/>
        <w:jc w:val="center"/>
        <w:tblLayout w:type="fixed"/>
      </w:tblPr>
      <w:tblGrid>
        <w:gridCol w:w="2275"/>
        <w:gridCol w:w="3547"/>
        <w:gridCol w:w="376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傅德亮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邱帝围、彭雪</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深圳市光明区玉塘街道田寮社区同观大道</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号证通电子产业园二期</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深圳市光明区玉塘街道田寮社区同观大道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证通电子产业园二期</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0755-26490118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0755-26490118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0755-26490099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0755-26490099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"mailto:fudeliang@szzt.com.cn" </w:instrText>
            </w:r>
            <w:r>
              <w:fldChar w:fldCharType="separate"/>
            </w:r>
            <w:r>
              <w:rPr>
                <w:rFonts w:ascii="Times New Roman" w:eastAsia="Times New Roman" w:hAnsi="Times New Roman" w:cs="Times New Roman"/>
                <w:color w:val="000000"/>
                <w:spacing w:val="0"/>
                <w:w w:val="100"/>
                <w:position w:val="0"/>
                <w:sz w:val="18"/>
                <w:szCs w:val="18"/>
              </w:rPr>
              <w:t>fudeliang@szzt.com.cn</w:t>
            </w:r>
            <w:r>
              <w:fldChar w:fldCharType="end"/>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qiudiwei@szzt.com.cn</w:t>
            </w:r>
            <w:r>
              <w:rPr>
                <w:color w:val="000000"/>
                <w:spacing w:val="0"/>
                <w:w w:val="100"/>
                <w:position w:val="0"/>
                <w:sz w:val="17"/>
                <w:szCs w:val="17"/>
              </w:rPr>
              <w:t>、</w:t>
            </w:r>
            <w:r>
              <w:fldChar w:fldCharType="begin"/>
            </w:r>
            <w:r>
              <w:rPr/>
              <w:instrText> HYPERLINK "mailto:pengxue@szzt.com.cn" </w:instrText>
            </w:r>
            <w:r>
              <w:fldChar w:fldCharType="separate"/>
            </w:r>
            <w:r>
              <w:rPr>
                <w:rFonts w:ascii="Times New Roman" w:eastAsia="Times New Roman" w:hAnsi="Times New Roman" w:cs="Times New Roman"/>
                <w:color w:val="000000"/>
                <w:spacing w:val="0"/>
                <w:w w:val="100"/>
                <w:position w:val="0"/>
                <w:sz w:val="18"/>
                <w:szCs w:val="18"/>
              </w:rPr>
              <w:t>pengxue@szzt.com.cn</w:t>
            </w:r>
            <w:r>
              <w:fldChar w:fldCharType="end"/>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三</w:t>
      </w:r>
      <w:bookmarkEnd w:id="39"/>
      <w:r>
        <w:rPr>
          <w:color w:val="000000"/>
          <w:spacing w:val="0"/>
          <w:w w:val="100"/>
          <w:position w:val="0"/>
          <w:sz w:val="24"/>
          <w:szCs w:val="24"/>
        </w:rPr>
        <w:t>、信息披露及备置地点</w:t>
      </w:r>
      <w:bookmarkEnd w:id="37"/>
      <w:bookmarkEnd w:id="38"/>
      <w:bookmarkEnd w:id="40"/>
    </w:p>
    <w:tbl>
      <w:tblPr>
        <w:tblOverlap w:val="never"/>
        <w:jc w:val="center"/>
        <w:tblLayout w:type="fixed"/>
      </w:tblPr>
      <w:tblGrid>
        <w:gridCol w:w="3077"/>
        <w:gridCol w:w="650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bl>
    <w:p>
      <w:pPr>
        <w:spacing w:lineRule="exact" w:line="1"/>
        <w:rPr>
          <w:sz w:val="2"/>
          <w:szCs w:val="2"/>
        </w:rPr>
      </w:pPr>
      <w:r>
        <w:br w:type="page"/>
      </w:r>
    </w:p>
    <w:tbl>
      <w:tblPr>
        <w:tblOverlap w:val="never"/>
        <w:jc w:val="center"/>
        <w:tblLayout w:type="fixed"/>
      </w:tblPr>
      <w:tblGrid>
        <w:gridCol w:w="3077"/>
        <w:gridCol w:w="6509"/>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both"/>
      </w:pPr>
      <w:bookmarkStart w:id="41" w:name="bookmark41"/>
      <w:bookmarkStart w:id="42" w:name="bookmark42"/>
      <w:bookmarkStart w:id="43" w:name="bookmark43"/>
      <w:bookmarkStart w:id="44" w:name="bookmark44"/>
      <w:r>
        <w:rPr>
          <w:color w:val="000000"/>
          <w:spacing w:val="0"/>
          <w:w w:val="100"/>
          <w:position w:val="0"/>
          <w:sz w:val="24"/>
          <w:szCs w:val="24"/>
        </w:rPr>
        <w:t>四</w:t>
      </w:r>
      <w:bookmarkEnd w:id="43"/>
      <w:r>
        <w:rPr>
          <w:color w:val="000000"/>
          <w:spacing w:val="0"/>
          <w:w w:val="100"/>
          <w:position w:val="0"/>
          <w:sz w:val="24"/>
          <w:szCs w:val="24"/>
        </w:rPr>
        <w:t>、注册变更情况</w:t>
      </w:r>
      <w:bookmarkEnd w:id="41"/>
      <w:bookmarkEnd w:id="42"/>
      <w:bookmarkEnd w:id="44"/>
    </w:p>
    <w:tbl>
      <w:tblPr>
        <w:tblOverlap w:val="never"/>
        <w:jc w:val="center"/>
        <w:tblLayout w:type="fixed"/>
      </w:tblPr>
      <w:tblGrid>
        <w:gridCol w:w="3062"/>
        <w:gridCol w:w="652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91440300279402305L</w:t>
            </w:r>
          </w:p>
        </w:tc>
      </w:tr>
      <w:tr>
        <w:trPr>
          <w:trHeight w:val="13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公司主营业务包括</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及云计算业务（含智慧照明）、金融科技业务。金融科技业 务是公司成立至今的主营业务；</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年，公司切入照明科技业务领域；</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公司业务转型升级延伸布局</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及云计算业务领域。公司坚持</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生态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 具备为客户提供集研发、生产、销售、服务等一体化综合解决方案的能力。</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both"/>
      </w:pPr>
      <w:bookmarkStart w:id="45" w:name="bookmark45"/>
      <w:bookmarkStart w:id="46" w:name="bookmark46"/>
      <w:bookmarkStart w:id="47" w:name="bookmark47"/>
      <w:bookmarkStart w:id="48" w:name="bookmark48"/>
      <w:r>
        <w:rPr>
          <w:color w:val="000000"/>
          <w:spacing w:val="0"/>
          <w:w w:val="100"/>
          <w:position w:val="0"/>
          <w:sz w:val="24"/>
          <w:szCs w:val="24"/>
        </w:rPr>
        <w:t>五</w:t>
      </w:r>
      <w:bookmarkEnd w:id="47"/>
      <w:r>
        <w:rPr>
          <w:color w:val="000000"/>
          <w:spacing w:val="0"/>
          <w:w w:val="100"/>
          <w:position w:val="0"/>
          <w:sz w:val="24"/>
          <w:szCs w:val="24"/>
        </w:rPr>
        <w:t>、其他有关资料</w:t>
      </w:r>
      <w:bookmarkEnd w:id="45"/>
      <w:bookmarkEnd w:id="46"/>
      <w:bookmarkEnd w:id="48"/>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3077"/>
        <w:gridCol w:w="650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深圳市南山区粤海街道学府路软件产业基地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栋裙楼</w:t>
            </w:r>
            <w:r>
              <w:rPr>
                <w:rFonts w:ascii="Times New Roman" w:eastAsia="Times New Roman" w:hAnsi="Times New Roman" w:cs="Times New Roman"/>
                <w:color w:val="000000"/>
                <w:spacing w:val="0"/>
                <w:w w:val="100"/>
                <w:position w:val="0"/>
                <w:sz w:val="18"/>
                <w:szCs w:val="18"/>
              </w:rPr>
              <w:t>540.541.544</w:t>
            </w:r>
            <w:r>
              <w:rPr>
                <w:color w:val="000000"/>
                <w:spacing w:val="0"/>
                <w:w w:val="100"/>
                <w:position w:val="0"/>
              </w:rPr>
              <w:t>号房</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李志光、陈丽敏</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公司聘请的报告期内履行持续督导职责的保荐机构</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3139"/>
        <w:gridCol w:w="1646"/>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中信证券股份有限公司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广东省深圳市福田区中心三路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号卓越 时代广场（二期）北座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吴斌、谭智</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公司聘请的报告期内履行持续督导职责的财务顾问</w:t>
      </w:r>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49" w:name="bookmark49"/>
      <w:bookmarkStart w:id="50" w:name="bookmark50"/>
      <w:bookmarkStart w:id="51" w:name="bookmark51"/>
      <w:bookmarkStart w:id="52" w:name="bookmark52"/>
      <w:r>
        <w:rPr>
          <w:color w:val="000000"/>
          <w:spacing w:val="0"/>
          <w:w w:val="100"/>
          <w:position w:val="0"/>
          <w:sz w:val="24"/>
          <w:szCs w:val="24"/>
        </w:rPr>
        <w:t>六</w:t>
      </w:r>
      <w:bookmarkEnd w:id="51"/>
      <w:r>
        <w:rPr>
          <w:color w:val="000000"/>
          <w:spacing w:val="0"/>
          <w:w w:val="100"/>
          <w:position w:val="0"/>
          <w:sz w:val="24"/>
          <w:szCs w:val="24"/>
        </w:rPr>
        <w:t>、主要会计数据和财务指标</w:t>
      </w:r>
      <w:bookmarkEnd w:id="49"/>
      <w:bookmarkEnd w:id="50"/>
      <w:bookmarkEnd w:id="52"/>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公司是否需追溯调整或重述以前年度会计数据</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3552"/>
        <w:gridCol w:w="1536"/>
        <w:gridCol w:w="1440"/>
        <w:gridCol w:w="1560"/>
        <w:gridCol w:w="149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1,254,951,986.38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1,328,743,408.73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1,339,613,939.45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37,848,614.96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18,166,693.67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20,355,219.82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归属于上市公司股东的扣除非经常性损益的 净利润（元）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2,199,184.71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-28,920,100.24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-31,504,408.51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627,756,293.37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328,550,237.61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104,846,356.07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r>
    </w:tbl>
    <w:tbl>
      <w:tblPr>
        <w:tblOverlap w:val="never"/>
        <w:jc w:val="center"/>
        <w:tblLayout w:type="fixed"/>
      </w:tblPr>
      <w:tblGrid>
        <w:gridCol w:w="3552"/>
        <w:gridCol w:w="1536"/>
        <w:gridCol w:w="1440"/>
        <w:gridCol w:w="1560"/>
        <w:gridCol w:w="1498"/>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6,525,814,502.25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6,490,824,824.60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5,989,337,242.29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3,047,848,114.19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2,417,099,818.38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2,393,768,842.45</w:t>
            </w:r>
          </w:p>
        </w:tc>
      </w:tr>
    </w:tbl>
    <w:p>
      <w:pPr>
        <w:pStyle w:val="Style21"/>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扣除非经常损益前后的净利润孰低者为负值</w:t>
      </w:r>
    </w:p>
    <w:p>
      <w:pPr>
        <w:pStyle w:val="Style21"/>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tabs>
          <w:tab w:pos="522" w:val="left"/>
        </w:tabs>
        <w:bidi w:val="0"/>
        <w:spacing w:before="0" w:line="240" w:lineRule="auto"/>
        <w:ind w:left="0" w:right="0" w:firstLine="0"/>
        <w:jc w:val="both"/>
      </w:pPr>
      <w:bookmarkStart w:id="53" w:name="bookmark53"/>
      <w:bookmarkStart w:id="54" w:name="bookmark54"/>
      <w:bookmarkStart w:id="55" w:name="bookmark55"/>
      <w:bookmarkStart w:id="56" w:name="bookmark56"/>
      <w:r>
        <w:rPr>
          <w:color w:val="000000"/>
          <w:spacing w:val="0"/>
          <w:w w:val="100"/>
          <w:position w:val="0"/>
          <w:sz w:val="24"/>
          <w:szCs w:val="24"/>
        </w:rPr>
        <w:t>七</w:t>
      </w:r>
      <w:bookmarkEnd w:id="55"/>
      <w:r>
        <w:rPr>
          <w:color w:val="000000"/>
          <w:spacing w:val="0"/>
          <w:w w:val="100"/>
          <w:position w:val="0"/>
          <w:sz w:val="24"/>
          <w:szCs w:val="24"/>
        </w:rPr>
        <w:t>、</w:t>
        <w:tab/>
        <w:t>境内外会计准则下会计数据差异</w:t>
      </w:r>
      <w:bookmarkEnd w:id="53"/>
      <w:bookmarkEnd w:id="54"/>
      <w:bookmarkEnd w:id="56"/>
    </w:p>
    <w:p>
      <w:pPr>
        <w:pStyle w:val="Style33"/>
        <w:keepNext/>
        <w:keepLines/>
        <w:widowControl w:val="0"/>
        <w:shd w:val="clear" w:color="auto" w:fill="auto"/>
        <w:tabs>
          <w:tab w:pos="403" w:val="left"/>
        </w:tabs>
        <w:bidi w:val="0"/>
        <w:spacing w:before="0" w:line="240" w:lineRule="auto"/>
        <w:ind w:left="0" w:right="0" w:firstLine="0"/>
        <w:jc w:val="both"/>
      </w:pPr>
      <w:bookmarkStart w:id="57" w:name="bookmark57"/>
      <w:bookmarkStart w:id="58" w:name="bookmark58"/>
      <w:bookmarkStart w:id="59" w:name="bookmark59"/>
      <w:bookmarkStart w:id="60" w:name="bookmark60"/>
      <w:r>
        <w:rPr>
          <w:rFonts w:ascii="Times New Roman" w:eastAsia="Times New Roman" w:hAnsi="Times New Roman" w:cs="Times New Roman"/>
          <w:color w:val="000000"/>
          <w:spacing w:val="0"/>
          <w:w w:val="100"/>
          <w:position w:val="0"/>
        </w:rPr>
        <w:t>1</w:t>
      </w:r>
      <w:bookmarkEnd w:id="59"/>
      <w:r>
        <w:rPr>
          <w:color w:val="000000"/>
          <w:spacing w:val="0"/>
          <w:w w:val="100"/>
          <w:position w:val="0"/>
        </w:rPr>
        <w:t>、</w:t>
        <w:tab/>
        <w:t>同时按照国际会计准则与按照中国会计准则披露的财务报告中净利润和净资产差异情况</w:t>
      </w:r>
      <w:bookmarkEnd w:id="57"/>
      <w:bookmarkEnd w:id="58"/>
      <w:bookmarkEnd w:id="60"/>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03" w:val="left"/>
        </w:tabs>
        <w:bidi w:val="0"/>
        <w:spacing w:before="0" w:line="240" w:lineRule="auto"/>
        <w:ind w:left="0" w:right="0" w:firstLine="0"/>
        <w:jc w:val="both"/>
      </w:pPr>
      <w:bookmarkStart w:id="61" w:name="bookmark61"/>
      <w:bookmarkStart w:id="62" w:name="bookmark62"/>
      <w:bookmarkStart w:id="63" w:name="bookmark63"/>
      <w:bookmarkStart w:id="64" w:name="bookmark64"/>
      <w:r>
        <w:rPr>
          <w:rFonts w:ascii="Times New Roman" w:eastAsia="Times New Roman" w:hAnsi="Times New Roman" w:cs="Times New Roman"/>
          <w:color w:val="000000"/>
          <w:spacing w:val="0"/>
          <w:w w:val="100"/>
          <w:position w:val="0"/>
        </w:rPr>
        <w:t>2</w:t>
      </w:r>
      <w:bookmarkEnd w:id="63"/>
      <w:r>
        <w:rPr>
          <w:color w:val="000000"/>
          <w:spacing w:val="0"/>
          <w:w w:val="100"/>
          <w:position w:val="0"/>
        </w:rPr>
        <w:t>、</w:t>
        <w:tab/>
        <w:t>同时按照境外会计准则与按照中国会计准则披露的财务报告中净利润和净资产差异情况</w:t>
      </w:r>
      <w:bookmarkEnd w:id="61"/>
      <w:bookmarkEnd w:id="62"/>
      <w:bookmarkEnd w:id="64"/>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tabs>
          <w:tab w:pos="522" w:val="left"/>
        </w:tabs>
        <w:bidi w:val="0"/>
        <w:spacing w:before="0" w:line="240" w:lineRule="auto"/>
        <w:ind w:left="0" w:right="0" w:firstLine="0"/>
        <w:jc w:val="both"/>
      </w:pPr>
      <w:bookmarkStart w:id="65" w:name="bookmark65"/>
      <w:bookmarkStart w:id="66" w:name="bookmark66"/>
      <w:bookmarkStart w:id="67" w:name="bookmark67"/>
      <w:bookmarkStart w:id="68" w:name="bookmark68"/>
      <w:r>
        <w:rPr>
          <w:color w:val="000000"/>
          <w:spacing w:val="0"/>
          <w:w w:val="100"/>
          <w:position w:val="0"/>
          <w:sz w:val="24"/>
          <w:szCs w:val="24"/>
        </w:rPr>
        <w:t>八</w:t>
      </w:r>
      <w:bookmarkEnd w:id="67"/>
      <w:r>
        <w:rPr>
          <w:color w:val="000000"/>
          <w:spacing w:val="0"/>
          <w:w w:val="100"/>
          <w:position w:val="0"/>
          <w:sz w:val="24"/>
          <w:szCs w:val="24"/>
        </w:rPr>
        <w:t>、</w:t>
        <w:tab/>
        <w:t>分季度主要财务指标</w:t>
      </w:r>
      <w:bookmarkEnd w:id="65"/>
      <w:bookmarkEnd w:id="66"/>
      <w:bookmarkEnd w:id="68"/>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1416"/>
        <w:gridCol w:w="1277"/>
        <w:gridCol w:w="1277"/>
        <w:gridCol w:w="135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00" w:firstLine="0"/>
              <w:jc w:val="righ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254,485,084.11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271,847,402.14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260,729,519.47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467,889,980.66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3,365,574.29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13,487,867.91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2,951,256.92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18,043,915.84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归属于上市公司股东的扣除非经常性损益的净利润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-4,605,976.70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6,633,134.57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-8,140,313.98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8,312,340.82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8,684,748.19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76,201,658.33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30,759,275.13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512,110,611.72</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p>
    <w:p>
      <w:pPr>
        <w:pStyle w:val="Style28"/>
        <w:keepNext/>
        <w:keepLines/>
        <w:widowControl w:val="0"/>
        <w:shd w:val="clear" w:color="auto" w:fill="auto"/>
        <w:bidi w:val="0"/>
        <w:spacing w:before="0" w:line="240" w:lineRule="auto"/>
        <w:ind w:left="0" w:right="0" w:firstLine="0"/>
        <w:jc w:val="both"/>
      </w:pPr>
      <w:bookmarkStart w:id="69" w:name="bookmark69"/>
      <w:bookmarkStart w:id="70" w:name="bookmark70"/>
      <w:bookmarkStart w:id="71" w:name="bookmark71"/>
      <w:bookmarkStart w:id="72" w:name="bookmark72"/>
      <w:r>
        <w:rPr>
          <w:color w:val="000000"/>
          <w:spacing w:val="0"/>
          <w:w w:val="100"/>
          <w:position w:val="0"/>
          <w:sz w:val="24"/>
          <w:szCs w:val="24"/>
        </w:rPr>
        <w:t>九</w:t>
      </w:r>
      <w:bookmarkEnd w:id="71"/>
      <w:r>
        <w:rPr>
          <w:color w:val="000000"/>
          <w:spacing w:val="0"/>
          <w:w w:val="100"/>
          <w:position w:val="0"/>
          <w:sz w:val="24"/>
          <w:szCs w:val="24"/>
        </w:rPr>
        <w:t>、非经常性损益项目及金额</w:t>
      </w:r>
      <w:bookmarkEnd w:id="69"/>
      <w:bookmarkEnd w:id="70"/>
      <w:bookmarkEnd w:id="72"/>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73"/>
        <w:gridCol w:w="1272"/>
        <w:gridCol w:w="1277"/>
        <w:gridCol w:w="1277"/>
        <w:gridCol w:w="78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6,765,071.89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-3,929,359.99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29,609,780.98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计入当期损益的政府补助（与公司正常经营业务密切相关，符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26,017,208.51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33,410,471.10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32,011,242.91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4973"/>
        <w:gridCol w:w="1272"/>
        <w:gridCol w:w="1277"/>
        <w:gridCol w:w="1277"/>
        <w:gridCol w:w="787"/>
      </w:tblGrid>
      <w:tr>
        <w:trPr>
          <w:trHeight w:val="67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合国家政策规定、按照一定标准定额或定量持续享受的政府补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除同公司正常经营业务相关的有效套期保值业务外，持有交易 性金融资产、交易性金融负债产生的公允价值变动损益，以及 处置交易性金融资产交易性金融负债和可供出售金融资产取得 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10,085,746.88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12,283,314.10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3,397,723.19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3,361,449.99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4,088,409.02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-8,406,184.99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3,185,004.32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-7,594,836.63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5,432,625.46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1,094,563.41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9,019,068.01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119,786.58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129,522.20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633,623.13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35,649,430.25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47,086,793.91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51,859,628.33</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非经常性损益》中列举的非经常性损益项目界定为经常性损益项目 的情况说明</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307" w:lineRule="exact"/>
        <w:ind w:left="0" w:right="0" w:firstLine="0"/>
        <w:jc w:val="left"/>
        <w:sectPr>
          <w:footnotePr>
            <w:pos w:val="pageBottom"/>
            <w:numFmt w:val="decimal"/>
            <w:numRestart w:val="continuous"/>
          </w:footnotePr>
          <w:pgSz w:w="11900" w:h="16840"/>
          <w:pgMar w:top="1441" w:right="1135" w:bottom="1451" w:left="1084"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 性损益的项目的情形。</w:t>
      </w:r>
    </w:p>
    <w:p>
      <w:pPr>
        <w:pStyle w:val="Style7"/>
        <w:keepNext/>
        <w:keepLines/>
        <w:widowControl w:val="0"/>
        <w:shd w:val="clear" w:color="auto" w:fill="auto"/>
        <w:bidi w:val="0"/>
        <w:spacing w:before="540" w:line="240" w:lineRule="auto"/>
        <w:ind w:left="0" w:right="0" w:firstLine="0"/>
        <w:jc w:val="center"/>
      </w:pPr>
      <w:bookmarkStart w:id="73" w:name="bookmark73"/>
      <w:bookmarkStart w:id="74" w:name="bookmark74"/>
      <w:bookmarkStart w:id="75" w:name="bookmark75"/>
      <w:r>
        <w:rPr>
          <w:color w:val="000000"/>
          <w:spacing w:val="0"/>
          <w:w w:val="100"/>
          <w:position w:val="0"/>
        </w:rPr>
        <w:t>第三节管理层讨论与分析</w:t>
      </w:r>
      <w:bookmarkEnd w:id="73"/>
      <w:bookmarkEnd w:id="74"/>
      <w:bookmarkEnd w:id="75"/>
    </w:p>
    <w:p>
      <w:pPr>
        <w:pStyle w:val="Style28"/>
        <w:keepNext/>
        <w:keepLines/>
        <w:widowControl w:val="0"/>
        <w:shd w:val="clear" w:color="auto" w:fill="auto"/>
        <w:bidi w:val="0"/>
        <w:spacing w:before="0" w:line="240" w:lineRule="auto"/>
        <w:ind w:left="0" w:right="0" w:firstLine="0"/>
        <w:jc w:val="left"/>
      </w:pPr>
      <w:bookmarkStart w:id="76" w:name="bookmark76"/>
      <w:bookmarkStart w:id="77" w:name="bookmark77"/>
      <w:bookmarkStart w:id="78" w:name="bookmark78"/>
      <w:bookmarkStart w:id="79" w:name="bookmark79"/>
      <w:bookmarkStart w:id="80" w:name="bookmark80"/>
      <w:r>
        <w:rPr>
          <w:color w:val="000000"/>
          <w:spacing w:val="0"/>
          <w:w w:val="100"/>
          <w:position w:val="0"/>
          <w:sz w:val="24"/>
          <w:szCs w:val="24"/>
        </w:rPr>
        <w:t>一</w:t>
      </w:r>
      <w:bookmarkEnd w:id="79"/>
      <w:r>
        <w:rPr>
          <w:color w:val="000000"/>
          <w:spacing w:val="0"/>
          <w:w w:val="100"/>
          <w:position w:val="0"/>
          <w:sz w:val="24"/>
          <w:szCs w:val="24"/>
        </w:rPr>
        <w:t>、报告期内公司所处的行业情况</w:t>
      </w:r>
      <w:bookmarkEnd w:id="77"/>
      <w:bookmarkEnd w:id="78"/>
      <w:bookmarkEnd w:id="80"/>
      <w:bookmarkEnd w:id="76"/>
    </w:p>
    <w:p>
      <w:pPr>
        <w:pStyle w:val="Style21"/>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IDC</w:t>
      </w:r>
      <w:r>
        <w:rPr>
          <w:b/>
          <w:bCs/>
          <w:color w:val="000000"/>
          <w:spacing w:val="0"/>
          <w:w w:val="100"/>
          <w:position w:val="0"/>
        </w:rPr>
        <w:t>及云计算行业</w:t>
      </w:r>
    </w:p>
    <w:p>
      <w:pPr>
        <w:pStyle w:val="Style21"/>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行业及云计算是落实国家数字经济战略的必要基础设施、战略性新兴产业。</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月国务院印发了《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 字经济发展规划》，明确了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时期推动数字经济健康发展的指导思想、基本原则、发展目标、重点任务和保障措施。 该规划中指出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年，数字经济核心产业增加值占国内生产总值比重达到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。根据中国信息通信研究院报告，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我国数字经济规模达到</w:t>
      </w:r>
      <w:r>
        <w:rPr>
          <w:rFonts w:ascii="Times New Roman" w:eastAsia="Times New Roman" w:hAnsi="Times New Roman" w:cs="Times New Roman"/>
          <w:color w:val="000000"/>
          <w:spacing w:val="0"/>
          <w:w w:val="100"/>
          <w:position w:val="0"/>
          <w:sz w:val="18"/>
          <w:szCs w:val="18"/>
        </w:rPr>
        <w:t>39.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万亿元，数字经济占</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比重达</w:t>
      </w:r>
      <w:r>
        <w:rPr>
          <w:rFonts w:ascii="Times New Roman" w:eastAsia="Times New Roman" w:hAnsi="Times New Roman" w:cs="Times New Roman"/>
          <w:color w:val="000000"/>
          <w:spacing w:val="0"/>
          <w:w w:val="100"/>
          <w:position w:val="0"/>
          <w:sz w:val="18"/>
          <w:szCs w:val="18"/>
        </w:rPr>
        <w:t>38.6%</w:t>
      </w:r>
      <w:r>
        <w:rPr>
          <w:color w:val="000000"/>
          <w:spacing w:val="0"/>
          <w:w w:val="100"/>
          <w:position w:val="0"/>
        </w:rPr>
        <w:t>，逐渐成为推动我国经济发展的重要动能。在当前中国经 济数字化发展的背景下，国家政策对</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 xml:space="preserve">及云计算行业的支持力度进一步提升，数字经济、元宇宙、云网协同、智能算力、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商用、智慧城市、智能制造、自动驾驶等战略性新兴产业的发展，将产生大量的数据存储、传输及交互需求，该等领域 的快速发展为</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行业及云计算行业带来快速发展机遇。</w:t>
      </w:r>
    </w:p>
    <w:p>
      <w:pPr>
        <w:pStyle w:val="Style21"/>
        <w:keepNext w:val="0"/>
        <w:keepLines w:val="0"/>
        <w:widowControl w:val="0"/>
        <w:shd w:val="clear" w:color="auto" w:fill="auto"/>
        <w:tabs>
          <w:tab w:pos="770" w:val="left"/>
        </w:tabs>
        <w:bidi w:val="0"/>
        <w:spacing w:before="0" w:after="0" w:line="312" w:lineRule="exact"/>
        <w:ind w:left="0" w:right="0"/>
        <w:jc w:val="both"/>
      </w:pPr>
      <w:bookmarkStart w:id="81" w:name="bookmark81"/>
      <w:r>
        <w:rPr>
          <w:b/>
          <w:bCs/>
          <w:color w:val="000000"/>
          <w:spacing w:val="0"/>
          <w:w w:val="100"/>
          <w:position w:val="0"/>
        </w:rPr>
        <w:t>（</w:t>
      </w:r>
      <w:bookmarkEnd w:id="81"/>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IDC</w:t>
      </w:r>
      <w:r>
        <w:rPr>
          <w:b/>
          <w:bCs/>
          <w:color w:val="000000"/>
          <w:spacing w:val="0"/>
          <w:w w:val="100"/>
          <w:position w:val="0"/>
        </w:rPr>
        <w:t>行业</w:t>
      </w:r>
    </w:p>
    <w:p>
      <w:pPr>
        <w:pStyle w:val="Style21"/>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月，国家发展改革委、中央网信办、工业和信息化部、国家能源局联合印发《全国一体化大数据中心协同创新 体系算力枢纽实施方案》，提出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在京津冀、长三角、粤港澳大湾区、成渝，以及贵州、内蒙古、甘肃、宁夏等地布局建设 全国一体化算力网络国家枢纽节点，发展数据中心集群，引导数据中心集约化、规模化、绿色化发展。国家枢纽节点之间进 一步打通网络通道，加快实施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东数西算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工程，提升跨区域算力调度水平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。方案指出，我国数据中心建设正处于快速发展 阶段，截至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年底，在用数据中心机架规模约</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万架，近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年年均增速逾</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，高于全球数据中心的复合年增长率</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预计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末将发展到</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万架。根据中国信通院《数据中心白皮书（</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）》，截止到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年底我国在用数据中心机架 规模达</w:t>
      </w:r>
      <w:r>
        <w:rPr>
          <w:rFonts w:ascii="Times New Roman" w:eastAsia="Times New Roman" w:hAnsi="Times New Roman" w:cs="Times New Roman"/>
          <w:color w:val="000000"/>
          <w:spacing w:val="0"/>
          <w:w w:val="100"/>
          <w:position w:val="0"/>
          <w:sz w:val="18"/>
          <w:szCs w:val="18"/>
        </w:rPr>
        <w:t>520</w:t>
      </w:r>
      <w:r>
        <w:rPr>
          <w:color w:val="000000"/>
          <w:spacing w:val="0"/>
          <w:w w:val="100"/>
          <w:position w:val="0"/>
        </w:rPr>
        <w:t>万架，数据中心行业市场（机柜、带宽、运维等收入，不含云计算业务收入）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年收入约</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年预 计可达</w:t>
      </w:r>
      <w:r>
        <w:rPr>
          <w:rFonts w:ascii="Times New Roman" w:eastAsia="Times New Roman" w:hAnsi="Times New Roman" w:cs="Times New Roman"/>
          <w:color w:val="000000"/>
          <w:spacing w:val="0"/>
          <w:w w:val="100"/>
          <w:position w:val="0"/>
          <w:sz w:val="18"/>
          <w:szCs w:val="18"/>
        </w:rPr>
        <w:t>1,900</w:t>
      </w:r>
      <w:r>
        <w:rPr>
          <w:color w:val="000000"/>
          <w:spacing w:val="0"/>
          <w:w w:val="100"/>
          <w:position w:val="0"/>
        </w:rPr>
        <w:t>亿元。</w:t>
      </w:r>
    </w:p>
    <w:p>
      <w:pPr>
        <w:pStyle w:val="Style21"/>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区域产业集群将加速形成，目前中国</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产业已形成北京、上海、广深三大聚集区。随着《全国一体化大数据中心 协同创新体系算力枢纽实施方案》实施，中国</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产业逐步形成由核心城市向周边城市扩张的趋势。公司的主要数据中心主 要集中在广深地区，广深地区作为粤港澳大湾区的中心城市，受益于粤港澳一体化进程的推进和先进的数字经济发展基础， 伴随着未来数据量爆发式增长，区域</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市场仍具有巨大的发展潜力。根据科智咨询《</w:t>
      </w:r>
      <w:r>
        <w:rPr>
          <w:rFonts w:ascii="Times New Roman" w:eastAsia="Times New Roman" w:hAnsi="Times New Roman" w:cs="Times New Roman"/>
          <w:color w:val="000000"/>
          <w:spacing w:val="0"/>
          <w:w w:val="100"/>
          <w:position w:val="0"/>
          <w:sz w:val="18"/>
          <w:szCs w:val="18"/>
        </w:rPr>
        <w:t>2020-2021</w:t>
      </w:r>
      <w:r>
        <w:rPr>
          <w:color w:val="000000"/>
          <w:spacing w:val="0"/>
          <w:w w:val="100"/>
          <w:position w:val="0"/>
        </w:rPr>
        <w:t>年广深及周边地区</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市场 研究报告》数据，广深地区</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市场规模将保持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以上的增长速度，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年广深地区</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业务市场规模预计约</w:t>
      </w:r>
      <w:r>
        <w:rPr>
          <w:rFonts w:ascii="Times New Roman" w:eastAsia="Times New Roman" w:hAnsi="Times New Roman" w:cs="Times New Roman"/>
          <w:color w:val="000000"/>
          <w:spacing w:val="0"/>
          <w:w w:val="100"/>
          <w:position w:val="0"/>
          <w:sz w:val="18"/>
          <w:szCs w:val="18"/>
        </w:rPr>
        <w:t>156</w:t>
      </w:r>
      <w:r>
        <w:rPr>
          <w:color w:val="000000"/>
          <w:spacing w:val="0"/>
          <w:w w:val="100"/>
          <w:position w:val="0"/>
        </w:rPr>
        <w:t xml:space="preserve">亿元；到 </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年地区</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业务市场规模预计将达到</w:t>
      </w:r>
      <w:r>
        <w:rPr>
          <w:rFonts w:ascii="Times New Roman" w:eastAsia="Times New Roman" w:hAnsi="Times New Roman" w:cs="Times New Roman"/>
          <w:color w:val="000000"/>
          <w:spacing w:val="0"/>
          <w:w w:val="100"/>
          <w:position w:val="0"/>
          <w:sz w:val="18"/>
          <w:szCs w:val="18"/>
        </w:rPr>
        <w:t>233.8</w:t>
      </w:r>
      <w:r>
        <w:rPr>
          <w:color w:val="000000"/>
          <w:spacing w:val="0"/>
          <w:w w:val="100"/>
          <w:position w:val="0"/>
        </w:rPr>
        <w:t>亿元，三年复合增长率达到</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w:t>
      </w:r>
    </w:p>
    <w:p>
      <w:pPr>
        <w:pStyle w:val="Style21"/>
        <w:keepNext w:val="0"/>
        <w:keepLines w:val="0"/>
        <w:widowControl w:val="0"/>
        <w:shd w:val="clear" w:color="auto" w:fill="auto"/>
        <w:tabs>
          <w:tab w:pos="770" w:val="left"/>
        </w:tabs>
        <w:bidi w:val="0"/>
        <w:spacing w:before="0" w:after="0" w:line="312" w:lineRule="exact"/>
        <w:ind w:left="0" w:right="0"/>
        <w:jc w:val="both"/>
      </w:pPr>
      <w:bookmarkStart w:id="82" w:name="bookmark82"/>
      <w:r>
        <w:rPr>
          <w:b/>
          <w:bCs/>
          <w:color w:val="000000"/>
          <w:spacing w:val="0"/>
          <w:w w:val="100"/>
          <w:position w:val="0"/>
        </w:rPr>
        <w:t>（</w:t>
      </w:r>
      <w:bookmarkEnd w:id="82"/>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云计算行业</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随着我国数字经济转向深化应用、规范发展、普惠共享的新阶段，加快推进企业数字化转型升级，重点推进智慧农业和 智慧水利、工业数字化、工业互联网创新、商务领域智慧供应链体系、智慧物流、金融领域数字化、能源领域数字化转型提 升，企业上云及数字化转型进程均纷纷提速。据高德纳</w:t>
      </w:r>
      <w:r>
        <w:rPr>
          <w:rFonts w:ascii="Times New Roman" w:eastAsia="Times New Roman" w:hAnsi="Times New Roman" w:cs="Times New Roman"/>
          <w:color w:val="000000"/>
          <w:spacing w:val="0"/>
          <w:w w:val="100"/>
          <w:position w:val="0"/>
          <w:sz w:val="18"/>
          <w:szCs w:val="18"/>
        </w:rPr>
        <w:t>（Gartner）</w:t>
      </w:r>
      <w:r>
        <w:rPr>
          <w:color w:val="000000"/>
          <w:spacing w:val="0"/>
          <w:w w:val="100"/>
          <w:position w:val="0"/>
        </w:rPr>
        <w:t>预测，我国云计算整体市场继续保持</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的高速增长。</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云计算作为承载数据存储和信息共享的一大载体，正呈现出多种形态交融发展的态势，并在构建智慧政务、智慧交通、 智慧金融、智慧能源等智慧城市领域的过程中，发挥无可替代的作用。《国民经济和社会发展第十四个五年规划和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 景目标纲要》中指出分级分类推进新型智慧城市继续成为落实数字化战略的重要抓手之一，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规划的开局之 年，国家密集出台多项政策予以引导和支持，智慧城市也逐步迈向高质量建设发展阶段。中国智慧城市市场规模近年保持着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以上的增长速度，根据中国智慧城市工作委员会预测数据，到</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年我国智慧城市市场规模将达到</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万亿元。</w:t>
      </w:r>
    </w:p>
    <w:p>
      <w:pPr>
        <w:pStyle w:val="Style21"/>
        <w:keepNext w:val="0"/>
        <w:keepLines w:val="0"/>
        <w:widowControl w:val="0"/>
        <w:shd w:val="clear" w:color="auto" w:fill="auto"/>
        <w:bidi w:val="0"/>
        <w:spacing w:before="0" w:after="100" w:line="312" w:lineRule="exact"/>
        <w:ind w:left="0" w:right="0"/>
        <w:jc w:val="both"/>
      </w:pPr>
      <w:r>
        <w:rPr>
          <w:rFonts w:ascii="Times New Roman" w:eastAsia="Times New Roman" w:hAnsi="Times New Roman" w:cs="Times New Roman"/>
          <w:b/>
          <w:bCs/>
          <w:color w:val="000000"/>
          <w:spacing w:val="0"/>
          <w:w w:val="100"/>
          <w:position w:val="0"/>
          <w:sz w:val="18"/>
          <w:szCs w:val="18"/>
        </w:rPr>
        <w:t>IDC</w:t>
      </w:r>
      <w:r>
        <w:rPr>
          <w:b/>
          <w:bCs/>
          <w:color w:val="000000"/>
          <w:spacing w:val="0"/>
          <w:w w:val="100"/>
          <w:position w:val="0"/>
        </w:rPr>
        <w:t>及云计算行业市场竞争格局</w:t>
      </w:r>
      <w:r>
        <w:rPr>
          <w:color w:val="000000"/>
          <w:spacing w:val="0"/>
          <w:w w:val="100"/>
          <w:position w:val="0"/>
        </w:rPr>
        <w:t>：市场参与者主要包括电信运营商、第三方</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厂商和云服务提供商。电信基础运营商 在</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市场中占据龙头地位，对于电信运营商而言数据中心并非其核心业务，因此随着互联网行业的蓬勃发展，第三方</w:t>
      </w:r>
      <w:r>
        <w:rPr>
          <w:rFonts w:ascii="Times New Roman" w:eastAsia="Times New Roman" w:hAnsi="Times New Roman" w:cs="Times New Roman"/>
          <w:color w:val="000000"/>
          <w:spacing w:val="0"/>
          <w:w w:val="100"/>
          <w:position w:val="0"/>
          <w:sz w:val="18"/>
          <w:szCs w:val="18"/>
        </w:rPr>
        <w:t xml:space="preserve">IDC </w:t>
      </w:r>
      <w:r>
        <w:rPr>
          <w:color w:val="000000"/>
          <w:spacing w:val="0"/>
          <w:w w:val="100"/>
          <w:position w:val="0"/>
        </w:rPr>
        <w:t>厂商得以迅速扩张。公司的主要竞争对手包括上海网宿科技股份有限公司、世纪互联数据中心有限公司、北京光环新网科技 股份有限公司、上海数据港股份有限公司、浪潮电子信息产业股份有限公司。</w:t>
      </w:r>
    </w:p>
    <w:p>
      <w:pPr>
        <w:pStyle w:val="Style21"/>
        <w:keepNext w:val="0"/>
        <w:keepLines w:val="0"/>
        <w:widowControl w:val="0"/>
        <w:shd w:val="clear" w:color="auto" w:fill="auto"/>
        <w:bidi w:val="0"/>
        <w:spacing w:before="0" w:after="100" w:line="240" w:lineRule="auto"/>
        <w:ind w:left="0" w:right="0" w:firstLine="460"/>
        <w:jc w:val="left"/>
      </w:pPr>
      <w:bookmarkStart w:id="83" w:name="bookmark83"/>
      <w:r>
        <w:rPr>
          <w:rFonts w:ascii="Times New Roman" w:eastAsia="Times New Roman" w:hAnsi="Times New Roman" w:cs="Times New Roman"/>
          <w:b/>
          <w:bCs/>
          <w:color w:val="000000"/>
          <w:spacing w:val="0"/>
          <w:w w:val="100"/>
          <w:position w:val="0"/>
          <w:sz w:val="18"/>
          <w:szCs w:val="18"/>
        </w:rPr>
        <w:t>2</w:t>
      </w:r>
      <w:bookmarkEnd w:id="83"/>
      <w:r>
        <w:rPr>
          <w:b/>
          <w:bCs/>
          <w:color w:val="000000"/>
          <w:spacing w:val="0"/>
          <w:w w:val="100"/>
          <w:position w:val="0"/>
        </w:rPr>
        <w:t>、金融科技行业</w:t>
      </w:r>
    </w:p>
    <w:p>
      <w:pPr>
        <w:pStyle w:val="Style21"/>
        <w:keepNext w:val="0"/>
        <w:keepLines w:val="0"/>
        <w:widowControl w:val="0"/>
        <w:shd w:val="clear" w:color="auto" w:fill="auto"/>
        <w:bidi w:val="0"/>
        <w:spacing w:before="0" w:after="60" w:line="240" w:lineRule="auto"/>
        <w:ind w:left="0" w:right="0"/>
        <w:jc w:val="both"/>
      </w:pPr>
      <w:bookmarkStart w:id="84" w:name="bookmark84"/>
      <w:r>
        <w:rPr>
          <w:b/>
          <w:bCs/>
          <w:color w:val="000000"/>
          <w:spacing w:val="0"/>
          <w:w w:val="100"/>
          <w:position w:val="0"/>
        </w:rPr>
        <w:t>（</w:t>
      </w:r>
      <w:bookmarkEnd w:id="8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）自助产品细分行业</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随着国家将信创产业纳入国家战略并提出</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发展体系，中国</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产业在基础硬件、基础软件、行业应用软件、信息安 全等诸多领域有望在国产化替代战略的推进中迎来全面爆发，信创产业将迎来黄金发展期。根据央行公布的《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年支付体 系运行总体情况》显示，截至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机具（含自助存款机、自助取款机、存取款一体机、自助缴费终端等传统自助 设备及自助服务终端、可视柜台（</w:t>
      </w:r>
      <w:r>
        <w:rPr>
          <w:rFonts w:ascii="Times New Roman" w:eastAsia="Times New Roman" w:hAnsi="Times New Roman" w:cs="Times New Roman"/>
          <w:color w:val="000000"/>
          <w:spacing w:val="0"/>
          <w:w w:val="100"/>
          <w:position w:val="0"/>
          <w:sz w:val="18"/>
          <w:szCs w:val="18"/>
        </w:rPr>
        <w:t>VTM</w:t>
      </w:r>
      <w:r>
        <w:rPr>
          <w:color w:val="000000"/>
          <w:spacing w:val="0"/>
          <w:w w:val="100"/>
          <w:position w:val="0"/>
        </w:rPr>
        <w:t>）、智能柜台等新型终端设备）</w:t>
      </w:r>
      <w:r>
        <w:rPr>
          <w:rFonts w:ascii="Times New Roman" w:eastAsia="Times New Roman" w:hAnsi="Times New Roman" w:cs="Times New Roman"/>
          <w:color w:val="000000"/>
          <w:spacing w:val="0"/>
          <w:w w:val="100"/>
          <w:position w:val="0"/>
          <w:sz w:val="18"/>
          <w:szCs w:val="18"/>
        </w:rPr>
        <w:t>94.78</w:t>
      </w:r>
      <w:r>
        <w:rPr>
          <w:color w:val="000000"/>
          <w:spacing w:val="0"/>
          <w:w w:val="100"/>
          <w:position w:val="0"/>
        </w:rPr>
        <w:t>万台，每万人对应的</w:t>
      </w:r>
      <w:r>
        <w:rPr>
          <w:rFonts w:ascii="Times New Roman" w:eastAsia="Times New Roman" w:hAnsi="Times New Roman" w:cs="Times New Roman"/>
          <w:color w:val="000000"/>
          <w:spacing w:val="0"/>
          <w:w w:val="100"/>
          <w:position w:val="0"/>
          <w:sz w:val="18"/>
          <w:szCs w:val="18"/>
        </w:rPr>
        <w:t>ATM</w:t>
      </w: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6.71</w:t>
      </w:r>
      <w:r>
        <w:rPr>
          <w:color w:val="000000"/>
          <w:spacing w:val="0"/>
          <w:w w:val="100"/>
          <w:position w:val="0"/>
        </w:rPr>
        <w:t>台。《中国 信创产业发展白皮书（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）》显示，到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年中国信创产业市场规模预计将突破到</w:t>
      </w:r>
      <w:r>
        <w:rPr>
          <w:rFonts w:ascii="Times New Roman" w:eastAsia="Times New Roman" w:hAnsi="Times New Roman" w:cs="Times New Roman"/>
          <w:color w:val="000000"/>
          <w:spacing w:val="0"/>
          <w:w w:val="100"/>
          <w:position w:val="0"/>
          <w:sz w:val="18"/>
          <w:szCs w:val="18"/>
        </w:rPr>
        <w:t>3,650</w:t>
      </w:r>
      <w:r>
        <w:rPr>
          <w:color w:val="000000"/>
          <w:spacing w:val="0"/>
          <w:w w:val="100"/>
          <w:position w:val="0"/>
        </w:rPr>
        <w:t>亿元，市场容量将突破万亿。与 之匹配的是，将驱动更多的智能终端和软件产品与国产操作系统进行适配，有助于加快自助服务终端从银行业向其他领域（政 务、社保（第三代）、电信、电力、医疗、航空、零售等多个行业和领域）快速扩张，带来广阔的市场空间。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月由 中国软件、中国软件行业协会、海比研究院联合发布《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年中国信创生态研究报告》，报告中提出，从信创生态产业链角 度，一共包括硬件设备、基础设施、基础软件、平台服务、应用软件、应用场景、安全六大环节。海比研究院预估中国市场 信创生态的整体市场容量高达</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万亿元。从细分领域分布来看，基础设施类占比最高，达</w:t>
      </w:r>
      <w:r>
        <w:rPr>
          <w:rFonts w:ascii="Times New Roman" w:eastAsia="Times New Roman" w:hAnsi="Times New Roman" w:cs="Times New Roman"/>
          <w:color w:val="000000"/>
          <w:spacing w:val="0"/>
          <w:w w:val="100"/>
          <w:position w:val="0"/>
          <w:sz w:val="18"/>
          <w:szCs w:val="18"/>
        </w:rPr>
        <w:t>44.4</w:t>
      </w:r>
      <w:r>
        <w:rPr>
          <w:color w:val="000000"/>
          <w:spacing w:val="0"/>
          <w:w w:val="100"/>
          <w:position w:val="0"/>
        </w:rPr>
        <w:t>%，市场容量达到</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万亿； 其次是硬件领域，占比</w:t>
      </w:r>
      <w:r>
        <w:rPr>
          <w:rFonts w:ascii="Times New Roman" w:eastAsia="Times New Roman" w:hAnsi="Times New Roman" w:cs="Times New Roman"/>
          <w:color w:val="000000"/>
          <w:spacing w:val="0"/>
          <w:w w:val="100"/>
          <w:position w:val="0"/>
          <w:sz w:val="18"/>
          <w:szCs w:val="18"/>
        </w:rPr>
        <w:t>37.5</w:t>
      </w:r>
      <w:r>
        <w:rPr>
          <w:color w:val="000000"/>
          <w:spacing w:val="0"/>
          <w:w w:val="100"/>
          <w:position w:val="0"/>
        </w:rPr>
        <w:t>%，市场容量达</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万亿；再次分别是应用软件、平台服务、安全和基础软件等。</w:t>
      </w:r>
    </w:p>
    <w:p>
      <w:pPr>
        <w:pStyle w:val="Style21"/>
        <w:keepNext w:val="0"/>
        <w:keepLines w:val="0"/>
        <w:widowControl w:val="0"/>
        <w:shd w:val="clear" w:color="auto" w:fill="auto"/>
        <w:bidi w:val="0"/>
        <w:spacing w:before="0" w:after="0" w:line="312" w:lineRule="exact"/>
        <w:ind w:left="0" w:right="0"/>
        <w:jc w:val="both"/>
      </w:pPr>
      <w:bookmarkStart w:id="85" w:name="bookmark85"/>
      <w:r>
        <w:rPr>
          <w:b/>
          <w:bCs/>
          <w:color w:val="000000"/>
          <w:spacing w:val="0"/>
          <w:w w:val="100"/>
          <w:position w:val="0"/>
        </w:rPr>
        <w:t>（</w:t>
      </w:r>
      <w:bookmarkEnd w:id="8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）支付产品细分行业</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根据中国人民银行发布的《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年支付体系运行总体情况》，</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年银行共处理电子支付业务</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,749.69</w:t>
      </w:r>
      <w:r>
        <w:rPr>
          <w:color w:val="000000"/>
          <w:spacing w:val="0"/>
          <w:w w:val="100"/>
          <w:position w:val="0"/>
        </w:rPr>
        <w:t>亿笔，金额</w:t>
      </w:r>
      <w:r>
        <w:rPr>
          <w:rFonts w:ascii="Times New Roman" w:eastAsia="Times New Roman" w:hAnsi="Times New Roman" w:cs="Times New Roman"/>
          <w:color w:val="000000"/>
          <w:spacing w:val="0"/>
          <w:w w:val="100"/>
          <w:position w:val="0"/>
          <w:sz w:val="18"/>
          <w:szCs w:val="18"/>
        </w:rPr>
        <w:t xml:space="preserve">2,976.22 </w:t>
      </w:r>
      <w:r>
        <w:rPr>
          <w:color w:val="000000"/>
          <w:spacing w:val="0"/>
          <w:w w:val="100"/>
          <w:position w:val="0"/>
        </w:rPr>
        <w:t>万亿元。其中，网上支付业务</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,022.78</w:t>
      </w:r>
      <w:r>
        <w:rPr>
          <w:color w:val="000000"/>
          <w:spacing w:val="0"/>
          <w:w w:val="100"/>
          <w:position w:val="0"/>
        </w:rPr>
        <w:t>亿笔，金额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,353.96</w:t>
      </w:r>
      <w:r>
        <w:rPr>
          <w:color w:val="000000"/>
          <w:spacing w:val="0"/>
          <w:w w:val="100"/>
          <w:position w:val="0"/>
        </w:rPr>
        <w:t>万亿元，同比分别增长</w:t>
      </w:r>
      <w:r>
        <w:rPr>
          <w:rFonts w:ascii="Times New Roman" w:eastAsia="Times New Roman" w:hAnsi="Times New Roman" w:cs="Times New Roman"/>
          <w:color w:val="000000"/>
          <w:spacing w:val="0"/>
          <w:w w:val="100"/>
          <w:position w:val="0"/>
          <w:sz w:val="18"/>
          <w:szCs w:val="18"/>
        </w:rPr>
        <w:t>16.32%</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8.25%</w:t>
      </w:r>
      <w:r>
        <w:rPr>
          <w:color w:val="000000"/>
          <w:spacing w:val="0"/>
          <w:w w:val="100"/>
          <w:position w:val="0"/>
        </w:rPr>
        <w:t>；移动支付业务</w:t>
      </w:r>
      <w:r>
        <w:rPr>
          <w:rFonts w:ascii="Times New Roman" w:eastAsia="Times New Roman" w:hAnsi="Times New Roman" w:cs="Times New Roman"/>
          <w:color w:val="000000"/>
          <w:spacing w:val="0"/>
          <w:w w:val="100"/>
          <w:position w:val="0"/>
          <w:sz w:val="18"/>
          <w:szCs w:val="18"/>
        </w:rPr>
        <w:t>1,512.28</w:t>
      </w:r>
      <w:r>
        <w:rPr>
          <w:color w:val="000000"/>
          <w:spacing w:val="0"/>
          <w:w w:val="100"/>
          <w:position w:val="0"/>
        </w:rPr>
        <w:t>亿 笔，金额</w:t>
      </w:r>
      <w:r>
        <w:rPr>
          <w:rFonts w:ascii="Times New Roman" w:eastAsia="Times New Roman" w:hAnsi="Times New Roman" w:cs="Times New Roman"/>
          <w:color w:val="000000"/>
          <w:spacing w:val="0"/>
          <w:w w:val="100"/>
          <w:position w:val="0"/>
          <w:sz w:val="18"/>
          <w:szCs w:val="18"/>
        </w:rPr>
        <w:t>526.98</w:t>
      </w:r>
      <w:r>
        <w:rPr>
          <w:color w:val="000000"/>
          <w:spacing w:val="0"/>
          <w:w w:val="100"/>
          <w:position w:val="0"/>
        </w:rPr>
        <w:t>万亿元，同比分别增长</w:t>
      </w:r>
      <w:r>
        <w:rPr>
          <w:rFonts w:ascii="Times New Roman" w:eastAsia="Times New Roman" w:hAnsi="Times New Roman" w:cs="Times New Roman"/>
          <w:color w:val="000000"/>
          <w:spacing w:val="0"/>
          <w:w w:val="100"/>
          <w:position w:val="0"/>
          <w:sz w:val="18"/>
          <w:szCs w:val="18"/>
        </w:rPr>
        <w:t>22.73%</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21.94%</w:t>
      </w:r>
      <w:r>
        <w:rPr>
          <w:color w:val="000000"/>
          <w:spacing w:val="0"/>
          <w:w w:val="100"/>
          <w:position w:val="0"/>
        </w:rPr>
        <w:t>，非银行支付机构处理网络支付业务</w:t>
      </w:r>
      <w:r>
        <w:rPr>
          <w:rFonts w:ascii="Times New Roman" w:eastAsia="Times New Roman" w:hAnsi="Times New Roman" w:cs="Times New Roman"/>
          <w:color w:val="000000"/>
          <w:spacing w:val="0"/>
          <w:w w:val="100"/>
          <w:position w:val="0"/>
          <w:sz w:val="18"/>
          <w:szCs w:val="18"/>
        </w:rPr>
        <w:t>10,283.22</w:t>
      </w:r>
      <w:r>
        <w:rPr>
          <w:color w:val="000000"/>
          <w:spacing w:val="0"/>
          <w:w w:val="100"/>
          <w:position w:val="0"/>
        </w:rPr>
        <w:t>亿笔，金额</w:t>
      </w:r>
      <w:r>
        <w:rPr>
          <w:rFonts w:ascii="Times New Roman" w:eastAsia="Times New Roman" w:hAnsi="Times New Roman" w:cs="Times New Roman"/>
          <w:color w:val="000000"/>
          <w:spacing w:val="0"/>
          <w:w w:val="100"/>
          <w:position w:val="0"/>
          <w:sz w:val="18"/>
          <w:szCs w:val="18"/>
        </w:rPr>
        <w:t>355.46</w:t>
      </w:r>
      <w:r>
        <w:rPr>
          <w:color w:val="000000"/>
          <w:spacing w:val="0"/>
          <w:w w:val="100"/>
          <w:position w:val="0"/>
        </w:rPr>
        <w:t>万亿 元，同比分别增长</w:t>
      </w:r>
      <w:r>
        <w:rPr>
          <w:rFonts w:ascii="Times New Roman" w:eastAsia="Times New Roman" w:hAnsi="Times New Roman" w:cs="Times New Roman"/>
          <w:color w:val="000000"/>
          <w:spacing w:val="0"/>
          <w:w w:val="100"/>
          <w:position w:val="0"/>
          <w:sz w:val="18"/>
          <w:szCs w:val="18"/>
        </w:rPr>
        <w:t>24.30%</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20.67%</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年末，银行卡跨行支付系统联网特约商户</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,798.2</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万户，联网机具</w:t>
      </w:r>
      <w:r>
        <w:rPr>
          <w:rFonts w:ascii="Times New Roman" w:eastAsia="Times New Roman" w:hAnsi="Times New Roman" w:cs="Times New Roman"/>
          <w:color w:val="000000"/>
          <w:spacing w:val="0"/>
          <w:w w:val="100"/>
          <w:position w:val="0"/>
          <w:sz w:val="18"/>
          <w:szCs w:val="18"/>
        </w:rPr>
        <w:t>3,893.61</w:t>
      </w:r>
      <w:r>
        <w:rPr>
          <w:color w:val="000000"/>
          <w:spacing w:val="0"/>
          <w:w w:val="100"/>
          <w:position w:val="0"/>
        </w:rPr>
        <w:t>万台， 较上年末增长</w:t>
      </w:r>
      <w:r>
        <w:rPr>
          <w:rFonts w:ascii="Times New Roman" w:eastAsia="Times New Roman" w:hAnsi="Times New Roman" w:cs="Times New Roman"/>
          <w:color w:val="000000"/>
          <w:spacing w:val="0"/>
          <w:w w:val="100"/>
          <w:position w:val="0"/>
          <w:sz w:val="18"/>
          <w:szCs w:val="18"/>
        </w:rPr>
        <w:t>60.58</w:t>
      </w:r>
      <w:r>
        <w:rPr>
          <w:color w:val="000000"/>
          <w:spacing w:val="0"/>
          <w:w w:val="100"/>
          <w:position w:val="0"/>
        </w:rPr>
        <w:t>万台。整体而言，银行跨行支付系统联网机具数量、电子支付业务及交易频次都保持较高增长，催动以 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机为代表的新型收单、收银终端不断迭代升级。</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国际发达国家的信用卡产业规模庞大，对</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机的需求将持续存在。根据尼尔森、前瞻产业研究院的预测数据，预计</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年全球</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终端市场需求量约</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亿台，到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年将达到</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亿台。随着中国游客的移动支付习惯带动了移动支付在国外的快 速发展，境外商户对接入中国移动支付系统的意愿呈现上升趋势，未来几年海外移动支付市场，尤其是东南亚、南美、亚太、 拉美、欧洲等地区将会快速增长，驱动国内智能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终端厂商迎来新一轮增长机遇。</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数字人民币试点应用已全面展开，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月中国人民银行发布《中国数字人民币的研发进展白皮书》，央行首次公布 数字人民币研发进展情况。根据国新办发布会披露的数据，截至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日数字人民币试点场景已超过</w:t>
      </w:r>
      <w:r>
        <w:rPr>
          <w:rFonts w:ascii="Times New Roman" w:eastAsia="Times New Roman" w:hAnsi="Times New Roman" w:cs="Times New Roman"/>
          <w:color w:val="000000"/>
          <w:spacing w:val="0"/>
          <w:w w:val="100"/>
          <w:position w:val="0"/>
          <w:sz w:val="18"/>
          <w:szCs w:val="18"/>
        </w:rPr>
        <w:t>808.51</w:t>
      </w:r>
      <w:r>
        <w:rPr>
          <w:color w:val="000000"/>
          <w:spacing w:val="0"/>
          <w:w w:val="100"/>
          <w:position w:val="0"/>
        </w:rPr>
        <w:t>万个，累 计开立个人钱包</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亿个，交易金额</w:t>
      </w:r>
      <w:r>
        <w:rPr>
          <w:rFonts w:ascii="Times New Roman" w:eastAsia="Times New Roman" w:hAnsi="Times New Roman" w:cs="Times New Roman"/>
          <w:color w:val="000000"/>
          <w:spacing w:val="0"/>
          <w:w w:val="100"/>
          <w:position w:val="0"/>
          <w:sz w:val="18"/>
          <w:szCs w:val="18"/>
        </w:rPr>
        <w:t>875.65</w:t>
      </w:r>
      <w:r>
        <w:rPr>
          <w:color w:val="000000"/>
          <w:spacing w:val="0"/>
          <w:w w:val="100"/>
          <w:position w:val="0"/>
        </w:rPr>
        <w:t>亿元。伴随着数字人民币（试点版）</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年初上架各大应用商店，数字人 民币的应用场景也不断扩展和丰富。随着数字货币未来大规模的推广和应用部署，将带动巨大的支付终端市场需求，传统支 付终端设备更新升级为支持数字货币的智能终端设备，具备广阔的替换空间和增量市场。</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随着金融科技与移动支付的加速融合，包含生物特征、多维交叉结合的创新支付认证技术将广泛应用，支付技术将更加 安全，另一方面大数据、云计算等科技手段与移动支付加速结合，个性化的移动支付产品将更加个性化、智能化，通过个性 化的定制能力和提升增值服务的比重成为未来的竞争关键点。</w:t>
      </w:r>
    </w:p>
    <w:p>
      <w:pPr>
        <w:pStyle w:val="Style21"/>
        <w:keepNext w:val="0"/>
        <w:keepLines w:val="0"/>
        <w:widowControl w:val="0"/>
        <w:shd w:val="clear" w:color="auto" w:fill="auto"/>
        <w:bidi w:val="0"/>
        <w:spacing w:before="0" w:after="360" w:line="312" w:lineRule="exact"/>
        <w:ind w:left="0" w:right="0"/>
        <w:jc w:val="both"/>
      </w:pPr>
      <w:r>
        <w:rPr>
          <w:b/>
          <w:bCs/>
          <w:color w:val="000000"/>
          <w:spacing w:val="0"/>
          <w:w w:val="100"/>
          <w:position w:val="0"/>
        </w:rPr>
        <w:t>金融科技行业市场竞争格局：</w:t>
      </w:r>
      <w:r>
        <w:rPr>
          <w:color w:val="000000"/>
          <w:spacing w:val="0"/>
          <w:w w:val="100"/>
          <w:position w:val="0"/>
        </w:rPr>
        <w:t>公司自助服务终端主要竞争对手是恒银金融科技股份有限公司、广州广电运通金融电子 股份有限公司、长城信息产业股份有限公司、云南南天电子信息产业股份有限公司、浪潮集团有限公司。支付产品竞争对手 包括福建联迪商用设备有限公司、百富计算机技术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有限公司、深圳市新国都技术股份有限公司等。加密键盘主要竞争 对手包括深圳市九思泰达技术有限公司、深圳市旭子科技有限公司、美国</w:t>
      </w:r>
      <w:r>
        <w:rPr>
          <w:rFonts w:ascii="Times New Roman" w:eastAsia="Times New Roman" w:hAnsi="Times New Roman" w:cs="Times New Roman"/>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eriFone</w:t>
      </w:r>
      <w:r>
        <w:rPr>
          <w:color w:val="000000"/>
          <w:spacing w:val="0"/>
          <w:w w:val="100"/>
          <w:position w:val="0"/>
        </w:rPr>
        <w:t>公司、丹麦</w:t>
      </w:r>
      <w:r>
        <w:rPr>
          <w:rFonts w:ascii="Times New Roman" w:eastAsia="Times New Roman" w:hAnsi="Times New Roman" w:cs="Times New Roman"/>
          <w:color w:val="000000"/>
          <w:spacing w:val="0"/>
          <w:w w:val="100"/>
          <w:position w:val="0"/>
          <w:sz w:val="18"/>
          <w:szCs w:val="18"/>
        </w:rPr>
        <w:t>Cryptera</w:t>
      </w:r>
      <w:r>
        <w:rPr>
          <w:color w:val="000000"/>
          <w:spacing w:val="0"/>
          <w:w w:val="100"/>
          <w:position w:val="0"/>
        </w:rPr>
        <w:t>公司。</w:t>
      </w:r>
    </w:p>
    <w:p>
      <w:pPr>
        <w:pStyle w:val="Style28"/>
        <w:keepNext/>
        <w:keepLines/>
        <w:widowControl w:val="0"/>
        <w:shd w:val="clear" w:color="auto" w:fill="auto"/>
        <w:bidi w:val="0"/>
        <w:spacing w:before="0" w:after="220" w:line="240" w:lineRule="auto"/>
        <w:ind w:left="0" w:right="0" w:firstLine="0"/>
        <w:jc w:val="left"/>
      </w:pPr>
      <w:bookmarkStart w:id="86" w:name="bookmark86"/>
      <w:bookmarkStart w:id="87" w:name="bookmark87"/>
      <w:bookmarkStart w:id="88" w:name="bookmark88"/>
      <w:bookmarkStart w:id="89" w:name="bookmark89"/>
      <w:r>
        <w:rPr>
          <w:color w:val="000000"/>
          <w:spacing w:val="0"/>
          <w:w w:val="100"/>
          <w:position w:val="0"/>
          <w:sz w:val="24"/>
          <w:szCs w:val="24"/>
        </w:rPr>
        <w:t>二</w:t>
      </w:r>
      <w:bookmarkEnd w:id="88"/>
      <w:r>
        <w:rPr>
          <w:color w:val="000000"/>
          <w:spacing w:val="0"/>
          <w:w w:val="100"/>
          <w:position w:val="0"/>
          <w:sz w:val="24"/>
          <w:szCs w:val="24"/>
        </w:rPr>
        <w:t>、报告期内公司从事的主要业务</w:t>
      </w:r>
      <w:bookmarkEnd w:id="86"/>
      <w:bookmarkEnd w:id="87"/>
      <w:bookmarkEnd w:id="89"/>
    </w:p>
    <w:p>
      <w:pPr>
        <w:pStyle w:val="Style21"/>
        <w:keepNext w:val="0"/>
        <w:keepLines w:val="0"/>
        <w:widowControl w:val="0"/>
        <w:shd w:val="clear" w:color="auto" w:fill="auto"/>
        <w:bidi w:val="0"/>
        <w:spacing w:before="0" w:after="100" w:line="326" w:lineRule="exact"/>
        <w:ind w:left="0" w:right="0"/>
        <w:jc w:val="both"/>
      </w:pPr>
      <w:r>
        <w:rPr>
          <w:color w:val="000000"/>
          <w:spacing w:val="0"/>
          <w:w w:val="100"/>
          <w:position w:val="0"/>
        </w:rPr>
        <w:t>公司是一家业务涉及</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及云计算、金融科技等领域的现代化高科技企业，明确提出了</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基础设施、云计算和智能终 端为特色的数字化服务提供商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的战略定位，具备为客户提供集研发、生产、销售、服务等一体化综合解决方案的能力。</w:t>
      </w:r>
    </w:p>
    <w:p>
      <w:pPr>
        <w:pStyle w:val="Style21"/>
        <w:keepNext w:val="0"/>
        <w:keepLines w:val="0"/>
        <w:widowControl w:val="0"/>
        <w:shd w:val="clear" w:color="auto" w:fill="auto"/>
        <w:bidi w:val="0"/>
        <w:spacing w:before="0" w:after="0" w:line="384" w:lineRule="auto"/>
        <w:ind w:left="0" w:right="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IDC</w:t>
      </w:r>
      <w:r>
        <w:rPr>
          <w:b/>
          <w:bCs/>
          <w:color w:val="000000"/>
          <w:spacing w:val="0"/>
          <w:w w:val="100"/>
          <w:position w:val="0"/>
        </w:rPr>
        <w:t>及云计算业务</w:t>
      </w:r>
    </w:p>
    <w:p>
      <w:pPr>
        <w:pStyle w:val="Style21"/>
        <w:keepNext w:val="0"/>
        <w:keepLines w:val="0"/>
        <w:widowControl w:val="0"/>
        <w:shd w:val="clear" w:color="auto" w:fill="auto"/>
        <w:bidi w:val="0"/>
        <w:spacing w:before="0" w:after="0" w:line="331" w:lineRule="exact"/>
        <w:ind w:left="0" w:right="0"/>
        <w:jc w:val="both"/>
      </w:pPr>
      <w:r>
        <w:rPr>
          <w:color w:val="000000"/>
          <w:spacing w:val="0"/>
          <w:w w:val="100"/>
          <w:position w:val="0"/>
        </w:rPr>
        <w:t>公司坚持</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生态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战略，以数据为核心驱动，以证通云平台为业务依托，垂直布局云服务产业链，做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云运营商的服 务商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val="0"/>
        <w:keepLines w:val="0"/>
        <w:widowControl w:val="0"/>
        <w:shd w:val="clear" w:color="auto" w:fill="auto"/>
        <w:bidi w:val="0"/>
        <w:spacing w:before="0" w:after="0" w:line="331" w:lineRule="exact"/>
        <w:ind w:left="0" w:right="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 xml:space="preserve">） </w:t>
      </w:r>
      <w:r>
        <w:rPr>
          <w:rFonts w:ascii="Times New Roman" w:eastAsia="Times New Roman" w:hAnsi="Times New Roman" w:cs="Times New Roman"/>
          <w:b/>
          <w:bCs/>
          <w:color w:val="000000"/>
          <w:spacing w:val="0"/>
          <w:w w:val="100"/>
          <w:position w:val="0"/>
          <w:sz w:val="18"/>
          <w:szCs w:val="18"/>
        </w:rPr>
        <w:t>IDC</w:t>
      </w:r>
      <w:r>
        <w:rPr>
          <w:b/>
          <w:bCs/>
          <w:color w:val="000000"/>
          <w:spacing w:val="0"/>
          <w:w w:val="100"/>
          <w:position w:val="0"/>
        </w:rPr>
        <w:t>业务：</w:t>
      </w:r>
      <w:r>
        <w:rPr>
          <w:color w:val="000000"/>
          <w:spacing w:val="0"/>
          <w:w w:val="100"/>
          <w:position w:val="0"/>
        </w:rPr>
        <w:t>公司在粤港澳大湾区和中部地区投资自建四大产业园、七大高效节能的数据中心。</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 xml:space="preserve">数据中心的盈 利模式为面向中大型互联网客户群、金融客户群及政府客户群通过提供机柜资源及带宽租赁服务收取租金等实现基础业务收 </w:t>
      </w:r>
      <w:r>
        <w:rPr>
          <w:color w:val="000000"/>
          <w:spacing w:val="0"/>
          <w:w w:val="100"/>
          <w:position w:val="0"/>
        </w:rPr>
        <w:t>入；同时为客户提供数据中心架构及规划设计、运维、管理咨询服务等实现增值业务收入。</w:t>
      </w:r>
    </w:p>
    <w:p>
      <w:pPr>
        <w:pStyle w:val="Style21"/>
        <w:keepNext w:val="0"/>
        <w:keepLines w:val="0"/>
        <w:widowControl w:val="0"/>
        <w:shd w:val="clear" w:color="auto" w:fill="auto"/>
        <w:bidi w:val="0"/>
        <w:spacing w:before="0" w:after="100" w:line="312" w:lineRule="exact"/>
        <w:ind w:left="0" w:right="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）云计算业务：</w:t>
      </w:r>
      <w:r>
        <w:rPr>
          <w:color w:val="000000"/>
          <w:spacing w:val="0"/>
          <w:w w:val="100"/>
          <w:position w:val="0"/>
        </w:rPr>
        <w:t>公司以证通云平台为依托，通过协同云运营商为客户提供</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数字化运营、人工智能及大数据服务、 智慧城市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园区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、证通信创云平台等服务中实现建设、运营收入。公司搭建能支持多项业务的云计算</w:t>
      </w:r>
      <w:r>
        <w:rPr>
          <w:rFonts w:ascii="Times New Roman" w:eastAsia="Times New Roman" w:hAnsi="Times New Roman" w:cs="Times New Roman"/>
          <w:color w:val="000000"/>
          <w:spacing w:val="0"/>
          <w:w w:val="100"/>
          <w:position w:val="0"/>
          <w:sz w:val="18"/>
          <w:szCs w:val="18"/>
        </w:rPr>
        <w:t>IAAS</w:t>
      </w:r>
      <w:r>
        <w:rPr>
          <w:color w:val="000000"/>
          <w:spacing w:val="0"/>
          <w:w w:val="100"/>
          <w:position w:val="0"/>
        </w:rPr>
        <w:t>层运营服务平台， 为客户提供最方便、最稳定、最安全、性价比最高的云主机、云托管、云存储、云加速等基础云服务，主要包括：①提供虚 拟机、存储、网络等</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基础资源租用的云主机服务；②根据客户的需求搭建完全定制化云平台，提供一体化私有云服务；③ 基于独享或者共享的物理资源，为客户提供专项的云资源托管服务。同时，公司云服务</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应用层主要为客户提供政务云、 警务云、交通云、民生云、工业云、惠农云及旅游云等多样化的应用服务。④公司依托云服务在智慧政务、智慧交通、智慧 园区、智慧节能等应用架构上的全面信息感知能力、海量数据处理能力和智能管理服务能力，构建智慧城市、智慧园区、信 创云、人工智能及大数据服务等应用领域综合服务体系；同时，公司糅合照明科技领域的相关技术与资质，提供智慧照明综 合解决方案，与公司</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及云计算服务能力协同，满足客户多样化的需求，通过智慧城市等项目总包运营实现收入。</w:t>
      </w:r>
    </w:p>
    <w:p>
      <w:pPr>
        <w:pStyle w:val="Style21"/>
        <w:keepNext w:val="0"/>
        <w:keepLines w:val="0"/>
        <w:widowControl w:val="0"/>
        <w:shd w:val="clear" w:color="auto" w:fill="auto"/>
        <w:bidi w:val="0"/>
        <w:spacing w:before="0" w:after="0" w:line="360" w:lineRule="auto"/>
        <w:ind w:left="0" w:right="0"/>
        <w:jc w:val="both"/>
      </w:pPr>
      <w:bookmarkStart w:id="90" w:name="bookmark90"/>
      <w:r>
        <w:rPr>
          <w:rFonts w:ascii="Times New Roman" w:eastAsia="Times New Roman" w:hAnsi="Times New Roman" w:cs="Times New Roman"/>
          <w:b/>
          <w:bCs/>
          <w:color w:val="000000"/>
          <w:spacing w:val="0"/>
          <w:w w:val="100"/>
          <w:position w:val="0"/>
          <w:sz w:val="18"/>
          <w:szCs w:val="18"/>
        </w:rPr>
        <w:t>2</w:t>
      </w:r>
      <w:bookmarkEnd w:id="90"/>
      <w:r>
        <w:rPr>
          <w:b/>
          <w:bCs/>
          <w:color w:val="000000"/>
          <w:spacing w:val="0"/>
          <w:w w:val="100"/>
          <w:position w:val="0"/>
        </w:rPr>
        <w:t>、金融科技业务</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公司致力于为客户提供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全方位的金融科技综合解决方案，构建以金融支付为核心的信息安全产业生态，积极 协同客户及产业上游，引进智能网点、刷脸</w:t>
      </w:r>
      <w:r>
        <w:rPr>
          <w:color w:val="000000"/>
          <w:spacing w:val="0"/>
          <w:w w:val="100"/>
          <w:position w:val="0"/>
        </w:rPr>
        <w:t>支</w:t>
      </w:r>
      <w:r>
        <w:rPr>
          <w:color w:val="000000"/>
          <w:spacing w:val="0"/>
          <w:w w:val="100"/>
          <w:position w:val="0"/>
        </w:rPr>
        <w:t>付（生物识别）、机器人客服</w:t>
      </w:r>
      <w:r>
        <w:rPr>
          <w:color w:val="000000"/>
          <w:spacing w:val="0"/>
          <w:w w:val="100"/>
          <w:position w:val="0"/>
          <w:sz w:val="18"/>
          <w:szCs w:val="18"/>
        </w:rPr>
        <w:t>（</w:t>
      </w:r>
      <w:r>
        <w:rPr>
          <w:color w:val="000000"/>
          <w:spacing w:val="0"/>
          <w:w w:val="100"/>
          <w:position w:val="0"/>
          <w:sz w:val="18"/>
          <w:szCs w:val="18"/>
        </w:rPr>
        <w:t>AI/AR）</w:t>
      </w:r>
      <w:r>
        <w:rPr>
          <w:color w:val="000000"/>
          <w:spacing w:val="0"/>
          <w:w w:val="100"/>
          <w:position w:val="0"/>
        </w:rPr>
        <w:t>、分布式金融（区块链）、数字人民 币、人工智能、大数据、云计算、物联网等新科技赋能金融行业转型进行信息安全技术的研发，推动公司金融科技产品和服 务的升级，并不断丰富应用场景和解决方案。公司金融科技产品和服务广泛应用于银行、政务、通信、税务、交通、医疗、 零售、地产、景区、院线、酒旅等领域。</w:t>
      </w:r>
    </w:p>
    <w:p>
      <w:pPr>
        <w:pStyle w:val="Style21"/>
        <w:keepNext w:val="0"/>
        <w:keepLines w:val="0"/>
        <w:widowControl w:val="0"/>
        <w:shd w:val="clear" w:color="auto" w:fill="auto"/>
        <w:bidi w:val="0"/>
        <w:spacing w:before="0" w:after="360" w:line="312" w:lineRule="exact"/>
        <w:ind w:left="0" w:right="0"/>
        <w:jc w:val="both"/>
      </w:pPr>
      <w:r>
        <w:rPr>
          <w:color w:val="000000"/>
          <w:spacing w:val="0"/>
          <w:w w:val="100"/>
          <w:position w:val="0"/>
        </w:rPr>
        <w:t>公司金融科技业务主要包括：（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）终端设备的设计、研发、销售和运维服务，如自助服务终端（含智能柜员机、智慧 政务终端、智慧银医终端、智能柜台、金融太空舱、智慧地产终端等）、支付产品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含云喇叭、人脸识别支付终端、金融</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 xml:space="preserve">、 </w:t>
      </w:r>
      <w:r>
        <w:rPr>
          <w:color w:val="000000"/>
          <w:spacing w:val="0"/>
          <w:w w:val="100"/>
          <w:position w:val="0"/>
        </w:rPr>
        <w:t>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、安全支付套件、扫描终端、桌面智能终端、金融惠农服务终端等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、加密键盘、税控终端等；（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）为客户提供 金融科技领域的综合技术解决方案，如智慧网点综合服务平台、电子财税设备管理平台等系统解决方案。</w:t>
      </w:r>
    </w:p>
    <w:p>
      <w:pPr>
        <w:pStyle w:val="Style28"/>
        <w:keepNext/>
        <w:keepLines/>
        <w:widowControl w:val="0"/>
        <w:shd w:val="clear" w:color="auto" w:fill="auto"/>
        <w:bidi w:val="0"/>
        <w:spacing w:before="0" w:after="240" w:line="240" w:lineRule="auto"/>
        <w:ind w:left="0" w:right="0" w:firstLine="0"/>
        <w:jc w:val="left"/>
      </w:pPr>
      <w:bookmarkStart w:id="91" w:name="bookmark91"/>
      <w:bookmarkStart w:id="92" w:name="bookmark92"/>
      <w:bookmarkStart w:id="93" w:name="bookmark93"/>
      <w:bookmarkStart w:id="94" w:name="bookmark94"/>
      <w:r>
        <w:rPr>
          <w:color w:val="000000"/>
          <w:spacing w:val="0"/>
          <w:w w:val="100"/>
          <w:position w:val="0"/>
          <w:sz w:val="24"/>
          <w:szCs w:val="24"/>
        </w:rPr>
        <w:t>三</w:t>
      </w:r>
      <w:bookmarkEnd w:id="93"/>
      <w:r>
        <w:rPr>
          <w:color w:val="000000"/>
          <w:spacing w:val="0"/>
          <w:w w:val="100"/>
          <w:position w:val="0"/>
          <w:sz w:val="24"/>
          <w:szCs w:val="24"/>
        </w:rPr>
        <w:t>、核心竞争力分析</w:t>
      </w:r>
      <w:bookmarkEnd w:id="91"/>
      <w:bookmarkEnd w:id="92"/>
      <w:bookmarkEnd w:id="94"/>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公司积极响应国家加快</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商用、工业信息化等号召，依托产业布局、资源禀赋与前瞻视野，推动</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及云计算业务与金 融科技业务协同发展，以双轮驱动打造高质量发展新引擎，持续构建面向未来的核心竞争优势。</w:t>
      </w:r>
    </w:p>
    <w:p>
      <w:pPr>
        <w:pStyle w:val="Style21"/>
        <w:keepNext w:val="0"/>
        <w:keepLines w:val="0"/>
        <w:widowControl w:val="0"/>
        <w:shd w:val="clear" w:color="auto" w:fill="auto"/>
        <w:tabs>
          <w:tab w:pos="659" w:val="left"/>
        </w:tabs>
        <w:bidi w:val="0"/>
        <w:spacing w:before="0" w:after="0" w:line="360" w:lineRule="auto"/>
        <w:ind w:left="0" w:right="0"/>
        <w:jc w:val="both"/>
      </w:pPr>
      <w:bookmarkStart w:id="95" w:name="bookmark95"/>
      <w:r>
        <w:rPr>
          <w:rFonts w:ascii="Times New Roman" w:eastAsia="Times New Roman" w:hAnsi="Times New Roman" w:cs="Times New Roman"/>
          <w:b/>
          <w:bCs/>
          <w:color w:val="000000"/>
          <w:spacing w:val="0"/>
          <w:w w:val="100"/>
          <w:position w:val="0"/>
          <w:sz w:val="18"/>
          <w:szCs w:val="18"/>
        </w:rPr>
        <w:t>1</w:t>
      </w:r>
      <w:bookmarkEnd w:id="95"/>
      <w:r>
        <w:rPr>
          <w:b/>
          <w:bCs/>
          <w:color w:val="000000"/>
          <w:spacing w:val="0"/>
          <w:w w:val="100"/>
          <w:position w:val="0"/>
        </w:rPr>
        <w:t>、</w:t>
        <w:tab/>
        <w:t>持续的技术研发和创新能力</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公司是国内最早研发金融电子设备的高新技术企业之一，拥有深圳市市级研究开发中心，是国家商用密码产品研发、生 产、销售定点单位及国家金融支付信息安全产品产业化基地，在金融科技领域积累了雄厚的技术研发实力。公司积极加快数 据中心基础设施建设项目落地，重构公司核心资产资源，坚持技术研发和技术创新，在人工智能、大数据、云计算、智慧城 市、数字货币等新兴领域不断突破，结合行业应用，丰富业务内涵，形成了研发与应用、产品和服务紧密结合的多样化、定 制化能力，提升系统集成、研发运营以及项目管理等方面的综合实力。</w:t>
      </w:r>
    </w:p>
    <w:p>
      <w:pPr>
        <w:pStyle w:val="Style21"/>
        <w:keepNext w:val="0"/>
        <w:keepLines w:val="0"/>
        <w:widowControl w:val="0"/>
        <w:shd w:val="clear" w:color="auto" w:fill="auto"/>
        <w:tabs>
          <w:tab w:pos="674" w:val="left"/>
        </w:tabs>
        <w:bidi w:val="0"/>
        <w:spacing w:before="0" w:after="0" w:line="360" w:lineRule="auto"/>
        <w:ind w:left="0" w:right="0"/>
        <w:jc w:val="both"/>
      </w:pPr>
      <w:bookmarkStart w:id="96" w:name="bookmark96"/>
      <w:r>
        <w:rPr>
          <w:rFonts w:ascii="Times New Roman" w:eastAsia="Times New Roman" w:hAnsi="Times New Roman" w:cs="Times New Roman"/>
          <w:b/>
          <w:bCs/>
          <w:color w:val="000000"/>
          <w:spacing w:val="0"/>
          <w:w w:val="100"/>
          <w:position w:val="0"/>
          <w:sz w:val="18"/>
          <w:szCs w:val="18"/>
        </w:rPr>
        <w:t>2</w:t>
      </w:r>
      <w:bookmarkEnd w:id="96"/>
      <w:r>
        <w:rPr>
          <w:b/>
          <w:bCs/>
          <w:color w:val="000000"/>
          <w:spacing w:val="0"/>
          <w:w w:val="100"/>
          <w:position w:val="0"/>
        </w:rPr>
        <w:t>、</w:t>
        <w:tab/>
        <w:t>数据中心区位优势及区域联动优势</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公司投建的七大数据中心分别处于粤港澳大湾区（深圳、广州、东莞）核心城市和中部地区核心城市，区位优势明显， 同时物理位置相近的数据中心可过光缆互联，组成基于</w:t>
      </w:r>
      <w:r>
        <w:rPr>
          <w:rFonts w:ascii="Times New Roman" w:eastAsia="Times New Roman" w:hAnsi="Times New Roman" w:cs="Times New Roman"/>
          <w:color w:val="000000"/>
          <w:spacing w:val="0"/>
          <w:w w:val="100"/>
          <w:position w:val="0"/>
          <w:sz w:val="18"/>
          <w:szCs w:val="18"/>
        </w:rPr>
        <w:t>SDN</w:t>
      </w:r>
      <w:r>
        <w:rPr>
          <w:color w:val="000000"/>
          <w:spacing w:val="0"/>
          <w:w w:val="100"/>
          <w:position w:val="0"/>
        </w:rPr>
        <w:t>技术构建的证通</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核心网，区域联动性强，实现为客户定制同 城、异地灾备方案，在数据中心本地业务发生故障时，依托公司全面运维体系和卓越运维能力可迅速切换，有效确保数据中 心的稳定性与安全性。同时通过区域联动的数据中心构建成一个广域互联的智慧城市、智慧园区运营平台，增强了公司为客 户提供智慧园区</w:t>
      </w:r>
      <w:r>
        <w:rPr>
          <w:rFonts w:ascii="Times New Roman" w:eastAsia="Times New Roman" w:hAnsi="Times New Roman" w:cs="Times New Roman"/>
          <w:color w:val="000000"/>
          <w:spacing w:val="0"/>
          <w:w w:val="100"/>
          <w:position w:val="0"/>
          <w:sz w:val="18"/>
          <w:szCs w:val="18"/>
        </w:rPr>
        <w:t>IaaS</w:t>
      </w:r>
      <w:r>
        <w:rPr>
          <w:color w:val="000000"/>
          <w:spacing w:val="0"/>
          <w:w w:val="100"/>
          <w:position w:val="0"/>
        </w:rPr>
        <w:t>资源、</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资源、</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应用及智慧园区运营服务的能力。</w:t>
      </w:r>
    </w:p>
    <w:p>
      <w:pPr>
        <w:pStyle w:val="Style21"/>
        <w:keepNext w:val="0"/>
        <w:keepLines w:val="0"/>
        <w:widowControl w:val="0"/>
        <w:shd w:val="clear" w:color="auto" w:fill="auto"/>
        <w:tabs>
          <w:tab w:pos="674" w:val="left"/>
        </w:tabs>
        <w:bidi w:val="0"/>
        <w:spacing w:before="0" w:after="0" w:line="360" w:lineRule="auto"/>
        <w:ind w:left="0" w:right="0"/>
        <w:jc w:val="both"/>
      </w:pPr>
      <w:bookmarkStart w:id="97" w:name="bookmark97"/>
      <w:r>
        <w:rPr>
          <w:rFonts w:ascii="Times New Roman" w:eastAsia="Times New Roman" w:hAnsi="Times New Roman" w:cs="Times New Roman"/>
          <w:b/>
          <w:bCs/>
          <w:color w:val="000000"/>
          <w:spacing w:val="0"/>
          <w:w w:val="100"/>
          <w:position w:val="0"/>
          <w:sz w:val="18"/>
          <w:szCs w:val="18"/>
        </w:rPr>
        <w:t>3</w:t>
      </w:r>
      <w:bookmarkEnd w:id="97"/>
      <w:r>
        <w:rPr>
          <w:b/>
          <w:bCs/>
          <w:color w:val="000000"/>
          <w:spacing w:val="0"/>
          <w:w w:val="100"/>
          <w:position w:val="0"/>
        </w:rPr>
        <w:t>、</w:t>
        <w:tab/>
        <w:t>客户资源优势</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公司所处行业属于技术、资质、人才、资本密集型行业，行业准入门槛高，安全保密要求高，替代性壁垒强。相关产品 或服务在进入应用前，客户会对供应商及其产品进行严格的测试或要求取得相关认证与资质，由于产品涉及安全保密的特殊 性，客户对供应商就形成技术路径依赖和粘性，不会轻易更换供应商。公司凭借安全可靠的产品、丰富的项目经验及专业的 技术服务，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品牌的影响力由金融科技领域延伸到</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及云计算领域，与国内诸多知名企业和头部云运营商开展深度战 略合作，建立了长期稳固的合作关系。</w:t>
      </w:r>
    </w:p>
    <w:p>
      <w:pPr>
        <w:pStyle w:val="Style21"/>
        <w:keepNext w:val="0"/>
        <w:keepLines w:val="0"/>
        <w:widowControl w:val="0"/>
        <w:shd w:val="clear" w:color="auto" w:fill="auto"/>
        <w:tabs>
          <w:tab w:pos="674" w:val="left"/>
        </w:tabs>
        <w:bidi w:val="0"/>
        <w:spacing w:before="0" w:after="100" w:line="360" w:lineRule="auto"/>
        <w:ind w:left="0" w:right="0"/>
        <w:jc w:val="both"/>
      </w:pPr>
      <w:bookmarkStart w:id="98" w:name="bookmark98"/>
      <w:r>
        <w:rPr>
          <w:rFonts w:ascii="Times New Roman" w:eastAsia="Times New Roman" w:hAnsi="Times New Roman" w:cs="Times New Roman"/>
          <w:b/>
          <w:bCs/>
          <w:color w:val="000000"/>
          <w:spacing w:val="0"/>
          <w:w w:val="100"/>
          <w:position w:val="0"/>
          <w:sz w:val="18"/>
          <w:szCs w:val="18"/>
        </w:rPr>
        <w:t>4</w:t>
      </w:r>
      <w:bookmarkEnd w:id="98"/>
      <w:r>
        <w:rPr>
          <w:b/>
          <w:bCs/>
          <w:color w:val="000000"/>
          <w:spacing w:val="0"/>
          <w:w w:val="100"/>
          <w:position w:val="0"/>
        </w:rPr>
        <w:t>、</w:t>
        <w:tab/>
        <w:t>服务优势</w:t>
      </w:r>
    </w:p>
    <w:p>
      <w:pPr>
        <w:pStyle w:val="Style21"/>
        <w:keepNext w:val="0"/>
        <w:keepLines w:val="0"/>
        <w:widowControl w:val="0"/>
        <w:shd w:val="clear" w:color="auto" w:fill="auto"/>
        <w:bidi w:val="0"/>
        <w:spacing w:before="0" w:after="360" w:line="313" w:lineRule="exact"/>
        <w:ind w:left="0" w:right="0"/>
        <w:jc w:val="both"/>
      </w:pPr>
      <w:r>
        <w:rPr>
          <w:color w:val="000000"/>
          <w:spacing w:val="0"/>
          <w:w w:val="100"/>
          <w:position w:val="0"/>
        </w:rPr>
        <w:t>公司建立了辐射全国的客服管理中心、售后服务网点，为客户提供精准、及时、专业的产品售后维保业务、支付终端外 包服务及外包运营服务，提升了金融科技产品和服务的附加值，增强与客户之间的粘性。同时，公司坚持</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生态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 基于证通云服务产业链和云平台的系统集成能力，公司拥有强大的系统集成、应用集成、数据集成和项目管理能力，可为客 户提供专业运维服务、软件开发测试服务、数据中心项目咨询服务以及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行业应用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、智慧城市等各类综合解决方案， 逐步形成了以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全层次、全流程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为特征的业务构建能力，进一步增厚了公司主营业务的市场竞争力。</w:t>
      </w:r>
    </w:p>
    <w:p>
      <w:pPr>
        <w:pStyle w:val="Style28"/>
        <w:keepNext/>
        <w:keepLines/>
        <w:widowControl w:val="0"/>
        <w:shd w:val="clear" w:color="auto" w:fill="auto"/>
        <w:bidi w:val="0"/>
        <w:spacing w:before="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sz w:val="24"/>
          <w:szCs w:val="24"/>
        </w:rPr>
        <w:t>四</w:t>
      </w:r>
      <w:bookmarkEnd w:id="101"/>
      <w:r>
        <w:rPr>
          <w:color w:val="000000"/>
          <w:spacing w:val="0"/>
          <w:w w:val="100"/>
          <w:position w:val="0"/>
          <w:sz w:val="24"/>
          <w:szCs w:val="24"/>
        </w:rPr>
        <w:t>、主营业务分析</w:t>
      </w:r>
      <w:bookmarkEnd w:id="100"/>
      <w:bookmarkEnd w:id="102"/>
      <w:bookmarkEnd w:id="99"/>
    </w:p>
    <w:p>
      <w:pPr>
        <w:pStyle w:val="Style33"/>
        <w:keepNext/>
        <w:keepLines/>
        <w:widowControl w:val="0"/>
        <w:shd w:val="clear" w:color="auto" w:fill="auto"/>
        <w:bidi w:val="0"/>
        <w:spacing w:before="0" w:after="260" w:line="240" w:lineRule="auto"/>
        <w:ind w:left="0" w:right="0" w:firstLine="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1</w:t>
      </w:r>
      <w:bookmarkEnd w:id="105"/>
      <w:r>
        <w:rPr>
          <w:color w:val="000000"/>
          <w:spacing w:val="0"/>
          <w:w w:val="100"/>
          <w:position w:val="0"/>
        </w:rPr>
        <w:t>、概述</w:t>
      </w:r>
      <w:bookmarkEnd w:id="103"/>
      <w:bookmarkEnd w:id="104"/>
      <w:bookmarkEnd w:id="106"/>
    </w:p>
    <w:p>
      <w:pPr>
        <w:pStyle w:val="Style21"/>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基础设施、云计算和智能终端为特色的数字化服务提供商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的战略定位，以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突出主业、盘活存 量、搞活机制、控制风险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为经营指导思想，巩固和突出</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及云计算业务板块在公司业务中的核心地位，积极盘活存量优 质资源，提升服务质量和产品品质，推动公司</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及云计算业务、金融科技业务做强做精，确保公司整体稳健发展。报告期 内公司实现营业收入</w:t>
      </w:r>
      <w:r>
        <w:rPr>
          <w:rFonts w:ascii="Times New Roman" w:eastAsia="Times New Roman" w:hAnsi="Times New Roman" w:cs="Times New Roman"/>
          <w:color w:val="000000"/>
          <w:spacing w:val="0"/>
          <w:w w:val="100"/>
          <w:position w:val="0"/>
          <w:sz w:val="18"/>
          <w:szCs w:val="18"/>
        </w:rPr>
        <w:t>125,495.20</w:t>
      </w:r>
      <w:r>
        <w:rPr>
          <w:color w:val="000000"/>
          <w:spacing w:val="0"/>
          <w:w w:val="100"/>
          <w:position w:val="0"/>
        </w:rPr>
        <w:t>万元，比去年同期下降</w:t>
      </w:r>
      <w:r>
        <w:rPr>
          <w:rFonts w:ascii="Times New Roman" w:eastAsia="Times New Roman" w:hAnsi="Times New Roman" w:cs="Times New Roman"/>
          <w:color w:val="000000"/>
          <w:spacing w:val="0"/>
          <w:w w:val="100"/>
          <w:position w:val="0"/>
          <w:sz w:val="18"/>
          <w:szCs w:val="18"/>
        </w:rPr>
        <w:t>5.55%</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18"/>
          <w:szCs w:val="18"/>
        </w:rPr>
        <w:t>3,784.86</w:t>
      </w:r>
      <w:r>
        <w:rPr>
          <w:color w:val="000000"/>
          <w:spacing w:val="0"/>
          <w:w w:val="100"/>
          <w:position w:val="0"/>
        </w:rPr>
        <w:t>万元，比去年同期 增长</w:t>
      </w:r>
      <w:r>
        <w:rPr>
          <w:rFonts w:ascii="Times New Roman" w:eastAsia="Times New Roman" w:hAnsi="Times New Roman" w:cs="Times New Roman"/>
          <w:color w:val="000000"/>
          <w:spacing w:val="0"/>
          <w:w w:val="100"/>
          <w:position w:val="0"/>
          <w:sz w:val="18"/>
          <w:szCs w:val="18"/>
        </w:rPr>
        <w:t>108.34%</w:t>
      </w: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及云计算业务稳健增长，</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订单效益加速释放，全年</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 xml:space="preserve">及云计算业务实现毛利 </w:t>
      </w:r>
      <w:r>
        <w:rPr>
          <w:rFonts w:ascii="Times New Roman" w:eastAsia="Times New Roman" w:hAnsi="Times New Roman" w:cs="Times New Roman"/>
          <w:color w:val="000000"/>
          <w:spacing w:val="0"/>
          <w:w w:val="100"/>
          <w:position w:val="0"/>
          <w:sz w:val="18"/>
          <w:szCs w:val="18"/>
        </w:rPr>
        <w:t>23,692.4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万元，带动了公司整体盈利能力提升。同时，公司不断加大对应收账款的催收力度，积极采取各种措施加强客户回 款，全年应收账款回收取得了较大的成效，公司经营现金流持续向好，全年经营活动产生的现金流量净额为</w:t>
      </w:r>
      <w:r>
        <w:rPr>
          <w:rFonts w:ascii="Times New Roman" w:eastAsia="Times New Roman" w:hAnsi="Times New Roman" w:cs="Times New Roman"/>
          <w:color w:val="000000"/>
          <w:spacing w:val="0"/>
          <w:w w:val="100"/>
          <w:position w:val="0"/>
          <w:sz w:val="18"/>
          <w:szCs w:val="18"/>
        </w:rPr>
        <w:t>62,775.63</w:t>
      </w:r>
      <w:r>
        <w:rPr>
          <w:color w:val="000000"/>
          <w:spacing w:val="0"/>
          <w:w w:val="100"/>
          <w:position w:val="0"/>
        </w:rPr>
        <w:t>万元， 财务费用较上年同期下降</w:t>
      </w:r>
      <w:r>
        <w:rPr>
          <w:rFonts w:ascii="Times New Roman" w:eastAsia="Times New Roman" w:hAnsi="Times New Roman" w:cs="Times New Roman"/>
          <w:color w:val="000000"/>
          <w:spacing w:val="0"/>
          <w:w w:val="100"/>
          <w:position w:val="0"/>
          <w:sz w:val="18"/>
          <w:szCs w:val="18"/>
        </w:rPr>
        <w:t>22.79%</w:t>
      </w:r>
      <w:r>
        <w:rPr>
          <w:color w:val="000000"/>
          <w:spacing w:val="0"/>
          <w:w w:val="100"/>
          <w:position w:val="0"/>
        </w:rPr>
        <w:t>。</w:t>
      </w:r>
    </w:p>
    <w:p>
      <w:pPr>
        <w:pStyle w:val="Style21"/>
        <w:keepNext w:val="0"/>
        <w:keepLines w:val="0"/>
        <w:widowControl w:val="0"/>
        <w:shd w:val="clear" w:color="auto" w:fill="auto"/>
        <w:tabs>
          <w:tab w:pos="770" w:val="left"/>
        </w:tabs>
        <w:bidi w:val="0"/>
        <w:spacing w:before="0" w:after="0" w:line="312" w:lineRule="exact"/>
        <w:ind w:left="0" w:right="0"/>
        <w:jc w:val="both"/>
      </w:pPr>
      <w:bookmarkStart w:id="107" w:name="bookmark107"/>
      <w:r>
        <w:rPr>
          <w:b/>
          <w:bCs/>
          <w:color w:val="000000"/>
          <w:spacing w:val="0"/>
          <w:w w:val="100"/>
          <w:position w:val="0"/>
        </w:rPr>
        <w:t>（</w:t>
      </w:r>
      <w:bookmarkEnd w:id="10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加速</w:t>
      </w:r>
      <w:r>
        <w:rPr>
          <w:rFonts w:ascii="Times New Roman" w:eastAsia="Times New Roman" w:hAnsi="Times New Roman" w:cs="Times New Roman"/>
          <w:b/>
          <w:bCs/>
          <w:color w:val="000000"/>
          <w:spacing w:val="0"/>
          <w:w w:val="100"/>
          <w:position w:val="0"/>
          <w:sz w:val="18"/>
          <w:szCs w:val="18"/>
        </w:rPr>
        <w:t>IDC</w:t>
      </w:r>
      <w:r>
        <w:rPr>
          <w:b/>
          <w:bCs/>
          <w:color w:val="000000"/>
          <w:spacing w:val="0"/>
          <w:w w:val="100"/>
          <w:position w:val="0"/>
        </w:rPr>
        <w:t>及云计算主业的发展，提升增值业务盈利能力</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报告期内，公司继续推进</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业务的稳健发展，核心业务区域的</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项目投产机柜数量持续提升，深度布局粤港澳大湾 区和中部地区，公司报告期内完成了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年非公开发行股票事项，募集资金总额超过</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亿元，稳步推进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智慧光明云数据中 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的建设，提升公司</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业务在粤港澳大湾区和中部地区的规模优势，目前公司具备运营条件的自建数据中心</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个（证通光 明云谷数据中心、证通智慧光明云数据中心、东莞旗峰数据中心、东莞石碣数据中心、广州云硕数据中心、证通长沙云谷</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数据中心、证通长沙云谷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数据中心、证通长沙云谷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数据中心），</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负载合计约</w:t>
      </w:r>
      <w:r>
        <w:rPr>
          <w:rFonts w:ascii="Times New Roman" w:eastAsia="Times New Roman" w:hAnsi="Times New Roman" w:cs="Times New Roman"/>
          <w:color w:val="000000"/>
          <w:spacing w:val="0"/>
          <w:w w:val="100"/>
          <w:position w:val="0"/>
          <w:sz w:val="18"/>
          <w:szCs w:val="18"/>
        </w:rPr>
        <w:t>77,000</w:t>
      </w:r>
      <w:r>
        <w:rPr>
          <w:color w:val="000000"/>
          <w:spacing w:val="0"/>
          <w:w w:val="100"/>
          <w:position w:val="0"/>
        </w:rPr>
        <w:t>千瓦</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KW</w:t>
      </w:r>
      <w:r>
        <w:rPr>
          <w:color w:val="000000"/>
          <w:spacing w:val="0"/>
          <w:w w:val="100"/>
          <w:position w:val="0"/>
        </w:rPr>
        <w:t>）</w:t>
      </w:r>
      <w:r>
        <w:rPr>
          <w:color w:val="000000"/>
          <w:spacing w:val="0"/>
          <w:w w:val="100"/>
          <w:position w:val="0"/>
        </w:rPr>
        <w:t>，折算成</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千瓦</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kW</w:t>
      </w:r>
      <w:r>
        <w:rPr>
          <w:color w:val="000000"/>
          <w:spacing w:val="0"/>
          <w:w w:val="100"/>
          <w:position w:val="0"/>
        </w:rPr>
        <w:t xml:space="preserve">） </w:t>
      </w:r>
      <w:r>
        <w:rPr>
          <w:color w:val="000000"/>
          <w:spacing w:val="0"/>
          <w:w w:val="100"/>
          <w:position w:val="0"/>
        </w:rPr>
        <w:t>标准机柜约</w:t>
      </w:r>
      <w:r>
        <w:rPr>
          <w:rFonts w:ascii="Times New Roman" w:eastAsia="Times New Roman" w:hAnsi="Times New Roman" w:cs="Times New Roman"/>
          <w:color w:val="000000"/>
          <w:spacing w:val="0"/>
          <w:w w:val="100"/>
          <w:position w:val="0"/>
          <w:sz w:val="18"/>
          <w:szCs w:val="18"/>
        </w:rPr>
        <w:t>17,500</w:t>
      </w:r>
      <w:r>
        <w:rPr>
          <w:color w:val="000000"/>
          <w:spacing w:val="0"/>
          <w:w w:val="100"/>
          <w:position w:val="0"/>
        </w:rPr>
        <w:t>个，其中约</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个位于粤港澳大湾区核心区域。</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报告期内，公司不断优化数据中心基础设施管理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DCIM</w:t>
      </w:r>
      <w:r>
        <w:rPr>
          <w:color w:val="000000"/>
          <w:spacing w:val="0"/>
          <w:w w:val="100"/>
          <w:position w:val="0"/>
        </w:rPr>
        <w:t>）</w:t>
      </w:r>
      <w:r>
        <w:rPr>
          <w:color w:val="000000"/>
          <w:spacing w:val="0"/>
          <w:w w:val="100"/>
          <w:position w:val="0"/>
        </w:rPr>
        <w:t>系统，完善公司数据中心运维标准和体系，确保公司各个数 据中心的运维工作稳定、安全、规范开展。公司充分挖掘和调动内外部的资源优势，通过加强与头部云运营商及优质政企客 户的紧密合作，不断提升公司已交付运营的数据中心上架率，缩短机架上架的爬坡周期，加速数据中心订单效益的释放。报 告期内，公司</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及云计算业务实现收入</w:t>
      </w:r>
      <w:r>
        <w:rPr>
          <w:rFonts w:ascii="Times New Roman" w:eastAsia="Times New Roman" w:hAnsi="Times New Roman" w:cs="Times New Roman"/>
          <w:color w:val="000000"/>
          <w:spacing w:val="0"/>
          <w:w w:val="100"/>
          <w:position w:val="0"/>
          <w:sz w:val="18"/>
          <w:szCs w:val="18"/>
        </w:rPr>
        <w:t>73,605.8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30.83%</w:t>
      </w:r>
      <w:r>
        <w:rPr>
          <w:color w:val="000000"/>
          <w:spacing w:val="0"/>
          <w:w w:val="100"/>
          <w:position w:val="0"/>
        </w:rPr>
        <w:t>，占公司主营业务收入比重达</w:t>
      </w:r>
      <w:r>
        <w:rPr>
          <w:rFonts w:ascii="Times New Roman" w:eastAsia="Times New Roman" w:hAnsi="Times New Roman" w:cs="Times New Roman"/>
          <w:color w:val="000000"/>
          <w:spacing w:val="0"/>
          <w:w w:val="100"/>
          <w:position w:val="0"/>
          <w:sz w:val="18"/>
          <w:szCs w:val="18"/>
        </w:rPr>
        <w:t>58.65%</w:t>
      </w:r>
      <w:r>
        <w:rPr>
          <w:color w:val="000000"/>
          <w:spacing w:val="0"/>
          <w:w w:val="100"/>
          <w:position w:val="0"/>
        </w:rPr>
        <w:t>。</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碳达峰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碳中和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政策的引导下，公司积极响应国家政策要求，推进绿色数据中心建设，走高效、低碳、集约、循 环的绿色发展道路。报告期内，公司通过持续加强对数据中心运维的精细化管理，公司数据中心整体</w:t>
      </w:r>
      <w:r>
        <w:rPr>
          <w:rFonts w:ascii="Times New Roman" w:eastAsia="Times New Roman" w:hAnsi="Times New Roman" w:cs="Times New Roman"/>
          <w:color w:val="000000"/>
          <w:spacing w:val="0"/>
          <w:w w:val="100"/>
          <w:position w:val="0"/>
          <w:sz w:val="18"/>
          <w:szCs w:val="18"/>
        </w:rPr>
        <w:t>PUE</w:t>
      </w:r>
      <w:r>
        <w:rPr>
          <w:color w:val="000000"/>
          <w:spacing w:val="0"/>
          <w:w w:val="100"/>
          <w:position w:val="0"/>
        </w:rPr>
        <w:t>值较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年下降约 </w:t>
      </w:r>
      <w:r>
        <w:rPr>
          <w:rFonts w:ascii="Times New Roman" w:eastAsia="Times New Roman" w:hAnsi="Times New Roman" w:cs="Times New Roman"/>
          <w:color w:val="000000"/>
          <w:spacing w:val="0"/>
          <w:w w:val="100"/>
          <w:position w:val="0"/>
          <w:sz w:val="18"/>
          <w:szCs w:val="18"/>
        </w:rPr>
        <w:t>0.07</w:t>
      </w:r>
      <w:r>
        <w:rPr>
          <w:color w:val="000000"/>
          <w:spacing w:val="0"/>
          <w:w w:val="100"/>
          <w:position w:val="0"/>
        </w:rPr>
        <w:t>,减少排放二氧化碳约</w:t>
      </w:r>
      <w:r>
        <w:rPr>
          <w:rFonts w:ascii="Times New Roman" w:eastAsia="Times New Roman" w:hAnsi="Times New Roman" w:cs="Times New Roman"/>
          <w:color w:val="000000"/>
          <w:spacing w:val="0"/>
          <w:w w:val="100"/>
          <w:position w:val="0"/>
          <w:sz w:val="18"/>
          <w:szCs w:val="18"/>
        </w:rPr>
        <w:t>9,500</w:t>
      </w:r>
      <w:r>
        <w:rPr>
          <w:color w:val="000000"/>
          <w:spacing w:val="0"/>
          <w:w w:val="100"/>
          <w:position w:val="0"/>
        </w:rPr>
        <w:t>吨。公司长沙云谷数据中心获评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国家绿色数据中心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，智慧光明云数据中心项目采用间接蒸 发冷却机组与精密空调串联使用的解决方案，交付投产后可以有效地实现节能减排，设计</w:t>
      </w:r>
      <w:r>
        <w:rPr>
          <w:rFonts w:ascii="Times New Roman" w:eastAsia="Times New Roman" w:hAnsi="Times New Roman" w:cs="Times New Roman"/>
          <w:color w:val="000000"/>
          <w:spacing w:val="0"/>
          <w:w w:val="100"/>
          <w:position w:val="0"/>
          <w:sz w:val="18"/>
          <w:szCs w:val="18"/>
        </w:rPr>
        <w:t>PUE</w:t>
      </w:r>
      <w:r>
        <w:rPr>
          <w:color w:val="000000"/>
          <w:spacing w:val="0"/>
          <w:w w:val="100"/>
          <w:position w:val="0"/>
        </w:rPr>
        <w:t>值不高于</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。此外，公司参 与起草的《数据中心蒸发冷却空调系统运维管理》正式发布实施，规定了数据中心蒸发冷却空调系统运维管理的目标、范围 和方法，为实现数据中心蒸发冷却空调系统运行维护的规范性、安全性和及时性起到规范指导作用。</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报告期内，公司积极拓展</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业务，公司信创云服务产品实现和华为鲲鹏、飞腾、银河麒麟、统信、宝德等国产化 软硬件厂商的互认证，进一步增强了公司赋能客户数字化和智慧化升级的综合服务能力。公司参与了湖南省信创云标准的制 定工作，主导编写其中的多云纳管模块。此外，公司联合长沙市数管局与华为在长沙云谷建设鲲鹏政务云全国标杆实验室， 致力于成为全国政务云标杆，服务于长沙鲲鹏信息化产业上下游生态链纵深发展，形成长沙市政务云成果展示窗口。报告期 内，公司稳步推进</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智慧城市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信创云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等云服务产品和解决方案在长沙、广州、东莞等区域进行复制推广，进一步 提升</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及云计算业务在智慧城市、智慧园区、智慧政务等增值业务上的盈利能力。</w:t>
      </w:r>
    </w:p>
    <w:p>
      <w:pPr>
        <w:pStyle w:val="Style21"/>
        <w:keepNext w:val="0"/>
        <w:keepLines w:val="0"/>
        <w:widowControl w:val="0"/>
        <w:shd w:val="clear" w:color="auto" w:fill="auto"/>
        <w:tabs>
          <w:tab w:pos="770" w:val="left"/>
        </w:tabs>
        <w:bidi w:val="0"/>
        <w:spacing w:before="0" w:after="0" w:line="312" w:lineRule="exact"/>
        <w:ind w:left="0" w:right="0"/>
        <w:jc w:val="both"/>
      </w:pPr>
      <w:bookmarkStart w:id="108" w:name="bookmark108"/>
      <w:r>
        <w:rPr>
          <w:b/>
          <w:bCs/>
          <w:color w:val="000000"/>
          <w:spacing w:val="0"/>
          <w:w w:val="100"/>
          <w:position w:val="0"/>
        </w:rPr>
        <w:t>（</w:t>
      </w:r>
      <w:bookmarkEnd w:id="108"/>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紧抓金融信创和数字经济机遇，提升金融科技业务综合竞争力</w:t>
      </w:r>
    </w:p>
    <w:p>
      <w:pPr>
        <w:pStyle w:val="Style21"/>
        <w:keepNext w:val="0"/>
        <w:keepLines w:val="0"/>
        <w:widowControl w:val="0"/>
        <w:numPr>
          <w:ilvl w:val="0"/>
          <w:numId w:val="1"/>
        </w:numPr>
        <w:shd w:val="clear" w:color="auto" w:fill="auto"/>
        <w:bidi w:val="0"/>
        <w:spacing w:before="0" w:after="0" w:line="312" w:lineRule="exact"/>
        <w:ind w:left="0" w:right="0"/>
        <w:jc w:val="both"/>
      </w:pPr>
      <w:bookmarkStart w:id="109" w:name="bookmark109"/>
      <w:bookmarkEnd w:id="109"/>
      <w:r>
        <w:rPr>
          <w:b/>
          <w:bCs/>
          <w:color w:val="000000"/>
          <w:spacing w:val="0"/>
          <w:w w:val="100"/>
          <w:position w:val="0"/>
        </w:rPr>
        <w:t>自助科技业务</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公司依托现有技术和平台资源，为客户提供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硬件产品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服务运维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为一体的综合解决方案，重点把握银行存量 </w:t>
      </w:r>
      <w:r>
        <w:rPr>
          <w:color w:val="000000"/>
          <w:spacing w:val="0"/>
          <w:w w:val="100"/>
          <w:position w:val="0"/>
        </w:rPr>
        <w:t>的市场，同时在信创产业领域、智能语音交互应用、渠道类接入软件开发等新的业务领域进行市场布局。报告期内，公司与 统信建立了深度合作，完成了中国银行等大行的终端适配和产品试点工作，并在多家中小商业银行的信创产品市场拓展中取 得突破进展。此外，公司加入了由工信部牵头组织的信创工委会、人民银行牵头组织的金融信创生态实验室，成为成员单位， 积极参与各工作组的工作和标准的研讨。</w:t>
      </w:r>
    </w:p>
    <w:p>
      <w:pPr>
        <w:pStyle w:val="Style21"/>
        <w:keepNext w:val="0"/>
        <w:keepLines w:val="0"/>
        <w:widowControl w:val="0"/>
        <w:numPr>
          <w:ilvl w:val="0"/>
          <w:numId w:val="1"/>
        </w:numPr>
        <w:shd w:val="clear" w:color="auto" w:fill="auto"/>
        <w:bidi w:val="0"/>
        <w:spacing w:before="0" w:after="0" w:line="313" w:lineRule="exact"/>
        <w:ind w:left="0" w:right="0"/>
        <w:jc w:val="both"/>
      </w:pPr>
      <w:bookmarkStart w:id="110" w:name="bookmark110"/>
      <w:bookmarkEnd w:id="110"/>
      <w:r>
        <w:rPr>
          <w:b/>
          <w:bCs/>
          <w:color w:val="000000"/>
          <w:spacing w:val="0"/>
          <w:w w:val="100"/>
          <w:position w:val="0"/>
        </w:rPr>
        <w:t>安全支付业务</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报告期内，公司积极聚焦金融支付产品、移动支付产品（云喇叭、扫码支付产品等）、</w:t>
      </w:r>
      <w:r>
        <w:rPr>
          <w:rFonts w:ascii="Times New Roman" w:eastAsia="Times New Roman" w:hAnsi="Times New Roman" w:cs="Times New Roman"/>
          <w:color w:val="000000"/>
          <w:spacing w:val="0"/>
          <w:w w:val="100"/>
          <w:position w:val="0"/>
          <w:sz w:val="18"/>
          <w:szCs w:val="18"/>
        </w:rPr>
        <w:t>SID</w:t>
      </w:r>
      <w:r>
        <w:rPr>
          <w:color w:val="000000"/>
          <w:spacing w:val="0"/>
          <w:w w:val="100"/>
          <w:position w:val="0"/>
        </w:rPr>
        <w:t>产品、行业终端产品（裕农 通、校园社保终端等）、人脸识别终端杆等产品的研发、迭代与认证完善，同时完成多个产品项目平台应用开发与项目技术 支持，进一步完善以安全支付为核心的信息安全产业生态产业链，为客户提供更具创新力和市场竞争力的产品及解决方案。 此外，公司积极采取各类措施，在确保防疫安全的前提下，进一步完善和拓宽了海外销售渠道，通过加大在海外的本地化团 队建设，加强了与海外客户的合作，加快推进了海外订单的交付。</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同时，公司坚定做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终端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的全栈式解决方案提供商，进一步推进了在数字货币、供应链金融、鸿蒙 </w:t>
      </w:r>
      <w:r>
        <w:rPr>
          <w:rFonts w:ascii="Times New Roman" w:eastAsia="Times New Roman" w:hAnsi="Times New Roman" w:cs="Times New Roman"/>
          <w:color w:val="000000"/>
          <w:spacing w:val="0"/>
          <w:w w:val="100"/>
          <w:position w:val="0"/>
          <w:sz w:val="18"/>
          <w:szCs w:val="18"/>
        </w:rPr>
        <w:t>HarmonyOS</w:t>
      </w:r>
      <w:r>
        <w:rPr>
          <w:color w:val="000000"/>
          <w:spacing w:val="0"/>
          <w:w w:val="100"/>
          <w:position w:val="0"/>
        </w:rPr>
        <w:t>系统国产化项目等创新项目上的战略布局和关键研究开发工作，并与公司自助科技业务的信创化进程相互赋能、 协同发展，助力公司更快实现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发展成为金融科技领域自助、支付细分市场的头部企业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的中长期目标。目前，</w:t>
      </w:r>
      <w:r>
        <w:rPr>
          <w:rFonts w:ascii="Times New Roman" w:eastAsia="Times New Roman" w:hAnsi="Times New Roman" w:cs="Times New Roman"/>
          <w:color w:val="000000"/>
          <w:spacing w:val="0"/>
          <w:w w:val="100"/>
          <w:position w:val="0"/>
          <w:sz w:val="18"/>
          <w:szCs w:val="18"/>
        </w:rPr>
        <w:t>OpenHaimony 3.1</w:t>
      </w:r>
      <w:r>
        <w:rPr>
          <w:color w:val="000000"/>
          <w:spacing w:val="0"/>
          <w:w w:val="100"/>
          <w:position w:val="0"/>
        </w:rPr>
        <w:t>版本已发布，进一步为金融</w:t>
      </w:r>
      <w:r>
        <w:rPr>
          <w:rFonts w:ascii="Times New Roman" w:eastAsia="Times New Roman" w:hAnsi="Times New Roman" w:cs="Times New Roman"/>
          <w:color w:val="000000"/>
          <w:spacing w:val="0"/>
          <w:w w:val="100"/>
          <w:position w:val="0"/>
          <w:sz w:val="18"/>
          <w:szCs w:val="18"/>
        </w:rPr>
        <w:t>IoT</w:t>
      </w:r>
      <w:r>
        <w:rPr>
          <w:color w:val="000000"/>
          <w:spacing w:val="0"/>
          <w:w w:val="100"/>
          <w:position w:val="0"/>
        </w:rPr>
        <w:t xml:space="preserve">场景助力，公司已在大屏金融服务终端领域完成样机适配，并推出首款基于 </w:t>
      </w:r>
      <w:r>
        <w:rPr>
          <w:rFonts w:ascii="Times New Roman" w:eastAsia="Times New Roman" w:hAnsi="Times New Roman" w:cs="Times New Roman"/>
          <w:color w:val="000000"/>
          <w:spacing w:val="0"/>
          <w:w w:val="100"/>
          <w:position w:val="0"/>
          <w:sz w:val="18"/>
          <w:szCs w:val="18"/>
        </w:rPr>
        <w:t>OpenHarmony3.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版本的金融服务终端</w:t>
      </w:r>
      <w:r>
        <w:rPr>
          <w:rFonts w:ascii="Times New Roman" w:eastAsia="Times New Roman" w:hAnsi="Times New Roman" w:cs="Times New Roman"/>
          <w:color w:val="000000"/>
          <w:spacing w:val="0"/>
          <w:w w:val="100"/>
          <w:position w:val="0"/>
          <w:sz w:val="18"/>
          <w:szCs w:val="18"/>
        </w:rPr>
        <w:t>ZT8669</w:t>
      </w:r>
      <w:r>
        <w:rPr>
          <w:color w:val="000000"/>
          <w:spacing w:val="0"/>
          <w:w w:val="100"/>
          <w:position w:val="0"/>
        </w:rPr>
        <w:t>样机，这款产品在技术和场景支持方面处于当前市场领先，创新集成了全场景 支付能力（银行卡、存折、扫码、刷脸、数字人民币等），实现了支付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行业的业务拓展创新，采用模块化集成技术，针对 不同行业支持配置不同的交互部件（社保卡、燃气卡、电费卡等的读卡器）。</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数字货币项目的研发上，公司紧跟国家数字货币的推进节奏，加强公司的团队、技术及产品的储备。报告期内，公司继 续围绕数字货币加密算法、数字钱包设备及其应用、数字货币支付模组及支付设备、数字货币收单设备等关键领域开展一套 完整的数字货币安全支付方案研究工作，完成了智能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w:t>
      </w:r>
      <w:r>
        <w:rPr>
          <w:color w:val="000000"/>
          <w:spacing w:val="0"/>
          <w:w w:val="100"/>
          <w:position w:val="0"/>
        </w:rPr>
        <w:t>扫码设备全系列产品与数字人民币支付对接的应用开发，成功落 地两家商户试点应用。公司积累了丰富的数字货币开发经验，并已就相关研发成果提交了发明专利申请，目前正处于实质审 查阶段，公司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基于区块链的数字货币智能支付终端关键技术研发项目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获得深圳市科创委</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年技术攻关面上项目的资助。</w:t>
      </w:r>
    </w:p>
    <w:p>
      <w:pPr>
        <w:pStyle w:val="Style21"/>
        <w:keepNext w:val="0"/>
        <w:keepLines w:val="0"/>
        <w:widowControl w:val="0"/>
        <w:shd w:val="clear" w:color="auto" w:fill="auto"/>
        <w:bidi w:val="0"/>
        <w:spacing w:before="0" w:after="0" w:line="313" w:lineRule="exact"/>
        <w:ind w:left="0" w:right="0"/>
        <w:jc w:val="both"/>
      </w:pPr>
      <w:bookmarkStart w:id="111" w:name="bookmark111"/>
      <w:r>
        <w:rPr>
          <w:b/>
          <w:bCs/>
          <w:color w:val="000000"/>
          <w:spacing w:val="0"/>
          <w:w w:val="100"/>
          <w:position w:val="0"/>
        </w:rPr>
        <w:t>（</w:t>
      </w:r>
      <w:bookmarkEnd w:id="111"/>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 精细化管理赋能，培育稳健增长的内生动力源</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报告期内，公司持续加强对资金、研发、运营等各环节的精细化管理，强化市场、产品、合同、存货、应收账款等全业 务流程风险管控，加强现金流及资金链管控，进一步优化资本结构，合理控制债务风险。同时，公司以事业部为单位，加强 和完善公司在人力资源、采购、销售、研发、预算、风险等各方面的管理，并通过全面预算管理，对公司各类产品和服务从 进度、质量、资源、成本、采购等方面进行精细化管控，不断优化组织管理体系，提升组织效益。</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报告期内，公司建立科学的多层次人才激励政策，不断加强公司人才梯队建设，主要建立了</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业务、金融科技业务的 核心人力资源池，为公司业务的长续发展储备了人才。</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年公司进一步完善了薪酬体系和激励体系，结合市场行情和公司 的实际情况，对骨干员工的薪酬水平和福利进行了合理的提升，使公司员工的薪资结构合理拉开距离，并推出了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 持股计划，多措并举丰富公司的人才激励政策。</w:t>
      </w:r>
    </w:p>
    <w:p>
      <w:pPr>
        <w:pStyle w:val="Style21"/>
        <w:keepNext w:val="0"/>
        <w:keepLines w:val="0"/>
        <w:widowControl w:val="0"/>
        <w:shd w:val="clear" w:color="auto" w:fill="auto"/>
        <w:tabs>
          <w:tab w:pos="770" w:val="left"/>
        </w:tabs>
        <w:bidi w:val="0"/>
        <w:spacing w:before="0" w:after="0" w:line="313" w:lineRule="exact"/>
        <w:ind w:left="0" w:right="0"/>
        <w:jc w:val="both"/>
      </w:pPr>
      <w:bookmarkStart w:id="112" w:name="bookmark112"/>
      <w:r>
        <w:rPr>
          <w:b/>
          <w:bCs/>
          <w:color w:val="000000"/>
          <w:spacing w:val="0"/>
          <w:w w:val="100"/>
          <w:position w:val="0"/>
        </w:rPr>
        <w:t>（</w:t>
      </w:r>
      <w:bookmarkEnd w:id="112"/>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加强产学研合作，释放品牌价值</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公司始终重视技术研发与创新能力建设，报告期内公司继续保持较大规模的研发投入，推进技术创新、升级和产品优化， 全面提升公司综合竞争力。公司全年申请专利</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项、获得专利授权</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项；参与起草发布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项标准。</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报告期内，公司以市场导向和客户需求为推动力，积极探索加强与科研院校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机构的合作，公司与湖南大学、哈尔滨工 业大学等院校和华为等单位建立了深度的合作，依托</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数据中心的数字底座，在加密技术、数字货币、智慧城市、政务云、 数据计算及应用、数据中心节能减排等领域加强技术合作和研发，切实解决在研发过程和业务开展过程中遇到的关键技术瓶 颈，不断提升公司的自主创新能力和核心竞争力。</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公司始终秉持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诚信、开拓、高效、创新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的品牌价值观，不断完善管理机制，加大品牌建设力度，推进品牌的自主创新。 报告期内，公司荣获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第二届深圳品牌百强企业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深圳知名品牌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等荣誉称号，并入选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年深圳</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强企业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榜单。同时， 公司在光明总部打造了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证通电子品牌体验中心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，进一步强化了公司品牌影响力和品牌价值，多渠道积极传播公司品牌形象。</w:t>
      </w:r>
      <w:r>
        <w:br w:type="page"/>
      </w:r>
    </w:p>
    <w:p>
      <w:pPr>
        <w:pStyle w:val="Style33"/>
        <w:keepNext/>
        <w:keepLines/>
        <w:widowControl w:val="0"/>
        <w:shd w:val="clear" w:color="auto" w:fill="auto"/>
        <w:bidi w:val="0"/>
        <w:spacing w:before="0" w:after="380" w:line="240" w:lineRule="auto"/>
        <w:ind w:left="0" w:right="0" w:firstLine="0"/>
        <w:jc w:val="left"/>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2</w:t>
      </w:r>
      <w:bookmarkEnd w:id="115"/>
      <w:r>
        <w:rPr>
          <w:color w:val="000000"/>
          <w:spacing w:val="0"/>
          <w:w w:val="100"/>
          <w:position w:val="0"/>
        </w:rPr>
        <w:t>、收入与成本</w:t>
      </w:r>
      <w:bookmarkEnd w:id="113"/>
      <w:bookmarkEnd w:id="114"/>
      <w:bookmarkEnd w:id="116"/>
    </w:p>
    <w:p>
      <w:pPr>
        <w:pStyle w:val="Style33"/>
        <w:keepNext/>
        <w:keepLines/>
        <w:widowControl w:val="0"/>
        <w:numPr>
          <w:ilvl w:val="0"/>
          <w:numId w:val="3"/>
        </w:numPr>
        <w:shd w:val="clear" w:color="auto" w:fill="auto"/>
        <w:bidi w:val="0"/>
        <w:spacing w:before="0" w:after="380" w:line="240" w:lineRule="auto"/>
        <w:ind w:left="0" w:right="0" w:firstLine="0"/>
        <w:jc w:val="left"/>
      </w:pPr>
      <w:bookmarkStart w:id="113" w:name="bookmark113"/>
      <w:bookmarkStart w:id="114" w:name="bookmark114"/>
      <w:bookmarkStart w:id="117" w:name="bookmark117"/>
      <w:bookmarkStart w:id="118" w:name="bookmark118"/>
      <w:bookmarkEnd w:id="117"/>
      <w:r>
        <w:rPr>
          <w:color w:val="000000"/>
          <w:spacing w:val="0"/>
          <w:w w:val="100"/>
          <w:position w:val="0"/>
        </w:rPr>
        <w:t>营业收入构成</w:t>
      </w:r>
      <w:bookmarkEnd w:id="113"/>
      <w:bookmarkEnd w:id="114"/>
      <w:bookmarkEnd w:id="118"/>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36"/>
        <w:gridCol w:w="1699"/>
        <w:gridCol w:w="1560"/>
        <w:gridCol w:w="1699"/>
        <w:gridCol w:w="1421"/>
        <w:gridCol w:w="107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1,254,951,986.38</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1,328,743,408.73</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736,058,071.47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562,622,661.03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286,285,946.81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350,139,597.41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照明科技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97,128,658.22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203,236,543.38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31,586,176.01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44,960,290.37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103,893,133.87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167,784,316.54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736,058,071.47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562,622,661.03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自助服务终端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131,627,620.28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129,643,424.77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108,892,240.37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170,472,159.88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加密键盘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45,766,086.16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50,024,012.76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照明产品及相关贸易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97,128,658.22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203,236,543.38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31,586,176.01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44,960,290.37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103,893,133.87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167,784,316.54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1,196,021,776.29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1,274,526,883.12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95.92%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58,930,210.09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54,216,525.61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w:t>
            </w:r>
          </w:p>
        </w:tc>
      </w:tr>
      <w:tr>
        <w:trPr>
          <w:trHeight w:val="398"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1,254,951,986.38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1,328,743,408.73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r>
    </w:tbl>
    <w:p>
      <w:pPr>
        <w:widowControl w:val="0"/>
        <w:spacing w:after="319" w:line="1" w:lineRule="exact"/>
      </w:pPr>
    </w:p>
    <w:p>
      <w:pPr>
        <w:pStyle w:val="Style33"/>
        <w:keepNext/>
        <w:keepLines/>
        <w:widowControl w:val="0"/>
        <w:numPr>
          <w:ilvl w:val="0"/>
          <w:numId w:val="3"/>
        </w:numPr>
        <w:shd w:val="clear" w:color="auto" w:fill="auto"/>
        <w:bidi w:val="0"/>
        <w:spacing w:before="0" w:after="380" w:line="240" w:lineRule="auto"/>
        <w:ind w:left="0" w:right="0" w:firstLine="0"/>
        <w:jc w:val="left"/>
      </w:pPr>
      <w:bookmarkStart w:id="119" w:name="bookmark119"/>
      <w:bookmarkStart w:id="120" w:name="bookmark120"/>
      <w:bookmarkStart w:id="121" w:name="bookmark121"/>
      <w:bookmarkStart w:id="122" w:name="bookmark122"/>
      <w:bookmarkEnd w:id="121"/>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9"/>
      <w:bookmarkEnd w:id="120"/>
      <w:bookmarkEnd w:id="122"/>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92"/>
        <w:gridCol w:w="1421"/>
        <w:gridCol w:w="1416"/>
        <w:gridCol w:w="1133"/>
        <w:gridCol w:w="1277"/>
        <w:gridCol w:w="1277"/>
        <w:gridCol w:w="1075"/>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毛利率比上</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年同期增减</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736,058,071.47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499,133,971.27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r>
    </w:tbl>
    <w:p>
      <w:pPr>
        <w:spacing w:lineRule="exact" w:line="1"/>
        <w:rPr>
          <w:sz w:val="2"/>
          <w:szCs w:val="2"/>
        </w:rPr>
      </w:pPr>
      <w:r>
        <w:br w:type="page"/>
      </w:r>
    </w:p>
    <w:tbl>
      <w:tblPr>
        <w:tblOverlap w:val="never"/>
        <w:jc w:val="center"/>
        <w:tblLayout w:type="fixed"/>
      </w:tblPr>
      <w:tblGrid>
        <w:gridCol w:w="1992"/>
        <w:gridCol w:w="1421"/>
        <w:gridCol w:w="1416"/>
        <w:gridCol w:w="1133"/>
        <w:gridCol w:w="1277"/>
        <w:gridCol w:w="1277"/>
        <w:gridCol w:w="1075"/>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286,285,946.81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195,815,784.46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照明科技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97,128,658.22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59,915,074.27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31,586,176.01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11,325,792.59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103,893,133.87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67,066,555.83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r>
      <w:tr>
        <w:trPr>
          <w:trHeight w:val="398"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736,058,071.47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499,133,971.27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自助服务终端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131,627,620.28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89,797,583.71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108,892,240.37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81,569,470.58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加密键盘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45,766,086.16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24,448,730.17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照明产品及相关贸易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97,128,658.22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59,915,074.27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38.31%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31,586,176.01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11,325,792.59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103,893,133.87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67,066,555.83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r>
      <w:tr>
        <w:trPr>
          <w:trHeight w:val="398"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1,196,021,776.29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795,048,631.26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58,930,210.09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38,208,547.16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1,254,951,986.38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833,257,178.42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60" w:line="240" w:lineRule="auto"/>
        <w:ind w:left="0" w:right="0" w:firstLine="0"/>
        <w:jc w:val="both"/>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23"/>
      <w:bookmarkEnd w:id="124"/>
      <w:bookmarkEnd w:id="126"/>
    </w:p>
    <w:p>
      <w:pPr>
        <w:pStyle w:val="Style21"/>
        <w:keepNext w:val="0"/>
        <w:keepLines w:val="0"/>
        <w:widowControl w:val="0"/>
        <w:numPr>
          <w:ilvl w:val="0"/>
          <w:numId w:val="5"/>
        </w:numPr>
        <w:shd w:val="clear" w:color="auto" w:fill="auto"/>
        <w:tabs>
          <w:tab w:pos="676" w:val="left"/>
        </w:tabs>
        <w:bidi w:val="0"/>
        <w:spacing w:before="0" w:after="0" w:line="316" w:lineRule="exact"/>
        <w:ind w:left="0" w:right="0" w:firstLine="360"/>
        <w:jc w:val="both"/>
      </w:pPr>
      <w:bookmarkStart w:id="127" w:name="bookmark127"/>
      <w:bookmarkEnd w:id="127"/>
      <w:r>
        <w:rPr>
          <w:color w:val="000000"/>
          <w:spacing w:val="0"/>
          <w:w w:val="100"/>
          <w:position w:val="0"/>
        </w:rPr>
        <w:t>报告期内公司</w:t>
      </w:r>
      <w:r>
        <w:rPr>
          <w:color w:val="000000"/>
          <w:spacing w:val="0"/>
          <w:w w:val="100"/>
          <w:position w:val="0"/>
          <w:sz w:val="18"/>
          <w:szCs w:val="18"/>
        </w:rPr>
        <w:t>IDC</w:t>
      </w:r>
      <w:r>
        <w:rPr>
          <w:color w:val="000000"/>
          <w:spacing w:val="0"/>
          <w:w w:val="100"/>
          <w:position w:val="0"/>
        </w:rPr>
        <w:t>及云计算业务实现销售收入</w:t>
      </w:r>
      <w:r>
        <w:rPr>
          <w:color w:val="000000"/>
          <w:spacing w:val="0"/>
          <w:w w:val="100"/>
          <w:position w:val="0"/>
          <w:sz w:val="18"/>
          <w:szCs w:val="18"/>
        </w:rPr>
        <w:t>73,605.8</w:t>
      </w:r>
      <w:r>
        <w:rPr>
          <w:color w:val="000000"/>
          <w:spacing w:val="0"/>
          <w:w w:val="100"/>
          <w:position w:val="0"/>
          <w:sz w:val="18"/>
          <w:szCs w:val="18"/>
        </w:rPr>
        <w:t>1</w:t>
      </w:r>
      <w:r>
        <w:rPr>
          <w:color w:val="000000"/>
          <w:spacing w:val="0"/>
          <w:w w:val="100"/>
          <w:position w:val="0"/>
        </w:rPr>
        <w:t>万元，较上年同期增长</w:t>
      </w:r>
      <w:r>
        <w:rPr>
          <w:color w:val="000000"/>
          <w:spacing w:val="0"/>
          <w:w w:val="100"/>
          <w:position w:val="0"/>
          <w:sz w:val="18"/>
          <w:szCs w:val="18"/>
        </w:rPr>
        <w:t xml:space="preserve">30. </w:t>
      </w:r>
      <w:r>
        <w:rPr>
          <w:color w:val="000000"/>
          <w:spacing w:val="0"/>
          <w:w w:val="100"/>
          <w:position w:val="0"/>
          <w:sz w:val="18"/>
          <w:szCs w:val="18"/>
        </w:rPr>
        <w:t>83%</w:t>
      </w:r>
      <w:r>
        <w:rPr>
          <w:color w:val="000000"/>
          <w:spacing w:val="0"/>
          <w:w w:val="100"/>
          <w:position w:val="0"/>
        </w:rPr>
        <w:t>，毛利为</w:t>
      </w:r>
      <w:r>
        <w:rPr>
          <w:color w:val="000000"/>
          <w:spacing w:val="0"/>
          <w:w w:val="100"/>
          <w:position w:val="0"/>
          <w:sz w:val="18"/>
          <w:szCs w:val="18"/>
        </w:rPr>
        <w:t>23,692.4</w:t>
      </w:r>
      <w:r>
        <w:rPr>
          <w:color w:val="000000"/>
          <w:spacing w:val="0"/>
          <w:w w:val="100"/>
          <w:position w:val="0"/>
          <w:sz w:val="18"/>
          <w:szCs w:val="18"/>
        </w:rPr>
        <w:t>1</w:t>
      </w:r>
      <w:r>
        <w:rPr>
          <w:color w:val="000000"/>
          <w:spacing w:val="0"/>
          <w:w w:val="100"/>
          <w:position w:val="0"/>
        </w:rPr>
        <w:t>万元，毛利 率为</w:t>
      </w:r>
      <w:r>
        <w:rPr>
          <w:color w:val="000000"/>
          <w:spacing w:val="0"/>
          <w:w w:val="100"/>
          <w:position w:val="0"/>
          <w:sz w:val="18"/>
          <w:szCs w:val="18"/>
        </w:rPr>
        <w:t>32.19%，</w:t>
      </w:r>
      <w:r>
        <w:rPr>
          <w:color w:val="000000"/>
          <w:spacing w:val="0"/>
          <w:w w:val="100"/>
          <w:position w:val="0"/>
        </w:rPr>
        <w:t>主要原因系报告期内公司业务转型升级成效进一步显现，随着深圳光明云谷数据中心、长沙云谷数据中心、旗 峰数据中心等数据中心机架上架率的稳定上升，公司</w:t>
      </w:r>
      <w:r>
        <w:rPr>
          <w:color w:val="000000"/>
          <w:spacing w:val="0"/>
          <w:w w:val="100"/>
          <w:position w:val="0"/>
          <w:sz w:val="18"/>
          <w:szCs w:val="18"/>
        </w:rPr>
        <w:t>IDC</w:t>
      </w:r>
      <w:r>
        <w:rPr>
          <w:color w:val="000000"/>
          <w:spacing w:val="0"/>
          <w:w w:val="100"/>
          <w:position w:val="0"/>
        </w:rPr>
        <w:t>机架租赁业务的收入不断提升所致。</w:t>
      </w:r>
    </w:p>
    <w:p>
      <w:pPr>
        <w:pStyle w:val="Style21"/>
        <w:keepNext w:val="0"/>
        <w:keepLines w:val="0"/>
        <w:widowControl w:val="0"/>
        <w:numPr>
          <w:ilvl w:val="0"/>
          <w:numId w:val="5"/>
        </w:numPr>
        <w:shd w:val="clear" w:color="auto" w:fill="auto"/>
        <w:tabs>
          <w:tab w:pos="676" w:val="left"/>
        </w:tabs>
        <w:bidi w:val="0"/>
        <w:spacing w:before="0" w:after="0" w:line="316" w:lineRule="exact"/>
        <w:ind w:left="0" w:right="0" w:firstLine="360"/>
        <w:jc w:val="both"/>
      </w:pPr>
      <w:bookmarkStart w:id="128" w:name="bookmark128"/>
      <w:bookmarkEnd w:id="128"/>
      <w:r>
        <w:rPr>
          <w:color w:val="000000"/>
          <w:spacing w:val="0"/>
          <w:w w:val="100"/>
          <w:position w:val="0"/>
        </w:rPr>
        <w:t>报告期内公司支付产品实现销售收入</w:t>
      </w:r>
      <w:r>
        <w:rPr>
          <w:color w:val="000000"/>
          <w:spacing w:val="0"/>
          <w:w w:val="100"/>
          <w:position w:val="0"/>
          <w:sz w:val="18"/>
          <w:szCs w:val="18"/>
        </w:rPr>
        <w:t xml:space="preserve">10, </w:t>
      </w:r>
      <w:r>
        <w:rPr>
          <w:color w:val="000000"/>
          <w:spacing w:val="0"/>
          <w:w w:val="100"/>
          <w:position w:val="0"/>
          <w:sz w:val="18"/>
          <w:szCs w:val="18"/>
        </w:rPr>
        <w:t xml:space="preserve">889. </w:t>
      </w:r>
      <w:r>
        <w:rPr>
          <w:color w:val="000000"/>
          <w:spacing w:val="0"/>
          <w:w w:val="100"/>
          <w:position w:val="0"/>
          <w:sz w:val="18"/>
          <w:szCs w:val="18"/>
        </w:rPr>
        <w:t>22</w:t>
      </w:r>
      <w:r>
        <w:rPr>
          <w:color w:val="000000"/>
          <w:spacing w:val="0"/>
          <w:w w:val="100"/>
          <w:position w:val="0"/>
        </w:rPr>
        <w:t>万元，较上年同期下降</w:t>
      </w:r>
      <w:r>
        <w:rPr>
          <w:color w:val="000000"/>
          <w:spacing w:val="0"/>
          <w:w w:val="100"/>
          <w:position w:val="0"/>
          <w:sz w:val="18"/>
          <w:szCs w:val="18"/>
        </w:rPr>
        <w:t xml:space="preserve">36. </w:t>
      </w:r>
      <w:r>
        <w:rPr>
          <w:color w:val="000000"/>
          <w:spacing w:val="0"/>
          <w:w w:val="100"/>
          <w:position w:val="0"/>
          <w:sz w:val="18"/>
          <w:szCs w:val="18"/>
        </w:rPr>
        <w:t>12%，</w:t>
      </w:r>
      <w:r>
        <w:rPr>
          <w:color w:val="000000"/>
          <w:spacing w:val="0"/>
          <w:w w:val="100"/>
          <w:position w:val="0"/>
        </w:rPr>
        <w:t>毛利率为</w:t>
      </w:r>
      <w:r>
        <w:rPr>
          <w:color w:val="000000"/>
          <w:spacing w:val="0"/>
          <w:w w:val="100"/>
          <w:position w:val="0"/>
          <w:sz w:val="18"/>
          <w:szCs w:val="18"/>
        </w:rPr>
        <w:t xml:space="preserve">25. </w:t>
      </w:r>
      <w:r>
        <w:rPr>
          <w:color w:val="000000"/>
          <w:spacing w:val="0"/>
          <w:w w:val="100"/>
          <w:position w:val="0"/>
          <w:sz w:val="18"/>
          <w:szCs w:val="18"/>
        </w:rPr>
        <w:t>09%，</w:t>
      </w:r>
      <w:r>
        <w:rPr>
          <w:color w:val="000000"/>
          <w:spacing w:val="0"/>
          <w:w w:val="100"/>
          <w:position w:val="0"/>
        </w:rPr>
        <w:t>较上年同期提升</w:t>
      </w:r>
      <w:r>
        <w:rPr>
          <w:color w:val="000000"/>
          <w:spacing w:val="0"/>
          <w:w w:val="100"/>
          <w:position w:val="0"/>
          <w:sz w:val="18"/>
          <w:szCs w:val="18"/>
        </w:rPr>
        <w:t xml:space="preserve">2.34 </w:t>
      </w:r>
      <w:r>
        <w:rPr>
          <w:color w:val="000000"/>
          <w:spacing w:val="0"/>
          <w:w w:val="100"/>
          <w:position w:val="0"/>
        </w:rPr>
        <w:t>个百分点，收入下降主要原因系报告期内公司支付产品在主要大行的招投标订单导入不及预期。与此同时，公司通过贯彻落 实业务费用与业务规模相匹配的管控方略，加强供应链及采购管控，通过研发调整产品结构等方式有效提高该业务的产品毛 利率。</w:t>
      </w:r>
    </w:p>
    <w:p>
      <w:pPr>
        <w:pStyle w:val="Style21"/>
        <w:keepNext w:val="0"/>
        <w:keepLines w:val="0"/>
        <w:widowControl w:val="0"/>
        <w:numPr>
          <w:ilvl w:val="0"/>
          <w:numId w:val="5"/>
        </w:numPr>
        <w:shd w:val="clear" w:color="auto" w:fill="auto"/>
        <w:tabs>
          <w:tab w:pos="676" w:val="left"/>
        </w:tabs>
        <w:bidi w:val="0"/>
        <w:spacing w:before="0" w:after="0" w:line="316" w:lineRule="exact"/>
        <w:ind w:left="0" w:right="0" w:firstLine="360"/>
        <w:jc w:val="both"/>
      </w:pPr>
      <w:bookmarkStart w:id="129" w:name="bookmark129"/>
      <w:bookmarkEnd w:id="129"/>
      <w:r>
        <w:rPr>
          <w:color w:val="000000"/>
          <w:spacing w:val="0"/>
          <w:w w:val="100"/>
          <w:position w:val="0"/>
        </w:rPr>
        <w:t>报告期内公司加密键盘实现销售收入</w:t>
      </w:r>
      <w:r>
        <w:rPr>
          <w:color w:val="000000"/>
          <w:spacing w:val="0"/>
          <w:w w:val="100"/>
          <w:position w:val="0"/>
          <w:sz w:val="18"/>
          <w:szCs w:val="18"/>
        </w:rPr>
        <w:t xml:space="preserve">4, </w:t>
      </w:r>
      <w:r>
        <w:rPr>
          <w:color w:val="000000"/>
          <w:spacing w:val="0"/>
          <w:w w:val="100"/>
          <w:position w:val="0"/>
          <w:sz w:val="18"/>
          <w:szCs w:val="18"/>
        </w:rPr>
        <w:t xml:space="preserve">576. </w:t>
      </w:r>
      <w:r>
        <w:rPr>
          <w:color w:val="000000"/>
          <w:spacing w:val="0"/>
          <w:w w:val="100"/>
          <w:position w:val="0"/>
          <w:sz w:val="18"/>
          <w:szCs w:val="18"/>
        </w:rPr>
        <w:t>61</w:t>
      </w:r>
      <w:r>
        <w:rPr>
          <w:color w:val="000000"/>
          <w:spacing w:val="0"/>
          <w:w w:val="100"/>
          <w:position w:val="0"/>
        </w:rPr>
        <w:t>万元，较上年同期下降</w:t>
      </w:r>
      <w:r>
        <w:rPr>
          <w:color w:val="000000"/>
          <w:spacing w:val="0"/>
          <w:w w:val="100"/>
          <w:position w:val="0"/>
          <w:sz w:val="18"/>
          <w:szCs w:val="18"/>
        </w:rPr>
        <w:t xml:space="preserve">8. </w:t>
      </w:r>
      <w:r>
        <w:rPr>
          <w:color w:val="000000"/>
          <w:spacing w:val="0"/>
          <w:w w:val="100"/>
          <w:position w:val="0"/>
          <w:sz w:val="18"/>
          <w:szCs w:val="18"/>
        </w:rPr>
        <w:t>51%，</w:t>
      </w:r>
      <w:r>
        <w:rPr>
          <w:color w:val="000000"/>
          <w:spacing w:val="0"/>
          <w:w w:val="100"/>
          <w:position w:val="0"/>
        </w:rPr>
        <w:t>主要原因系报告期内下游整机厂商受市 场环境影响调整了采购计划，推迟、压缩了部分加密键盘的订单所致；产品毛利率为</w:t>
      </w:r>
      <w:r>
        <w:rPr>
          <w:color w:val="000000"/>
          <w:spacing w:val="0"/>
          <w:w w:val="100"/>
          <w:position w:val="0"/>
          <w:sz w:val="18"/>
          <w:szCs w:val="18"/>
        </w:rPr>
        <w:t xml:space="preserve">46. </w:t>
      </w:r>
      <w:r>
        <w:rPr>
          <w:color w:val="000000"/>
          <w:spacing w:val="0"/>
          <w:w w:val="100"/>
          <w:position w:val="0"/>
          <w:sz w:val="18"/>
          <w:szCs w:val="18"/>
        </w:rPr>
        <w:t>58%，</w:t>
      </w:r>
      <w:r>
        <w:rPr>
          <w:color w:val="000000"/>
          <w:spacing w:val="0"/>
          <w:w w:val="100"/>
          <w:position w:val="0"/>
        </w:rPr>
        <w:t>较上年同期下降</w:t>
      </w:r>
      <w:r>
        <w:rPr>
          <w:color w:val="000000"/>
          <w:spacing w:val="0"/>
          <w:w w:val="100"/>
          <w:position w:val="0"/>
          <w:sz w:val="18"/>
          <w:szCs w:val="18"/>
        </w:rPr>
        <w:t>2.17</w:t>
      </w:r>
      <w:r>
        <w:rPr>
          <w:color w:val="000000"/>
          <w:spacing w:val="0"/>
          <w:w w:val="100"/>
          <w:position w:val="0"/>
        </w:rPr>
        <w:t>个百分点， 主要原因系报告期内受国内外疫情的影响，原材料成本上涨，导致公司加密键盘毛利率略有下降。</w:t>
      </w:r>
    </w:p>
    <w:p>
      <w:pPr>
        <w:pStyle w:val="Style21"/>
        <w:keepNext w:val="0"/>
        <w:keepLines w:val="0"/>
        <w:widowControl w:val="0"/>
        <w:numPr>
          <w:ilvl w:val="0"/>
          <w:numId w:val="5"/>
        </w:numPr>
        <w:shd w:val="clear" w:color="auto" w:fill="auto"/>
        <w:tabs>
          <w:tab w:pos="676" w:val="left"/>
        </w:tabs>
        <w:bidi w:val="0"/>
        <w:spacing w:before="0" w:after="0" w:line="316" w:lineRule="exact"/>
        <w:ind w:left="0" w:right="0" w:firstLine="360"/>
        <w:jc w:val="both"/>
      </w:pPr>
      <w:bookmarkStart w:id="130" w:name="bookmark130"/>
      <w:bookmarkEnd w:id="130"/>
      <w:r>
        <w:rPr>
          <w:color w:val="000000"/>
          <w:spacing w:val="0"/>
          <w:w w:val="100"/>
          <w:position w:val="0"/>
        </w:rPr>
        <w:t>报告期内公司自助服务终端实现销售收入</w:t>
      </w:r>
      <w:r>
        <w:rPr>
          <w:color w:val="000000"/>
          <w:spacing w:val="0"/>
          <w:w w:val="100"/>
          <w:position w:val="0"/>
          <w:sz w:val="18"/>
          <w:szCs w:val="18"/>
        </w:rPr>
        <w:t>13,162.76</w:t>
      </w:r>
      <w:r>
        <w:rPr>
          <w:color w:val="000000"/>
          <w:spacing w:val="0"/>
          <w:w w:val="100"/>
          <w:position w:val="0"/>
        </w:rPr>
        <w:t>万元，较上年同期基本持平，产品毛利率为</w:t>
      </w:r>
      <w:r>
        <w:rPr>
          <w:color w:val="000000"/>
          <w:spacing w:val="0"/>
          <w:w w:val="100"/>
          <w:position w:val="0"/>
          <w:sz w:val="18"/>
          <w:szCs w:val="18"/>
        </w:rPr>
        <w:t>31.78%</w:t>
      </w:r>
      <w:r>
        <w:rPr>
          <w:color w:val="000000"/>
          <w:spacing w:val="0"/>
          <w:w w:val="100"/>
          <w:position w:val="0"/>
        </w:rPr>
        <w:t>，较上年同期 上升</w:t>
      </w:r>
      <w:r>
        <w:rPr>
          <w:color w:val="000000"/>
          <w:spacing w:val="0"/>
          <w:w w:val="100"/>
          <w:position w:val="0"/>
          <w:sz w:val="18"/>
          <w:szCs w:val="18"/>
        </w:rPr>
        <w:t>7.38</w:t>
      </w:r>
      <w:r>
        <w:rPr>
          <w:color w:val="000000"/>
          <w:spacing w:val="0"/>
          <w:w w:val="100"/>
          <w:position w:val="0"/>
        </w:rPr>
        <w:t>个百分点，主要原因系报告期内公司通过销售订单前端管理及产品结构优化的成本管控手段，并加大了附加值较高 的软件服务业务推广所致。</w:t>
      </w:r>
    </w:p>
    <w:p>
      <w:pPr>
        <w:pStyle w:val="Style21"/>
        <w:keepNext w:val="0"/>
        <w:keepLines w:val="0"/>
        <w:widowControl w:val="0"/>
        <w:numPr>
          <w:ilvl w:val="0"/>
          <w:numId w:val="5"/>
        </w:numPr>
        <w:shd w:val="clear" w:color="auto" w:fill="auto"/>
        <w:tabs>
          <w:tab w:pos="676" w:val="left"/>
        </w:tabs>
        <w:bidi w:val="0"/>
        <w:spacing w:before="0" w:after="0" w:line="316" w:lineRule="exact"/>
        <w:ind w:left="0" w:right="0" w:firstLine="360"/>
        <w:jc w:val="both"/>
      </w:pPr>
      <w:bookmarkStart w:id="131" w:name="bookmark131"/>
      <w:bookmarkEnd w:id="131"/>
      <w:r>
        <w:rPr>
          <w:color w:val="000000"/>
          <w:spacing w:val="0"/>
          <w:w w:val="100"/>
          <w:position w:val="0"/>
        </w:rPr>
        <w:t>报告期内公司照明产品及相关贸易业务实现销售收入</w:t>
      </w:r>
      <w:r>
        <w:rPr>
          <w:color w:val="000000"/>
          <w:spacing w:val="0"/>
          <w:w w:val="100"/>
          <w:position w:val="0"/>
          <w:sz w:val="18"/>
          <w:szCs w:val="18"/>
        </w:rPr>
        <w:t>9,712.87</w:t>
      </w:r>
      <w:r>
        <w:rPr>
          <w:color w:val="000000"/>
          <w:spacing w:val="0"/>
          <w:w w:val="100"/>
          <w:position w:val="0"/>
        </w:rPr>
        <w:t>万元，较上年同期下降</w:t>
      </w:r>
      <w:r>
        <w:rPr>
          <w:color w:val="000000"/>
          <w:spacing w:val="0"/>
          <w:w w:val="100"/>
          <w:position w:val="0"/>
          <w:sz w:val="18"/>
          <w:szCs w:val="18"/>
        </w:rPr>
        <w:t xml:space="preserve">52. </w:t>
      </w:r>
      <w:r>
        <w:rPr>
          <w:color w:val="000000"/>
          <w:spacing w:val="0"/>
          <w:w w:val="100"/>
          <w:position w:val="0"/>
          <w:sz w:val="18"/>
          <w:szCs w:val="18"/>
        </w:rPr>
        <w:t>21%</w:t>
      </w:r>
      <w:r>
        <w:rPr>
          <w:color w:val="000000"/>
          <w:spacing w:val="0"/>
          <w:w w:val="100"/>
          <w:position w:val="0"/>
        </w:rPr>
        <w:t>，毛利率为</w:t>
      </w:r>
      <w:r>
        <w:rPr>
          <w:color w:val="000000"/>
          <w:spacing w:val="0"/>
          <w:w w:val="100"/>
          <w:position w:val="0"/>
          <w:sz w:val="18"/>
          <w:szCs w:val="18"/>
        </w:rPr>
        <w:t>38.31%%</w:t>
      </w:r>
      <w:r>
        <w:rPr>
          <w:color w:val="000000"/>
          <w:spacing w:val="0"/>
          <w:w w:val="100"/>
          <w:position w:val="0"/>
        </w:rPr>
        <w:t>，较 上年同期上升</w:t>
      </w:r>
      <w:r>
        <w:rPr>
          <w:color w:val="000000"/>
          <w:spacing w:val="0"/>
          <w:w w:val="100"/>
          <w:position w:val="0"/>
          <w:sz w:val="18"/>
          <w:szCs w:val="18"/>
        </w:rPr>
        <w:t>9.76%，</w:t>
      </w:r>
      <w:r>
        <w:rPr>
          <w:color w:val="000000"/>
          <w:spacing w:val="0"/>
          <w:w w:val="100"/>
          <w:position w:val="0"/>
        </w:rPr>
        <w:t>收入下降主要系公司按照风险管控原则收缩业务规模，继续加强照明科技相关业务的项目筛选所致。 同时，报告期内公司主动减少了毛利较少的工程及直销贸易业务等，有效提升了业务的毛利率。</w:t>
      </w:r>
    </w:p>
    <w:p>
      <w:pPr>
        <w:pStyle w:val="Style21"/>
        <w:keepNext w:val="0"/>
        <w:keepLines w:val="0"/>
        <w:widowControl w:val="0"/>
        <w:numPr>
          <w:ilvl w:val="0"/>
          <w:numId w:val="5"/>
        </w:numPr>
        <w:shd w:val="clear" w:color="auto" w:fill="auto"/>
        <w:tabs>
          <w:tab w:pos="321" w:val="left"/>
        </w:tabs>
        <w:bidi w:val="0"/>
        <w:spacing w:before="0" w:after="0" w:line="316" w:lineRule="exact"/>
        <w:ind w:left="0" w:right="0" w:firstLine="360"/>
        <w:jc w:val="both"/>
      </w:pPr>
      <w:bookmarkStart w:id="132" w:name="bookmark132"/>
      <w:bookmarkEnd w:id="132"/>
      <w:r>
        <w:rPr>
          <w:color w:val="000000"/>
          <w:spacing w:val="0"/>
          <w:w w:val="100"/>
          <w:position w:val="0"/>
        </w:rPr>
        <w:t>报告期内公司合同能源管理业务实现销售收入</w:t>
      </w:r>
      <w:r>
        <w:rPr>
          <w:color w:val="000000"/>
          <w:spacing w:val="0"/>
          <w:w w:val="100"/>
          <w:position w:val="0"/>
          <w:sz w:val="18"/>
          <w:szCs w:val="18"/>
        </w:rPr>
        <w:t xml:space="preserve">3, </w:t>
      </w:r>
      <w:r>
        <w:rPr>
          <w:color w:val="000000"/>
          <w:spacing w:val="0"/>
          <w:w w:val="100"/>
          <w:position w:val="0"/>
          <w:sz w:val="18"/>
          <w:szCs w:val="18"/>
        </w:rPr>
        <w:t xml:space="preserve">158. </w:t>
      </w:r>
      <w:r>
        <w:rPr>
          <w:color w:val="000000"/>
          <w:spacing w:val="0"/>
          <w:w w:val="100"/>
          <w:position w:val="0"/>
          <w:sz w:val="18"/>
          <w:szCs w:val="18"/>
        </w:rPr>
        <w:t>62</w:t>
      </w:r>
      <w:r>
        <w:rPr>
          <w:color w:val="000000"/>
          <w:spacing w:val="0"/>
          <w:w w:val="100"/>
          <w:position w:val="0"/>
        </w:rPr>
        <w:t>万元，较上年同期下降</w:t>
      </w:r>
      <w:r>
        <w:rPr>
          <w:color w:val="000000"/>
          <w:spacing w:val="0"/>
          <w:w w:val="100"/>
          <w:position w:val="0"/>
          <w:sz w:val="18"/>
          <w:szCs w:val="18"/>
        </w:rPr>
        <w:t>29.75%，</w:t>
      </w:r>
      <w:r>
        <w:rPr>
          <w:color w:val="000000"/>
          <w:spacing w:val="0"/>
          <w:w w:val="100"/>
          <w:position w:val="0"/>
        </w:rPr>
        <w:t>毛利率为</w:t>
      </w:r>
      <w:r>
        <w:rPr>
          <w:color w:val="000000"/>
          <w:spacing w:val="0"/>
          <w:w w:val="100"/>
          <w:position w:val="0"/>
          <w:sz w:val="18"/>
          <w:szCs w:val="18"/>
        </w:rPr>
        <w:t>64.14%，</w:t>
      </w:r>
      <w:r>
        <w:rPr>
          <w:color w:val="000000"/>
          <w:spacing w:val="0"/>
          <w:w w:val="100"/>
          <w:position w:val="0"/>
        </w:rPr>
        <w:t xml:space="preserve">较上年同期 </w:t>
      </w:r>
      <w:r>
        <w:rPr>
          <w:color w:val="000000"/>
          <w:spacing w:val="0"/>
          <w:w w:val="100"/>
          <w:position w:val="0"/>
        </w:rPr>
        <w:t>上升</w:t>
      </w:r>
      <w:r>
        <w:rPr>
          <w:color w:val="000000"/>
          <w:spacing w:val="0"/>
          <w:w w:val="100"/>
          <w:position w:val="0"/>
          <w:sz w:val="18"/>
          <w:szCs w:val="18"/>
        </w:rPr>
        <w:t>3.47%,</w:t>
      </w:r>
      <w:r>
        <w:rPr>
          <w:color w:val="000000"/>
          <w:spacing w:val="0"/>
          <w:w w:val="100"/>
          <w:position w:val="0"/>
        </w:rPr>
        <w:t>收入下降主要系公司按照风险管控原则控制照明科技业务规模，加强对合同能源相关项目的获利要求所致。同 时公司</w:t>
      </w:r>
      <w:r>
        <w:rPr>
          <w:color w:val="000000"/>
          <w:spacing w:val="0"/>
          <w:w w:val="100"/>
          <w:position w:val="0"/>
          <w:sz w:val="18"/>
          <w:szCs w:val="18"/>
        </w:rPr>
        <w:t>EMC</w:t>
      </w:r>
      <w:r>
        <w:rPr>
          <w:color w:val="000000"/>
          <w:spacing w:val="0"/>
          <w:w w:val="100"/>
          <w:position w:val="0"/>
        </w:rPr>
        <w:t>收入构成稳定，报告期内相应的维护等成本减少，从而导致毛利提升较为明显。</w:t>
      </w:r>
    </w:p>
    <w:p>
      <w:pPr>
        <w:pStyle w:val="Style21"/>
        <w:keepNext w:val="0"/>
        <w:keepLines w:val="0"/>
        <w:widowControl w:val="0"/>
        <w:numPr>
          <w:ilvl w:val="0"/>
          <w:numId w:val="5"/>
        </w:numPr>
        <w:shd w:val="clear" w:color="auto" w:fill="auto"/>
        <w:tabs>
          <w:tab w:pos="728" w:val="left"/>
        </w:tabs>
        <w:bidi w:val="0"/>
        <w:spacing w:before="0" w:after="0" w:line="317" w:lineRule="exact"/>
        <w:ind w:left="0" w:right="0" w:firstLine="360"/>
        <w:jc w:val="both"/>
      </w:pPr>
      <w:bookmarkStart w:id="133" w:name="bookmark133"/>
      <w:bookmarkEnd w:id="133"/>
      <w:r>
        <w:rPr>
          <w:color w:val="000000"/>
          <w:spacing w:val="0"/>
          <w:w w:val="100"/>
          <w:position w:val="0"/>
        </w:rPr>
        <w:t>报告期内其他收入为</w:t>
      </w:r>
      <w:r>
        <w:rPr>
          <w:color w:val="000000"/>
          <w:spacing w:val="0"/>
          <w:w w:val="100"/>
          <w:position w:val="0"/>
          <w:sz w:val="18"/>
          <w:szCs w:val="18"/>
        </w:rPr>
        <w:t>10,389.3</w:t>
      </w:r>
      <w:r>
        <w:rPr>
          <w:color w:val="000000"/>
          <w:spacing w:val="0"/>
          <w:w w:val="100"/>
          <w:position w:val="0"/>
          <w:sz w:val="18"/>
          <w:szCs w:val="18"/>
        </w:rPr>
        <w:t>1</w:t>
      </w:r>
      <w:r>
        <w:rPr>
          <w:color w:val="000000"/>
          <w:spacing w:val="0"/>
          <w:w w:val="100"/>
          <w:position w:val="0"/>
        </w:rPr>
        <w:t>万元，较上年同期下降</w:t>
      </w:r>
      <w:r>
        <w:rPr>
          <w:color w:val="000000"/>
          <w:spacing w:val="0"/>
          <w:w w:val="100"/>
          <w:position w:val="0"/>
          <w:sz w:val="18"/>
          <w:szCs w:val="18"/>
        </w:rPr>
        <w:t xml:space="preserve">38. </w:t>
      </w:r>
      <w:r>
        <w:rPr>
          <w:color w:val="000000"/>
          <w:spacing w:val="0"/>
          <w:w w:val="100"/>
          <w:position w:val="0"/>
          <w:sz w:val="18"/>
          <w:szCs w:val="18"/>
        </w:rPr>
        <w:t>08%</w:t>
      </w:r>
      <w:r>
        <w:rPr>
          <w:color w:val="000000"/>
          <w:spacing w:val="0"/>
          <w:w w:val="100"/>
          <w:position w:val="0"/>
        </w:rPr>
        <w:t>，主要原因系报告期内公司进一步聚焦主业，收缩其他 业务规模所致。</w:t>
      </w:r>
    </w:p>
    <w:p>
      <w:pPr>
        <w:pStyle w:val="Style21"/>
        <w:keepNext w:val="0"/>
        <w:keepLines w:val="0"/>
        <w:widowControl w:val="0"/>
        <w:numPr>
          <w:ilvl w:val="0"/>
          <w:numId w:val="5"/>
        </w:numPr>
        <w:shd w:val="clear" w:color="auto" w:fill="auto"/>
        <w:tabs>
          <w:tab w:pos="728" w:val="left"/>
        </w:tabs>
        <w:bidi w:val="0"/>
        <w:spacing w:before="0" w:after="380" w:line="319" w:lineRule="exact"/>
        <w:ind w:left="0" w:right="0" w:firstLine="360"/>
        <w:jc w:val="both"/>
      </w:pPr>
      <w:bookmarkStart w:id="134" w:name="bookmark134"/>
      <w:bookmarkEnd w:id="134"/>
      <w:r>
        <w:rPr>
          <w:color w:val="000000"/>
          <w:spacing w:val="0"/>
          <w:w w:val="100"/>
          <w:position w:val="0"/>
        </w:rPr>
        <w:t>报告期内公司海外地区收入为</w:t>
      </w:r>
      <w:r>
        <w:rPr>
          <w:color w:val="000000"/>
          <w:spacing w:val="0"/>
          <w:w w:val="100"/>
          <w:position w:val="0"/>
          <w:sz w:val="18"/>
          <w:szCs w:val="18"/>
        </w:rPr>
        <w:t>5,893.02</w:t>
      </w:r>
      <w:r>
        <w:rPr>
          <w:color w:val="000000"/>
          <w:spacing w:val="0"/>
          <w:w w:val="100"/>
          <w:position w:val="0"/>
        </w:rPr>
        <w:t>万元，较上年同期上升</w:t>
      </w:r>
      <w:r>
        <w:rPr>
          <w:color w:val="000000"/>
          <w:spacing w:val="0"/>
          <w:w w:val="100"/>
          <w:position w:val="0"/>
          <w:sz w:val="18"/>
          <w:szCs w:val="18"/>
        </w:rPr>
        <w:t>8.69%</w:t>
      </w:r>
      <w:r>
        <w:rPr>
          <w:color w:val="000000"/>
          <w:spacing w:val="0"/>
          <w:w w:val="100"/>
          <w:position w:val="0"/>
        </w:rPr>
        <w:t>，毛利率为</w:t>
      </w:r>
      <w:r>
        <w:rPr>
          <w:color w:val="000000"/>
          <w:spacing w:val="0"/>
          <w:w w:val="100"/>
          <w:position w:val="0"/>
          <w:sz w:val="18"/>
          <w:szCs w:val="18"/>
        </w:rPr>
        <w:t>35.16%，</w:t>
      </w:r>
      <w:r>
        <w:rPr>
          <w:color w:val="000000"/>
          <w:spacing w:val="0"/>
          <w:w w:val="100"/>
          <w:position w:val="0"/>
        </w:rPr>
        <w:t>较上年同期下降</w:t>
      </w:r>
      <w:r>
        <w:rPr>
          <w:color w:val="000000"/>
          <w:spacing w:val="0"/>
          <w:w w:val="100"/>
          <w:position w:val="0"/>
          <w:sz w:val="18"/>
          <w:szCs w:val="18"/>
        </w:rPr>
        <w:t>17.01%</w:t>
      </w:r>
      <w:r>
        <w:rPr>
          <w:color w:val="000000"/>
          <w:spacing w:val="0"/>
          <w:w w:val="100"/>
          <w:position w:val="0"/>
        </w:rPr>
        <w:t>，毛 利率下降主要系报告期受国内外疫情等因素影响，原材料采购成本、运输成本增加，导致金融终端产品海外销售成本增加所 致。</w:t>
      </w:r>
    </w:p>
    <w:p>
      <w:pPr>
        <w:pStyle w:val="Style33"/>
        <w:keepNext/>
        <w:keepLines/>
        <w:widowControl w:val="0"/>
        <w:shd w:val="clear" w:color="auto" w:fill="auto"/>
        <w:tabs>
          <w:tab w:pos="493" w:val="left"/>
        </w:tabs>
        <w:bidi w:val="0"/>
        <w:spacing w:before="0" w:after="380" w:line="240" w:lineRule="auto"/>
        <w:ind w:left="0" w:right="0" w:firstLine="0"/>
        <w:jc w:val="both"/>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4</w:t>
      </w:r>
      <w:r>
        <w:rPr>
          <w:color w:val="000000"/>
          <w:spacing w:val="0"/>
          <w:w w:val="100"/>
          <w:position w:val="0"/>
        </w:rPr>
        <w:t>）</w:t>
        <w:tab/>
        <w:t>公司实物销售收入是否大于劳务收入</w:t>
      </w:r>
      <w:bookmarkEnd w:id="135"/>
      <w:bookmarkEnd w:id="136"/>
      <w:bookmarkEnd w:id="138"/>
    </w:p>
    <w:p>
      <w:pPr>
        <w:pStyle w:val="Style21"/>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493" w:val="left"/>
        </w:tabs>
        <w:bidi w:val="0"/>
        <w:spacing w:before="0" w:after="280" w:line="240" w:lineRule="auto"/>
        <w:ind w:left="0" w:right="0" w:firstLine="0"/>
        <w:jc w:val="both"/>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5</w:t>
      </w:r>
      <w:r>
        <w:rPr>
          <w:color w:val="000000"/>
          <w:spacing w:val="0"/>
          <w:w w:val="100"/>
          <w:position w:val="0"/>
        </w:rPr>
        <w:t>）</w:t>
        <w:tab/>
        <w:t>公司已签订的重大销售合同、重大采购合同截至本报告期的履行情况</w:t>
      </w:r>
      <w:bookmarkEnd w:id="139"/>
      <w:bookmarkEnd w:id="140"/>
      <w:bookmarkEnd w:id="142"/>
    </w:p>
    <w:p>
      <w:pPr>
        <w:pStyle w:val="Style21"/>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318" w:lineRule="exact"/>
        <w:ind w:left="0" w:right="0" w:firstLine="0"/>
        <w:jc w:val="both"/>
      </w:pPr>
      <w:r>
        <w:rPr>
          <w:color w:val="000000"/>
          <w:spacing w:val="0"/>
          <w:w w:val="100"/>
          <w:position w:val="0"/>
        </w:rPr>
        <w:t>已签订的重大销售合同截至本报告期的履行情况</w:t>
      </w:r>
    </w:p>
    <w:p>
      <w:pPr>
        <w:pStyle w:val="Style21"/>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318" w:lineRule="exact"/>
        <w:ind w:left="0" w:right="0" w:firstLine="0"/>
        <w:jc w:val="both"/>
      </w:pPr>
      <w:r>
        <w:rPr>
          <w:color w:val="000000"/>
          <w:spacing w:val="0"/>
          <w:w w:val="100"/>
          <w:position w:val="0"/>
        </w:rPr>
        <w:t>重大合同进展与合同约定出现重大差异且影响合同金额</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w:t>
      </w:r>
    </w:p>
    <w:p>
      <w:pPr>
        <w:pStyle w:val="Style21"/>
        <w:keepNext w:val="0"/>
        <w:keepLines w:val="0"/>
        <w:widowControl w:val="0"/>
        <w:shd w:val="clear" w:color="auto" w:fill="auto"/>
        <w:bidi w:val="0"/>
        <w:spacing w:before="0" w:after="80" w:line="318" w:lineRule="exact"/>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514"/>
        <w:gridCol w:w="614"/>
        <w:gridCol w:w="792"/>
        <w:gridCol w:w="643"/>
        <w:gridCol w:w="638"/>
        <w:gridCol w:w="638"/>
        <w:gridCol w:w="432"/>
        <w:gridCol w:w="480"/>
        <w:gridCol w:w="538"/>
        <w:gridCol w:w="542"/>
        <w:gridCol w:w="346"/>
        <w:gridCol w:w="518"/>
        <w:gridCol w:w="1272"/>
        <w:gridCol w:w="562"/>
        <w:gridCol w:w="1066"/>
      </w:tblGrid>
      <w:tr>
        <w:trPr>
          <w:trHeight w:val="2304" w:hRule="exact"/>
        </w:trPr>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合同 订立 公司 方名 称</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120" w:after="100" w:line="240" w:lineRule="auto"/>
              <w:ind w:left="0" w:right="0" w:firstLine="0"/>
              <w:jc w:val="both"/>
            </w:pPr>
            <w:r>
              <w:rPr>
                <w:color w:val="000000"/>
                <w:spacing w:val="0"/>
                <w:w w:val="100"/>
                <w:position w:val="0"/>
              </w:rPr>
              <w:t>合同订</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立对方</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名称</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合同标的</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120" w:after="100" w:line="240" w:lineRule="auto"/>
              <w:ind w:left="0" w:right="0" w:firstLine="0"/>
              <w:jc w:val="left"/>
            </w:pPr>
            <w:r>
              <w:rPr>
                <w:color w:val="000000"/>
                <w:spacing w:val="0"/>
                <w:w w:val="100"/>
                <w:position w:val="0"/>
              </w:rPr>
              <w:t>合同签</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订日期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合同涉 及资产 的账面 价值</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（万</w:t>
            </w:r>
          </w:p>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元）（如 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合同涉 及资产 的评估 价值</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（万</w:t>
            </w:r>
          </w:p>
          <w:p>
            <w:pPr>
              <w:pStyle w:val="Style2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元）（如 有）</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评估 机构 名称</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 有）</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评估 基准 日（如 有）</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120" w:after="100" w:line="240" w:lineRule="auto"/>
              <w:ind w:left="0" w:right="0" w:firstLine="0"/>
              <w:jc w:val="center"/>
            </w:pPr>
            <w:r>
              <w:rPr>
                <w:color w:val="000000"/>
                <w:spacing w:val="0"/>
                <w:w w:val="100"/>
                <w:position w:val="0"/>
              </w:rPr>
              <w:t>定价</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原则</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120" w:after="100" w:line="240" w:lineRule="auto"/>
              <w:ind w:left="0" w:right="0" w:firstLine="0"/>
              <w:jc w:val="left"/>
            </w:pPr>
            <w:r>
              <w:rPr>
                <w:color w:val="000000"/>
                <w:spacing w:val="0"/>
                <w:w w:val="100"/>
                <w:position w:val="0"/>
              </w:rPr>
              <w:t>交易</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价格</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 否 关 联 交 易</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120" w:after="100" w:line="240" w:lineRule="auto"/>
              <w:ind w:left="0" w:right="0" w:firstLine="0"/>
              <w:jc w:val="right"/>
            </w:pPr>
            <w:r>
              <w:rPr>
                <w:color w:val="000000"/>
                <w:spacing w:val="0"/>
                <w:w w:val="100"/>
                <w:position w:val="0"/>
              </w:rPr>
              <w:t>关联</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关系</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截至报告期末 的执行情况</w:t>
            </w:r>
          </w:p>
        </w:tc>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312" w:lineRule="exact"/>
              <w:ind w:left="180" w:right="0" w:hanging="180"/>
              <w:jc w:val="left"/>
            </w:pPr>
            <w:r>
              <w:rPr>
                <w:color w:val="000000"/>
                <w:spacing w:val="0"/>
                <w:w w:val="100"/>
                <w:position w:val="0"/>
              </w:rPr>
              <w:t>披露日 期</w:t>
            </w:r>
          </w:p>
        </w:tc>
        <w:tc>
          <w:tcPr>
            <w:tcBorders>
              <w:top w:val="single" w:sz="4"/>
              <w:left w:val="single" w:sz="4"/>
              <w:right w:val="single" w:sz="4"/>
            </w:tcBorders>
            <w:shd w:val="clear" w:color="auto" w:fill="D3D3D3"/>
            <w:vAlign w:val="top"/>
          </w:tcPr>
          <w:p>
            <w:pPr>
              <w:pStyle w:val="Style25"/>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披露索引</w:t>
            </w:r>
          </w:p>
        </w:tc>
      </w:tr>
      <w:tr>
        <w:trPr>
          <w:trHeight w:val="22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证通 电子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平安通 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数据 中心场地 租赁、机 柜托管及 相关软硬 件设备与 服务等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20,292.</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公允</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协商</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价格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不存</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在关</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联关</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公司按合同约 定推进相关数 据中心上架运 营，报告期内， 确认销售收入 </w:t>
            </w:r>
            <w:r>
              <w:rPr>
                <w:rFonts w:ascii="Times New Roman" w:eastAsia="Times New Roman" w:hAnsi="Times New Roman" w:cs="Times New Roman"/>
                <w:color w:val="000000"/>
                <w:spacing w:val="0"/>
                <w:w w:val="100"/>
                <w:position w:val="0"/>
                <w:sz w:val="18"/>
                <w:szCs w:val="18"/>
              </w:rPr>
              <w:t xml:space="preserve">11,215.68 </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835" w:val="left"/>
              </w:tabs>
              <w:bidi w:val="0"/>
              <w:spacing w:before="0" w:after="0" w:line="308" w:lineRule="exact"/>
              <w:ind w:left="0" w:right="0" w:firstLine="0"/>
              <w:jc w:val="both"/>
            </w:pPr>
            <w:r>
              <w:rPr>
                <w:color w:val="000000"/>
                <w:spacing w:val="0"/>
                <w:w w:val="100"/>
                <w:position w:val="0"/>
              </w:rPr>
              <w:t xml:space="preserve">巨潮资讯网 上披露的 </w:t>
            </w:r>
            <w:r>
              <w:rPr>
                <w:rFonts w:ascii="Times New Roman" w:eastAsia="Times New Roman" w:hAnsi="Times New Roman" w:cs="Times New Roman"/>
                <w:color w:val="000000"/>
                <w:spacing w:val="0"/>
                <w:w w:val="100"/>
                <w:position w:val="0"/>
                <w:sz w:val="18"/>
                <w:szCs w:val="18"/>
              </w:rPr>
              <w:t>2018-026</w:t>
              <w:tab/>
            </w:r>
            <w:r>
              <w:rPr>
                <w:color w:val="000000"/>
                <w:spacing w:val="0"/>
                <w:w w:val="100"/>
                <w:position w:val="0"/>
              </w:rPr>
              <w:t>号</w:t>
            </w:r>
          </w:p>
          <w:p>
            <w:pPr>
              <w:pStyle w:val="Style25"/>
              <w:keepNext w:val="0"/>
              <w:keepLines w:val="0"/>
              <w:widowControl w:val="0"/>
              <w:shd w:val="clear" w:color="auto" w:fill="auto"/>
              <w:bidi w:val="0"/>
              <w:spacing w:before="0" w:after="0" w:line="308" w:lineRule="exact"/>
              <w:ind w:left="0" w:right="0" w:firstLine="0"/>
              <w:jc w:val="both"/>
            </w:pPr>
            <w:r>
              <w:rPr>
                <w:color w:val="000000"/>
                <w:spacing w:val="0"/>
                <w:w w:val="100"/>
                <w:position w:val="0"/>
              </w:rPr>
              <w:t>《公司关于 签订重大合 同的公告》</w:t>
            </w:r>
          </w:p>
        </w:tc>
      </w:tr>
      <w:tr>
        <w:trPr>
          <w:trHeight w:val="261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证通 电子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中国南</w:t>
            </w:r>
          </w:p>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方航空 股份有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软件开发</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及人才资</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源等服务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公允 协商 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不存</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在关</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联关</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公司积极参与 南方航空该项 目项下已发出 标段的开发测 试外包投标工 作，报告期内， 实现销售收入 </w:t>
            </w:r>
            <w:r>
              <w:rPr>
                <w:rFonts w:ascii="Times New Roman" w:eastAsia="Times New Roman" w:hAnsi="Times New Roman" w:cs="Times New Roman"/>
                <w:color w:val="000000"/>
                <w:spacing w:val="0"/>
                <w:w w:val="100"/>
                <w:position w:val="0"/>
                <w:sz w:val="18"/>
                <w:szCs w:val="18"/>
              </w:rPr>
              <w:t>1,943.59</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835" w:val="left"/>
              </w:tabs>
              <w:bidi w:val="0"/>
              <w:spacing w:before="0" w:after="0" w:line="309" w:lineRule="exact"/>
              <w:ind w:left="0" w:right="0" w:firstLine="0"/>
              <w:jc w:val="both"/>
            </w:pPr>
            <w:r>
              <w:rPr>
                <w:color w:val="000000"/>
                <w:spacing w:val="0"/>
                <w:w w:val="100"/>
                <w:position w:val="0"/>
              </w:rPr>
              <w:t xml:space="preserve">巨潮资讯网 上披露的 </w:t>
            </w:r>
            <w:r>
              <w:rPr>
                <w:rFonts w:ascii="Times New Roman" w:eastAsia="Times New Roman" w:hAnsi="Times New Roman" w:cs="Times New Roman"/>
                <w:color w:val="000000"/>
                <w:spacing w:val="0"/>
                <w:w w:val="100"/>
                <w:position w:val="0"/>
                <w:sz w:val="18"/>
                <w:szCs w:val="18"/>
              </w:rPr>
              <w:t>2019-067</w:t>
              <w:tab/>
            </w:r>
            <w:r>
              <w:rPr>
                <w:color w:val="000000"/>
                <w:spacing w:val="0"/>
                <w:w w:val="100"/>
                <w:position w:val="0"/>
              </w:rPr>
              <w:t>号</w:t>
            </w:r>
          </w:p>
          <w:p>
            <w:pPr>
              <w:pStyle w:val="Style25"/>
              <w:keepNext w:val="0"/>
              <w:keepLines w:val="0"/>
              <w:widowControl w:val="0"/>
              <w:shd w:val="clear" w:color="auto" w:fill="auto"/>
              <w:bidi w:val="0"/>
              <w:spacing w:before="0" w:after="0" w:line="309" w:lineRule="exact"/>
              <w:ind w:left="0" w:right="0" w:firstLine="0"/>
              <w:jc w:val="both"/>
            </w:pPr>
            <w:r>
              <w:rPr>
                <w:color w:val="000000"/>
                <w:spacing w:val="0"/>
                <w:w w:val="100"/>
                <w:position w:val="0"/>
              </w:rPr>
              <w:t>《公司关于 签订日常经 营合同的公 告》</w:t>
            </w:r>
          </w:p>
        </w:tc>
      </w:tr>
      <w:tr>
        <w:trPr>
          <w:trHeight w:val="44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证通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机房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不存</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公司按合同约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bl>
    <w:p>
      <w:pPr>
        <w:spacing w:lineRule="exact" w:line="1"/>
        <w:rPr>
          <w:sz w:val="2"/>
          <w:szCs w:val="2"/>
        </w:rPr>
      </w:pPr>
      <w:r>
        <w:br w:type="page"/>
      </w:r>
    </w:p>
    <w:tbl>
      <w:tblPr>
        <w:tblOverlap w:val="never"/>
        <w:jc w:val="center"/>
        <w:tblLayout w:type="fixed"/>
      </w:tblPr>
      <w:tblGrid>
        <w:gridCol w:w="514"/>
        <w:gridCol w:w="614"/>
        <w:gridCol w:w="792"/>
        <w:gridCol w:w="643"/>
        <w:gridCol w:w="638"/>
        <w:gridCol w:w="638"/>
        <w:gridCol w:w="432"/>
        <w:gridCol w:w="480"/>
        <w:gridCol w:w="538"/>
        <w:gridCol w:w="542"/>
        <w:gridCol w:w="346"/>
        <w:gridCol w:w="518"/>
        <w:gridCol w:w="1272"/>
        <w:gridCol w:w="562"/>
        <w:gridCol w:w="1066"/>
      </w:tblGrid>
      <w:tr>
        <w:trPr>
          <w:trHeight w:val="194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both"/>
            </w:pPr>
            <w:r>
              <w:rPr>
                <w:color w:val="000000"/>
                <w:spacing w:val="0"/>
                <w:w w:val="100"/>
                <w:position w:val="0"/>
              </w:rPr>
              <w:t>电子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动通信 集团湖 南有限 公司长 沙分公 司</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建设、租 赁及运维 服务</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协商 价格</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80" w:after="100" w:line="240" w:lineRule="auto"/>
              <w:ind w:left="0" w:right="0" w:firstLine="0"/>
              <w:jc w:val="both"/>
            </w:pPr>
            <w:r>
              <w:rPr>
                <w:color w:val="000000"/>
                <w:spacing w:val="0"/>
                <w:w w:val="100"/>
                <w:position w:val="0"/>
              </w:rPr>
              <w:t>在关</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联关</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系</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定推进相关数 据中心上架运 营，报告期内， 实现收入 </w:t>
            </w:r>
            <w:r>
              <w:rPr>
                <w:rFonts w:ascii="Times New Roman" w:eastAsia="Times New Roman" w:hAnsi="Times New Roman" w:cs="Times New Roman"/>
                <w:color w:val="000000"/>
                <w:spacing w:val="0"/>
                <w:w w:val="100"/>
                <w:position w:val="0"/>
                <w:sz w:val="18"/>
                <w:szCs w:val="18"/>
              </w:rPr>
              <w:t>3,193.09</w:t>
            </w:r>
            <w:r>
              <w:rPr>
                <w:color w:val="000000"/>
                <w:spacing w:val="0"/>
                <w:w w:val="100"/>
                <w:position w:val="0"/>
              </w:rPr>
              <w:t>万元。</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100" w:line="312" w:lineRule="exact"/>
              <w:ind w:left="0" w:right="0" w:firstLine="0"/>
              <w:jc w:val="both"/>
            </w:pPr>
            <w:r>
              <w:rPr>
                <w:color w:val="000000"/>
                <w:spacing w:val="0"/>
                <w:w w:val="100"/>
                <w:position w:val="0"/>
              </w:rPr>
              <w:t>上披露的</w:t>
            </w:r>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2018-130 </w:t>
            </w:r>
            <w:r>
              <w:rPr>
                <w:color w:val="000000"/>
                <w:spacing w:val="0"/>
                <w:w w:val="100"/>
                <w:position w:val="0"/>
              </w:rPr>
              <w:t>号</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《公司关于 签订重大合 同的公告》</w:t>
            </w:r>
          </w:p>
        </w:tc>
      </w:tr>
      <w:tr>
        <w:trPr>
          <w:trHeight w:val="22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证通 电子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平安通 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数据 中心场地 租赁、机 柜托管及 相关软硬 件设备与 服务等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公允 协商 价格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不存</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在关</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联关</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公司按合同约 定推进相关数 据中心上架运 营，报告期内， 确认销售收入 </w:t>
            </w:r>
            <w:r>
              <w:rPr>
                <w:rFonts w:ascii="Times New Roman" w:eastAsia="Times New Roman" w:hAnsi="Times New Roman" w:cs="Times New Roman"/>
                <w:color w:val="000000"/>
                <w:spacing w:val="0"/>
                <w:w w:val="100"/>
                <w:position w:val="0"/>
                <w:sz w:val="18"/>
                <w:szCs w:val="18"/>
              </w:rPr>
              <w:t>8,209.96</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835" w:val="left"/>
              </w:tabs>
              <w:bidi w:val="0"/>
              <w:spacing w:before="0" w:after="0" w:line="307" w:lineRule="exact"/>
              <w:ind w:left="0" w:right="0" w:firstLine="0"/>
              <w:jc w:val="both"/>
            </w:pPr>
            <w:r>
              <w:rPr>
                <w:color w:val="000000"/>
                <w:spacing w:val="0"/>
                <w:w w:val="100"/>
                <w:position w:val="0"/>
              </w:rPr>
              <w:t xml:space="preserve">巨潮资讯网 上披露的 </w:t>
            </w:r>
            <w:r>
              <w:rPr>
                <w:rFonts w:ascii="Times New Roman" w:eastAsia="Times New Roman" w:hAnsi="Times New Roman" w:cs="Times New Roman"/>
                <w:color w:val="000000"/>
                <w:spacing w:val="0"/>
                <w:w w:val="100"/>
                <w:position w:val="0"/>
                <w:sz w:val="18"/>
                <w:szCs w:val="18"/>
              </w:rPr>
              <w:t>2019-057</w:t>
              <w:tab/>
            </w:r>
            <w:r>
              <w:rPr>
                <w:color w:val="000000"/>
                <w:spacing w:val="0"/>
                <w:w w:val="100"/>
                <w:position w:val="0"/>
              </w:rPr>
              <w:t>号</w:t>
            </w:r>
          </w:p>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《公司关于 签订重大合 同的公告》</w:t>
            </w:r>
          </w:p>
        </w:tc>
      </w:tr>
      <w:tr>
        <w:trPr>
          <w:trHeight w:val="231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 云计 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平安通 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数据 中心场地 租赁、机 柜托管及 相关软硬 件设备与 服务等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公允 协商 价格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不存</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在关</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联关</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8" w:lineRule="exact"/>
              <w:ind w:left="0" w:right="0" w:firstLine="0"/>
              <w:jc w:val="both"/>
            </w:pPr>
            <w:r>
              <w:rPr>
                <w:color w:val="000000"/>
                <w:spacing w:val="0"/>
                <w:w w:val="100"/>
                <w:position w:val="0"/>
              </w:rPr>
              <w:t xml:space="preserve">公司按合同约 定推进相关数 据中心上架运 营，报告期内， 确认销售收入 </w:t>
            </w:r>
            <w:r>
              <w:rPr>
                <w:rFonts w:ascii="Times New Roman" w:eastAsia="Times New Roman" w:hAnsi="Times New Roman" w:cs="Times New Roman"/>
                <w:color w:val="000000"/>
                <w:spacing w:val="0"/>
                <w:w w:val="100"/>
                <w:position w:val="0"/>
                <w:sz w:val="18"/>
                <w:szCs w:val="18"/>
              </w:rPr>
              <w:t xml:space="preserve">2,724.63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tabs>
                <w:tab w:pos="835" w:val="left"/>
              </w:tabs>
              <w:bidi w:val="0"/>
              <w:spacing w:before="0" w:after="0" w:line="309" w:lineRule="exact"/>
              <w:ind w:left="0" w:right="0" w:firstLine="0"/>
              <w:jc w:val="both"/>
            </w:pPr>
            <w:r>
              <w:rPr>
                <w:color w:val="000000"/>
                <w:spacing w:val="0"/>
                <w:w w:val="100"/>
                <w:position w:val="0"/>
              </w:rPr>
              <w:t xml:space="preserve">巨潮资讯网 上披露的 </w:t>
            </w:r>
            <w:r>
              <w:rPr>
                <w:rFonts w:ascii="Times New Roman" w:eastAsia="Times New Roman" w:hAnsi="Times New Roman" w:cs="Times New Roman"/>
                <w:color w:val="000000"/>
                <w:spacing w:val="0"/>
                <w:w w:val="100"/>
                <w:position w:val="0"/>
                <w:sz w:val="18"/>
                <w:szCs w:val="18"/>
              </w:rPr>
              <w:t>2020-015</w:t>
              <w:tab/>
            </w:r>
            <w:r>
              <w:rPr>
                <w:color w:val="000000"/>
                <w:spacing w:val="0"/>
                <w:w w:val="100"/>
                <w:position w:val="0"/>
              </w:rPr>
              <w:t>号</w:t>
            </w:r>
          </w:p>
          <w:p>
            <w:pPr>
              <w:pStyle w:val="Style25"/>
              <w:keepNext w:val="0"/>
              <w:keepLines w:val="0"/>
              <w:widowControl w:val="0"/>
              <w:shd w:val="clear" w:color="auto" w:fill="auto"/>
              <w:bidi w:val="0"/>
              <w:spacing w:before="0" w:after="0" w:line="309" w:lineRule="exact"/>
              <w:ind w:left="0" w:right="0" w:firstLine="0"/>
              <w:jc w:val="both"/>
            </w:pPr>
            <w:r>
              <w:rPr>
                <w:color w:val="000000"/>
                <w:spacing w:val="0"/>
                <w:w w:val="100"/>
                <w:position w:val="0"/>
              </w:rPr>
              <w:t>《公司关于 全资子公司 签订重大合 同的公告》</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已签订的重大采购合同截至本报告期的履行情况</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6</w:t>
      </w:r>
      <w:r>
        <w:rPr>
          <w:color w:val="000000"/>
          <w:spacing w:val="0"/>
          <w:w w:val="100"/>
          <w:position w:val="0"/>
        </w:rPr>
        <w:t>）营业成本构成</w:t>
      </w:r>
      <w:bookmarkEnd w:id="143"/>
      <w:bookmarkEnd w:id="144"/>
      <w:bookmarkEnd w:id="146"/>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037"/>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499,133,971.27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366,843,704.66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195,815,784.46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255,341,737.38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-23.31%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照明科技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59,915,074.27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145,222,078.29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-58.74%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11,325,792.59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17,683,625.94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-35.95%</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67,066,555.83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116,769,715.43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-42.57%</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037"/>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499,133,971.27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366,843,704.66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自助服务终端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89,797,583.71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98,010,710.55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r>
    </w:tbl>
    <w:p>
      <w:pPr>
        <w:spacing w:lineRule="exact" w:line="1"/>
        <w:rPr>
          <w:sz w:val="2"/>
          <w:szCs w:val="2"/>
        </w:rPr>
      </w:pPr>
      <w:r>
        <w:br w:type="page"/>
      </w:r>
    </w:p>
    <w:tbl>
      <w:tblPr>
        <w:tblOverlap w:val="never"/>
        <w:jc w:val="center"/>
        <w:tblLayout w:type="fixed"/>
      </w:tblPr>
      <w:tblGrid>
        <w:gridCol w:w="1709"/>
        <w:gridCol w:w="1037"/>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81,569,470.58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131,693,532.85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加密键盘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24,448,730.17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25,637,493.98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照明产品及相关贸易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59,915,074.27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145,222,078.29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合同能源管理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11,325,792.59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17,683,625.94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67,066,555.83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116,769,715.43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59" w:line="1" w:lineRule="exact"/>
      </w:pPr>
    </w:p>
    <w:tbl>
      <w:tblPr>
        <w:tblOverlap w:val="never"/>
        <w:jc w:val="center"/>
        <w:tblLayout w:type="fixed"/>
      </w:tblPr>
      <w:tblGrid>
        <w:gridCol w:w="1814"/>
        <w:gridCol w:w="3120"/>
        <w:gridCol w:w="2410"/>
        <w:gridCol w:w="2525"/>
      </w:tblGrid>
      <w:tr>
        <w:trPr>
          <w:trHeight w:val="32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年营业成本的构成</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年营业成本的构成</w:t>
            </w:r>
          </w:p>
        </w:tc>
      </w:tr>
      <w:tr>
        <w:trPr>
          <w:trHeight w:val="32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金融科技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82.89%</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直接人工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制造费用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w:t>
            </w:r>
          </w:p>
        </w:tc>
      </w:tr>
      <w:tr>
        <w:trPr>
          <w:trHeight w:val="32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工程设计费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工程建设费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85.55%</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工程维护费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r>
      <w:tr>
        <w:trPr>
          <w:trHeight w:val="32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IDC</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折旧及摊销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水电燃费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33.36%</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人工费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运维费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租金及管理费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33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7</w:t>
      </w:r>
      <w:r>
        <w:rPr>
          <w:color w:val="000000"/>
          <w:spacing w:val="0"/>
          <w:w w:val="100"/>
          <w:position w:val="0"/>
        </w:rPr>
        <w:t>）报告期内合并范围是否发生变动</w:t>
      </w:r>
      <w:bookmarkEnd w:id="147"/>
      <w:bookmarkEnd w:id="148"/>
      <w:bookmarkEnd w:id="150"/>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详见附注第十节、八、合并范围的变更。</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rPr>
        <w:t>8</w:t>
      </w:r>
      <w:r>
        <w:rPr>
          <w:color w:val="000000"/>
          <w:spacing w:val="0"/>
          <w:w w:val="100"/>
          <w:position w:val="0"/>
        </w:rPr>
        <w:t>）</w:t>
        <w:tab/>
        <w:t>公司报告期内业务、产品或服务发生重大变化或调整有关情况</w:t>
      </w:r>
      <w:bookmarkEnd w:id="151"/>
      <w:bookmarkEnd w:id="152"/>
      <w:bookmarkEnd w:id="154"/>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rPr>
        <w:t>（</w:t>
      </w:r>
      <w:bookmarkEnd w:id="157"/>
      <w:r>
        <w:rPr>
          <w:rFonts w:ascii="Times New Roman" w:eastAsia="Times New Roman" w:hAnsi="Times New Roman" w:cs="Times New Roman"/>
          <w:color w:val="000000"/>
          <w:spacing w:val="0"/>
          <w:w w:val="100"/>
          <w:position w:val="0"/>
        </w:rPr>
        <w:t>9</w:t>
      </w:r>
      <w:r>
        <w:rPr>
          <w:color w:val="000000"/>
          <w:spacing w:val="0"/>
          <w:w w:val="100"/>
          <w:position w:val="0"/>
        </w:rPr>
        <w:t>）</w:t>
        <w:tab/>
        <w:t>主要销售客户和主要供应商情况</w:t>
      </w:r>
      <w:bookmarkEnd w:id="155"/>
      <w:bookmarkEnd w:id="156"/>
      <w:bookmarkEnd w:id="158"/>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6389"/>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474,773,430.46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37.83%</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5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221,502,736.73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118,817,827.26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59,301,497.89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37,981,249.28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37,170,119.30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474,773,430.46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37.83%</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6389"/>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135,052,528.35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40,318,669.92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28,131,156.30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24,723,544.53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22,681,229.45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19,197,928.15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135,052,528.35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both"/>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3</w:t>
      </w:r>
      <w:bookmarkEnd w:id="161"/>
      <w:r>
        <w:rPr>
          <w:color w:val="000000"/>
          <w:spacing w:val="0"/>
          <w:w w:val="100"/>
          <w:position w:val="0"/>
        </w:rPr>
        <w:t>、费用</w:t>
      </w:r>
      <w:bookmarkEnd w:id="159"/>
      <w:bookmarkEnd w:id="160"/>
      <w:bookmarkEnd w:id="162"/>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272"/>
        <w:gridCol w:w="1421"/>
        <w:gridCol w:w="989"/>
        <w:gridCol w:w="433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85,827,282.46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76,729,882.59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115,663,458.58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104,676,110.08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80,394,367.74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104,126,255.45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主要是利息收入增加所致</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85,836,165.93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86,180,021.30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4</w:t>
      </w:r>
      <w:bookmarkEnd w:id="165"/>
      <w:r>
        <w:rPr>
          <w:color w:val="000000"/>
          <w:spacing w:val="0"/>
          <w:w w:val="100"/>
          <w:position w:val="0"/>
        </w:rPr>
        <w:t>、研发投入</w:t>
      </w:r>
      <w:bookmarkEnd w:id="163"/>
      <w:bookmarkEnd w:id="164"/>
      <w:bookmarkEnd w:id="166"/>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预计对公司未来发展的影响</w:t>
            </w:r>
          </w:p>
        </w:tc>
      </w:tr>
      <w:tr>
        <w:trPr>
          <w:trHeight w:val="68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证通云</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立足证通电子</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数据 中心，为政务、金融等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持续推进中。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形成产品及云服务能力，为 公司自营的</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数据中心及</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为政务、公安、金融等领域</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的客户提供全国产、安全可</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行业用户提供</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云 服务及行业解决方案。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正在实施的智慧城市、智慧 园区类项目提供产品及技术 支持，成为</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信创、</w:t>
            </w:r>
            <w:r>
              <w:rPr>
                <w:rFonts w:ascii="Times New Roman" w:eastAsia="Times New Roman" w:hAnsi="Times New Roman" w:cs="Times New Roman"/>
                <w:color w:val="000000"/>
                <w:spacing w:val="0"/>
                <w:w w:val="100"/>
                <w:position w:val="0"/>
                <w:sz w:val="18"/>
                <w:szCs w:val="18"/>
              </w:rPr>
              <w:t xml:space="preserve">IDC+ </w:t>
            </w:r>
            <w:r>
              <w:rPr>
                <w:color w:val="000000"/>
                <w:spacing w:val="0"/>
                <w:w w:val="100"/>
                <w:position w:val="0"/>
              </w:rPr>
              <w:t>智慧城市核心抓手。</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信赖的定制化云服务和增值 服务，提升业务的附加值。</w:t>
            </w:r>
          </w:p>
        </w:tc>
      </w:tr>
      <w:tr>
        <w:trPr>
          <w:trHeight w:val="321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数字人民币支付相 关软硬件研发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基于数字人民币研发创 新型产品，研究适用软 钱包、硬钱包的数字货 币管理平台及多类数字 货币收款终端产品，探 索开发基于数字人民币 的供应链金融业务。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完成数字货币机构 对接平台，软钱包 </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硬钱包（卡片 和</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收单设备</w:t>
            </w:r>
          </w:p>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（支持软硬钱包）等 多个模块的研发，已 就相关研发成果提 交了发明专利申请， 相关发明专利处于 实质审查阶段。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通过数字人民币相关产品和 服务的开发，并不断丰富相 关产品的应用场景和解决方 案，打通数字人民币运营机 构与商圈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商户的业务通道， 赋能客户实现业务创新和数 字化升级。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紧跟国家数字货币的推进节 奏，加快数字货币类产品的 探索，助力公司不断完善在 数字人民币业务的布局，提 升公司在数字人民币领域的 创新能力和综合竞争力。</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数字货币介质领取</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终端产品研发项目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研发生产一款数字货币 介质领取终端，使得数 字货币与实体介质可以 便捷兑换领取，既能方 便用户，又促进国家数 字货币的推广使用。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持续推进中。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用户可以通过设备上的护照 阅读器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身份证阅读器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双目 人脸识别摄像头来确认身 份，注册数字货币账户，通 过一系列的自主操作即可在 终端内实现数字货币可视卡 的领取和发放。</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紧跟国家数字货币的推进节 奏，加快数字货币类产品的 探索，助力公司不断完善在 数字人民币业务的布局，提 升公司在数字人民币领域的 创新能力和综合竞争力。</w:t>
            </w:r>
          </w:p>
        </w:tc>
      </w:tr>
      <w:tr>
        <w:trPr>
          <w:trHeight w:val="32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基于鸿蒙</w:t>
            </w:r>
            <w:r>
              <w:rPr>
                <w:rFonts w:ascii="Times New Roman" w:eastAsia="Times New Roman" w:hAnsi="Times New Roman" w:cs="Times New Roman"/>
                <w:color w:val="000000"/>
                <w:spacing w:val="0"/>
                <w:w w:val="100"/>
                <w:position w:val="0"/>
                <w:sz w:val="18"/>
                <w:szCs w:val="18"/>
              </w:rPr>
              <w:t>OS</w:t>
            </w:r>
            <w:r>
              <w:rPr>
                <w:color w:val="000000"/>
                <w:spacing w:val="0"/>
                <w:w w:val="100"/>
                <w:position w:val="0"/>
              </w:rPr>
              <w:t>的新 一代智能金融终端 开发项目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利用 </w:t>
            </w:r>
            <w:r>
              <w:rPr>
                <w:rFonts w:ascii="Times New Roman" w:eastAsia="Times New Roman" w:hAnsi="Times New Roman" w:cs="Times New Roman"/>
                <w:color w:val="000000"/>
                <w:spacing w:val="0"/>
                <w:w w:val="100"/>
                <w:position w:val="0"/>
                <w:sz w:val="18"/>
                <w:szCs w:val="18"/>
              </w:rPr>
              <w:t xml:space="preserve">OpenHarmony </w:t>
            </w:r>
            <w:r>
              <w:rPr>
                <w:color w:val="000000"/>
                <w:spacing w:val="0"/>
                <w:w w:val="100"/>
                <w:position w:val="0"/>
              </w:rPr>
              <w:t xml:space="preserve">对 现有银行终端产品的国 产化替代，选择基于 </w:t>
            </w:r>
            <w:r>
              <w:rPr>
                <w:rFonts w:ascii="Times New Roman" w:eastAsia="Times New Roman" w:hAnsi="Times New Roman" w:cs="Times New Roman"/>
                <w:color w:val="000000"/>
                <w:spacing w:val="0"/>
                <w:w w:val="100"/>
                <w:position w:val="0"/>
                <w:sz w:val="18"/>
                <w:szCs w:val="18"/>
              </w:rPr>
              <w:t xml:space="preserve">OpenHarmony </w:t>
            </w:r>
            <w:r>
              <w:rPr>
                <w:color w:val="000000"/>
                <w:spacing w:val="0"/>
                <w:w w:val="100"/>
                <w:position w:val="0"/>
              </w:rPr>
              <w:t xml:space="preserve">来打造 新的金融终端产品，共 建基于 </w:t>
            </w:r>
            <w:r>
              <w:rPr>
                <w:rFonts w:ascii="Times New Roman" w:eastAsia="Times New Roman" w:hAnsi="Times New Roman" w:cs="Times New Roman"/>
                <w:color w:val="000000"/>
                <w:spacing w:val="0"/>
                <w:w w:val="100"/>
                <w:position w:val="0"/>
                <w:sz w:val="18"/>
                <w:szCs w:val="18"/>
              </w:rPr>
              <w:t xml:space="preserve">OpenHarmony </w:t>
            </w:r>
            <w:r>
              <w:rPr>
                <w:color w:val="000000"/>
                <w:spacing w:val="0"/>
                <w:w w:val="100"/>
                <w:position w:val="0"/>
              </w:rPr>
              <w:t>的金融终端安全操作系 统，将解决当前金融终 端碎片化等问题，提高 合规性。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持续推进中。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打造基于标准系统的金融服 务终端产品，与测评机构一 起开发安全加固的组件，提 供各种安全等级的服务组件 配置选项，孵化输出金融安 全行业发行版本。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部署金融服务终端国产化、 标准化、合规化等方面，发 力研发金融物联网安全架 构，致力打造出金融领域的 最佳实践。</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人脸支付受理终端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研制一款能同时支持人 脸识别、虹膜识别等创 新技术的新型支付终端 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将智能语音交互、指纹、人 脸识别、虹膜识别等创新技 术集成到终端产品中，为客 户提供更加安全便捷的金融 科技产品和解决方案。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对金融科技的产品进行数字 化赋能，完善公司在生物识 别领域的产品线，有利于公 司拓展新客户，并通过不断 提升软、硬件及解决方案的 综合营销能力，提升公司产 品及服务的市场份额。</w:t>
            </w:r>
          </w:p>
        </w:tc>
      </w:tr>
      <w:tr>
        <w:trPr>
          <w:trHeight w:val="166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信创渠道类软件平 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以安全可靠国产软硬件 为基础，定制化为银行 等客户构建关键信息基 础设施，为实现自主可 控做出应有的贡献。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持续推进中，已完成 第一阶段相关系统 研发。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积累公司在银行总行级别的 国产自主可控平台开发经 验，逐步实现各类金融自助 设备和解决方案满足信创标 准，形成相应的技术、应用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积极把握信创发展机遇，为 公司的各类产品和服务提供 安全保障基础，进一步强化 公司的市场竞争力。</w:t>
            </w:r>
          </w:p>
        </w:tc>
      </w:tr>
    </w:tbl>
    <w:p>
      <w:pPr>
        <w:spacing w:lineRule="exact" w:line="1"/>
        <w:rPr>
          <w:sz w:val="2"/>
          <w:szCs w:val="2"/>
        </w:rPr>
      </w:pPr>
      <w:r>
        <w:br w:type="page"/>
      </w:r>
    </w:p>
    <w:tbl>
      <w:tblPr>
        <w:tblOverlap w:val="never"/>
        <w:jc w:val="center"/>
        <w:tblLayout w:type="fixed"/>
      </w:tblPr>
      <w:tblGrid>
        <w:gridCol w:w="1531"/>
        <w:gridCol w:w="1915"/>
        <w:gridCol w:w="1622"/>
        <w:gridCol w:w="2256"/>
        <w:gridCol w:w="226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和终端等全栈信创服务。</w:t>
            </w: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金融智能终端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通过研发助农金融服务 终端和手机助农应用等 软硬件一体化解决方 案，助力集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存、贷、商、 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为一体的现代农村 金融服务体系建设。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持续推进中。已成功 推出新一代裕农通 金融自助服务终端 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在利用好产品研发自身资源 的情况下，大力加强社会化 资源的整合，快速丰富产品 线、聚焦主力产品创造。以 行业为抓手，以银行为载体， 构建行业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银行的成熟商业 模式，为自己构建一道稳健 可靠的护城河。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提升公司的金融服务水平，</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抢占农村金融高地，提高自 有用户的服务满意度的同时 又能拓展新的客户，实现用 户与服务机构双赢。</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金属密码键盘项目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提升产品在市场上的竞 争力，进行密码键盘产 品升级，并同时进行银 联认证，以满足客户需 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持续推进中。目前已 获得</w:t>
            </w:r>
            <w:r>
              <w:rPr>
                <w:rFonts w:ascii="Times New Roman" w:eastAsia="Times New Roman" w:hAnsi="Times New Roman" w:cs="Times New Roman"/>
                <w:color w:val="000000"/>
                <w:spacing w:val="0"/>
                <w:w w:val="100"/>
                <w:position w:val="0"/>
                <w:sz w:val="18"/>
                <w:szCs w:val="18"/>
              </w:rPr>
              <w:t>PCI6.0</w:t>
            </w:r>
            <w:r>
              <w:rPr>
                <w:color w:val="000000"/>
                <w:spacing w:val="0"/>
                <w:w w:val="100"/>
                <w:position w:val="0"/>
              </w:rPr>
              <w:t>安全证 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通过对产品的更新升级，延 续老客户合作关系同时向外 开拓市场，促进与客户的进 一步合作打下了良好的基 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提高</w:t>
            </w:r>
            <w:r>
              <w:rPr>
                <w:rFonts w:ascii="Times New Roman" w:eastAsia="Times New Roman" w:hAnsi="Times New Roman" w:cs="Times New Roman"/>
                <w:color w:val="000000"/>
                <w:spacing w:val="0"/>
                <w:w w:val="100"/>
                <w:position w:val="0"/>
                <w:sz w:val="18"/>
                <w:szCs w:val="18"/>
              </w:rPr>
              <w:t>EPP</w:t>
            </w:r>
            <w:r>
              <w:rPr>
                <w:color w:val="000000"/>
                <w:spacing w:val="0"/>
                <w:w w:val="100"/>
                <w:position w:val="0"/>
              </w:rPr>
              <w:t>产品的竞争力，提 升市场占有率，促进与客户 的进一步合作。</w:t>
            </w:r>
          </w:p>
        </w:tc>
      </w:tr>
      <w:tr>
        <w:trPr>
          <w:trHeight w:val="19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数据中心节能控制</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系统的研发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以证通运营数据中心环 境数据及运营经验，研 发节能控制智能平台， 持续为各数据中心节能 降耗提供平台支撑。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持续推进中。已完成 数据接入分析、节能 模型设计开发。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有效实现提升数据中心的节 能减排，提高能源利用率。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持续对数据中心进行节能升 级、优化，在数据中心管理 系统创新、节能减排领域不 断探索。在政府双碳政策下 为公司数据中心拓展、改造 等提供能力支持。</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数据中心运维系统 及应用的研发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通过不断完善运维体 系，提升运维管理能力、 技术服务水平和数据中 心运行效率，推进公司 绿色数据中心建设，减 少数据中心碳排放。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持续推进中。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提升数据中心技术运维的工 作效能。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不断强化数据中心的运维管 理，构建科学的运维管控体 系，提高运营效率，加速数 据中心订单效益释放。</w:t>
            </w:r>
          </w:p>
        </w:tc>
      </w:tr>
      <w:tr>
        <w:trPr>
          <w:trHeight w:val="290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智慧城市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智慧园 区解决方案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基于公司的</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数据中 心布局以及在智慧光 明、智慧望城等智慧城 市项目上积累的技术， 不断探索</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云计算、 人工智能等新一代信息 技术在智慧城市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智慧园 区解决方案中的创新应 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持续推进中。已完成</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基层治理平台等多 个子系统的研发。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both"/>
            </w:pPr>
            <w:r>
              <w:rPr>
                <w:color w:val="000000"/>
                <w:spacing w:val="0"/>
                <w:w w:val="100"/>
                <w:position w:val="0"/>
              </w:rPr>
              <w:t>积极拓展</w:t>
            </w:r>
            <w:r>
              <w:rPr>
                <w:rFonts w:ascii="Times New Roman" w:eastAsia="Times New Roman" w:hAnsi="Times New Roman" w:cs="Times New Roman"/>
                <w:color w:val="000000"/>
                <w:spacing w:val="0"/>
                <w:w w:val="100"/>
                <w:position w:val="0"/>
                <w:sz w:val="18"/>
                <w:szCs w:val="18"/>
              </w:rPr>
              <w:t>"I DC+"</w:t>
            </w:r>
            <w:r>
              <w:rPr>
                <w:color w:val="000000"/>
                <w:spacing w:val="0"/>
                <w:w w:val="100"/>
                <w:position w:val="0"/>
              </w:rPr>
              <w:t>业务，通过 与客户进行深度耦合，挖掘 客户潜在诉求，为客户提供 定制化的智慧城市解决方 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推进</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智慧城市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等云 服务产品在其他城市进行复 制推广。</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79" w:line="1" w:lineRule="exact"/>
      </w:pPr>
    </w:p>
    <w:tbl>
      <w:tblPr>
        <w:tblOverlap w:val="never"/>
        <w:jc w:val="center"/>
        <w:tblLayout w:type="fixed"/>
      </w:tblPr>
      <w:tblGrid>
        <w:gridCol w:w="3413"/>
        <w:gridCol w:w="2126"/>
        <w:gridCol w:w="2126"/>
        <w:gridCol w:w="192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119,949,798.94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110,758,324.74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34,113,633.01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24,578,303.44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r>
    </w:tbl>
    <w:p>
      <w:pPr>
        <w:pStyle w:val="Style21"/>
        <w:keepNext w:val="0"/>
        <w:keepLines w:val="0"/>
        <w:widowControl w:val="0"/>
        <w:shd w:val="clear" w:color="auto" w:fill="auto"/>
        <w:bidi w:val="0"/>
        <w:spacing w:before="0" w:after="140" w:line="326" w:lineRule="exact"/>
        <w:ind w:left="0" w:right="0" w:firstLine="0"/>
        <w:jc w:val="left"/>
      </w:pPr>
      <w:r>
        <w:rPr>
          <w:color w:val="000000"/>
          <w:spacing w:val="0"/>
          <w:w w:val="100"/>
          <w:position w:val="0"/>
        </w:rPr>
        <w:t>公司研发人员构成发生重大变化的原因及影响</w:t>
      </w:r>
    </w:p>
    <w:p>
      <w:pPr>
        <w:pStyle w:val="Style2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326" w:lineRule="exact"/>
        <w:ind w:left="0" w:right="0" w:firstLine="0"/>
        <w:jc w:val="left"/>
      </w:pPr>
      <w:r>
        <w:rPr>
          <w:color w:val="000000"/>
          <w:spacing w:val="0"/>
          <w:w w:val="100"/>
          <w:position w:val="0"/>
        </w:rPr>
        <w:t>研发投入总额占营业收入的比重较上年发生显著变化的原因</w:t>
      </w:r>
    </w:p>
    <w:p>
      <w:pPr>
        <w:pStyle w:val="Style2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326" w:lineRule="exact"/>
        <w:ind w:left="0" w:right="0" w:firstLine="0"/>
        <w:jc w:val="left"/>
      </w:pPr>
      <w:r>
        <w:rPr>
          <w:color w:val="000000"/>
          <w:spacing w:val="0"/>
          <w:w w:val="100"/>
          <w:position w:val="0"/>
        </w:rPr>
        <w:t>研发投入资本化率大幅变动的原因及其合理性说明</w:t>
      </w:r>
    </w:p>
    <w:p>
      <w:pPr>
        <w:pStyle w:val="Style2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400" w:line="326" w:lineRule="exact"/>
        <w:ind w:left="0" w:right="0"/>
        <w:jc w:val="both"/>
      </w:pPr>
      <w:r>
        <w:rPr>
          <w:color w:val="000000"/>
          <w:spacing w:val="0"/>
          <w:w w:val="100"/>
          <w:position w:val="0"/>
        </w:rPr>
        <w:t>报告期资本化率大幅增加主要系基于公司证通云</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及信创渠道类软件平台等项目研究开发完成后，满足资本化条件， 根据企业会计准则的规定，对本报告期内该等项目的研发投入进行资本化处理。</w:t>
      </w:r>
    </w:p>
    <w:p>
      <w:pPr>
        <w:pStyle w:val="Style33"/>
        <w:keepNext/>
        <w:keepLines/>
        <w:widowControl w:val="0"/>
        <w:shd w:val="clear" w:color="auto" w:fill="auto"/>
        <w:bidi w:val="0"/>
        <w:spacing w:before="0" w:after="40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5</w:t>
      </w:r>
      <w:bookmarkEnd w:id="169"/>
      <w:r>
        <w:rPr>
          <w:color w:val="000000"/>
          <w:spacing w:val="0"/>
          <w:w w:val="100"/>
          <w:position w:val="0"/>
        </w:rPr>
        <w:t>、现金流</w:t>
      </w:r>
      <w:bookmarkEnd w:id="167"/>
      <w:bookmarkEnd w:id="168"/>
      <w:bookmarkEnd w:id="170"/>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410"/>
        <w:gridCol w:w="2266"/>
        <w:gridCol w:w="220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1,861,311,406.58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1,725,722,099.14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1,233,555,113.21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1,397,171,861.53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627,756,293.37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328,550,237.61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25,959,067.61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96,262,447.92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618,697,753.80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719,932,113.59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-592,738,686.19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-623,669,665.67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2,522,630,429.57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3,047,924,342.50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2,401,542,673.20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2,718,321,322.33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121,087,756.37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329,603,020.17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156,460,961.19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35,546,359.74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numPr>
          <w:ilvl w:val="0"/>
          <w:numId w:val="7"/>
        </w:numPr>
        <w:shd w:val="clear" w:color="auto" w:fill="auto"/>
        <w:tabs>
          <w:tab w:pos="901" w:val="left"/>
        </w:tabs>
        <w:bidi w:val="0"/>
        <w:spacing w:before="0" w:after="0" w:line="322" w:lineRule="exact"/>
        <w:ind w:left="0" w:right="0" w:firstLine="360"/>
        <w:jc w:val="both"/>
      </w:pPr>
      <w:bookmarkStart w:id="171" w:name="bookmark171"/>
      <w:bookmarkEnd w:id="171"/>
      <w:r>
        <w:rPr>
          <w:color w:val="000000"/>
          <w:spacing w:val="0"/>
          <w:w w:val="100"/>
          <w:position w:val="0"/>
        </w:rPr>
        <w:t>报告期内公司经营活动产生的现金流量净额较上年同期增加</w:t>
      </w:r>
      <w:r>
        <w:rPr>
          <w:rFonts w:ascii="Times New Roman" w:eastAsia="Times New Roman" w:hAnsi="Times New Roman" w:cs="Times New Roman"/>
          <w:color w:val="000000"/>
          <w:spacing w:val="0"/>
          <w:w w:val="100"/>
          <w:position w:val="0"/>
          <w:sz w:val="18"/>
          <w:szCs w:val="18"/>
        </w:rPr>
        <w:t xml:space="preserve">91.07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，主要原因系报告期内公司</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业务保持稳定、 及时的现金回款，同时公司加大应收账款的回款力度，销售商品、提供劳务收到的现金增加所致；</w:t>
      </w:r>
    </w:p>
    <w:p>
      <w:pPr>
        <w:pStyle w:val="Style21"/>
        <w:keepNext w:val="0"/>
        <w:keepLines w:val="0"/>
        <w:widowControl w:val="0"/>
        <w:numPr>
          <w:ilvl w:val="0"/>
          <w:numId w:val="7"/>
        </w:numPr>
        <w:shd w:val="clear" w:color="auto" w:fill="auto"/>
        <w:tabs>
          <w:tab w:pos="896" w:val="left"/>
        </w:tabs>
        <w:bidi w:val="0"/>
        <w:spacing w:before="0" w:after="0" w:line="322" w:lineRule="exact"/>
        <w:ind w:left="0" w:right="0" w:firstLine="360"/>
        <w:jc w:val="both"/>
      </w:pPr>
      <w:bookmarkStart w:id="172" w:name="bookmark172"/>
      <w:bookmarkEnd w:id="172"/>
      <w:r>
        <w:rPr>
          <w:color w:val="000000"/>
          <w:spacing w:val="0"/>
          <w:w w:val="100"/>
          <w:position w:val="0"/>
        </w:rPr>
        <w:t>报告期内公司筹资活动产生的现金流量净额较上年同期下降</w:t>
      </w:r>
      <w:r>
        <w:rPr>
          <w:rFonts w:ascii="Times New Roman" w:eastAsia="Times New Roman" w:hAnsi="Times New Roman" w:cs="Times New Roman"/>
          <w:color w:val="000000"/>
          <w:spacing w:val="0"/>
          <w:w w:val="100"/>
          <w:position w:val="0"/>
          <w:sz w:val="18"/>
          <w:szCs w:val="18"/>
        </w:rPr>
        <w:t>63.26%</w:t>
      </w:r>
      <w:r>
        <w:rPr>
          <w:color w:val="000000"/>
          <w:spacing w:val="0"/>
          <w:w w:val="100"/>
          <w:position w:val="0"/>
        </w:rPr>
        <w:t>，主要原因系报告期内公司非公开发行股票融 资，优化资本结构，相比去年借款金额减少加所致。</w:t>
      </w:r>
    </w:p>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1"/>
        <w:keepNext w:val="0"/>
        <w:keepLines w:val="0"/>
        <w:widowControl w:val="0"/>
        <w:shd w:val="clear" w:color="auto" w:fill="auto"/>
        <w:bidi w:val="0"/>
        <w:spacing w:before="0" w:after="36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both"/>
      </w:pPr>
      <w:bookmarkStart w:id="173" w:name="bookmark173"/>
      <w:bookmarkStart w:id="174" w:name="bookmark174"/>
      <w:bookmarkStart w:id="175" w:name="bookmark175"/>
      <w:bookmarkStart w:id="176" w:name="bookmark176"/>
      <w:r>
        <w:rPr>
          <w:color w:val="000000"/>
          <w:spacing w:val="0"/>
          <w:w w:val="100"/>
          <w:position w:val="0"/>
          <w:sz w:val="24"/>
          <w:szCs w:val="24"/>
        </w:rPr>
        <w:t>五</w:t>
      </w:r>
      <w:bookmarkEnd w:id="175"/>
      <w:r>
        <w:rPr>
          <w:color w:val="000000"/>
          <w:spacing w:val="0"/>
          <w:w w:val="100"/>
          <w:position w:val="0"/>
          <w:sz w:val="24"/>
          <w:szCs w:val="24"/>
        </w:rPr>
        <w:t>、非主营业务分析</w:t>
      </w:r>
      <w:bookmarkEnd w:id="173"/>
      <w:bookmarkEnd w:id="174"/>
      <w:bookmarkEnd w:id="176"/>
    </w:p>
    <w:p>
      <w:pPr>
        <w:pStyle w:val="Style21"/>
        <w:keepNext w:val="0"/>
        <w:keepLines w:val="0"/>
        <w:widowControl w:val="0"/>
        <w:shd w:val="clear" w:color="auto" w:fill="auto"/>
        <w:bidi w:val="0"/>
        <w:spacing w:before="0" w:after="140" w:line="32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171"/>
        <w:gridCol w:w="1560"/>
        <w:gridCol w:w="3686"/>
        <w:gridCol w:w="163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2,545,444.33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主要系获得江苏中茂产业基金投资分红款所致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5,991,524.59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主要系参股公司金谷农商行公允价值变动利得</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-5,541,847.22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主要系计提金融电子和照明电子产品存货减值 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590,783.16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主要系取得交易对手方违约和赔偿款、废品变 卖等原因所致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9,331,951.46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主要系预提诉讼赔偿支出所致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sz w:val="24"/>
          <w:szCs w:val="24"/>
        </w:rPr>
        <w:t>六</w:t>
      </w:r>
      <w:bookmarkEnd w:id="179"/>
      <w:r>
        <w:rPr>
          <w:color w:val="000000"/>
          <w:spacing w:val="0"/>
          <w:w w:val="100"/>
          <w:position w:val="0"/>
          <w:sz w:val="24"/>
          <w:szCs w:val="24"/>
        </w:rPr>
        <w:t>、资产及负债状况分析</w:t>
      </w:r>
      <w:bookmarkEnd w:id="177"/>
      <w:bookmarkEnd w:id="178"/>
      <w:bookmarkEnd w:id="180"/>
    </w:p>
    <w:p>
      <w:pPr>
        <w:pStyle w:val="Style33"/>
        <w:keepNext/>
        <w:keepLines/>
        <w:widowControl w:val="0"/>
        <w:shd w:val="clear" w:color="auto" w:fill="auto"/>
        <w:bidi w:val="0"/>
        <w:spacing w:before="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1</w:t>
      </w:r>
      <w:bookmarkEnd w:id="183"/>
      <w:r>
        <w:rPr>
          <w:color w:val="000000"/>
          <w:spacing w:val="0"/>
          <w:w w:val="100"/>
          <w:position w:val="0"/>
        </w:rPr>
        <w:t>、资产构成重大变动情况</w:t>
      </w:r>
      <w:bookmarkEnd w:id="181"/>
      <w:bookmarkEnd w:id="182"/>
      <w:bookmarkEnd w:id="184"/>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560"/>
        <w:gridCol w:w="850"/>
        <w:gridCol w:w="1416"/>
        <w:gridCol w:w="850"/>
        <w:gridCol w:w="850"/>
        <w:gridCol w:w="249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445,981,461.58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540,915,371.29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1,180,361,208.17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1,527,175,987.54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主要系报告期内公司加大应收 账款回款所致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149,538,405.70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139,252,634.40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36,063,429.65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38,277,654.89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171,907,002.56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82,205,780.51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2,174,277,980.95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1,851,729,113.34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主要系报告期</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数据中心在</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建工程交付转固所致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813,034,036.41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905,894,859.25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78,152,884.92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84,294,647.39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570"/>
        <w:gridCol w:w="1560"/>
        <w:gridCol w:w="850"/>
        <w:gridCol w:w="1416"/>
        <w:gridCol w:w="850"/>
        <w:gridCol w:w="850"/>
        <w:gridCol w:w="2491"/>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522,334,526.35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1,033,665,426.13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主要系报告期内公司增发新 股，积极优化调整融资结构</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20,633,636.00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45,135,637.28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1,715,632,603.99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2,084,054,694.89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主要系报告期内公司增发新 股，积极优化调整融资结构</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74,849,972.39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79,192,127.22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2</w:t>
      </w:r>
      <w:bookmarkEnd w:id="187"/>
      <w:r>
        <w:rPr>
          <w:color w:val="000000"/>
          <w:spacing w:val="0"/>
          <w:w w:val="100"/>
          <w:position w:val="0"/>
        </w:rPr>
        <w:t>、以公允价值计量的资产和负债</w:t>
      </w:r>
      <w:bookmarkEnd w:id="185"/>
      <w:bookmarkEnd w:id="186"/>
      <w:bookmarkEnd w:id="188"/>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04"/>
        <w:gridCol w:w="1315"/>
        <w:gridCol w:w="1133"/>
        <w:gridCol w:w="1133"/>
        <w:gridCol w:w="782"/>
        <w:gridCol w:w="638"/>
        <w:gridCol w:w="1133"/>
        <w:gridCol w:w="1133"/>
        <w:gridCol w:w="1214"/>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计入权益的</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累计公允价</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本期购</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买金额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 资产（不含衍 生金融资产）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 具投资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180,062,208.84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5,991,524.59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19,583,077.91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7,002,099.32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179,051,634.11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金融资产小 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180,462,208.84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5,991,524.59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19,583,077.91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7,402,099.32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179,051,634.11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投资性房地 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38,277,654.89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1,158,210.63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1,056,014.61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36,063,429.65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218,739,863.73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5,991,524.59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19,583,077.91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8,560,309.95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1,056,014.61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215,115,063.76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32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3</w:t>
      </w:r>
      <w:bookmarkEnd w:id="191"/>
      <w:r>
        <w:rPr>
          <w:color w:val="000000"/>
          <w:spacing w:val="0"/>
          <w:w w:val="100"/>
          <w:position w:val="0"/>
        </w:rPr>
        <w:t>、截至报告期末的资产权利受限情况</w:t>
      </w:r>
      <w:bookmarkEnd w:id="189"/>
      <w:bookmarkEnd w:id="190"/>
      <w:bookmarkEnd w:id="192"/>
    </w:p>
    <w:tbl>
      <w:tblPr>
        <w:tblOverlap w:val="never"/>
        <w:jc w:val="center"/>
        <w:tblLayout w:type="fixed"/>
      </w:tblPr>
      <w:tblGrid>
        <w:gridCol w:w="3288"/>
        <w:gridCol w:w="2928"/>
        <w:gridCol w:w="3461"/>
      </w:tblGrid>
      <w:tr>
        <w:trPr>
          <w:trHeight w:val="43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76,713,205.12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保证金及法院诉讼冻结</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972,141,927.57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bl>
    <w:p>
      <w:pPr>
        <w:spacing w:lineRule="exact" w:line="1"/>
        <w:rPr>
          <w:sz w:val="2"/>
          <w:szCs w:val="2"/>
        </w:rPr>
      </w:pPr>
      <w:r>
        <w:br w:type="page"/>
      </w:r>
    </w:p>
    <w:tbl>
      <w:tblPr>
        <w:tblOverlap w:val="never"/>
        <w:jc w:val="center"/>
        <w:tblLayout w:type="fixed"/>
      </w:tblPr>
      <w:tblGrid>
        <w:gridCol w:w="3288"/>
        <w:gridCol w:w="2928"/>
        <w:gridCol w:w="3461"/>
      </w:tblGrid>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25,029,925.23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53,586,020.46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质押借款</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141,748,530.20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705,620,000.00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质押借款</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1,974,839,608.58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both"/>
      </w:pPr>
      <w:bookmarkStart w:id="193" w:name="bookmark193"/>
      <w:bookmarkStart w:id="194" w:name="bookmark194"/>
      <w:bookmarkStart w:id="195" w:name="bookmark195"/>
      <w:bookmarkStart w:id="196" w:name="bookmark196"/>
      <w:r>
        <w:rPr>
          <w:color w:val="000000"/>
          <w:spacing w:val="0"/>
          <w:w w:val="100"/>
          <w:position w:val="0"/>
          <w:sz w:val="24"/>
          <w:szCs w:val="24"/>
        </w:rPr>
        <w:t>七</w:t>
      </w:r>
      <w:bookmarkEnd w:id="195"/>
      <w:r>
        <w:rPr>
          <w:color w:val="000000"/>
          <w:spacing w:val="0"/>
          <w:w w:val="100"/>
          <w:position w:val="0"/>
          <w:sz w:val="24"/>
          <w:szCs w:val="24"/>
        </w:rPr>
        <w:t>、投资状况分析</w:t>
      </w:r>
      <w:bookmarkEnd w:id="193"/>
      <w:bookmarkEnd w:id="194"/>
      <w:bookmarkEnd w:id="196"/>
    </w:p>
    <w:p>
      <w:pPr>
        <w:pStyle w:val="Style33"/>
        <w:keepNext/>
        <w:keepLines/>
        <w:widowControl w:val="0"/>
        <w:shd w:val="clear" w:color="auto" w:fill="auto"/>
        <w:bidi w:val="0"/>
        <w:spacing w:before="0" w:line="240" w:lineRule="auto"/>
        <w:ind w:left="0" w:right="0" w:firstLine="0"/>
        <w:jc w:val="both"/>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1</w:t>
      </w:r>
      <w:bookmarkEnd w:id="199"/>
      <w:r>
        <w:rPr>
          <w:color w:val="000000"/>
          <w:spacing w:val="0"/>
          <w:w w:val="100"/>
          <w:position w:val="0"/>
        </w:rPr>
        <w:t>、总体情况</w:t>
      </w:r>
      <w:bookmarkEnd w:id="197"/>
      <w:bookmarkEnd w:id="198"/>
      <w:bookmarkEnd w:id="200"/>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181,250,000.00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95,750,000.00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both"/>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2</w:t>
      </w:r>
      <w:bookmarkEnd w:id="203"/>
      <w:r>
        <w:rPr>
          <w:color w:val="000000"/>
          <w:spacing w:val="0"/>
          <w:w w:val="100"/>
          <w:position w:val="0"/>
        </w:rPr>
        <w:t>、报告期内获取的重大的股权投资情况</w:t>
      </w:r>
      <w:bookmarkEnd w:id="201"/>
      <w:bookmarkEnd w:id="202"/>
      <w:bookmarkEnd w:id="204"/>
    </w:p>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公司名</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截至资</w:t>
            </w:r>
          </w:p>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产负债 表日的 进展情 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88" w:lineRule="exact"/>
              <w:ind w:left="0" w:right="0" w:firstLine="0"/>
              <w:jc w:val="center"/>
            </w:pPr>
            <w:r>
              <w:rPr>
                <w:color w:val="000000"/>
                <w:spacing w:val="0"/>
                <w:w w:val="100"/>
                <w:position w:val="0"/>
              </w:rPr>
              <w:t>预计收 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期（如</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披露索 引（如 有）</w:t>
            </w:r>
          </w:p>
        </w:tc>
      </w:tr>
      <w:tr>
        <w:trPr>
          <w:trHeight w:val="445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长沙证</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通云计</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云计算</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云计算</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公司已 于</w:t>
            </w:r>
          </w:p>
          <w:p>
            <w:pPr>
              <w:pStyle w:val="Style25"/>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月缴 纳增资 款 </w:t>
            </w: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巨潮资 讯网刊 登的</w:t>
            </w:r>
          </w:p>
          <w:p>
            <w:pPr>
              <w:pStyle w:val="Style25"/>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2021-0 </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《公 司关于 对全资 子公司 长沙证 通云计 算有限 公司增 资的公 告》</w:t>
            </w:r>
          </w:p>
        </w:tc>
      </w:tr>
      <w:tr>
        <w:trPr>
          <w:trHeight w:val="131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龙王岭</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智慧教</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育运营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91,250,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自有资 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深圳湘 南德润 管理有 限公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教育管 理、教 育咨 询、教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公司已 于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月取得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307" w:lineRule="exact"/>
              <w:ind w:left="0" w:right="0" w:firstLine="0"/>
              <w:jc w:val="both"/>
            </w:pPr>
            <w:r>
              <w:rPr>
                <w:color w:val="000000"/>
                <w:spacing w:val="0"/>
                <w:w w:val="100"/>
                <w:position w:val="0"/>
              </w:rPr>
              <w:t>巨潮资 讯网刊 登的</w:t>
            </w:r>
          </w:p>
          <w:p>
            <w:pPr>
              <w:pStyle w:val="Style25"/>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w:t>
            </w:r>
          </w:p>
        </w:tc>
      </w:tr>
    </w:tbl>
    <w:p>
      <w:pPr>
        <w:spacing w:lineRule="exact" w:line="1"/>
        <w:rPr>
          <w:sz w:val="2"/>
          <w:szCs w:val="2"/>
        </w:rPr>
      </w:pPr>
      <w:r>
        <w:br w:type="page"/>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司、永 兴银都 投资发 展集团 有限公 司、中 国二冶 集团有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育教学 培训服 务、体 育培训 服务等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龙王岭 教育 </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股 权，并 办理完 成相关 工商变 更登记 手续。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78</w:t>
            </w:r>
            <w:r>
              <w:rPr>
                <w:color w:val="000000"/>
                <w:spacing w:val="0"/>
                <w:w w:val="100"/>
                <w:position w:val="0"/>
              </w:rPr>
              <w:t>《公 司关于 收购股 权的公 告》</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陕西证</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通云计</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云计算</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自有资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云计算</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未实缴 出资。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181,25</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3</w:t>
      </w:r>
      <w:bookmarkEnd w:id="207"/>
      <w:r>
        <w:rPr>
          <w:color w:val="000000"/>
          <w:spacing w:val="0"/>
          <w:w w:val="100"/>
          <w:position w:val="0"/>
        </w:rPr>
        <w:t>、报告期内正在进行的重大的非股权投资情况</w:t>
      </w:r>
      <w:bookmarkEnd w:id="205"/>
      <w:bookmarkEnd w:id="206"/>
      <w:bookmarkEnd w:id="208"/>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固定资</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投资项 目涉及 行业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 告期末 累计实 际投入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3" w:lineRule="exact"/>
              <w:ind w:left="0" w:right="0" w:firstLine="0"/>
              <w:jc w:val="center"/>
            </w:pPr>
            <w:r>
              <w:rPr>
                <w:color w:val="000000"/>
                <w:spacing w:val="0"/>
                <w:w w:val="100"/>
                <w:position w:val="0"/>
              </w:rPr>
              <w:t>预计收 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截止报</w:t>
            </w:r>
          </w:p>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告期末</w:t>
            </w:r>
          </w:p>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累计实</w:t>
            </w:r>
          </w:p>
          <w:p>
            <w:pPr>
              <w:pStyle w:val="Style2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现的收 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期（如</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披露索 引（如 有）</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东莞</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数</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据中心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IDC</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14,798,6</w:t>
            </w:r>
          </w:p>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798,759,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自有资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自筹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尚处于 机架上 架爬坡 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8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证通智</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慧光明</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云数据</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中心项</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目（含扩</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IDC</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79,593,8</w:t>
            </w:r>
          </w:p>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288,872,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自有资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自筹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5,201,51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巨潮资 讯网刊 登的 </w:t>
            </w:r>
            <w:r>
              <w:rPr>
                <w:rFonts w:ascii="Times New Roman" w:eastAsia="Times New Roman" w:hAnsi="Times New Roman" w:cs="Times New Roman"/>
                <w:color w:val="000000"/>
                <w:spacing w:val="0"/>
                <w:w w:val="100"/>
                <w:position w:val="0"/>
                <w:sz w:val="18"/>
                <w:szCs w:val="18"/>
              </w:rPr>
              <w:t xml:space="preserve">2020-02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《公司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 非公开 发行股 票预案》</w:t>
            </w:r>
          </w:p>
        </w:tc>
      </w:tr>
      <w:tr>
        <w:trPr>
          <w:trHeight w:val="130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贵州省</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黔东南</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州黄平</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县旧州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自有资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自筹 资金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 xml:space="preserve">巨潮资 讯网刊 登的 </w:t>
            </w:r>
            <w:r>
              <w:rPr>
                <w:rFonts w:ascii="Times New Roman" w:eastAsia="Times New Roman" w:hAnsi="Times New Roman" w:cs="Times New Roman"/>
                <w:color w:val="000000"/>
                <w:spacing w:val="0"/>
                <w:w w:val="100"/>
                <w:position w:val="0"/>
                <w:sz w:val="18"/>
                <w:szCs w:val="18"/>
              </w:rPr>
              <w:t>2021-07</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22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城区且 兰广场 东侧</w:t>
            </w:r>
            <w:r>
              <w:rPr>
                <w:rFonts w:ascii="Times New Roman" w:eastAsia="Times New Roman" w:hAnsi="Times New Roman" w:cs="Times New Roman"/>
                <w:color w:val="000000"/>
                <w:spacing w:val="0"/>
                <w:w w:val="100"/>
                <w:position w:val="0"/>
                <w:sz w:val="18"/>
                <w:szCs w:val="18"/>
              </w:rPr>
              <w:t xml:space="preserve">G </w:t>
            </w:r>
            <w:r>
              <w:rPr>
                <w:color w:val="000000"/>
                <w:spacing w:val="0"/>
                <w:w w:val="100"/>
                <w:position w:val="0"/>
              </w:rPr>
              <w:t>宗地国 有建设 用地使 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《公司</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关于参</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与竞拍</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土地使</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用权的</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公告》</w:t>
            </w:r>
          </w:p>
        </w:tc>
      </w:tr>
      <w:tr>
        <w:trPr>
          <w:trHeight w:val="28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铜川市</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耀州区</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大数据</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产业园</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的创业</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大厦东</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辅楼、北</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辅楼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IDC</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73,102,3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73,102,3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自有资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自筹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巨潮资 讯网刊 登的</w:t>
            </w:r>
          </w:p>
          <w:p>
            <w:pPr>
              <w:pStyle w:val="Style25"/>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2021-07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《公司 关于竞 拍房产 的公 告》</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247,494,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1,240,73</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4,100.88</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22,051,5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93.16</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4</w:t>
      </w:r>
      <w:bookmarkEnd w:id="211"/>
      <w:r>
        <w:rPr>
          <w:color w:val="000000"/>
          <w:spacing w:val="0"/>
          <w:w w:val="100"/>
          <w:position w:val="0"/>
        </w:rPr>
        <w:t>、金融资产投资</w:t>
      </w:r>
      <w:bookmarkEnd w:id="209"/>
      <w:bookmarkEnd w:id="210"/>
      <w:bookmarkEnd w:id="212"/>
    </w:p>
    <w:p>
      <w:pPr>
        <w:pStyle w:val="Style33"/>
        <w:keepNext/>
        <w:keepLines/>
        <w:widowControl w:val="0"/>
        <w:shd w:val="clear" w:color="auto" w:fill="auto"/>
        <w:tabs>
          <w:tab w:pos="493" w:val="left"/>
        </w:tabs>
        <w:bidi w:val="0"/>
        <w:spacing w:before="0" w:line="240" w:lineRule="auto"/>
        <w:ind w:left="0" w:right="0" w:firstLine="0"/>
        <w:jc w:val="left"/>
      </w:pPr>
      <w:bookmarkStart w:id="209" w:name="bookmark209"/>
      <w:bookmarkStart w:id="210" w:name="bookmark210"/>
      <w:bookmarkStart w:id="213" w:name="bookmark213"/>
      <w:bookmarkStart w:id="214" w:name="bookmark214"/>
      <w:r>
        <w:rPr>
          <w:color w:val="000000"/>
          <w:spacing w:val="0"/>
          <w:w w:val="100"/>
          <w:position w:val="0"/>
        </w:rPr>
        <w:t>（</w:t>
      </w:r>
      <w:bookmarkEnd w:id="213"/>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09"/>
      <w:bookmarkEnd w:id="210"/>
      <w:bookmarkEnd w:id="214"/>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33"/>
        <w:keepNext/>
        <w:keepLines/>
        <w:widowControl w:val="0"/>
        <w:shd w:val="clear" w:color="auto" w:fill="auto"/>
        <w:tabs>
          <w:tab w:pos="493" w:val="left"/>
        </w:tabs>
        <w:bidi w:val="0"/>
        <w:spacing w:before="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w:t>
      </w:r>
      <w:bookmarkEnd w:id="217"/>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15"/>
      <w:bookmarkEnd w:id="216"/>
      <w:bookmarkEnd w:id="218"/>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33"/>
        <w:keepNext/>
        <w:keepLines/>
        <w:widowControl w:val="0"/>
        <w:shd w:val="clear" w:color="auto" w:fill="auto"/>
        <w:bidi w:val="0"/>
        <w:spacing w:before="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5</w:t>
      </w:r>
      <w:bookmarkEnd w:id="221"/>
      <w:r>
        <w:rPr>
          <w:color w:val="000000"/>
          <w:spacing w:val="0"/>
          <w:w w:val="100"/>
          <w:position w:val="0"/>
        </w:rPr>
        <w:t>、募集资金使用情况</w:t>
      </w:r>
      <w:bookmarkEnd w:id="219"/>
      <w:bookmarkEnd w:id="220"/>
      <w:bookmarkEnd w:id="222"/>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both"/>
      </w:pPr>
      <w:bookmarkStart w:id="223" w:name="bookmark223"/>
      <w:bookmarkStart w:id="224" w:name="bookmark224"/>
      <w:bookmarkStart w:id="225" w:name="bookmark225"/>
      <w:bookmarkStart w:id="226" w:name="bookmark226"/>
      <w:r>
        <w:rPr>
          <w:color w:val="000000"/>
          <w:spacing w:val="0"/>
          <w:w w:val="100"/>
          <w:position w:val="0"/>
        </w:rPr>
        <w:t>（</w:t>
      </w:r>
      <w:bookmarkEnd w:id="225"/>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23"/>
      <w:bookmarkEnd w:id="224"/>
      <w:bookmarkEnd w:id="226"/>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135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募集资金 总额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 变更用途 的募集资 金总额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额比例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尚未使用</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募集资金</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 向</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闲置两年 以上募集 资金金额</w:t>
            </w:r>
          </w:p>
        </w:tc>
      </w:tr>
    </w:tbl>
    <w:p>
      <w:pPr>
        <w:spacing w:lineRule="exact" w:line="1"/>
        <w:rPr>
          <w:sz w:val="2"/>
          <w:szCs w:val="2"/>
        </w:rPr>
      </w:pPr>
      <w:r>
        <w:br w:type="page"/>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39,749.02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公司将募 集资金存 储专户余 额</w:t>
            </w:r>
            <w:r>
              <w:rPr>
                <w:rFonts w:ascii="Times New Roman" w:eastAsia="Times New Roman" w:hAnsi="Times New Roman" w:cs="Times New Roman"/>
                <w:color w:val="000000"/>
                <w:spacing w:val="0"/>
                <w:w w:val="100"/>
                <w:position w:val="0"/>
                <w:sz w:val="18"/>
                <w:szCs w:val="18"/>
              </w:rPr>
              <w:t>15.27</w:t>
            </w:r>
            <w:r>
              <w:rPr>
                <w:color w:val="000000"/>
                <w:spacing w:val="0"/>
                <w:w w:val="100"/>
                <w:position w:val="0"/>
              </w:rPr>
              <w:t>万 元全部转 出并销户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151,160.19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93,873.61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56,026.4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存放于募</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集资金专</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户银行</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56,349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52,998.43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52,998.43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存放于募</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集资金专</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户银行</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247,509.19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53,036.44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186,621.06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56,026.4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2,398.07</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9077" w:hRule="exact"/>
        </w:trPr>
        <w:tc>
          <w:tcPr>
            <w:gridSpan w:val="11"/>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tabs>
                <w:tab w:pos="25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年面向合格投资者公开发行公司债</w:t>
            </w:r>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经中国证券监督管理委员会《关于核准深圳市证通电子股份有限公司向合格投资者公开发行公司债券的批复》</w:t>
            </w:r>
            <w:r>
              <w:rPr>
                <w:color w:val="000000"/>
                <w:spacing w:val="0"/>
                <w:w w:val="100"/>
                <w:position w:val="0"/>
                <w:sz w:val="18"/>
                <w:szCs w:val="18"/>
              </w:rPr>
              <w:t>（</w:t>
            </w:r>
            <w:r>
              <w:rPr>
                <w:color w:val="000000"/>
                <w:spacing w:val="0"/>
                <w:w w:val="100"/>
                <w:position w:val="0"/>
              </w:rPr>
              <w:t xml:space="preserve">证监许可 </w:t>
            </w:r>
            <w:r>
              <w:rPr>
                <w:rFonts w:ascii="Times New Roman" w:eastAsia="Times New Roman" w:hAnsi="Times New Roman" w:cs="Times New Roman"/>
                <w:color w:val="000000"/>
                <w:spacing w:val="0"/>
                <w:w w:val="100"/>
                <w:position w:val="0"/>
                <w:sz w:val="18"/>
                <w:szCs w:val="18"/>
              </w:rPr>
              <w:t>[2015]2035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核准，公司于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月向合格投资者分两期公开发行公司债，债券面值为人民币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元，债券期限为</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年。本次发行公司债券共募集资金</w:t>
            </w:r>
            <w:r>
              <w:rPr>
                <w:rFonts w:ascii="Times New Roman" w:eastAsia="Times New Roman" w:hAnsi="Times New Roman" w:cs="Times New Roman"/>
                <w:color w:val="000000"/>
                <w:spacing w:val="0"/>
                <w:w w:val="100"/>
                <w:position w:val="0"/>
                <w:sz w:val="18"/>
                <w:szCs w:val="18"/>
              </w:rPr>
              <w:t>40,000.00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日，公司分别完成</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证通</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证 通</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公司债券兑付兑息及摘牌工作，详见公司于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日在巨潮资讯网披露的《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证 通</w:t>
            </w:r>
            <w:r>
              <w:rPr>
                <w:rFonts w:ascii="Times New Roman" w:eastAsia="Times New Roman" w:hAnsi="Times New Roman" w:cs="Times New Roman"/>
                <w:color w:val="000000"/>
                <w:spacing w:val="0"/>
                <w:w w:val="100"/>
                <w:position w:val="0"/>
                <w:sz w:val="18"/>
                <w:szCs w:val="18"/>
              </w:rPr>
              <w:t>01-2020</w:t>
            </w:r>
            <w:r>
              <w:rPr>
                <w:color w:val="000000"/>
                <w:spacing w:val="0"/>
                <w:w w:val="100"/>
                <w:position w:val="0"/>
              </w:rPr>
              <w:t>年兑付兑息及摘牌公告》《“</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证通</w:t>
            </w:r>
            <w:r>
              <w:rPr>
                <w:rFonts w:ascii="Times New Roman" w:eastAsia="Times New Roman" w:hAnsi="Times New Roman" w:cs="Times New Roman"/>
                <w:color w:val="000000"/>
                <w:spacing w:val="0"/>
                <w:w w:val="100"/>
                <w:position w:val="0"/>
                <w:sz w:val="18"/>
                <w:szCs w:val="18"/>
              </w:rPr>
              <w:t>02-2020</w:t>
            </w:r>
            <w:r>
              <w:rPr>
                <w:color w:val="000000"/>
                <w:spacing w:val="0"/>
                <w:w w:val="100"/>
                <w:position w:val="0"/>
              </w:rPr>
              <w:t>年兑付兑息及摘牌公告》。公司的募集资金存储专户实际余额为</w:t>
            </w:r>
            <w:r>
              <w:rPr>
                <w:rFonts w:ascii="Times New Roman" w:eastAsia="Times New Roman" w:hAnsi="Times New Roman" w:cs="Times New Roman"/>
                <w:color w:val="000000"/>
                <w:spacing w:val="0"/>
                <w:w w:val="100"/>
                <w:position w:val="0"/>
                <w:sz w:val="18"/>
                <w:szCs w:val="18"/>
              </w:rPr>
              <w:t xml:space="preserve">15.27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月，公司将募集资金存储专户余额</w:t>
            </w:r>
            <w:r>
              <w:rPr>
                <w:rFonts w:ascii="Times New Roman" w:eastAsia="Times New Roman" w:hAnsi="Times New Roman" w:cs="Times New Roman"/>
                <w:color w:val="000000"/>
                <w:spacing w:val="0"/>
                <w:w w:val="100"/>
                <w:position w:val="0"/>
                <w:sz w:val="18"/>
                <w:szCs w:val="18"/>
              </w:rPr>
              <w:t>15.27</w:t>
            </w:r>
            <w:r>
              <w:rPr>
                <w:color w:val="000000"/>
                <w:spacing w:val="0"/>
                <w:w w:val="100"/>
                <w:position w:val="0"/>
              </w:rPr>
              <w:t>万元全部转出并销户。</w:t>
            </w:r>
          </w:p>
          <w:p>
            <w:pPr>
              <w:pStyle w:val="Style25"/>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年度非公开发行股票</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经中国证券监督管理委员会《关于核准深圳市证通电子股份有限公司非公开发行股票的批复》（证监许可〔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1348</w:t>
            </w:r>
            <w:r>
              <w:rPr>
                <w:color w:val="000000"/>
                <w:spacing w:val="0"/>
                <w:w w:val="100"/>
                <w:position w:val="0"/>
              </w:rPr>
              <w:t>号） 核准，公司于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月向特定投资者非公开发行</w:t>
            </w:r>
            <w:r>
              <w:rPr>
                <w:rFonts w:ascii="Times New Roman" w:eastAsia="Times New Roman" w:hAnsi="Times New Roman" w:cs="Times New Roman"/>
                <w:color w:val="000000"/>
                <w:spacing w:val="0"/>
                <w:w w:val="100"/>
                <w:position w:val="0"/>
                <w:sz w:val="18"/>
                <w:szCs w:val="18"/>
              </w:rPr>
              <w:t>93,888,316</w:t>
            </w:r>
            <w:r>
              <w:rPr>
                <w:color w:val="000000"/>
                <w:spacing w:val="0"/>
                <w:w w:val="100"/>
                <w:position w:val="0"/>
              </w:rPr>
              <w:t>股人民币普通股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，每股发行认购价格为人民币</w:t>
            </w:r>
            <w:r>
              <w:rPr>
                <w:rFonts w:ascii="Times New Roman" w:eastAsia="Times New Roman" w:hAnsi="Times New Roman" w:cs="Times New Roman"/>
                <w:color w:val="000000"/>
                <w:spacing w:val="0"/>
                <w:w w:val="100"/>
                <w:position w:val="0"/>
                <w:sz w:val="18"/>
                <w:szCs w:val="18"/>
              </w:rPr>
              <w:t xml:space="preserve">16.10 </w:t>
            </w:r>
            <w:r>
              <w:rPr>
                <w:color w:val="000000"/>
                <w:spacing w:val="0"/>
                <w:w w:val="100"/>
                <w:position w:val="0"/>
              </w:rPr>
              <w:t>元，本次发行募集资金总额为</w:t>
            </w:r>
            <w:r>
              <w:rPr>
                <w:rFonts w:ascii="Times New Roman" w:eastAsia="Times New Roman" w:hAnsi="Times New Roman" w:cs="Times New Roman"/>
                <w:color w:val="000000"/>
                <w:spacing w:val="0"/>
                <w:w w:val="100"/>
                <w:position w:val="0"/>
                <w:sz w:val="18"/>
                <w:szCs w:val="18"/>
              </w:rPr>
              <w:t>1,511,601,887.60</w:t>
            </w:r>
            <w:r>
              <w:rPr>
                <w:color w:val="000000"/>
                <w:spacing w:val="0"/>
                <w:w w:val="100"/>
                <w:position w:val="0"/>
              </w:rPr>
              <w:t>元，扣除发行费用</w:t>
            </w:r>
            <w:r>
              <w:rPr>
                <w:rFonts w:ascii="Times New Roman" w:eastAsia="Times New Roman" w:hAnsi="Times New Roman" w:cs="Times New Roman"/>
                <w:color w:val="000000"/>
                <w:spacing w:val="0"/>
                <w:w w:val="100"/>
                <w:position w:val="0"/>
                <w:sz w:val="18"/>
                <w:szCs w:val="18"/>
              </w:rPr>
              <w:t>34,351,175.42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含可抵扣增值税进项税额</w:t>
            </w:r>
            <w:r>
              <w:rPr>
                <w:rFonts w:ascii="Times New Roman" w:eastAsia="Times New Roman" w:hAnsi="Times New Roman" w:cs="Times New Roman"/>
                <w:color w:val="000000"/>
                <w:spacing w:val="0"/>
                <w:w w:val="100"/>
                <w:position w:val="0"/>
                <w:sz w:val="18"/>
                <w:szCs w:val="18"/>
              </w:rPr>
              <w:t xml:space="preserve">1,943,737.76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后，募集资金净额为</w:t>
            </w:r>
            <w:r>
              <w:rPr>
                <w:rFonts w:ascii="Times New Roman" w:eastAsia="Times New Roman" w:hAnsi="Times New Roman" w:cs="Times New Roman"/>
                <w:color w:val="000000"/>
                <w:spacing w:val="0"/>
                <w:w w:val="100"/>
                <w:position w:val="0"/>
                <w:sz w:val="18"/>
                <w:szCs w:val="18"/>
              </w:rPr>
              <w:t>1,477,250,712.18</w:t>
            </w:r>
            <w:r>
              <w:rPr>
                <w:color w:val="000000"/>
                <w:spacing w:val="0"/>
                <w:w w:val="100"/>
                <w:position w:val="0"/>
              </w:rPr>
              <w:t xml:space="preserve">元。募集资金净额加上本次非公开发行股票发行费用可抵扣的增值税进项税额 </w:t>
            </w:r>
            <w:r>
              <w:rPr>
                <w:rFonts w:ascii="Times New Roman" w:eastAsia="Times New Roman" w:hAnsi="Times New Roman" w:cs="Times New Roman"/>
                <w:color w:val="000000"/>
                <w:spacing w:val="0"/>
                <w:w w:val="100"/>
                <w:position w:val="0"/>
                <w:sz w:val="18"/>
                <w:szCs w:val="18"/>
              </w:rPr>
              <w:t>1,943,737.76</w:t>
            </w:r>
            <w:r>
              <w:rPr>
                <w:color w:val="000000"/>
                <w:spacing w:val="0"/>
                <w:w w:val="100"/>
                <w:position w:val="0"/>
              </w:rPr>
              <w:t>元，实际总募集资金净额为人民币</w:t>
            </w:r>
            <w:r>
              <w:rPr>
                <w:rFonts w:ascii="Times New Roman" w:eastAsia="Times New Roman" w:hAnsi="Times New Roman" w:cs="Times New Roman"/>
                <w:color w:val="000000"/>
                <w:spacing w:val="0"/>
                <w:w w:val="100"/>
                <w:position w:val="0"/>
                <w:sz w:val="18"/>
                <w:szCs w:val="18"/>
              </w:rPr>
              <w:t>1,479,194,449.94</w:t>
            </w:r>
            <w:r>
              <w:rPr>
                <w:color w:val="000000"/>
                <w:spacing w:val="0"/>
                <w:w w:val="100"/>
                <w:position w:val="0"/>
              </w:rPr>
              <w:t>元。以上募集资金到位情况于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日业经中 勤万信会计师事务所（特殊普通合伙）验证，并出具了勤信验字【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1116</w:t>
            </w:r>
            <w:r>
              <w:rPr>
                <w:color w:val="000000"/>
                <w:spacing w:val="0"/>
                <w:w w:val="100"/>
                <w:position w:val="0"/>
              </w:rPr>
              <w:t>号《验资报告》。</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日，公司累计投入募集资金投资项目总额为人民币</w:t>
            </w:r>
            <w:r>
              <w:rPr>
                <w:rFonts w:ascii="Times New Roman" w:eastAsia="Times New Roman" w:hAnsi="Times New Roman" w:cs="Times New Roman"/>
                <w:color w:val="000000"/>
                <w:spacing w:val="0"/>
                <w:w w:val="100"/>
                <w:position w:val="0"/>
                <w:sz w:val="18"/>
                <w:szCs w:val="18"/>
              </w:rPr>
              <w:t>93,873.61</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年度发生募集资金投 入项目金额</w:t>
            </w:r>
            <w:r>
              <w:rPr>
                <w:rFonts w:ascii="Times New Roman" w:eastAsia="Times New Roman" w:hAnsi="Times New Roman" w:cs="Times New Roman"/>
                <w:color w:val="000000"/>
                <w:spacing w:val="0"/>
                <w:w w:val="100"/>
                <w:position w:val="0"/>
                <w:sz w:val="18"/>
                <w:szCs w:val="18"/>
              </w:rPr>
              <w:t>38.01</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年第四次临时股东大会审议通过《关于公司变更部分募集资金用途并永 久补充流动资金的议案《，会议同意公司变更部分募集资金用途并永久补充流动资金，变更部分募集资金金额总计</w:t>
            </w:r>
            <w:r>
              <w:rPr>
                <w:rFonts w:ascii="Times New Roman" w:eastAsia="Times New Roman" w:hAnsi="Times New Roman" w:cs="Times New Roman"/>
                <w:color w:val="000000"/>
                <w:spacing w:val="0"/>
                <w:w w:val="100"/>
                <w:position w:val="0"/>
                <w:sz w:val="18"/>
                <w:szCs w:val="18"/>
              </w:rPr>
              <w:t xml:space="preserve">56,026.40 </w:t>
            </w:r>
            <w:r>
              <w:rPr>
                <w:color w:val="000000"/>
                <w:spacing w:val="0"/>
                <w:w w:val="100"/>
                <w:position w:val="0"/>
              </w:rPr>
              <w:t>万元及募集资金账户产生的利息收入。截止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日累计变更部分募集资金用途并永久补充流动资金金额为 </w:t>
            </w:r>
            <w:r>
              <w:rPr>
                <w:rFonts w:ascii="Times New Roman" w:eastAsia="Times New Roman" w:hAnsi="Times New Roman" w:cs="Times New Roman"/>
                <w:color w:val="000000"/>
                <w:spacing w:val="0"/>
                <w:w w:val="100"/>
                <w:position w:val="0"/>
                <w:sz w:val="18"/>
                <w:szCs w:val="18"/>
              </w:rPr>
              <w:t>56,026.40</w:t>
            </w:r>
            <w:r>
              <w:rPr>
                <w:color w:val="000000"/>
                <w:spacing w:val="0"/>
                <w:w w:val="100"/>
                <w:position w:val="0"/>
              </w:rPr>
              <w:t>万元及募集资金账户产生的利息收入</w:t>
            </w:r>
            <w:r>
              <w:rPr>
                <w:rFonts w:ascii="Times New Roman" w:eastAsia="Times New Roman" w:hAnsi="Times New Roman" w:cs="Times New Roman"/>
                <w:color w:val="000000"/>
                <w:spacing w:val="0"/>
                <w:w w:val="100"/>
                <w:position w:val="0"/>
                <w:sz w:val="18"/>
                <w:szCs w:val="18"/>
              </w:rPr>
              <w:t>271.48</w:t>
            </w:r>
            <w:r>
              <w:rPr>
                <w:color w:val="000000"/>
                <w:spacing w:val="0"/>
                <w:w w:val="100"/>
                <w:position w:val="0"/>
              </w:rPr>
              <w:t>万元。扣除上述资金后，公司募集资金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日应存余额 为人民币</w:t>
            </w:r>
            <w:r>
              <w:rPr>
                <w:rFonts w:ascii="Times New Roman" w:eastAsia="Times New Roman" w:hAnsi="Times New Roman" w:cs="Times New Roman"/>
                <w:color w:val="000000"/>
                <w:spacing w:val="0"/>
                <w:w w:val="100"/>
                <w:position w:val="0"/>
                <w:sz w:val="18"/>
                <w:szCs w:val="18"/>
              </w:rPr>
              <w:t>-2,252.05</w:t>
            </w:r>
            <w:r>
              <w:rPr>
                <w:color w:val="000000"/>
                <w:spacing w:val="0"/>
                <w:w w:val="100"/>
                <w:position w:val="0"/>
              </w:rPr>
              <w:t>万元，公司的募集资金存储专户实际余额为</w:t>
            </w:r>
            <w:r>
              <w:rPr>
                <w:rFonts w:ascii="Times New Roman" w:eastAsia="Times New Roman" w:hAnsi="Times New Roman" w:cs="Times New Roman"/>
                <w:color w:val="000000"/>
                <w:spacing w:val="0"/>
                <w:w w:val="100"/>
                <w:position w:val="0"/>
                <w:sz w:val="18"/>
                <w:szCs w:val="18"/>
              </w:rPr>
              <w:t>30.26</w:t>
            </w:r>
            <w:r>
              <w:rPr>
                <w:color w:val="000000"/>
                <w:spacing w:val="0"/>
                <w:w w:val="100"/>
                <w:position w:val="0"/>
              </w:rPr>
              <w:t>万元，实际余额比应存余额多人民币</w:t>
            </w:r>
            <w:r>
              <w:rPr>
                <w:rFonts w:ascii="Times New Roman" w:eastAsia="Times New Roman" w:hAnsi="Times New Roman" w:cs="Times New Roman"/>
                <w:color w:val="000000"/>
                <w:spacing w:val="0"/>
                <w:w w:val="100"/>
                <w:position w:val="0"/>
                <w:sz w:val="18"/>
                <w:szCs w:val="18"/>
              </w:rPr>
              <w:t>2,282.31</w:t>
            </w:r>
            <w:r>
              <w:rPr>
                <w:color w:val="000000"/>
                <w:spacing w:val="0"/>
                <w:w w:val="100"/>
                <w:position w:val="0"/>
              </w:rPr>
              <w:t>万元， 系银行存款利息收入</w:t>
            </w:r>
            <w:r>
              <w:rPr>
                <w:rFonts w:ascii="Times New Roman" w:eastAsia="Times New Roman" w:hAnsi="Times New Roman" w:cs="Times New Roman"/>
                <w:color w:val="000000"/>
                <w:spacing w:val="0"/>
                <w:w w:val="100"/>
                <w:position w:val="0"/>
                <w:sz w:val="18"/>
                <w:szCs w:val="18"/>
              </w:rPr>
              <w:t>2,321.98</w:t>
            </w:r>
            <w:r>
              <w:rPr>
                <w:color w:val="000000"/>
                <w:spacing w:val="0"/>
                <w:w w:val="100"/>
                <w:position w:val="0"/>
              </w:rPr>
              <w:t>万元扣除银行手续费</w:t>
            </w:r>
            <w:r>
              <w:rPr>
                <w:rFonts w:ascii="Times New Roman" w:eastAsia="Times New Roman" w:hAnsi="Times New Roman" w:cs="Times New Roman"/>
                <w:color w:val="000000"/>
                <w:spacing w:val="0"/>
                <w:w w:val="100"/>
                <w:position w:val="0"/>
                <w:sz w:val="18"/>
                <w:szCs w:val="18"/>
              </w:rPr>
              <w:t>39.67</w:t>
            </w:r>
            <w:r>
              <w:rPr>
                <w:color w:val="000000"/>
                <w:spacing w:val="0"/>
                <w:w w:val="100"/>
                <w:position w:val="0"/>
              </w:rPr>
              <w:t>万元后的净额。</w:t>
            </w:r>
          </w:p>
          <w:p>
            <w:pPr>
              <w:pStyle w:val="Style25"/>
              <w:keepNext w:val="0"/>
              <w:keepLines w:val="0"/>
              <w:widowControl w:val="0"/>
              <w:shd w:val="clear" w:color="auto" w:fill="auto"/>
              <w:tabs>
                <w:tab w:pos="26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年度非公开发行股票</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经中国证券监督管理委员会《关于核准深圳市证通电子股份有限公司非公开发行股票的批复》（证监许可〔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3373</w:t>
            </w:r>
            <w:r>
              <w:rPr>
                <w:color w:val="000000"/>
                <w:spacing w:val="0"/>
                <w:w w:val="100"/>
                <w:position w:val="0"/>
              </w:rPr>
              <w:t>号） 核准，公司于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月向特定投资者非公开发行</w:t>
            </w:r>
            <w:r>
              <w:rPr>
                <w:rFonts w:ascii="Times New Roman" w:eastAsia="Times New Roman" w:hAnsi="Times New Roman" w:cs="Times New Roman"/>
                <w:color w:val="000000"/>
                <w:spacing w:val="0"/>
                <w:w w:val="100"/>
                <w:position w:val="0"/>
                <w:sz w:val="18"/>
                <w:szCs w:val="18"/>
              </w:rPr>
              <w:t>99,205,980</w:t>
            </w:r>
            <w:r>
              <w:rPr>
                <w:color w:val="000000"/>
                <w:spacing w:val="0"/>
                <w:w w:val="100"/>
                <w:position w:val="0"/>
              </w:rPr>
              <w:t>股人民币普通股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，每股发行认购价格为人民币</w:t>
            </w:r>
            <w:r>
              <w:rPr>
                <w:rFonts w:ascii="Times New Roman" w:eastAsia="Times New Roman" w:hAnsi="Times New Roman" w:cs="Times New Roman"/>
                <w:color w:val="000000"/>
                <w:spacing w:val="0"/>
                <w:w w:val="100"/>
                <w:position w:val="0"/>
                <w:sz w:val="18"/>
                <w:szCs w:val="18"/>
              </w:rPr>
              <w:t xml:space="preserve">5.68 </w:t>
            </w:r>
            <w:r>
              <w:rPr>
                <w:color w:val="000000"/>
                <w:spacing w:val="0"/>
                <w:w w:val="100"/>
                <w:position w:val="0"/>
              </w:rPr>
              <w:t>元，本次发行募集资金总额为</w:t>
            </w:r>
            <w:r>
              <w:rPr>
                <w:rFonts w:ascii="Times New Roman" w:eastAsia="Times New Roman" w:hAnsi="Times New Roman" w:cs="Times New Roman"/>
                <w:color w:val="000000"/>
                <w:spacing w:val="0"/>
                <w:w w:val="100"/>
                <w:position w:val="0"/>
                <w:sz w:val="18"/>
                <w:szCs w:val="18"/>
              </w:rPr>
              <w:t>563,489,966.40</w:t>
            </w:r>
            <w:r>
              <w:rPr>
                <w:color w:val="000000"/>
                <w:spacing w:val="0"/>
                <w:w w:val="100"/>
                <w:position w:val="0"/>
              </w:rPr>
              <w:t>元，扣除发行费用</w:t>
            </w:r>
            <w:r>
              <w:rPr>
                <w:rFonts w:ascii="Times New Roman" w:eastAsia="Times New Roman" w:hAnsi="Times New Roman" w:cs="Times New Roman"/>
                <w:color w:val="000000"/>
                <w:spacing w:val="0"/>
                <w:w w:val="100"/>
                <w:position w:val="0"/>
                <w:sz w:val="18"/>
                <w:szCs w:val="18"/>
              </w:rPr>
              <w:t>11,368,168.39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含可抵扣增值税进项税额</w:t>
            </w:r>
            <w:r>
              <w:rPr>
                <w:rFonts w:ascii="Times New Roman" w:eastAsia="Times New Roman" w:hAnsi="Times New Roman" w:cs="Times New Roman"/>
                <w:color w:val="000000"/>
                <w:spacing w:val="0"/>
                <w:w w:val="100"/>
                <w:position w:val="0"/>
                <w:sz w:val="18"/>
                <w:szCs w:val="18"/>
              </w:rPr>
              <w:t>643,481.23</w:t>
            </w:r>
            <w:r>
              <w:rPr>
                <w:color w:val="000000"/>
                <w:spacing w:val="0"/>
                <w:w w:val="100"/>
                <w:position w:val="0"/>
              </w:rPr>
              <w:t>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后，募集资金净额为</w:t>
            </w:r>
            <w:r>
              <w:rPr>
                <w:rFonts w:ascii="Times New Roman" w:eastAsia="Times New Roman" w:hAnsi="Times New Roman" w:cs="Times New Roman"/>
                <w:color w:val="000000"/>
                <w:spacing w:val="0"/>
                <w:w w:val="100"/>
                <w:position w:val="0"/>
                <w:sz w:val="18"/>
                <w:szCs w:val="18"/>
              </w:rPr>
              <w:t>552,121,798.01</w:t>
            </w:r>
            <w:r>
              <w:rPr>
                <w:color w:val="000000"/>
                <w:spacing w:val="0"/>
                <w:w w:val="100"/>
                <w:position w:val="0"/>
              </w:rPr>
              <w:t xml:space="preserve">元。募集资金净额加上本次非公开发行股票发行费用可抵扣的增值税进项税额 </w:t>
            </w:r>
            <w:r>
              <w:rPr>
                <w:rFonts w:ascii="Times New Roman" w:eastAsia="Times New Roman" w:hAnsi="Times New Roman" w:cs="Times New Roman"/>
                <w:color w:val="000000"/>
                <w:spacing w:val="0"/>
                <w:w w:val="100"/>
                <w:position w:val="0"/>
                <w:sz w:val="18"/>
                <w:szCs w:val="18"/>
              </w:rPr>
              <w:t>643,481.23</w:t>
            </w:r>
            <w:r>
              <w:rPr>
                <w:color w:val="000000"/>
                <w:spacing w:val="0"/>
                <w:w w:val="100"/>
                <w:position w:val="0"/>
              </w:rPr>
              <w:t>元，实际总募集资金净额为人民币</w:t>
            </w:r>
            <w:r>
              <w:rPr>
                <w:rFonts w:ascii="Times New Roman" w:eastAsia="Times New Roman" w:hAnsi="Times New Roman" w:cs="Times New Roman"/>
                <w:color w:val="000000"/>
                <w:spacing w:val="0"/>
                <w:w w:val="100"/>
                <w:position w:val="0"/>
                <w:sz w:val="18"/>
                <w:szCs w:val="18"/>
              </w:rPr>
              <w:t>552,765,279.24</w:t>
            </w:r>
            <w:r>
              <w:rPr>
                <w:color w:val="000000"/>
                <w:spacing w:val="0"/>
                <w:w w:val="100"/>
                <w:position w:val="0"/>
              </w:rPr>
              <w:t>元。以上募集资金到位情况于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日业经中勤万 信会计师事务所（特殊普通合伙）验证，并出具了勤信验字【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0057</w:t>
            </w:r>
            <w:r>
              <w:rPr>
                <w:color w:val="000000"/>
                <w:spacing w:val="0"/>
                <w:w w:val="100"/>
                <w:position w:val="0"/>
              </w:rPr>
              <w:t>号《验资报告》。</w:t>
            </w:r>
          </w:p>
        </w:tc>
      </w:tr>
    </w:tbl>
    <w:p>
      <w:pPr>
        <w:spacing w:lineRule="exact" w:line="1"/>
        <w:rPr>
          <w:sz w:val="2"/>
          <w:szCs w:val="2"/>
        </w:rPr>
      </w:pPr>
      <w:r>
        <w:br w:type="page"/>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2"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日，公司累计投入募集资金投资项目总额为人民币</w:t>
      </w:r>
      <w:r>
        <w:rPr>
          <w:rFonts w:ascii="Times New Roman" w:eastAsia="Times New Roman" w:hAnsi="Times New Roman" w:cs="Times New Roman"/>
          <w:color w:val="000000"/>
          <w:spacing w:val="0"/>
          <w:w w:val="100"/>
          <w:position w:val="0"/>
          <w:sz w:val="18"/>
          <w:szCs w:val="18"/>
        </w:rPr>
        <w:t>52,998.43</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年募集资金置换先期 投入</w:t>
      </w:r>
      <w:r>
        <w:rPr>
          <w:rFonts w:ascii="Times New Roman" w:eastAsia="Times New Roman" w:hAnsi="Times New Roman" w:cs="Times New Roman"/>
          <w:color w:val="000000"/>
          <w:spacing w:val="0"/>
          <w:w w:val="100"/>
          <w:position w:val="0"/>
          <w:sz w:val="18"/>
          <w:szCs w:val="18"/>
        </w:rPr>
        <w:t>25,462.37</w:t>
      </w:r>
      <w:r>
        <w:rPr>
          <w:color w:val="000000"/>
          <w:spacing w:val="0"/>
          <w:w w:val="100"/>
          <w:position w:val="0"/>
        </w:rPr>
        <w:t>万元。扣除上述资金后，公司募集资金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日应存余额为人民币</w:t>
      </w:r>
      <w:r>
        <w:rPr>
          <w:rFonts w:ascii="Times New Roman" w:eastAsia="Times New Roman" w:hAnsi="Times New Roman" w:cs="Times New Roman"/>
          <w:color w:val="000000"/>
          <w:spacing w:val="0"/>
          <w:w w:val="100"/>
          <w:position w:val="0"/>
          <w:sz w:val="18"/>
          <w:szCs w:val="18"/>
        </w:rPr>
        <w:t>2,278.10</w:t>
      </w:r>
      <w:r>
        <w:rPr>
          <w:color w:val="000000"/>
          <w:spacing w:val="0"/>
          <w:w w:val="100"/>
          <w:position w:val="0"/>
        </w:rPr>
        <w:t>万元，公司的募集资 金存储专户实际余额为</w:t>
      </w:r>
      <w:r>
        <w:rPr>
          <w:rFonts w:ascii="Times New Roman" w:eastAsia="Times New Roman" w:hAnsi="Times New Roman" w:cs="Times New Roman"/>
          <w:color w:val="000000"/>
          <w:spacing w:val="0"/>
          <w:w w:val="100"/>
          <w:position w:val="0"/>
          <w:sz w:val="18"/>
          <w:szCs w:val="18"/>
        </w:rPr>
        <w:t>2,352.54</w:t>
      </w:r>
      <w:r>
        <w:rPr>
          <w:color w:val="000000"/>
          <w:spacing w:val="0"/>
          <w:w w:val="100"/>
          <w:position w:val="0"/>
        </w:rPr>
        <w:t>万元</w:t>
      </w:r>
      <w:r>
        <w:rPr>
          <w:color w:val="000000"/>
          <w:spacing w:val="0"/>
          <w:w w:val="100"/>
          <w:position w:val="0"/>
          <w:sz w:val="18"/>
          <w:szCs w:val="18"/>
        </w:rPr>
        <w:t>，</w:t>
      </w:r>
      <w:r>
        <w:rPr>
          <w:color w:val="000000"/>
          <w:spacing w:val="0"/>
          <w:w w:val="100"/>
          <w:position w:val="0"/>
        </w:rPr>
        <w:t>实际余额比应存余额多人民币</w:t>
      </w:r>
      <w:r>
        <w:rPr>
          <w:rFonts w:ascii="Times New Roman" w:eastAsia="Times New Roman" w:hAnsi="Times New Roman" w:cs="Times New Roman"/>
          <w:color w:val="000000"/>
          <w:spacing w:val="0"/>
          <w:w w:val="100"/>
          <w:position w:val="0"/>
          <w:sz w:val="18"/>
          <w:szCs w:val="18"/>
        </w:rPr>
        <w:t>74.44</w:t>
      </w:r>
      <w:r>
        <w:rPr>
          <w:color w:val="000000"/>
          <w:spacing w:val="0"/>
          <w:w w:val="100"/>
          <w:position w:val="0"/>
        </w:rPr>
        <w:t>万元，系银行存款利息收入</w:t>
      </w:r>
      <w:r>
        <w:rPr>
          <w:rFonts w:ascii="Times New Roman" w:eastAsia="Times New Roman" w:hAnsi="Times New Roman" w:cs="Times New Roman"/>
          <w:color w:val="000000"/>
          <w:spacing w:val="0"/>
          <w:w w:val="100"/>
          <w:position w:val="0"/>
          <w:sz w:val="18"/>
          <w:szCs w:val="18"/>
        </w:rPr>
        <w:t>74.56</w:t>
      </w:r>
      <w:r>
        <w:rPr>
          <w:color w:val="000000"/>
          <w:spacing w:val="0"/>
          <w:w w:val="100"/>
          <w:position w:val="0"/>
        </w:rPr>
        <w:t>万元扣除银行 手续费</w:t>
      </w:r>
      <w:r>
        <w:rPr>
          <w:rFonts w:ascii="Times New Roman" w:eastAsia="Times New Roman" w:hAnsi="Times New Roman" w:cs="Times New Roman"/>
          <w:color w:val="000000"/>
          <w:spacing w:val="0"/>
          <w:w w:val="100"/>
          <w:position w:val="0"/>
          <w:sz w:val="18"/>
          <w:szCs w:val="18"/>
        </w:rPr>
        <w:t>0.12</w:t>
      </w:r>
      <w:r>
        <w:rPr>
          <w:color w:val="000000"/>
          <w:spacing w:val="0"/>
          <w:w w:val="100"/>
          <w:position w:val="0"/>
        </w:rPr>
        <w:t>万元后的净额。</w:t>
      </w:r>
    </w:p>
    <w:p>
      <w:pPr>
        <w:pStyle w:val="Style33"/>
        <w:keepNext/>
        <w:keepLines/>
        <w:widowControl w:val="0"/>
        <w:shd w:val="clear" w:color="auto" w:fill="auto"/>
        <w:bidi w:val="0"/>
        <w:spacing w:before="0" w:after="38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rPr>
        <w:t>（</w:t>
      </w:r>
      <w:bookmarkEnd w:id="229"/>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27"/>
      <w:bookmarkEnd w:id="228"/>
      <w:bookmarkEnd w:id="230"/>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承诺投资</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5"/>
              <w:keepNext w:val="0"/>
              <w:keepLines w:val="0"/>
              <w:widowControl w:val="0"/>
              <w:shd w:val="clear" w:color="auto" w:fill="auto"/>
              <w:bidi w:val="0"/>
              <w:spacing w:before="0" w:after="0" w:line="36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投入金额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截至期末</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投资进度</w:t>
            </w:r>
          </w:p>
          <w:p>
            <w:pPr>
              <w:pStyle w:val="Style2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项目达到</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预定可使</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用状态日</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实现的效</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项目可行</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性是否发</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生重大变</w:t>
            </w:r>
          </w:p>
          <w:p>
            <w:pPr>
              <w:pStyle w:val="Style25"/>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偿还银行贷款及补 充流动资金（公司债）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39,749.02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长沙云谷数据中心 项目（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年非公开 发行）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72,802.55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41,438.22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42,453.71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证通长沙软件研发 中心项目（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年非 公开发行）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33,357.64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8,695.58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偿还银行贷款及补 充流动资金项目（</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年非公开发行）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41,759.25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41,857.27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证通智慧光明云数 据中心项目（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非公开发行）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28,706.53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26,498.43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26,498.43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偿还银行贷款（</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年非公开发行）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26,570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26,570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279,730.1</w:t>
            </w:r>
          </w:p>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187,169.5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53,036.44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186,621.0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3,347.87</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279,730.1</w:t>
            </w:r>
          </w:p>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187,169.5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53,036.44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186,621.0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3,347.87</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未达到计划进度或预</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计收益的情况和原因</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（分具体项目）</w:t>
            </w:r>
          </w:p>
        </w:tc>
        <w:tc>
          <w:tcPr>
            <w:gridSpan w:val="10"/>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76"/>
        <w:gridCol w:w="781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80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超募资金的金额、用途</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及使用进展情况</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不适用</w:t>
            </w:r>
          </w:p>
        </w:tc>
      </w:tr>
      <w:tr>
        <w:trPr>
          <w:trHeight w:val="120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不适用</w:t>
            </w:r>
          </w:p>
        </w:tc>
      </w:tr>
      <w:tr>
        <w:trPr>
          <w:trHeight w:val="729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316" w:lineRule="exact"/>
              <w:ind w:left="0" w:right="0" w:firstLine="0"/>
              <w:jc w:val="left"/>
            </w:pPr>
            <w:r>
              <w:rPr>
                <w:color w:val="000000"/>
                <w:spacing w:val="0"/>
                <w:w w:val="100"/>
                <w:position w:val="0"/>
              </w:rPr>
              <w:t>适用</w:t>
            </w:r>
          </w:p>
          <w:p>
            <w:pPr>
              <w:pStyle w:val="Style25"/>
              <w:keepNext w:val="0"/>
              <w:keepLines w:val="0"/>
              <w:widowControl w:val="0"/>
              <w:shd w:val="clear" w:color="auto" w:fill="auto"/>
              <w:bidi w:val="0"/>
              <w:spacing w:before="0" w:after="80" w:line="316" w:lineRule="exact"/>
              <w:ind w:left="0" w:right="0" w:firstLine="0"/>
              <w:jc w:val="left"/>
            </w:pPr>
            <w:r>
              <w:rPr>
                <w:color w:val="000000"/>
                <w:spacing w:val="0"/>
                <w:w w:val="100"/>
                <w:position w:val="0"/>
              </w:rPr>
              <w:t>以前年度发生</w:t>
            </w:r>
          </w:p>
          <w:p>
            <w:pPr>
              <w:pStyle w:val="Style25"/>
              <w:keepNext w:val="0"/>
              <w:keepLines w:val="0"/>
              <w:widowControl w:val="0"/>
              <w:shd w:val="clear" w:color="auto" w:fill="auto"/>
              <w:tabs>
                <w:tab w:pos="264"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长沙云谷数据中心项目：</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年第四次临时股东大会审议通过了《关于公司变更部分募集资金 用途并永久补充流动资金的议案》，综合考虑到目前湖南地区</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市场和客户情况，在集中优势力 量服务好优质客户群体的前提下，经过谨慎的研究论证，公司将长沙云谷数据中心项目的募集资金 项目的建设规模由</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个机架的建设规模缩减为</w:t>
            </w:r>
            <w:r>
              <w:rPr>
                <w:rFonts w:ascii="Times New Roman" w:eastAsia="Times New Roman" w:hAnsi="Times New Roman" w:cs="Times New Roman"/>
                <w:color w:val="000000"/>
                <w:spacing w:val="0"/>
                <w:w w:val="100"/>
                <w:position w:val="0"/>
                <w:sz w:val="18"/>
                <w:szCs w:val="18"/>
              </w:rPr>
              <w:t>2,850</w:t>
            </w:r>
            <w:r>
              <w:rPr>
                <w:color w:val="000000"/>
                <w:spacing w:val="0"/>
                <w:w w:val="100"/>
                <w:position w:val="0"/>
              </w:rPr>
              <w:t>个机架，已能适应目前公司业务发展需要和 湖南地区</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市场数据中心中期的需求，该项目原总投资估算为</w:t>
            </w:r>
            <w:r>
              <w:rPr>
                <w:rFonts w:ascii="Times New Roman" w:eastAsia="Times New Roman" w:hAnsi="Times New Roman" w:cs="Times New Roman"/>
                <w:color w:val="000000"/>
                <w:spacing w:val="0"/>
                <w:w w:val="100"/>
                <w:position w:val="0"/>
                <w:sz w:val="18"/>
                <w:szCs w:val="18"/>
              </w:rPr>
              <w:t>72,802.55</w:t>
            </w:r>
            <w:r>
              <w:rPr>
                <w:color w:val="000000"/>
                <w:spacing w:val="0"/>
                <w:w w:val="100"/>
                <w:position w:val="0"/>
              </w:rPr>
              <w:t>万元，调整后投入募集 资金</w:t>
            </w:r>
            <w:r>
              <w:rPr>
                <w:rFonts w:ascii="Times New Roman" w:eastAsia="Times New Roman" w:hAnsi="Times New Roman" w:cs="Times New Roman"/>
                <w:color w:val="000000"/>
                <w:spacing w:val="0"/>
                <w:w w:val="100"/>
                <w:position w:val="0"/>
                <w:sz w:val="18"/>
                <w:szCs w:val="18"/>
              </w:rPr>
              <w:t>41,438.22</w:t>
            </w:r>
            <w:r>
              <w:rPr>
                <w:color w:val="000000"/>
                <w:spacing w:val="0"/>
                <w:w w:val="100"/>
                <w:position w:val="0"/>
              </w:rPr>
              <w:t>万元，有</w:t>
            </w:r>
            <w:r>
              <w:rPr>
                <w:rFonts w:ascii="Times New Roman" w:eastAsia="Times New Roman" w:hAnsi="Times New Roman" w:cs="Times New Roman"/>
                <w:color w:val="000000"/>
                <w:spacing w:val="0"/>
                <w:w w:val="100"/>
                <w:position w:val="0"/>
                <w:sz w:val="18"/>
                <w:szCs w:val="18"/>
              </w:rPr>
              <w:t>31,364.34</w:t>
            </w:r>
            <w:r>
              <w:rPr>
                <w:color w:val="000000"/>
                <w:spacing w:val="0"/>
                <w:w w:val="100"/>
                <w:position w:val="0"/>
              </w:rPr>
              <w:t>万元募集资金用于永久补充流动资金，用于公司日常经营活动。</w:t>
            </w:r>
          </w:p>
          <w:p>
            <w:pPr>
              <w:pStyle w:val="Style25"/>
              <w:keepNext w:val="0"/>
              <w:keepLines w:val="0"/>
              <w:widowControl w:val="0"/>
              <w:shd w:val="clear" w:color="auto" w:fill="auto"/>
              <w:tabs>
                <w:tab w:pos="283"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证通长沙软件研发中心项目：</w:t>
            </w:r>
          </w:p>
          <w:p>
            <w:pPr>
              <w:pStyle w:val="Style25"/>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年第四次临时股东大会审议通过了《关于公司变更部分募集资金 用途并永久补充流动资金的议案》，综合考虑到宏观经济影响及证通长沙软件研发中心项目地所在长 沙市望城区周边配套投资建设滞后于预期，基于对市场环境现状及未来发展趋势的预判，若公司现 阶段仍坚持在该项目上继续投入大量资金，从未来发展看，项目建成后可能会导致部分功能闲置及 资源浪费。经过谨慎的研究论证，公司除留存尚需支付的资金投入建设投入外，优先保障核心资源 有效投入到建设完成后资产应用率较高和有利于公司运营发展的长沙软件研发中心和运营维护中 心。项目原总投资估算为</w:t>
            </w:r>
            <w:r>
              <w:rPr>
                <w:rFonts w:ascii="Times New Roman" w:eastAsia="Times New Roman" w:hAnsi="Times New Roman" w:cs="Times New Roman"/>
                <w:color w:val="000000"/>
                <w:spacing w:val="0"/>
                <w:w w:val="100"/>
                <w:position w:val="0"/>
                <w:sz w:val="18"/>
                <w:szCs w:val="18"/>
              </w:rPr>
              <w:t>33,357.64</w:t>
            </w:r>
            <w:r>
              <w:rPr>
                <w:color w:val="000000"/>
                <w:spacing w:val="0"/>
                <w:w w:val="100"/>
                <w:position w:val="0"/>
              </w:rPr>
              <w:t>万元，调整后投入该项目的募集资金为</w:t>
            </w:r>
            <w:r>
              <w:rPr>
                <w:rFonts w:ascii="Times New Roman" w:eastAsia="Times New Roman" w:hAnsi="Times New Roman" w:cs="Times New Roman"/>
                <w:color w:val="000000"/>
                <w:spacing w:val="0"/>
                <w:w w:val="100"/>
                <w:position w:val="0"/>
                <w:sz w:val="18"/>
                <w:szCs w:val="18"/>
              </w:rPr>
              <w:t>8,695.58</w:t>
            </w:r>
            <w:r>
              <w:rPr>
                <w:color w:val="000000"/>
                <w:spacing w:val="0"/>
                <w:w w:val="100"/>
                <w:position w:val="0"/>
              </w:rPr>
              <w:t>万元，有</w:t>
            </w:r>
            <w:r>
              <w:rPr>
                <w:rFonts w:ascii="Times New Roman" w:eastAsia="Times New Roman" w:hAnsi="Times New Roman" w:cs="Times New Roman"/>
                <w:color w:val="000000"/>
                <w:spacing w:val="0"/>
                <w:w w:val="100"/>
                <w:position w:val="0"/>
                <w:sz w:val="18"/>
                <w:szCs w:val="18"/>
              </w:rPr>
              <w:t xml:space="preserve">24,662.06 </w:t>
            </w:r>
            <w:r>
              <w:rPr>
                <w:color w:val="000000"/>
                <w:spacing w:val="0"/>
                <w:w w:val="100"/>
                <w:position w:val="0"/>
              </w:rPr>
              <w:t>万元募集资金用于永久补充流动资金，用于公司日常经营活动。</w:t>
            </w:r>
          </w:p>
          <w:p>
            <w:pPr>
              <w:pStyle w:val="Style25"/>
              <w:keepNext w:val="0"/>
              <w:keepLines w:val="0"/>
              <w:widowControl w:val="0"/>
              <w:shd w:val="clear" w:color="auto" w:fill="auto"/>
              <w:tabs>
                <w:tab w:pos="250"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日召开第五届董事会第二十五次（临时）会议和第五届监事会第二十四次 （临时）会议审议通过了《关于调整非公开发行股票募集资金投资项目募集资金投入金额的议案》，</w:t>
            </w:r>
          </w:p>
          <w:p>
            <w:pPr>
              <w:pStyle w:val="Style25"/>
              <w:keepNext w:val="0"/>
              <w:keepLines w:val="0"/>
              <w:widowControl w:val="0"/>
              <w:shd w:val="clear" w:color="auto" w:fill="auto"/>
              <w:bidi w:val="0"/>
              <w:spacing w:before="0" w:after="0" w:line="316" w:lineRule="exact"/>
              <w:ind w:left="0" w:right="0" w:firstLine="0"/>
              <w:jc w:val="both"/>
            </w:pPr>
            <w:r>
              <w:rPr>
                <w:color w:val="000000"/>
                <w:spacing w:val="0"/>
                <w:w w:val="100"/>
                <w:position w:val="0"/>
              </w:rPr>
              <w:t>结合公司本次非公开发行股票募集资金的实际情况，公司决定决定根据实际募集资金净额调整本次 非公开发行股票募集资金投资项目投入金额。</w:t>
            </w:r>
          </w:p>
        </w:tc>
      </w:tr>
      <w:tr>
        <w:trPr>
          <w:trHeight w:val="302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314" w:lineRule="exact"/>
              <w:ind w:left="0" w:right="0" w:firstLine="0"/>
              <w:jc w:val="both"/>
            </w:pPr>
            <w:r>
              <w:rPr>
                <w:color w:val="000000"/>
                <w:spacing w:val="0"/>
                <w:w w:val="100"/>
                <w:position w:val="0"/>
              </w:rPr>
              <w:t>适用</w:t>
            </w:r>
          </w:p>
          <w:p>
            <w:pPr>
              <w:pStyle w:val="Style25"/>
              <w:keepNext w:val="0"/>
              <w:keepLines w:val="0"/>
              <w:widowControl w:val="0"/>
              <w:shd w:val="clear" w:color="auto" w:fill="auto"/>
              <w:tabs>
                <w:tab w:pos="274" w:val="left"/>
              </w:tabs>
              <w:bidi w:val="0"/>
              <w:spacing w:before="0" w:after="6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年非公开发行项目：截至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日，公司以自有资金先期投入募集资金项目 </w:t>
            </w:r>
            <w:r>
              <w:rPr>
                <w:rFonts w:ascii="Times New Roman" w:eastAsia="Times New Roman" w:hAnsi="Times New Roman" w:cs="Times New Roman"/>
                <w:color w:val="000000"/>
                <w:spacing w:val="0"/>
                <w:w w:val="100"/>
                <w:position w:val="0"/>
                <w:sz w:val="18"/>
                <w:szCs w:val="18"/>
              </w:rPr>
              <w:t>4,051.43</w:t>
            </w:r>
            <w:r>
              <w:rPr>
                <w:color w:val="000000"/>
                <w:spacing w:val="0"/>
                <w:w w:val="100"/>
                <w:position w:val="0"/>
              </w:rPr>
              <w:t>万元，募集资金到位后根据专项审核报告及第四届董事会第九次会议决议，并经保荐人同 意，使用募集资金对先期投入自有资金进行置换。公司分别于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日，置换先期投入总计</w:t>
            </w:r>
            <w:r>
              <w:rPr>
                <w:rFonts w:ascii="Times New Roman" w:eastAsia="Times New Roman" w:hAnsi="Times New Roman" w:cs="Times New Roman"/>
                <w:color w:val="000000"/>
                <w:spacing w:val="0"/>
                <w:w w:val="100"/>
                <w:position w:val="0"/>
                <w:sz w:val="18"/>
                <w:szCs w:val="18"/>
              </w:rPr>
              <w:t>4,051.43</w:t>
            </w:r>
            <w:r>
              <w:rPr>
                <w:color w:val="000000"/>
                <w:spacing w:val="0"/>
                <w:w w:val="100"/>
                <w:position w:val="0"/>
              </w:rPr>
              <w:t>万元，先期投入全部置换完毕。</w:t>
            </w:r>
          </w:p>
          <w:p>
            <w:pPr>
              <w:pStyle w:val="Style25"/>
              <w:keepNext w:val="0"/>
              <w:keepLines w:val="0"/>
              <w:widowControl w:val="0"/>
              <w:shd w:val="clear" w:color="auto" w:fill="auto"/>
              <w:tabs>
                <w:tab w:pos="274" w:val="left"/>
              </w:tabs>
              <w:bidi w:val="0"/>
              <w:spacing w:before="0" w:after="6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年非公开发行项目：截至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日，公司以自有资金先期投入募集资金项目 </w:t>
            </w:r>
            <w:r>
              <w:rPr>
                <w:rFonts w:ascii="Times New Roman" w:eastAsia="Times New Roman" w:hAnsi="Times New Roman" w:cs="Times New Roman"/>
                <w:color w:val="000000"/>
                <w:spacing w:val="0"/>
                <w:w w:val="100"/>
                <w:position w:val="0"/>
                <w:sz w:val="18"/>
                <w:szCs w:val="18"/>
              </w:rPr>
              <w:t>25,462.37</w:t>
            </w:r>
            <w:r>
              <w:rPr>
                <w:color w:val="000000"/>
                <w:spacing w:val="0"/>
                <w:w w:val="100"/>
                <w:position w:val="0"/>
              </w:rPr>
              <w:t>万元，募集资金到位后根据专项审核报告及第五届董事会第二十五次（临时）会议决议， 并经保荐人同意，使用募集资金对先期投入自有资金进行置换。公司于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日，置换先 期投入总计</w:t>
            </w:r>
            <w:r>
              <w:rPr>
                <w:rFonts w:ascii="Times New Roman" w:eastAsia="Times New Roman" w:hAnsi="Times New Roman" w:cs="Times New Roman"/>
                <w:color w:val="000000"/>
                <w:spacing w:val="0"/>
                <w:w w:val="100"/>
                <w:position w:val="0"/>
                <w:sz w:val="18"/>
                <w:szCs w:val="18"/>
              </w:rPr>
              <w:t>25,462.37</w:t>
            </w:r>
            <w:r>
              <w:rPr>
                <w:color w:val="000000"/>
                <w:spacing w:val="0"/>
                <w:w w:val="100"/>
                <w:position w:val="0"/>
              </w:rPr>
              <w:t>万元，先期投入全部置换完毕。</w:t>
            </w:r>
          </w:p>
        </w:tc>
      </w:tr>
      <w:tr>
        <w:trPr>
          <w:trHeight w:val="811"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用闲置募集资金暂时 补充流动资金情况</w:t>
            </w:r>
          </w:p>
        </w:tc>
        <w:tc>
          <w:tcPr>
            <w:tcBorders>
              <w:top w:val="single" w:sz="4"/>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76"/>
        <w:gridCol w:w="781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项目实施出现募集资 金结余的金额及原因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尚未使用的募集资金 用途及去向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存放与募集资金专户中。</w:t>
            </w:r>
          </w:p>
        </w:tc>
      </w:tr>
      <w:tr>
        <w:trPr>
          <w:trHeight w:val="361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4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年公司债项目：实际收到募集资金</w:t>
            </w:r>
            <w:r>
              <w:rPr>
                <w:rFonts w:ascii="Times New Roman" w:eastAsia="Times New Roman" w:hAnsi="Times New Roman" w:cs="Times New Roman"/>
                <w:color w:val="000000"/>
                <w:spacing w:val="0"/>
                <w:w w:val="100"/>
                <w:position w:val="0"/>
                <w:sz w:val="18"/>
                <w:szCs w:val="18"/>
              </w:rPr>
              <w:t>39,720.00</w:t>
            </w:r>
            <w:r>
              <w:rPr>
                <w:color w:val="000000"/>
                <w:spacing w:val="0"/>
                <w:w w:val="100"/>
                <w:position w:val="0"/>
              </w:rPr>
              <w:t>万元与公告应收到募集资金净额</w:t>
            </w:r>
            <w:r>
              <w:rPr>
                <w:rFonts w:ascii="Times New Roman" w:eastAsia="Times New Roman" w:hAnsi="Times New Roman" w:cs="Times New Roman"/>
                <w:color w:val="000000"/>
                <w:spacing w:val="0"/>
                <w:w w:val="100"/>
                <w:position w:val="0"/>
                <w:sz w:val="18"/>
                <w:szCs w:val="18"/>
              </w:rPr>
              <w:t>39,663.00</w:t>
            </w:r>
            <w:r>
              <w:rPr>
                <w:color w:val="000000"/>
                <w:spacing w:val="0"/>
                <w:w w:val="100"/>
                <w:position w:val="0"/>
              </w:rPr>
              <w:t>万 元的差异</w:t>
            </w:r>
            <w:r>
              <w:rPr>
                <w:rFonts w:ascii="Times New Roman" w:eastAsia="Times New Roman" w:hAnsi="Times New Roman" w:cs="Times New Roman"/>
                <w:color w:val="000000"/>
                <w:spacing w:val="0"/>
                <w:w w:val="100"/>
                <w:position w:val="0"/>
                <w:sz w:val="18"/>
                <w:szCs w:val="18"/>
              </w:rPr>
              <w:t>57.00</w:t>
            </w:r>
            <w:r>
              <w:rPr>
                <w:color w:val="000000"/>
                <w:spacing w:val="0"/>
                <w:w w:val="100"/>
                <w:position w:val="0"/>
              </w:rPr>
              <w:t>万元系发行费用中的律师费用及评估费用，前期以自有资金支付，未对其进行置换 至一般户，直接用于归还贷款。</w:t>
            </w:r>
          </w:p>
          <w:p>
            <w:pPr>
              <w:pStyle w:val="Style25"/>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年非公开发行项目：募集资金总额为人民币</w:t>
            </w:r>
            <w:r>
              <w:rPr>
                <w:rFonts w:ascii="Times New Roman" w:eastAsia="Times New Roman" w:hAnsi="Times New Roman" w:cs="Times New Roman"/>
                <w:color w:val="000000"/>
                <w:spacing w:val="0"/>
                <w:w w:val="100"/>
                <w:position w:val="0"/>
                <w:sz w:val="18"/>
                <w:szCs w:val="18"/>
              </w:rPr>
              <w:t>151,160.19</w:t>
            </w:r>
            <w:r>
              <w:rPr>
                <w:color w:val="000000"/>
                <w:spacing w:val="0"/>
                <w:w w:val="100"/>
                <w:position w:val="0"/>
              </w:rPr>
              <w:t>万元，扣除保荐承销费及其他发行 费用总计人民币</w:t>
            </w:r>
            <w:r>
              <w:rPr>
                <w:rFonts w:ascii="Times New Roman" w:eastAsia="Times New Roman" w:hAnsi="Times New Roman" w:cs="Times New Roman"/>
                <w:color w:val="000000"/>
                <w:spacing w:val="0"/>
                <w:w w:val="100"/>
                <w:position w:val="0"/>
                <w:sz w:val="18"/>
                <w:szCs w:val="18"/>
              </w:rPr>
              <w:t>3,435.12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，募集资金净额为人民币</w:t>
            </w:r>
            <w:r>
              <w:rPr>
                <w:rFonts w:ascii="Times New Roman" w:eastAsia="Times New Roman" w:hAnsi="Times New Roman" w:cs="Times New Roman"/>
                <w:color w:val="000000"/>
                <w:spacing w:val="0"/>
                <w:w w:val="100"/>
                <w:position w:val="0"/>
                <w:sz w:val="18"/>
                <w:szCs w:val="18"/>
              </w:rPr>
              <w:t>147,725.07</w:t>
            </w:r>
            <w:r>
              <w:rPr>
                <w:color w:val="000000"/>
                <w:spacing w:val="0"/>
                <w:w w:val="100"/>
                <w:position w:val="0"/>
              </w:rPr>
              <w:t>万元。募集资金净额加 上本次非公开发行股票发行费用可抵扣增值税进项税额</w:t>
            </w:r>
            <w:r>
              <w:rPr>
                <w:rFonts w:ascii="Times New Roman" w:eastAsia="Times New Roman" w:hAnsi="Times New Roman" w:cs="Times New Roman"/>
                <w:color w:val="000000"/>
                <w:spacing w:val="0"/>
                <w:w w:val="100"/>
                <w:position w:val="0"/>
                <w:sz w:val="18"/>
                <w:szCs w:val="18"/>
              </w:rPr>
              <w:t>194.37</w:t>
            </w:r>
            <w:r>
              <w:rPr>
                <w:color w:val="000000"/>
                <w:spacing w:val="0"/>
                <w:w w:val="100"/>
                <w:position w:val="0"/>
              </w:rPr>
              <w:t xml:space="preserve">万元，实际总募集资金净额为人民 币 </w:t>
            </w:r>
            <w:r>
              <w:rPr>
                <w:rFonts w:ascii="Times New Roman" w:eastAsia="Times New Roman" w:hAnsi="Times New Roman" w:cs="Times New Roman"/>
                <w:color w:val="000000"/>
                <w:spacing w:val="0"/>
                <w:w w:val="100"/>
                <w:position w:val="0"/>
                <w:sz w:val="18"/>
                <w:szCs w:val="18"/>
              </w:rPr>
              <w:t xml:space="preserve">147,919.44 </w:t>
            </w:r>
            <w:r>
              <w:rPr>
                <w:color w:val="000000"/>
                <w:spacing w:val="0"/>
                <w:w w:val="100"/>
                <w:position w:val="0"/>
              </w:rPr>
              <w:t>万元。</w:t>
            </w:r>
          </w:p>
          <w:p>
            <w:pPr>
              <w:pStyle w:val="Style25"/>
              <w:keepNext w:val="0"/>
              <w:keepLines w:val="0"/>
              <w:widowControl w:val="0"/>
              <w:shd w:val="clear" w:color="auto" w:fill="auto"/>
              <w:tabs>
                <w:tab w:pos="235"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年非公开发行项目：募集资金总额为人民币</w:t>
            </w:r>
            <w:r>
              <w:rPr>
                <w:rFonts w:ascii="Times New Roman" w:eastAsia="Times New Roman" w:hAnsi="Times New Roman" w:cs="Times New Roman"/>
                <w:color w:val="000000"/>
                <w:spacing w:val="0"/>
                <w:w w:val="100"/>
                <w:position w:val="0"/>
                <w:sz w:val="18"/>
                <w:szCs w:val="18"/>
              </w:rPr>
              <w:t>56,349.00</w:t>
            </w:r>
            <w:r>
              <w:rPr>
                <w:color w:val="000000"/>
                <w:spacing w:val="0"/>
                <w:w w:val="100"/>
                <w:position w:val="0"/>
              </w:rPr>
              <w:t>万元，扣除保荐承销费及其他发行费 用总计人民币</w:t>
            </w:r>
            <w:r>
              <w:rPr>
                <w:rFonts w:ascii="Times New Roman" w:eastAsia="Times New Roman" w:hAnsi="Times New Roman" w:cs="Times New Roman"/>
                <w:color w:val="000000"/>
                <w:spacing w:val="0"/>
                <w:w w:val="100"/>
                <w:position w:val="0"/>
                <w:sz w:val="18"/>
                <w:szCs w:val="18"/>
              </w:rPr>
              <w:t>1,136.82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，募集资金净额为人民币</w:t>
            </w:r>
            <w:r>
              <w:rPr>
                <w:rFonts w:ascii="Times New Roman" w:eastAsia="Times New Roman" w:hAnsi="Times New Roman" w:cs="Times New Roman"/>
                <w:color w:val="000000"/>
                <w:spacing w:val="0"/>
                <w:w w:val="100"/>
                <w:position w:val="0"/>
                <w:sz w:val="18"/>
                <w:szCs w:val="18"/>
              </w:rPr>
              <w:t>55,212.18</w:t>
            </w:r>
            <w:r>
              <w:rPr>
                <w:color w:val="000000"/>
                <w:spacing w:val="0"/>
                <w:w w:val="100"/>
                <w:position w:val="0"/>
              </w:rPr>
              <w:t>万元。募集资金净额加上本次 非公开发行股票发行费用可抵扣增值税进项税额</w:t>
            </w:r>
            <w:r>
              <w:rPr>
                <w:rFonts w:ascii="Times New Roman" w:eastAsia="Times New Roman" w:hAnsi="Times New Roman" w:cs="Times New Roman"/>
                <w:color w:val="000000"/>
                <w:spacing w:val="0"/>
                <w:w w:val="100"/>
                <w:position w:val="0"/>
                <w:sz w:val="18"/>
                <w:szCs w:val="18"/>
              </w:rPr>
              <w:t>64.35</w:t>
            </w:r>
            <w:r>
              <w:rPr>
                <w:color w:val="000000"/>
                <w:spacing w:val="0"/>
                <w:w w:val="100"/>
                <w:position w:val="0"/>
              </w:rPr>
              <w:t xml:space="preserve">万元，实际总募集资金净额为人民币 </w:t>
            </w:r>
            <w:r>
              <w:rPr>
                <w:rFonts w:ascii="Times New Roman" w:eastAsia="Times New Roman" w:hAnsi="Times New Roman" w:cs="Times New Roman"/>
                <w:color w:val="000000"/>
                <w:spacing w:val="0"/>
                <w:w w:val="100"/>
                <w:position w:val="0"/>
                <w:sz w:val="18"/>
                <w:szCs w:val="18"/>
              </w:rPr>
              <w:t xml:space="preserve">55,276.53 </w:t>
            </w:r>
            <w:r>
              <w:rPr>
                <w:color w:val="000000"/>
                <w:spacing w:val="0"/>
                <w:w w:val="100"/>
                <w:position w:val="0"/>
              </w:rPr>
              <w:t>万元。。</w:t>
            </w:r>
          </w:p>
        </w:tc>
      </w:tr>
    </w:tbl>
    <w:p>
      <w:pPr>
        <w:widowControl w:val="0"/>
        <w:spacing w:after="319" w:line="1" w:lineRule="exact"/>
      </w:pPr>
    </w:p>
    <w:p>
      <w:pPr>
        <w:pStyle w:val="Style33"/>
        <w:keepNext/>
        <w:keepLines/>
        <w:widowControl w:val="0"/>
        <w:numPr>
          <w:ilvl w:val="0"/>
          <w:numId w:val="9"/>
        </w:numPr>
        <w:shd w:val="clear" w:color="auto" w:fill="auto"/>
        <w:bidi w:val="0"/>
        <w:spacing w:before="0" w:line="240" w:lineRule="auto"/>
        <w:ind w:left="0" w:right="0" w:firstLine="0"/>
        <w:jc w:val="left"/>
      </w:pPr>
      <w:bookmarkStart w:id="231" w:name="bookmark231"/>
      <w:bookmarkStart w:id="232" w:name="bookmark232"/>
      <w:bookmarkStart w:id="233" w:name="bookmark233"/>
      <w:bookmarkStart w:id="234" w:name="bookmark234"/>
      <w:bookmarkEnd w:id="233"/>
      <w:r>
        <w:rPr>
          <w:color w:val="000000"/>
          <w:spacing w:val="0"/>
          <w:w w:val="100"/>
          <w:position w:val="0"/>
        </w:rPr>
        <w:t>募集资金变更项目情况</w:t>
      </w:r>
      <w:bookmarkEnd w:id="231"/>
      <w:bookmarkEnd w:id="232"/>
      <w:bookmarkEnd w:id="234"/>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对应的原承</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诺项目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变更后项目</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拟投入募集</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资金总额</w:t>
            </w:r>
          </w:p>
          <w:p>
            <w:pPr>
              <w:pStyle w:val="Style25"/>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本报告期实</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际投入金额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截至期末实 际累计投入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 xml:space="preserve">截至期末投 资进度 </w:t>
            </w: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项目达到预</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定可使用状</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态日期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变更后的项 目可行性是 否发生重大 变化</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永久补充流</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长沙云谷数</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据中心项目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31,364.34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31,585.67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永久补充流</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证通长沙软 件研发中心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24,662.06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24,712.21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56,026.4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56,297.88</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533" w:hRule="exact"/>
        </w:trPr>
        <w:tc>
          <w:tcPr>
            <w:gridSpan w:val="3"/>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tabs>
                <w:tab w:pos="278"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长沙云谷数据中心项目：综合考虑到目前湖南地区</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市场和客户情况，在集中 优势力量服务好优质客户群体的前提下，经过谨慎的研究论证，公司将长沙云谷数据 中心项目的募集资金项目的建设规模由</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个机架的建设规模缩减为</w:t>
            </w:r>
            <w:r>
              <w:rPr>
                <w:rFonts w:ascii="Times New Roman" w:eastAsia="Times New Roman" w:hAnsi="Times New Roman" w:cs="Times New Roman"/>
                <w:color w:val="000000"/>
                <w:spacing w:val="0"/>
                <w:w w:val="100"/>
                <w:position w:val="0"/>
                <w:sz w:val="18"/>
                <w:szCs w:val="18"/>
              </w:rPr>
              <w:t>2,850</w:t>
            </w:r>
            <w:r>
              <w:rPr>
                <w:color w:val="000000"/>
                <w:spacing w:val="0"/>
                <w:w w:val="100"/>
                <w:position w:val="0"/>
              </w:rPr>
              <w:t>个机架， 已能适应目前公司业务发展需要和湖南地区</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市场数据中心中期的需求，该项目原 总投资估算为</w:t>
            </w:r>
            <w:r>
              <w:rPr>
                <w:rFonts w:ascii="Times New Roman" w:eastAsia="Times New Roman" w:hAnsi="Times New Roman" w:cs="Times New Roman"/>
                <w:color w:val="000000"/>
                <w:spacing w:val="0"/>
                <w:w w:val="100"/>
                <w:position w:val="0"/>
                <w:sz w:val="18"/>
                <w:szCs w:val="18"/>
              </w:rPr>
              <w:t>72,802.55</w:t>
            </w:r>
            <w:r>
              <w:rPr>
                <w:color w:val="000000"/>
                <w:spacing w:val="0"/>
                <w:w w:val="100"/>
                <w:position w:val="0"/>
              </w:rPr>
              <w:t>万元，调整后投入募集资金</w:t>
            </w:r>
            <w:r>
              <w:rPr>
                <w:rFonts w:ascii="Times New Roman" w:eastAsia="Times New Roman" w:hAnsi="Times New Roman" w:cs="Times New Roman"/>
                <w:color w:val="000000"/>
                <w:spacing w:val="0"/>
                <w:w w:val="100"/>
                <w:position w:val="0"/>
                <w:sz w:val="18"/>
                <w:szCs w:val="18"/>
              </w:rPr>
              <w:t>41,438.22</w:t>
            </w:r>
            <w:r>
              <w:rPr>
                <w:color w:val="000000"/>
                <w:spacing w:val="0"/>
                <w:w w:val="100"/>
                <w:position w:val="0"/>
              </w:rPr>
              <w:t>万元，有</w:t>
            </w:r>
            <w:r>
              <w:rPr>
                <w:rFonts w:ascii="Times New Roman" w:eastAsia="Times New Roman" w:hAnsi="Times New Roman" w:cs="Times New Roman"/>
                <w:color w:val="000000"/>
                <w:spacing w:val="0"/>
                <w:w w:val="100"/>
                <w:position w:val="0"/>
                <w:sz w:val="18"/>
                <w:szCs w:val="18"/>
              </w:rPr>
              <w:t>31,364.34</w:t>
            </w:r>
            <w:r>
              <w:rPr>
                <w:color w:val="000000"/>
                <w:spacing w:val="0"/>
                <w:w w:val="100"/>
                <w:position w:val="0"/>
              </w:rPr>
              <w:t xml:space="preserve">万 元募集资金用于永久补充流动资金，用于公司日常经营活动，投资金额变更比例为 </w:t>
            </w:r>
            <w:r>
              <w:rPr>
                <w:rFonts w:ascii="Times New Roman" w:eastAsia="Times New Roman" w:hAnsi="Times New Roman" w:cs="Times New Roman"/>
                <w:color w:val="000000"/>
                <w:spacing w:val="0"/>
                <w:w w:val="100"/>
                <w:position w:val="0"/>
                <w:sz w:val="18"/>
                <w:szCs w:val="18"/>
              </w:rPr>
              <w:t>43.08%</w:t>
            </w:r>
            <w:r>
              <w:rPr>
                <w:color w:val="000000"/>
                <w:spacing w:val="0"/>
                <w:w w:val="100"/>
                <w:position w:val="0"/>
              </w:rPr>
              <w:t>。该事项经公司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日召开的第四届董事会第 二十八次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临时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年第四次临时股东大会审议通过。前述事项详见公司</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日刊登于《证券时报》和巨潮资讯网上的《关于变更部分募集资金用途并 永久补充流动资金的公告》</w:t>
            </w:r>
            <w:r>
              <w:rPr>
                <w:color w:val="000000"/>
                <w:spacing w:val="0"/>
                <w:w w:val="100"/>
                <w:position w:val="0"/>
                <w:sz w:val="18"/>
                <w:szCs w:val="18"/>
              </w:rPr>
              <w:t>(</w:t>
            </w:r>
            <w:r>
              <w:rPr>
                <w:color w:val="000000"/>
                <w:spacing w:val="0"/>
                <w:w w:val="100"/>
                <w:position w:val="0"/>
              </w:rPr>
              <w:t>编号：</w:t>
            </w:r>
            <w:r>
              <w:rPr>
                <w:rFonts w:ascii="Times New Roman" w:eastAsia="Times New Roman" w:hAnsi="Times New Roman" w:cs="Times New Roman"/>
                <w:color w:val="000000"/>
                <w:spacing w:val="0"/>
                <w:w w:val="100"/>
                <w:position w:val="0"/>
                <w:sz w:val="18"/>
                <w:szCs w:val="18"/>
              </w:rPr>
              <w:t>2018-100)</w:t>
            </w:r>
            <w:r>
              <w:rPr>
                <w:color w:val="000000"/>
                <w:spacing w:val="0"/>
                <w:w w:val="100"/>
                <w:position w:val="0"/>
              </w:rPr>
              <w:t>。</w:t>
            </w:r>
          </w:p>
          <w:p>
            <w:pPr>
              <w:pStyle w:val="Style25"/>
              <w:keepNext w:val="0"/>
              <w:keepLines w:val="0"/>
              <w:widowControl w:val="0"/>
              <w:shd w:val="clear" w:color="auto" w:fill="auto"/>
              <w:tabs>
                <w:tab w:pos="283"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证通长沙软件研发中心项目：综合考虑到宏观经济影响及证通长沙软件研发中心</w:t>
            </w:r>
          </w:p>
        </w:tc>
      </w:tr>
    </w:tbl>
    <w:p>
      <w:pPr>
        <w:spacing w:lineRule="exact" w:line="1"/>
        <w:rPr>
          <w:sz w:val="2"/>
          <w:szCs w:val="2"/>
        </w:rPr>
      </w:pPr>
      <w:r>
        <w:br w:type="page"/>
      </w:r>
    </w:p>
    <w:tbl>
      <w:tblPr>
        <w:tblOverlap w:val="never"/>
        <w:jc w:val="center"/>
        <w:tblLayout w:type="fixed"/>
      </w:tblPr>
      <w:tblGrid>
        <w:gridCol w:w="2880"/>
        <w:gridCol w:w="6710"/>
      </w:tblGrid>
      <w:tr>
        <w:trPr>
          <w:trHeight w:val="3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项目地所在长沙市望城区周边配套投资建设滞后于预期，基于对市场环境现状及未来 发展趋势的预判，若公司现阶段仍坚持在该项目上继续投入大量资金，从未来发展看， 项目建成后可能会导致部分功能闲置及资源浪费。经过谨慎的研究论证，公司除留存 尚需支付的资金投入建设投入外，优先保障核心资源有效投入到建设完成后资产应用 率较高和有利于公司运营发展的长沙软件研发中心和运营维护中心。项目原总投资估 算为</w:t>
            </w:r>
            <w:r>
              <w:rPr>
                <w:rFonts w:ascii="Times New Roman" w:eastAsia="Times New Roman" w:hAnsi="Times New Roman" w:cs="Times New Roman"/>
                <w:color w:val="000000"/>
                <w:spacing w:val="0"/>
                <w:w w:val="100"/>
                <w:position w:val="0"/>
                <w:sz w:val="18"/>
                <w:szCs w:val="18"/>
              </w:rPr>
              <w:t>33,357.64</w:t>
            </w:r>
            <w:r>
              <w:rPr>
                <w:color w:val="000000"/>
                <w:spacing w:val="0"/>
                <w:w w:val="100"/>
                <w:position w:val="0"/>
              </w:rPr>
              <w:t>万元，调整后投入该项目的募集资金为</w:t>
            </w:r>
            <w:r>
              <w:rPr>
                <w:rFonts w:ascii="Times New Roman" w:eastAsia="Times New Roman" w:hAnsi="Times New Roman" w:cs="Times New Roman"/>
                <w:color w:val="000000"/>
                <w:spacing w:val="0"/>
                <w:w w:val="100"/>
                <w:position w:val="0"/>
                <w:sz w:val="18"/>
                <w:szCs w:val="18"/>
              </w:rPr>
              <w:t>8,695.58</w:t>
            </w:r>
            <w:r>
              <w:rPr>
                <w:color w:val="000000"/>
                <w:spacing w:val="0"/>
                <w:w w:val="100"/>
                <w:position w:val="0"/>
              </w:rPr>
              <w:t>万元，有</w:t>
            </w:r>
            <w:r>
              <w:rPr>
                <w:rFonts w:ascii="Times New Roman" w:eastAsia="Times New Roman" w:hAnsi="Times New Roman" w:cs="Times New Roman"/>
                <w:color w:val="000000"/>
                <w:spacing w:val="0"/>
                <w:w w:val="100"/>
                <w:position w:val="0"/>
                <w:sz w:val="18"/>
                <w:szCs w:val="18"/>
              </w:rPr>
              <w:t>24,662.06</w:t>
            </w:r>
            <w:r>
              <w:rPr>
                <w:color w:val="000000"/>
                <w:spacing w:val="0"/>
                <w:w w:val="100"/>
                <w:position w:val="0"/>
              </w:rPr>
              <w:t xml:space="preserve">万 元募集资金用于永久补充流动资金，用于公司日常经营活动，投资金额变更比例为 </w:t>
            </w:r>
            <w:r>
              <w:rPr>
                <w:rFonts w:ascii="Times New Roman" w:eastAsia="Times New Roman" w:hAnsi="Times New Roman" w:cs="Times New Roman"/>
                <w:color w:val="000000"/>
                <w:spacing w:val="0"/>
                <w:w w:val="100"/>
                <w:position w:val="0"/>
                <w:sz w:val="18"/>
                <w:szCs w:val="18"/>
              </w:rPr>
              <w:t>73.93%</w:t>
            </w:r>
            <w:r>
              <w:rPr>
                <w:color w:val="000000"/>
                <w:spacing w:val="0"/>
                <w:w w:val="100"/>
                <w:position w:val="0"/>
              </w:rPr>
              <w:t>。该事项经公司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日召开第四届董事会第二 十八次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临时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年第四次临时股东大会审议通过。前述事项详见公司</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日刊登于《证券时报》和巨潮资讯网上的《关于变更部分募集资金用途并 永久补充流动资金的公告》</w:t>
            </w:r>
            <w:r>
              <w:rPr>
                <w:color w:val="000000"/>
                <w:spacing w:val="0"/>
                <w:w w:val="100"/>
                <w:position w:val="0"/>
                <w:sz w:val="18"/>
                <w:szCs w:val="18"/>
              </w:rPr>
              <w:t>（</w:t>
            </w:r>
            <w:r>
              <w:rPr>
                <w:color w:val="000000"/>
                <w:spacing w:val="0"/>
                <w:w w:val="100"/>
                <w:position w:val="0"/>
              </w:rPr>
              <w:t>编号：</w:t>
            </w:r>
            <w:r>
              <w:rPr>
                <w:rFonts w:ascii="Times New Roman" w:eastAsia="Times New Roman" w:hAnsi="Times New Roman" w:cs="Times New Roman"/>
                <w:color w:val="000000"/>
                <w:spacing w:val="0"/>
                <w:w w:val="100"/>
                <w:position w:val="0"/>
                <w:sz w:val="18"/>
                <w:szCs w:val="18"/>
              </w:rPr>
              <w:t>2018-100）</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sz w:val="24"/>
          <w:szCs w:val="24"/>
        </w:rPr>
        <w:t>八</w:t>
      </w:r>
      <w:bookmarkEnd w:id="237"/>
      <w:r>
        <w:rPr>
          <w:color w:val="000000"/>
          <w:spacing w:val="0"/>
          <w:w w:val="100"/>
          <w:position w:val="0"/>
          <w:sz w:val="24"/>
          <w:szCs w:val="24"/>
        </w:rPr>
        <w:t>、重大资产和股权出售</w:t>
      </w:r>
      <w:bookmarkEnd w:id="235"/>
      <w:bookmarkEnd w:id="236"/>
      <w:bookmarkEnd w:id="238"/>
    </w:p>
    <w:p>
      <w:pPr>
        <w:pStyle w:val="Style33"/>
        <w:keepNext/>
        <w:keepLines/>
        <w:widowControl w:val="0"/>
        <w:shd w:val="clear" w:color="auto" w:fill="auto"/>
        <w:tabs>
          <w:tab w:pos="368" w:val="left"/>
        </w:tabs>
        <w:bidi w:val="0"/>
        <w:spacing w:before="0" w:line="240" w:lineRule="auto"/>
        <w:ind w:left="0" w:right="0" w:firstLine="0"/>
        <w:jc w:val="left"/>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1</w:t>
      </w:r>
      <w:bookmarkEnd w:id="241"/>
      <w:r>
        <w:rPr>
          <w:color w:val="000000"/>
          <w:spacing w:val="0"/>
          <w:w w:val="100"/>
          <w:position w:val="0"/>
        </w:rPr>
        <w:t>、</w:t>
        <w:tab/>
        <w:t>出售重大资产情况</w:t>
      </w:r>
      <w:bookmarkEnd w:id="239"/>
      <w:bookmarkEnd w:id="240"/>
      <w:bookmarkEnd w:id="242"/>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3"/>
        <w:keepNext/>
        <w:keepLines/>
        <w:widowControl w:val="0"/>
        <w:shd w:val="clear" w:color="auto" w:fill="auto"/>
        <w:tabs>
          <w:tab w:pos="378" w:val="left"/>
        </w:tabs>
        <w:bidi w:val="0"/>
        <w:spacing w:before="0" w:line="240" w:lineRule="auto"/>
        <w:ind w:left="0" w:right="0" w:firstLine="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2</w:t>
      </w:r>
      <w:bookmarkEnd w:id="245"/>
      <w:r>
        <w:rPr>
          <w:color w:val="000000"/>
          <w:spacing w:val="0"/>
          <w:w w:val="100"/>
          <w:position w:val="0"/>
        </w:rPr>
        <w:t>、</w:t>
        <w:tab/>
        <w:t>出售重大股权情况</w:t>
      </w:r>
      <w:bookmarkEnd w:id="243"/>
      <w:bookmarkEnd w:id="244"/>
      <w:bookmarkEnd w:id="246"/>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sz w:val="24"/>
          <w:szCs w:val="24"/>
        </w:rPr>
        <w:t>九</w:t>
      </w:r>
      <w:bookmarkEnd w:id="249"/>
      <w:r>
        <w:rPr>
          <w:color w:val="000000"/>
          <w:spacing w:val="0"/>
          <w:w w:val="100"/>
          <w:position w:val="0"/>
          <w:sz w:val="24"/>
          <w:szCs w:val="24"/>
        </w:rPr>
        <w:t>、主要控股参股公司分析</w:t>
      </w:r>
      <w:bookmarkEnd w:id="247"/>
      <w:bookmarkEnd w:id="248"/>
      <w:bookmarkEnd w:id="250"/>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证通金信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金融电子业 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438,970,705.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298,973,562.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125,032,730.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7,570,759.16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6,565,033.44</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证通佳明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照明业 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275,174,832.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-27,394,303.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67,277,533.8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10,107,508.6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10,055,735.7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长沙证通云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算业务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1,284,874,99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391,201,805.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170,159,188.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14,577,301.8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13,612,275.6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2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宏达通信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算业务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26,570,000.0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895,215,736.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-17,171,350.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151,904,301.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-27,396,287.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-27,332,162.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bl>
    <w:tbl>
      <w:tblPr>
        <w:tblOverlap w:val="never"/>
        <w:jc w:val="center"/>
        <w:tblLayout w:type="fixed"/>
      </w:tblPr>
      <w:tblGrid>
        <w:gridCol w:w="1061"/>
        <w:gridCol w:w="1200"/>
        <w:gridCol w:w="1042"/>
        <w:gridCol w:w="1046"/>
        <w:gridCol w:w="1046"/>
        <w:gridCol w:w="1046"/>
        <w:gridCol w:w="1042"/>
        <w:gridCol w:w="1046"/>
        <w:gridCol w:w="1056"/>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云硕科技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算业务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390,800,000.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834,421,436.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388,689,847.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243,979,130.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12,668,016.1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12,171,584.3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四川蜀信易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社区</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融服务业务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3,544,434.86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3,065,709.37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457,484.08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-4,897,170.8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-4,897,170.8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深圳证通云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算业务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821,461,895.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118,541,380.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71,277,192.5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11,437,105.6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10,504,087.8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湖南大健康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算业务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211,012,320.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19,649,367.2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-10,250,138.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-10,250,882.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陕西证通云计算有限公司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深圳市证通数码科技有限公司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21"/>
        <w:keepNext w:val="0"/>
        <w:keepLines w:val="0"/>
        <w:widowControl w:val="0"/>
        <w:shd w:val="clear" w:color="auto" w:fill="auto"/>
        <w:tabs>
          <w:tab w:pos="689" w:val="left"/>
        </w:tabs>
        <w:bidi w:val="0"/>
        <w:spacing w:before="0" w:after="0" w:line="317" w:lineRule="exact"/>
        <w:ind w:left="0" w:right="0" w:firstLine="360"/>
        <w:jc w:val="both"/>
      </w:pPr>
      <w:bookmarkStart w:id="251" w:name="bookmark251"/>
      <w:r>
        <w:rPr>
          <w:rFonts w:ascii="Times New Roman" w:eastAsia="Times New Roman" w:hAnsi="Times New Roman" w:cs="Times New Roman"/>
          <w:color w:val="000000"/>
          <w:spacing w:val="0"/>
          <w:w w:val="100"/>
          <w:position w:val="0"/>
          <w:sz w:val="18"/>
          <w:szCs w:val="18"/>
        </w:rPr>
        <w:t>1</w:t>
      </w:r>
      <w:bookmarkEnd w:id="251"/>
      <w:r>
        <w:rPr>
          <w:color w:val="000000"/>
          <w:spacing w:val="0"/>
          <w:w w:val="100"/>
          <w:position w:val="0"/>
        </w:rPr>
        <w:t>、</w:t>
        <w:tab/>
        <w:t>长沙证通云计算主要从事</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及云计算业务，报告期内实现收入</w:t>
      </w:r>
      <w:r>
        <w:rPr>
          <w:rFonts w:ascii="Times New Roman" w:eastAsia="Times New Roman" w:hAnsi="Times New Roman" w:cs="Times New Roman"/>
          <w:color w:val="000000"/>
          <w:spacing w:val="0"/>
          <w:w w:val="100"/>
          <w:position w:val="0"/>
          <w:sz w:val="18"/>
          <w:szCs w:val="18"/>
        </w:rPr>
        <w:t>17,015.92</w:t>
      </w:r>
      <w:r>
        <w:rPr>
          <w:color w:val="000000"/>
          <w:spacing w:val="0"/>
          <w:w w:val="100"/>
          <w:position w:val="0"/>
        </w:rPr>
        <w:t>万元，较去年同期增长</w:t>
      </w:r>
      <w:r>
        <w:rPr>
          <w:rFonts w:ascii="Times New Roman" w:eastAsia="Times New Roman" w:hAnsi="Times New Roman" w:cs="Times New Roman"/>
          <w:color w:val="000000"/>
          <w:spacing w:val="0"/>
          <w:w w:val="100"/>
          <w:position w:val="0"/>
          <w:sz w:val="18"/>
          <w:szCs w:val="18"/>
        </w:rPr>
        <w:t>47.84%</w:t>
      </w:r>
      <w:r>
        <w:rPr>
          <w:color w:val="000000"/>
          <w:spacing w:val="0"/>
          <w:w w:val="100"/>
          <w:position w:val="0"/>
        </w:rPr>
        <w:t>，实现净利 润为</w:t>
      </w:r>
      <w:r>
        <w:rPr>
          <w:rFonts w:ascii="Times New Roman" w:eastAsia="Times New Roman" w:hAnsi="Times New Roman" w:cs="Times New Roman"/>
          <w:color w:val="000000"/>
          <w:spacing w:val="0"/>
          <w:w w:val="100"/>
          <w:position w:val="0"/>
          <w:sz w:val="18"/>
          <w:szCs w:val="18"/>
        </w:rPr>
        <w:t>1,361.23</w:t>
      </w:r>
      <w:r>
        <w:rPr>
          <w:color w:val="000000"/>
          <w:spacing w:val="0"/>
          <w:w w:val="100"/>
          <w:position w:val="0"/>
        </w:rPr>
        <w:t>万元，较上年同期上升</w:t>
      </w:r>
      <w:r>
        <w:rPr>
          <w:rFonts w:ascii="Times New Roman" w:eastAsia="Times New Roman" w:hAnsi="Times New Roman" w:cs="Times New Roman"/>
          <w:color w:val="000000"/>
          <w:spacing w:val="0"/>
          <w:w w:val="100"/>
          <w:position w:val="0"/>
          <w:sz w:val="18"/>
          <w:szCs w:val="18"/>
        </w:rPr>
        <w:t>69.2%</w:t>
      </w:r>
      <w:r>
        <w:rPr>
          <w:color w:val="000000"/>
          <w:spacing w:val="0"/>
          <w:w w:val="100"/>
          <w:position w:val="0"/>
        </w:rPr>
        <w:t>，主要系报告期内长沙云谷数据中心机柜上架率逐步提升，机架租赁收入增加， 效益进一步释放，同时云计算、软件增值服务收入及智慧城市收入实现增长所致。</w:t>
      </w:r>
    </w:p>
    <w:p>
      <w:pPr>
        <w:pStyle w:val="Style21"/>
        <w:keepNext w:val="0"/>
        <w:keepLines w:val="0"/>
        <w:widowControl w:val="0"/>
        <w:shd w:val="clear" w:color="auto" w:fill="auto"/>
        <w:bidi w:val="0"/>
        <w:spacing w:before="0" w:after="0" w:line="317" w:lineRule="exact"/>
        <w:ind w:left="0" w:right="0" w:firstLine="360"/>
        <w:jc w:val="both"/>
      </w:pPr>
      <w:bookmarkStart w:id="252" w:name="bookmark252"/>
      <w:r>
        <w:rPr>
          <w:rFonts w:ascii="Times New Roman" w:eastAsia="Times New Roman" w:hAnsi="Times New Roman" w:cs="Times New Roman"/>
          <w:color w:val="000000"/>
          <w:spacing w:val="0"/>
          <w:w w:val="100"/>
          <w:position w:val="0"/>
          <w:sz w:val="18"/>
          <w:szCs w:val="18"/>
        </w:rPr>
        <w:t>2</w:t>
      </w:r>
      <w:bookmarkEnd w:id="252"/>
      <w:r>
        <w:rPr>
          <w:color w:val="000000"/>
          <w:spacing w:val="0"/>
          <w:w w:val="100"/>
          <w:position w:val="0"/>
        </w:rPr>
        <w:t>、 深圳证通云计算主要从事</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及云计算业务，报告期内其实现收入</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,127.72</w:t>
      </w:r>
      <w:r>
        <w:rPr>
          <w:color w:val="000000"/>
          <w:spacing w:val="0"/>
          <w:w w:val="100"/>
          <w:position w:val="0"/>
        </w:rPr>
        <w:t>万元，较去年同期增长</w:t>
      </w:r>
      <w:r>
        <w:rPr>
          <w:rFonts w:ascii="Times New Roman" w:eastAsia="Times New Roman" w:hAnsi="Times New Roman" w:cs="Times New Roman"/>
          <w:color w:val="000000"/>
          <w:spacing w:val="0"/>
          <w:w w:val="100"/>
          <w:position w:val="0"/>
          <w:sz w:val="18"/>
          <w:szCs w:val="18"/>
        </w:rPr>
        <w:t>45.87%</w:t>
      </w:r>
      <w:r>
        <w:rPr>
          <w:color w:val="000000"/>
          <w:spacing w:val="0"/>
          <w:w w:val="100"/>
          <w:position w:val="0"/>
        </w:rPr>
        <w:t>，实现净利 润为</w:t>
      </w:r>
      <w:r>
        <w:rPr>
          <w:rFonts w:ascii="Times New Roman" w:eastAsia="Times New Roman" w:hAnsi="Times New Roman" w:cs="Times New Roman"/>
          <w:color w:val="000000"/>
          <w:spacing w:val="0"/>
          <w:w w:val="100"/>
          <w:position w:val="0"/>
          <w:sz w:val="18"/>
          <w:szCs w:val="18"/>
        </w:rPr>
        <w:t>1,050.4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60.94%</w:t>
      </w: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服务及智慧园区、智慧城市等云服务项目的收入增长所致。</w:t>
      </w:r>
    </w:p>
    <w:p>
      <w:pPr>
        <w:pStyle w:val="Style21"/>
        <w:keepNext w:val="0"/>
        <w:keepLines w:val="0"/>
        <w:widowControl w:val="0"/>
        <w:shd w:val="clear" w:color="auto" w:fill="auto"/>
        <w:tabs>
          <w:tab w:pos="699" w:val="left"/>
        </w:tabs>
        <w:bidi w:val="0"/>
        <w:spacing w:before="0" w:after="0" w:line="317" w:lineRule="exact"/>
        <w:ind w:left="0" w:right="0" w:firstLine="360"/>
        <w:jc w:val="both"/>
      </w:pPr>
      <w:bookmarkStart w:id="253" w:name="bookmark253"/>
      <w:r>
        <w:rPr>
          <w:rFonts w:ascii="Times New Roman" w:eastAsia="Times New Roman" w:hAnsi="Times New Roman" w:cs="Times New Roman"/>
          <w:color w:val="000000"/>
          <w:spacing w:val="0"/>
          <w:w w:val="100"/>
          <w:position w:val="0"/>
          <w:sz w:val="18"/>
          <w:szCs w:val="18"/>
        </w:rPr>
        <w:t>3</w:t>
      </w:r>
      <w:bookmarkEnd w:id="253"/>
      <w:r>
        <w:rPr>
          <w:color w:val="000000"/>
          <w:spacing w:val="0"/>
          <w:w w:val="100"/>
          <w:position w:val="0"/>
        </w:rPr>
        <w:t>、</w:t>
        <w:tab/>
        <w:t>宏达通信主要从事</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及云计算业务，报告期内实现收入</w:t>
      </w:r>
      <w:r>
        <w:rPr>
          <w:rFonts w:ascii="Times New Roman" w:eastAsia="Times New Roman" w:hAnsi="Times New Roman" w:cs="Times New Roman"/>
          <w:color w:val="000000"/>
          <w:spacing w:val="0"/>
          <w:w w:val="100"/>
          <w:position w:val="0"/>
          <w:sz w:val="18"/>
          <w:szCs w:val="18"/>
        </w:rPr>
        <w:t>15,190.43</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226.45%</w:t>
      </w:r>
      <w:r>
        <w:rPr>
          <w:color w:val="000000"/>
          <w:spacing w:val="0"/>
          <w:w w:val="100"/>
          <w:position w:val="0"/>
        </w:rPr>
        <w:t>，主要系旗峰数据 中心收入增加所致。报告期内实现净利润</w:t>
      </w:r>
      <w:r>
        <w:rPr>
          <w:rFonts w:ascii="Times New Roman" w:eastAsia="Times New Roman" w:hAnsi="Times New Roman" w:cs="Times New Roman"/>
          <w:color w:val="000000"/>
          <w:spacing w:val="0"/>
          <w:w w:val="100"/>
          <w:position w:val="0"/>
          <w:sz w:val="18"/>
          <w:szCs w:val="18"/>
        </w:rPr>
        <w:t>-2,733.22</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18"/>
          <w:szCs w:val="18"/>
        </w:rPr>
        <w:t>146.43%</w:t>
      </w:r>
      <w:r>
        <w:rPr>
          <w:color w:val="000000"/>
          <w:spacing w:val="0"/>
          <w:w w:val="100"/>
          <w:position w:val="0"/>
        </w:rPr>
        <w:t>，主要原因系报告期内公司旗峰数据中心 项目仍处于上架爬坡期，新增固定资产折旧短期给利润造成了压力，目前的收入规模尚不能覆盖成本所致。</w:t>
      </w:r>
    </w:p>
    <w:p>
      <w:pPr>
        <w:pStyle w:val="Style21"/>
        <w:keepNext w:val="0"/>
        <w:keepLines w:val="0"/>
        <w:widowControl w:val="0"/>
        <w:shd w:val="clear" w:color="auto" w:fill="auto"/>
        <w:tabs>
          <w:tab w:pos="689" w:val="left"/>
        </w:tabs>
        <w:bidi w:val="0"/>
        <w:spacing w:before="0" w:after="0" w:line="326" w:lineRule="exact"/>
        <w:ind w:left="0" w:right="0" w:firstLine="360"/>
        <w:jc w:val="both"/>
      </w:pPr>
      <w:bookmarkStart w:id="254" w:name="bookmark254"/>
      <w:r>
        <w:rPr>
          <w:rFonts w:ascii="Times New Roman" w:eastAsia="Times New Roman" w:hAnsi="Times New Roman" w:cs="Times New Roman"/>
          <w:color w:val="000000"/>
          <w:spacing w:val="0"/>
          <w:w w:val="100"/>
          <w:position w:val="0"/>
          <w:sz w:val="18"/>
          <w:szCs w:val="18"/>
        </w:rPr>
        <w:t>4</w:t>
      </w:r>
      <w:bookmarkEnd w:id="254"/>
      <w:r>
        <w:rPr>
          <w:color w:val="000000"/>
          <w:spacing w:val="0"/>
          <w:w w:val="100"/>
          <w:position w:val="0"/>
        </w:rPr>
        <w:t>、</w:t>
        <w:tab/>
        <w:t>云硕科技主要从事</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及云计算业务，报告期内实现收入</w:t>
      </w:r>
      <w:r>
        <w:rPr>
          <w:rFonts w:ascii="Times New Roman" w:eastAsia="Times New Roman" w:hAnsi="Times New Roman" w:cs="Times New Roman"/>
          <w:color w:val="000000"/>
          <w:spacing w:val="0"/>
          <w:w w:val="100"/>
          <w:position w:val="0"/>
          <w:sz w:val="18"/>
          <w:szCs w:val="18"/>
        </w:rPr>
        <w:t>24,397.91</w:t>
      </w:r>
      <w:r>
        <w:rPr>
          <w:color w:val="000000"/>
          <w:spacing w:val="0"/>
          <w:w w:val="100"/>
          <w:position w:val="0"/>
        </w:rPr>
        <w:t>万元，净利润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,217.16</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23.52%</w:t>
      </w:r>
      <w:r>
        <w:rPr>
          <w:color w:val="000000"/>
          <w:spacing w:val="0"/>
          <w:w w:val="100"/>
          <w:position w:val="0"/>
        </w:rPr>
        <w:t>，主 要系报告期内云硕科技带宽等毛利较高的业务实现的收入减少所致。</w:t>
      </w:r>
    </w:p>
    <w:p>
      <w:pPr>
        <w:pStyle w:val="Style21"/>
        <w:keepNext w:val="0"/>
        <w:keepLines w:val="0"/>
        <w:widowControl w:val="0"/>
        <w:shd w:val="clear" w:color="auto" w:fill="auto"/>
        <w:tabs>
          <w:tab w:pos="699" w:val="left"/>
        </w:tabs>
        <w:bidi w:val="0"/>
        <w:spacing w:before="0" w:after="0" w:line="319" w:lineRule="exact"/>
        <w:ind w:left="0" w:right="0" w:firstLine="360"/>
        <w:jc w:val="both"/>
      </w:pPr>
      <w:bookmarkStart w:id="255" w:name="bookmark255"/>
      <w:r>
        <w:rPr>
          <w:rFonts w:ascii="Times New Roman" w:eastAsia="Times New Roman" w:hAnsi="Times New Roman" w:cs="Times New Roman"/>
          <w:color w:val="000000"/>
          <w:spacing w:val="0"/>
          <w:w w:val="100"/>
          <w:position w:val="0"/>
          <w:sz w:val="18"/>
          <w:szCs w:val="18"/>
        </w:rPr>
        <w:t>5</w:t>
      </w:r>
      <w:bookmarkEnd w:id="255"/>
      <w:r>
        <w:rPr>
          <w:color w:val="000000"/>
          <w:spacing w:val="0"/>
          <w:w w:val="100"/>
          <w:position w:val="0"/>
        </w:rPr>
        <w:t>、</w:t>
        <w:tab/>
        <w:t>证通佳明主要业务为专业从事照明科技业务，报告期内实现收入</w:t>
      </w:r>
      <w:r>
        <w:rPr>
          <w:rFonts w:ascii="Times New Roman" w:eastAsia="Times New Roman" w:hAnsi="Times New Roman" w:cs="Times New Roman"/>
          <w:color w:val="000000"/>
          <w:spacing w:val="0"/>
          <w:w w:val="100"/>
          <w:position w:val="0"/>
          <w:sz w:val="18"/>
          <w:szCs w:val="18"/>
        </w:rPr>
        <w:t>6,727.75</w:t>
      </w:r>
      <w:r>
        <w:rPr>
          <w:color w:val="000000"/>
          <w:spacing w:val="0"/>
          <w:w w:val="100"/>
          <w:position w:val="0"/>
        </w:rPr>
        <w:t>万元，实现净利润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005.57</w:t>
      </w:r>
      <w:r>
        <w:rPr>
          <w:color w:val="000000"/>
          <w:spacing w:val="0"/>
          <w:w w:val="100"/>
          <w:position w:val="0"/>
        </w:rPr>
        <w:t>万元，较上年同 期上升</w:t>
      </w:r>
      <w:r>
        <w:rPr>
          <w:rFonts w:ascii="Times New Roman" w:eastAsia="Times New Roman" w:hAnsi="Times New Roman" w:cs="Times New Roman"/>
          <w:color w:val="000000"/>
          <w:spacing w:val="0"/>
          <w:w w:val="100"/>
          <w:position w:val="0"/>
          <w:sz w:val="18"/>
          <w:szCs w:val="18"/>
        </w:rPr>
        <w:t>146.9%</w:t>
      </w:r>
      <w:r>
        <w:rPr>
          <w:color w:val="000000"/>
          <w:spacing w:val="0"/>
          <w:w w:val="100"/>
          <w:position w:val="0"/>
        </w:rPr>
        <w:t>，原因是公司按照风险管控原则控制照明科技业务规模，加强对合同能源相关项目的获利要求和成本管控， 报告期内相应的维护等成本减少，业务毛利提升所致。</w:t>
      </w:r>
    </w:p>
    <w:p>
      <w:pPr>
        <w:pStyle w:val="Style21"/>
        <w:keepNext w:val="0"/>
        <w:keepLines w:val="0"/>
        <w:widowControl w:val="0"/>
        <w:shd w:val="clear" w:color="auto" w:fill="auto"/>
        <w:tabs>
          <w:tab w:pos="694" w:val="left"/>
        </w:tabs>
        <w:bidi w:val="0"/>
        <w:spacing w:before="0" w:after="0" w:line="326" w:lineRule="exact"/>
        <w:ind w:left="0" w:right="0" w:firstLine="360"/>
        <w:jc w:val="both"/>
      </w:pPr>
      <w:bookmarkStart w:id="256" w:name="bookmark256"/>
      <w:r>
        <w:rPr>
          <w:rFonts w:ascii="Times New Roman" w:eastAsia="Times New Roman" w:hAnsi="Times New Roman" w:cs="Times New Roman"/>
          <w:color w:val="000000"/>
          <w:spacing w:val="0"/>
          <w:w w:val="100"/>
          <w:position w:val="0"/>
          <w:sz w:val="18"/>
          <w:szCs w:val="18"/>
        </w:rPr>
        <w:t>6</w:t>
      </w:r>
      <w:bookmarkEnd w:id="256"/>
      <w:r>
        <w:rPr>
          <w:color w:val="000000"/>
          <w:spacing w:val="0"/>
          <w:w w:val="100"/>
          <w:position w:val="0"/>
        </w:rPr>
        <w:t>、</w:t>
        <w:tab/>
        <w:t>证通金信主要从事金融电子业务，报告期内实现收入</w:t>
      </w:r>
      <w:r>
        <w:rPr>
          <w:rFonts w:ascii="Times New Roman" w:eastAsia="Times New Roman" w:hAnsi="Times New Roman" w:cs="Times New Roman"/>
          <w:color w:val="000000"/>
          <w:spacing w:val="0"/>
          <w:w w:val="100"/>
          <w:position w:val="0"/>
          <w:sz w:val="18"/>
          <w:szCs w:val="18"/>
        </w:rPr>
        <w:t>12,503.2</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万元，实现净利润</w:t>
      </w:r>
      <w:r>
        <w:rPr>
          <w:rFonts w:ascii="Times New Roman" w:eastAsia="Times New Roman" w:hAnsi="Times New Roman" w:cs="Times New Roman"/>
          <w:color w:val="000000"/>
          <w:spacing w:val="0"/>
          <w:w w:val="100"/>
          <w:position w:val="0"/>
          <w:sz w:val="18"/>
          <w:szCs w:val="18"/>
        </w:rPr>
        <w:t>656.5</w:t>
      </w:r>
      <w:r>
        <w:rPr>
          <w:color w:val="000000"/>
          <w:spacing w:val="0"/>
          <w:w w:val="100"/>
          <w:position w:val="0"/>
        </w:rPr>
        <w:t>万元，主要系报告期贯彻落实 业务费用管控方略，通过成本控制及产品结构优化等方式有效提高了业务的毛利率所致。</w:t>
      </w:r>
    </w:p>
    <w:p>
      <w:pPr>
        <w:pStyle w:val="Style21"/>
        <w:keepNext w:val="0"/>
        <w:keepLines w:val="0"/>
        <w:widowControl w:val="0"/>
        <w:shd w:val="clear" w:color="auto" w:fill="auto"/>
        <w:tabs>
          <w:tab w:pos="680" w:val="left"/>
        </w:tabs>
        <w:bidi w:val="0"/>
        <w:spacing w:before="0" w:after="0" w:line="326" w:lineRule="exact"/>
        <w:ind w:left="0" w:right="0" w:firstLine="360"/>
        <w:jc w:val="both"/>
      </w:pPr>
      <w:bookmarkStart w:id="257" w:name="bookmark257"/>
      <w:r>
        <w:rPr>
          <w:rFonts w:ascii="Times New Roman" w:eastAsia="Times New Roman" w:hAnsi="Times New Roman" w:cs="Times New Roman"/>
          <w:color w:val="000000"/>
          <w:spacing w:val="0"/>
          <w:w w:val="100"/>
          <w:position w:val="0"/>
          <w:sz w:val="18"/>
          <w:szCs w:val="18"/>
        </w:rPr>
        <w:t>7</w:t>
      </w:r>
      <w:bookmarkEnd w:id="257"/>
      <w:r>
        <w:rPr>
          <w:color w:val="000000"/>
          <w:spacing w:val="0"/>
          <w:w w:val="100"/>
          <w:position w:val="0"/>
        </w:rPr>
        <w:t>、</w:t>
        <w:tab/>
        <w:t>湖南大健康主要从事</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及云计算业务，报告期内实现净利润</w:t>
      </w:r>
      <w:r>
        <w:rPr>
          <w:rFonts w:ascii="Times New Roman" w:eastAsia="Times New Roman" w:hAnsi="Times New Roman" w:cs="Times New Roman"/>
          <w:color w:val="000000"/>
          <w:spacing w:val="0"/>
          <w:w w:val="100"/>
          <w:position w:val="0"/>
          <w:sz w:val="18"/>
          <w:szCs w:val="18"/>
        </w:rPr>
        <w:t>-1,025.09</w:t>
      </w:r>
      <w:r>
        <w:rPr>
          <w:color w:val="000000"/>
          <w:spacing w:val="0"/>
          <w:w w:val="100"/>
          <w:position w:val="0"/>
        </w:rPr>
        <w:t>万元，主要是报告期内支付母公司的财务 费用增加所致。</w:t>
      </w:r>
    </w:p>
    <w:p>
      <w:pPr>
        <w:pStyle w:val="Style21"/>
        <w:keepNext w:val="0"/>
        <w:keepLines w:val="0"/>
        <w:widowControl w:val="0"/>
        <w:shd w:val="clear" w:color="auto" w:fill="auto"/>
        <w:tabs>
          <w:tab w:pos="694" w:val="left"/>
        </w:tabs>
        <w:bidi w:val="0"/>
        <w:spacing w:before="0" w:after="360" w:line="319" w:lineRule="exact"/>
        <w:ind w:left="0" w:right="0" w:firstLine="360"/>
        <w:jc w:val="both"/>
      </w:pPr>
      <w:bookmarkStart w:id="258" w:name="bookmark258"/>
      <w:r>
        <w:rPr>
          <w:color w:val="000000"/>
          <w:spacing w:val="0"/>
          <w:w w:val="100"/>
          <w:position w:val="0"/>
          <w:sz w:val="18"/>
          <w:szCs w:val="18"/>
        </w:rPr>
        <w:t>8</w:t>
      </w:r>
      <w:bookmarkEnd w:id="258"/>
      <w:r>
        <w:rPr>
          <w:color w:val="000000"/>
          <w:spacing w:val="0"/>
          <w:w w:val="100"/>
          <w:position w:val="0"/>
        </w:rPr>
        <w:t>、</w:t>
        <w:tab/>
        <w:t>四川蜀信易主要从事社区</w:t>
      </w:r>
      <w:r>
        <w:rPr>
          <w:color w:val="000000"/>
          <w:spacing w:val="0"/>
          <w:w w:val="100"/>
          <w:position w:val="0"/>
          <w:sz w:val="18"/>
          <w:szCs w:val="18"/>
        </w:rPr>
        <w:t>O2O</w:t>
      </w:r>
      <w:r>
        <w:rPr>
          <w:color w:val="000000"/>
          <w:spacing w:val="0"/>
          <w:w w:val="100"/>
          <w:position w:val="0"/>
        </w:rPr>
        <w:t>金融服务业务，报告期内营业收入为</w:t>
      </w:r>
      <w:r>
        <w:rPr>
          <w:color w:val="000000"/>
          <w:spacing w:val="0"/>
          <w:w w:val="100"/>
          <w:position w:val="0"/>
          <w:sz w:val="18"/>
          <w:szCs w:val="18"/>
        </w:rPr>
        <w:t>45.75</w:t>
      </w:r>
      <w:r>
        <w:rPr>
          <w:color w:val="000000"/>
          <w:spacing w:val="0"/>
          <w:w w:val="100"/>
          <w:position w:val="0"/>
        </w:rPr>
        <w:t>万元，主要原因系公司聚焦主业，持续缩 减本业务规模；净利润为</w:t>
      </w:r>
      <w:r>
        <w:rPr>
          <w:color w:val="000000"/>
          <w:spacing w:val="0"/>
          <w:w w:val="100"/>
          <w:position w:val="0"/>
          <w:sz w:val="18"/>
          <w:szCs w:val="18"/>
        </w:rPr>
        <w:t xml:space="preserve">-489. </w:t>
      </w:r>
      <w:r>
        <w:rPr>
          <w:color w:val="000000"/>
          <w:spacing w:val="0"/>
          <w:w w:val="100"/>
          <w:position w:val="0"/>
          <w:sz w:val="18"/>
          <w:szCs w:val="18"/>
        </w:rPr>
        <w:t>72</w:t>
      </w:r>
      <w:r>
        <w:rPr>
          <w:color w:val="000000"/>
          <w:spacing w:val="0"/>
          <w:w w:val="100"/>
          <w:position w:val="0"/>
        </w:rPr>
        <w:t>万元，较上年同期下降</w:t>
      </w:r>
      <w:r>
        <w:rPr>
          <w:color w:val="000000"/>
          <w:spacing w:val="0"/>
          <w:w w:val="100"/>
          <w:position w:val="0"/>
          <w:sz w:val="18"/>
          <w:szCs w:val="18"/>
        </w:rPr>
        <w:t>15.17%，</w:t>
      </w:r>
      <w:r>
        <w:rPr>
          <w:color w:val="000000"/>
          <w:spacing w:val="0"/>
          <w:w w:val="100"/>
          <w:position w:val="0"/>
        </w:rPr>
        <w:t>主要原因系收入减少，同时报告期内相关费用有所增加所 致。</w:t>
      </w:r>
    </w:p>
    <w:p>
      <w:pPr>
        <w:pStyle w:val="Style28"/>
        <w:keepNext/>
        <w:keepLines/>
        <w:widowControl w:val="0"/>
        <w:shd w:val="clear" w:color="auto" w:fill="auto"/>
        <w:bidi w:val="0"/>
        <w:spacing w:before="0" w:after="260" w:line="240" w:lineRule="auto"/>
        <w:ind w:left="0" w:right="0" w:firstLine="0"/>
        <w:jc w:val="left"/>
      </w:pPr>
      <w:bookmarkStart w:id="259" w:name="bookmark259"/>
      <w:bookmarkStart w:id="260" w:name="bookmark260"/>
      <w:bookmarkStart w:id="261" w:name="bookmark261"/>
      <w:r>
        <w:rPr>
          <w:color w:val="000000"/>
          <w:spacing w:val="0"/>
          <w:w w:val="100"/>
          <w:position w:val="0"/>
          <w:sz w:val="24"/>
          <w:szCs w:val="24"/>
        </w:rPr>
        <w:t>十、公司控制的结构化主体情况</w:t>
      </w:r>
      <w:bookmarkEnd w:id="259"/>
      <w:bookmarkEnd w:id="260"/>
      <w:bookmarkEnd w:id="261"/>
    </w:p>
    <w:p>
      <w:pPr>
        <w:pStyle w:val="Style21"/>
        <w:keepNext w:val="0"/>
        <w:keepLines w:val="0"/>
        <w:widowControl w:val="0"/>
        <w:shd w:val="clear" w:color="auto" w:fill="auto"/>
        <w:bidi w:val="0"/>
        <w:spacing w:before="0" w:after="36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262" w:name="bookmark262"/>
      <w:bookmarkStart w:id="263" w:name="bookmark263"/>
      <w:bookmarkStart w:id="264" w:name="bookmark264"/>
      <w:r>
        <w:rPr>
          <w:color w:val="000000"/>
          <w:spacing w:val="0"/>
          <w:w w:val="100"/>
          <w:position w:val="0"/>
          <w:sz w:val="24"/>
          <w:szCs w:val="24"/>
        </w:rPr>
        <w:t>十一、公司未来发展的展望</w:t>
      </w:r>
      <w:bookmarkEnd w:id="262"/>
      <w:bookmarkEnd w:id="263"/>
      <w:bookmarkEnd w:id="264"/>
    </w:p>
    <w:p>
      <w:pPr>
        <w:pStyle w:val="Style21"/>
        <w:keepNext w:val="0"/>
        <w:keepLines w:val="0"/>
        <w:widowControl w:val="0"/>
        <w:shd w:val="clear" w:color="auto" w:fill="auto"/>
        <w:bidi w:val="0"/>
        <w:spacing w:before="0" w:after="200" w:line="240" w:lineRule="auto"/>
        <w:ind w:left="0" w:right="0" w:firstLine="360"/>
        <w:jc w:val="both"/>
      </w:pPr>
      <w:bookmarkStart w:id="265" w:name="bookmark265"/>
      <w:r>
        <w:rPr>
          <w:color w:val="000000"/>
          <w:spacing w:val="0"/>
          <w:w w:val="100"/>
          <w:position w:val="0"/>
        </w:rPr>
        <w:t>（</w:t>
      </w:r>
      <w:bookmarkEnd w:id="265"/>
      <w:r>
        <w:rPr>
          <w:color w:val="000000"/>
          <w:spacing w:val="0"/>
          <w:w w:val="100"/>
          <w:position w:val="0"/>
        </w:rPr>
        <w:t>一）公司经营宗旨及发展规划</w:t>
      </w:r>
    </w:p>
    <w:p>
      <w:pPr>
        <w:pStyle w:val="Style21"/>
        <w:keepNext w:val="0"/>
        <w:keepLines w:val="0"/>
        <w:widowControl w:val="0"/>
        <w:shd w:val="clear" w:color="auto" w:fill="auto"/>
        <w:tabs>
          <w:tab w:pos="685" w:val="left"/>
        </w:tabs>
        <w:bidi w:val="0"/>
        <w:spacing w:before="0" w:after="0" w:line="314" w:lineRule="exact"/>
        <w:ind w:left="0" w:right="0"/>
        <w:jc w:val="both"/>
      </w:pPr>
      <w:bookmarkStart w:id="266" w:name="bookmark266"/>
      <w:r>
        <w:rPr>
          <w:rFonts w:ascii="Times New Roman" w:eastAsia="Times New Roman" w:hAnsi="Times New Roman" w:cs="Times New Roman"/>
          <w:color w:val="000000"/>
          <w:spacing w:val="0"/>
          <w:w w:val="100"/>
          <w:position w:val="0"/>
          <w:sz w:val="18"/>
          <w:szCs w:val="18"/>
        </w:rPr>
        <w:t>1</w:t>
      </w:r>
      <w:bookmarkEnd w:id="266"/>
      <w:r>
        <w:rPr>
          <w:color w:val="000000"/>
          <w:spacing w:val="0"/>
          <w:w w:val="100"/>
          <w:position w:val="0"/>
        </w:rPr>
        <w:t>、</w:t>
        <w:tab/>
        <w:t>公司的经营宗旨</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公司坚定做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基础设施、云计算和智能终端为特色的数字化服务提供商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及云计算业务与金融科技的协 同发展及相互赋能，为党政、医疗、通信、石化、交通、地产、教育、互联网等机构客户和行业客户提供</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基础设施、云 计算服务和以自助终端产品、支付终端产品为核心的软硬件一体化解决方案，助力数字化转型，引领智慧生活。</w:t>
      </w:r>
    </w:p>
    <w:p>
      <w:pPr>
        <w:pStyle w:val="Style21"/>
        <w:keepNext w:val="0"/>
        <w:keepLines w:val="0"/>
        <w:widowControl w:val="0"/>
        <w:shd w:val="clear" w:color="auto" w:fill="auto"/>
        <w:tabs>
          <w:tab w:pos="685" w:val="left"/>
        </w:tabs>
        <w:bidi w:val="0"/>
        <w:spacing w:before="0" w:after="0" w:line="314" w:lineRule="exact"/>
        <w:ind w:left="0" w:right="0"/>
        <w:jc w:val="both"/>
      </w:pPr>
      <w:bookmarkStart w:id="267" w:name="bookmark267"/>
      <w:r>
        <w:rPr>
          <w:rFonts w:ascii="Times New Roman" w:eastAsia="Times New Roman" w:hAnsi="Times New Roman" w:cs="Times New Roman"/>
          <w:color w:val="000000"/>
          <w:spacing w:val="0"/>
          <w:w w:val="100"/>
          <w:position w:val="0"/>
          <w:sz w:val="18"/>
          <w:szCs w:val="18"/>
        </w:rPr>
        <w:t>2</w:t>
      </w:r>
      <w:bookmarkEnd w:id="267"/>
      <w:r>
        <w:rPr>
          <w:color w:val="000000"/>
          <w:spacing w:val="0"/>
          <w:w w:val="100"/>
          <w:position w:val="0"/>
        </w:rPr>
        <w:t>、</w:t>
        <w:tab/>
        <w:t>公司的发展规划</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坚持</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生态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战略，以</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 xml:space="preserve">基础资源为依托、垂直布局云服务产业链，以安全支付及自助产品为终端，做行业领先的 </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基础设施、云计算和智能终端为特色的数字化服务提供商。</w:t>
      </w:r>
    </w:p>
    <w:p>
      <w:pPr>
        <w:pStyle w:val="Style21"/>
        <w:keepNext w:val="0"/>
        <w:keepLines w:val="0"/>
        <w:widowControl w:val="0"/>
        <w:shd w:val="clear" w:color="auto" w:fill="auto"/>
        <w:tabs>
          <w:tab w:pos="685" w:val="left"/>
        </w:tabs>
        <w:bidi w:val="0"/>
        <w:spacing w:before="0" w:after="0" w:line="314" w:lineRule="exact"/>
        <w:ind w:left="0" w:right="0"/>
        <w:jc w:val="both"/>
      </w:pPr>
      <w:bookmarkStart w:id="268" w:name="bookmark268"/>
      <w:r>
        <w:rPr>
          <w:rFonts w:ascii="Times New Roman" w:eastAsia="Times New Roman" w:hAnsi="Times New Roman" w:cs="Times New Roman"/>
          <w:color w:val="000000"/>
          <w:spacing w:val="0"/>
          <w:w w:val="100"/>
          <w:position w:val="0"/>
          <w:sz w:val="18"/>
          <w:szCs w:val="18"/>
        </w:rPr>
        <w:t>3</w:t>
      </w:r>
      <w:bookmarkEnd w:id="268"/>
      <w:r>
        <w:rPr>
          <w:color w:val="000000"/>
          <w:spacing w:val="0"/>
          <w:w w:val="100"/>
          <w:position w:val="0"/>
        </w:rPr>
        <w:t>、</w:t>
        <w:tab/>
        <w:t>公司中长期（</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年）发展规划和愿景</w:t>
      </w:r>
    </w:p>
    <w:p>
      <w:pPr>
        <w:pStyle w:val="Style21"/>
        <w:keepNext w:val="0"/>
        <w:keepLines w:val="0"/>
        <w:widowControl w:val="0"/>
        <w:shd w:val="clear" w:color="auto" w:fill="auto"/>
        <w:tabs>
          <w:tab w:pos="765" w:val="left"/>
        </w:tabs>
        <w:bidi w:val="0"/>
        <w:spacing w:before="0" w:after="0" w:line="314" w:lineRule="exact"/>
        <w:ind w:left="0" w:right="0"/>
        <w:jc w:val="both"/>
      </w:pPr>
      <w:bookmarkStart w:id="269" w:name="bookmark269"/>
      <w:r>
        <w:rPr>
          <w:color w:val="000000"/>
          <w:spacing w:val="0"/>
          <w:w w:val="100"/>
          <w:position w:val="0"/>
        </w:rPr>
        <w:t>（</w:t>
      </w:r>
      <w:bookmarkEnd w:id="26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发展成为粤港澳大湾区最具影响力的</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云计算服务商</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公司将依托资本市场，发挥技术、品牌、管理及人才等优势，深耕粤港澳大湾区和中部地区一线城市数据中心市场，通 过盘活内生资源和择机开展外延式收购相结合的方式，充分拓展和储备更多优质的数据中心资源，巩固公司在粤港澳大湾区 和中部地区的规模化竞争优势。</w:t>
      </w:r>
    </w:p>
    <w:p>
      <w:pPr>
        <w:pStyle w:val="Style21"/>
        <w:keepNext w:val="0"/>
        <w:keepLines w:val="0"/>
        <w:widowControl w:val="0"/>
        <w:shd w:val="clear" w:color="auto" w:fill="auto"/>
        <w:tabs>
          <w:tab w:pos="765" w:val="left"/>
        </w:tabs>
        <w:bidi w:val="0"/>
        <w:spacing w:before="0" w:after="0" w:line="314" w:lineRule="exact"/>
        <w:ind w:left="0" w:right="0"/>
        <w:jc w:val="both"/>
      </w:pPr>
      <w:bookmarkStart w:id="270" w:name="bookmark270"/>
      <w:r>
        <w:rPr>
          <w:color w:val="000000"/>
          <w:spacing w:val="0"/>
          <w:w w:val="100"/>
          <w:position w:val="0"/>
        </w:rPr>
        <w:t>（</w:t>
      </w:r>
      <w:bookmarkEnd w:id="27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发展成为头部云运营商最值得信赖的云计算合作伙伴</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公司坚持做云运营商的服务商，根据云运营商的需求和公司的业务发展，优化数据中心的区域布局，适时拓展京津冀、 长三角及西部等核心节点城市的数据中心资源，更好的为云运营商提供基础</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服务。同时，公司以数据为核心驱动，以证 通云平台为业务依托，协同云运营商提供智慧城市、智慧园区等</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服务，不断加强与云运营商客户的粘性。</w:t>
      </w:r>
    </w:p>
    <w:p>
      <w:pPr>
        <w:pStyle w:val="Style21"/>
        <w:keepNext w:val="0"/>
        <w:keepLines w:val="0"/>
        <w:widowControl w:val="0"/>
        <w:shd w:val="clear" w:color="auto" w:fill="auto"/>
        <w:tabs>
          <w:tab w:pos="765" w:val="left"/>
        </w:tabs>
        <w:bidi w:val="0"/>
        <w:spacing w:before="0" w:after="0" w:line="314" w:lineRule="exact"/>
        <w:ind w:left="0" w:right="0"/>
        <w:jc w:val="both"/>
      </w:pPr>
      <w:bookmarkStart w:id="271" w:name="bookmark271"/>
      <w:r>
        <w:rPr>
          <w:color w:val="000000"/>
          <w:spacing w:val="0"/>
          <w:w w:val="100"/>
          <w:position w:val="0"/>
        </w:rPr>
        <w:t>（</w:t>
      </w:r>
      <w:bookmarkEnd w:id="27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发展成为金融科技领域自助、支付细分市场的头部企业</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紧抓信创、数字货币等新一轮技术革新带来的发展机遇，依托公司成立至今在金融科技领域积累的技术及沉淀的能力， 强化金融数字化技术自主创新，推动成果转化和业务发展，不断提升公司在行业的市场地位和影响力。</w:t>
      </w:r>
    </w:p>
    <w:p>
      <w:pPr>
        <w:pStyle w:val="Style21"/>
        <w:keepNext w:val="0"/>
        <w:keepLines w:val="0"/>
        <w:widowControl w:val="0"/>
        <w:shd w:val="clear" w:color="auto" w:fill="auto"/>
        <w:bidi w:val="0"/>
        <w:spacing w:before="0" w:after="0" w:line="314" w:lineRule="exact"/>
        <w:ind w:left="0" w:right="0"/>
        <w:jc w:val="both"/>
      </w:pPr>
      <w:bookmarkStart w:id="272" w:name="bookmark272"/>
      <w:r>
        <w:rPr>
          <w:color w:val="000000"/>
          <w:spacing w:val="0"/>
          <w:w w:val="100"/>
          <w:position w:val="0"/>
        </w:rPr>
        <w:t>（</w:t>
      </w:r>
      <w:bookmarkEnd w:id="272"/>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年经营计划</w:t>
      </w:r>
    </w:p>
    <w:p>
      <w:pPr>
        <w:pStyle w:val="Style21"/>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年公司定位于做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基础设施、云计算和智能终端为特色的数字化服务提供商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，继续以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突出主业、盘活存量、 搞活机制、控制风险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为年度经营指导思想，积极、稳健、高效地发展业务，大幅降低负债，提高存量资产效率和资产效益， 持续完善内控体系建设，打造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主营业务突出，经营效益优良，经营风险可控，内控体系完善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的高价值上市公司，重点推进 完成公司预算管理和现金流管理、业务发展、人才建设、管理流程优化等相关工作，为公司稳定、健康发展继续夯实基础。</w:t>
      </w:r>
    </w:p>
    <w:p>
      <w:pPr>
        <w:pStyle w:val="Style21"/>
        <w:keepNext w:val="0"/>
        <w:keepLines w:val="0"/>
        <w:widowControl w:val="0"/>
        <w:shd w:val="clear" w:color="auto" w:fill="auto"/>
        <w:tabs>
          <w:tab w:pos="685" w:val="left"/>
        </w:tabs>
        <w:bidi w:val="0"/>
        <w:spacing w:before="0" w:after="0" w:line="314" w:lineRule="exact"/>
        <w:ind w:left="0" w:right="0"/>
        <w:jc w:val="both"/>
      </w:pPr>
      <w:bookmarkStart w:id="273" w:name="bookmark273"/>
      <w:r>
        <w:rPr>
          <w:rFonts w:ascii="Times New Roman" w:eastAsia="Times New Roman" w:hAnsi="Times New Roman" w:cs="Times New Roman"/>
          <w:color w:val="000000"/>
          <w:spacing w:val="0"/>
          <w:w w:val="100"/>
          <w:position w:val="0"/>
          <w:sz w:val="18"/>
          <w:szCs w:val="18"/>
        </w:rPr>
        <w:t>1</w:t>
      </w:r>
      <w:bookmarkEnd w:id="273"/>
      <w:r>
        <w:rPr>
          <w:color w:val="000000"/>
          <w:spacing w:val="0"/>
          <w:w w:val="100"/>
          <w:position w:val="0"/>
        </w:rPr>
        <w:t>、</w:t>
        <w:tab/>
        <w:t>加速</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订单效益的释放，加强增值业务盈利能力</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公司将继续稳步推进</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生态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战略，扩大公司</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业务在粤港澳大湾区和中部地区的规模优势和市场份额，大力推进 数据中心资源在核心城市节点的扩容规划、市场销售等工作，不断优化数据中心运维管理平台，加强与头部云运营商及优质 政企客户的紧密合作，提升公司数据中心的上架率，缩短机架上架的爬坡周期，加速数据中心订单效益的释放；同时，以证 通云服务为依托，积极发展</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业务，不断加大研发投入，与客户进行深度耦合，挖掘客户潜在诉求，为客户提供定制 化的云服务解决方案；全面推进</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智慧城市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云服务产品在长沙、广州、湖北等区域的进行复制推广，完善大数据治理 等智慧城市创新产品及服务体系，进一步提升</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业务在智慧城市（园区）、智慧政务等</w:t>
      </w:r>
      <w:r>
        <w:rPr>
          <w:rFonts w:ascii="Times New Roman" w:eastAsia="Times New Roman" w:hAnsi="Times New Roman" w:cs="Times New Roman"/>
          <w:color w:val="000000"/>
          <w:spacing w:val="0"/>
          <w:w w:val="100"/>
          <w:position w:val="0"/>
          <w:sz w:val="18"/>
          <w:szCs w:val="18"/>
        </w:rPr>
        <w:t>“IDC+</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增值业务上的产值规模。</w:t>
      </w:r>
    </w:p>
    <w:p>
      <w:pPr>
        <w:pStyle w:val="Style21"/>
        <w:keepNext w:val="0"/>
        <w:keepLines w:val="0"/>
        <w:widowControl w:val="0"/>
        <w:shd w:val="clear" w:color="auto" w:fill="auto"/>
        <w:tabs>
          <w:tab w:pos="685" w:val="left"/>
        </w:tabs>
        <w:bidi w:val="0"/>
        <w:spacing w:before="0" w:after="0" w:line="314" w:lineRule="exact"/>
        <w:ind w:left="0" w:right="0"/>
        <w:jc w:val="both"/>
      </w:pPr>
      <w:bookmarkStart w:id="274" w:name="bookmark274"/>
      <w:r>
        <w:rPr>
          <w:rFonts w:ascii="Times New Roman" w:eastAsia="Times New Roman" w:hAnsi="Times New Roman" w:cs="Times New Roman"/>
          <w:color w:val="000000"/>
          <w:spacing w:val="0"/>
          <w:w w:val="100"/>
          <w:position w:val="0"/>
          <w:sz w:val="18"/>
          <w:szCs w:val="18"/>
        </w:rPr>
        <w:t>2</w:t>
      </w:r>
      <w:bookmarkEnd w:id="274"/>
      <w:r>
        <w:rPr>
          <w:color w:val="000000"/>
          <w:spacing w:val="0"/>
          <w:w w:val="100"/>
          <w:position w:val="0"/>
        </w:rPr>
        <w:t>、</w:t>
        <w:tab/>
        <w:t>紧跟国家信创战略和鸿蒙创新生态，坚持差异化创新发展</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在信创产业发展和利用</w:t>
      </w:r>
      <w:r>
        <w:rPr>
          <w:rFonts w:ascii="Times New Roman" w:eastAsia="Times New Roman" w:hAnsi="Times New Roman" w:cs="Times New Roman"/>
          <w:color w:val="000000"/>
          <w:spacing w:val="0"/>
          <w:w w:val="100"/>
          <w:position w:val="0"/>
          <w:sz w:val="18"/>
          <w:szCs w:val="18"/>
        </w:rPr>
        <w:t>O penHarmony（</w:t>
      </w:r>
      <w:r>
        <w:rPr>
          <w:color w:val="000000"/>
          <w:spacing w:val="0"/>
          <w:w w:val="100"/>
          <w:position w:val="0"/>
        </w:rPr>
        <w:t>开源鸿蒙）对现有金融终端产品的国产化替代的大背景下，公司将深耕鸿蒙技术， 基于</w:t>
      </w:r>
      <w:r>
        <w:rPr>
          <w:rFonts w:ascii="Times New Roman" w:eastAsia="Times New Roman" w:hAnsi="Times New Roman" w:cs="Times New Roman"/>
          <w:color w:val="000000"/>
          <w:spacing w:val="0"/>
          <w:w w:val="100"/>
          <w:position w:val="0"/>
          <w:sz w:val="18"/>
          <w:szCs w:val="18"/>
        </w:rPr>
        <w:t>OpenHarmony</w:t>
      </w:r>
      <w:r>
        <w:rPr>
          <w:color w:val="000000"/>
          <w:spacing w:val="0"/>
          <w:w w:val="100"/>
          <w:position w:val="0"/>
        </w:rPr>
        <w:t>进行金融类智能终端产品的创新，并与相关测评机构加大安全加固组件的开发，孵化输出金融安全行业发 行版本，通过以技术创新推动产品和业务变革，在国产化替代和金融科技创新浪潮中占据主动地位。公司将始终坚持差异化 创新战略，在自助产品、安全支付产品领域不断提升软件服务能力、业务创新能力及产品创新能力，通过提前介入市场、主 动布局市场，针对不同细分领域及不同市场区域，采取精准匹配差异化的市场策略，推动产品技术创新、服务及运营模式创 新、应用场景创新。同时，公司将不断加大金融科技业务与</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业务的协同性，基于</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对金融科技的自助 终端产品、安全支付产品进行数字化赋能，推进</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类的智能终端、人脸支付产品、桌面智能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w:t>
      </w:r>
      <w:r>
        <w:rPr>
          <w:color w:val="000000"/>
          <w:spacing w:val="0"/>
          <w:w w:val="100"/>
          <w:position w:val="0"/>
        </w:rPr>
        <w:t>税控平台、惠农终端 等重点新型支付产品的研发认证，并不断提升软、硬件及解决方案的综合营销能力，通过新产品的批量销售推广提升产品及 服务的市场份额。此外，数字货币项目的研发上，公司紧跟国家数字货币的推进节奏，加强团队、技术及产品的储备，加快 推进公司数字人民币业务的应用场景创新和落地，探索更多的金融科技增值服务，提升经营效益。</w:t>
      </w:r>
    </w:p>
    <w:p>
      <w:pPr>
        <w:pStyle w:val="Style21"/>
        <w:keepNext w:val="0"/>
        <w:keepLines w:val="0"/>
        <w:widowControl w:val="0"/>
        <w:shd w:val="clear" w:color="auto" w:fill="auto"/>
        <w:tabs>
          <w:tab w:pos="685" w:val="left"/>
        </w:tabs>
        <w:bidi w:val="0"/>
        <w:spacing w:before="0" w:after="0" w:line="314" w:lineRule="exact"/>
        <w:ind w:left="0" w:right="0"/>
        <w:jc w:val="both"/>
      </w:pPr>
      <w:bookmarkStart w:id="275" w:name="bookmark275"/>
      <w:r>
        <w:rPr>
          <w:rFonts w:ascii="Times New Roman" w:eastAsia="Times New Roman" w:hAnsi="Times New Roman" w:cs="Times New Roman"/>
          <w:color w:val="000000"/>
          <w:spacing w:val="0"/>
          <w:w w:val="100"/>
          <w:position w:val="0"/>
          <w:sz w:val="18"/>
          <w:szCs w:val="18"/>
        </w:rPr>
        <w:t>3</w:t>
      </w:r>
      <w:bookmarkEnd w:id="275"/>
      <w:r>
        <w:rPr>
          <w:color w:val="000000"/>
          <w:spacing w:val="0"/>
          <w:w w:val="100"/>
          <w:position w:val="0"/>
        </w:rPr>
        <w:t>、</w:t>
        <w:tab/>
        <w:t>以全面预算为基础，加强精细化管理</w:t>
      </w:r>
    </w:p>
    <w:p>
      <w:pPr>
        <w:pStyle w:val="Style21"/>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年公司将继续全面加强对资金、研发、运营等各环节的精细化管理，强化市场、产品、合同、存货、应收账款等全 </w:t>
      </w:r>
      <w:r>
        <w:rPr>
          <w:color w:val="000000"/>
          <w:spacing w:val="0"/>
          <w:w w:val="100"/>
          <w:position w:val="0"/>
        </w:rPr>
        <w:t>业务流程风险管控，以全面预算为基础，加强现金流及资金链管控，提高存量资产产出效率和效益，大幅降低负债，不断增 强公司盈利能力和业务核心竞争力。同时，公司进一步优化完善事业部制管理模式，建立科学的多层次人才激励政策，不断 加强核心人才资源池和公司人才梯队建设，以确保全年经营目标的实现。</w:t>
      </w:r>
    </w:p>
    <w:p>
      <w:pPr>
        <w:pStyle w:val="Style21"/>
        <w:keepNext w:val="0"/>
        <w:keepLines w:val="0"/>
        <w:widowControl w:val="0"/>
        <w:shd w:val="clear" w:color="auto" w:fill="auto"/>
        <w:bidi w:val="0"/>
        <w:spacing w:before="0" w:after="0" w:line="313" w:lineRule="exact"/>
        <w:ind w:left="0" w:right="0"/>
        <w:jc w:val="left"/>
      </w:pPr>
      <w:bookmarkStart w:id="276" w:name="bookmark276"/>
      <w:r>
        <w:rPr>
          <w:color w:val="000000"/>
          <w:spacing w:val="0"/>
          <w:w w:val="100"/>
          <w:position w:val="0"/>
        </w:rPr>
        <w:t>（</w:t>
      </w:r>
      <w:bookmarkEnd w:id="276"/>
      <w:r>
        <w:rPr>
          <w:color w:val="000000"/>
          <w:spacing w:val="0"/>
          <w:w w:val="100"/>
          <w:position w:val="0"/>
        </w:rPr>
        <w:t>三）公司面临的风险和应对措施</w:t>
      </w:r>
    </w:p>
    <w:p>
      <w:pPr>
        <w:pStyle w:val="Style21"/>
        <w:keepNext w:val="0"/>
        <w:keepLines w:val="0"/>
        <w:widowControl w:val="0"/>
        <w:shd w:val="clear" w:color="auto" w:fill="auto"/>
        <w:tabs>
          <w:tab w:pos="765" w:val="left"/>
        </w:tabs>
        <w:bidi w:val="0"/>
        <w:spacing w:before="0" w:after="0" w:line="313" w:lineRule="exact"/>
        <w:ind w:left="0" w:right="0"/>
        <w:jc w:val="both"/>
      </w:pPr>
      <w:bookmarkStart w:id="277" w:name="bookmark277"/>
      <w:r>
        <w:rPr>
          <w:color w:val="000000"/>
          <w:spacing w:val="0"/>
          <w:w w:val="100"/>
          <w:position w:val="0"/>
        </w:rPr>
        <w:t>（</w:t>
      </w:r>
      <w:bookmarkEnd w:id="27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宏观经济不确定性风险</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随着全球经济形势复杂多变，国际贸易摩擦仍然存在，全球经济仍存在不确定性，国内经济环境和上下游市场缓慢恢复， 对公司应对市场不确定性的能力提出了更高要求，落实各项管控举措，确保业务销售各环节平稳有序开展，是公司需重点专 注和应对的风险。公司将充分预估疫情及全球经济不确定性将给公司带来的影响，积极通过加强预算管理、供应链管理、存 货管理等多项措施积极控制风险，把握</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大数据、人工智能、数字经济化、元宇宙等新兴技术带来的发展机遇，提升公 司核心产业链构建、核心产品和服务交付等方面的能力，保障公司的稳健发展。</w:t>
      </w:r>
    </w:p>
    <w:p>
      <w:pPr>
        <w:pStyle w:val="Style21"/>
        <w:keepNext w:val="0"/>
        <w:keepLines w:val="0"/>
        <w:widowControl w:val="0"/>
        <w:shd w:val="clear" w:color="auto" w:fill="auto"/>
        <w:tabs>
          <w:tab w:pos="765" w:val="left"/>
        </w:tabs>
        <w:bidi w:val="0"/>
        <w:spacing w:before="0" w:after="0" w:line="313" w:lineRule="exact"/>
        <w:ind w:left="0" w:right="0"/>
        <w:jc w:val="both"/>
      </w:pPr>
      <w:bookmarkStart w:id="278" w:name="bookmark278"/>
      <w:r>
        <w:rPr>
          <w:color w:val="000000"/>
          <w:spacing w:val="0"/>
          <w:w w:val="100"/>
          <w:position w:val="0"/>
        </w:rPr>
        <w:t>（</w:t>
      </w:r>
      <w:bookmarkEnd w:id="27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行业竞争加剧的风险</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人工智能、大数据、云计算、数字经济化为代表的新一轮信息技术的应用及普及，行业市场规模迅速扩大可 能造成市场竞争愈加激烈，产品价格和业务利润率存在下降的风险。公司将加强对行业的分析研究，通过更深入地了解行业 应用需求，及时掌握行业技术，加快研发和应用技术创新，推出差异化的服务、产品和行业应用解决方案，加强市场营销和 业务拓展能力，不断增强公司的核心竞争力和盈利能力。</w:t>
      </w:r>
    </w:p>
    <w:p>
      <w:pPr>
        <w:pStyle w:val="Style21"/>
        <w:keepNext w:val="0"/>
        <w:keepLines w:val="0"/>
        <w:widowControl w:val="0"/>
        <w:shd w:val="clear" w:color="auto" w:fill="auto"/>
        <w:tabs>
          <w:tab w:pos="765" w:val="left"/>
        </w:tabs>
        <w:bidi w:val="0"/>
        <w:spacing w:before="0" w:after="0" w:line="313" w:lineRule="exact"/>
        <w:ind w:left="0" w:right="0"/>
        <w:jc w:val="both"/>
      </w:pPr>
      <w:bookmarkStart w:id="279" w:name="bookmark279"/>
      <w:r>
        <w:rPr>
          <w:color w:val="000000"/>
          <w:spacing w:val="0"/>
          <w:w w:val="100"/>
          <w:position w:val="0"/>
        </w:rPr>
        <w:t>（</w:t>
      </w:r>
      <w:bookmarkEnd w:id="27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应收账款风险</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公司主要客户为知名企业单位和政府客户，信誉度较高，且应收账款大部分账龄在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年左右，但受到国内外宏观经济的 不确定性和重大突发公共卫生事件等多重因素影响，若客户的信用状况发生不利变化或者客户延迟支付货款，可能出现应收 账款不能按期或无法全部回收的坏账风险，公司将面临生产经营活动资金紧张和计提坏账损失的风险。公司将按照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稳健经 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的原则进行发展，加强现金流管理及资金链安全管理，建立全面的信用管理制度和客户信用评估体系，通过信用等级的 差异化调控，进一步优化客户结构，提高高端、优质客户占比，及时督促客户验收回款，以降低应收账款的回款风险；同时 积极通过合理的财务规划，实现项目建设期和融资期限、项目收入和融资还款相匹配，降低融资成本，提高业务利润水平。</w:t>
      </w:r>
    </w:p>
    <w:p>
      <w:pPr>
        <w:pStyle w:val="Style21"/>
        <w:keepNext w:val="0"/>
        <w:keepLines w:val="0"/>
        <w:widowControl w:val="0"/>
        <w:shd w:val="clear" w:color="auto" w:fill="auto"/>
        <w:tabs>
          <w:tab w:pos="765" w:val="left"/>
        </w:tabs>
        <w:bidi w:val="0"/>
        <w:spacing w:before="0" w:after="0" w:line="313" w:lineRule="exact"/>
        <w:ind w:left="0" w:right="0"/>
        <w:jc w:val="both"/>
      </w:pPr>
      <w:bookmarkStart w:id="280" w:name="bookmark280"/>
      <w:r>
        <w:rPr>
          <w:color w:val="000000"/>
          <w:spacing w:val="0"/>
          <w:w w:val="100"/>
          <w:position w:val="0"/>
        </w:rPr>
        <w:t>（</w:t>
      </w:r>
      <w:bookmarkEnd w:id="28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新增固定资产折旧风险</w:t>
      </w:r>
    </w:p>
    <w:p>
      <w:pPr>
        <w:pStyle w:val="Style21"/>
        <w:keepNext w:val="0"/>
        <w:keepLines w:val="0"/>
        <w:widowControl w:val="0"/>
        <w:shd w:val="clear" w:color="auto" w:fill="auto"/>
        <w:bidi w:val="0"/>
        <w:spacing w:before="0" w:after="340" w:line="313" w:lineRule="exact"/>
        <w:ind w:left="0" w:right="0"/>
        <w:jc w:val="both"/>
      </w:pPr>
      <w:r>
        <w:rPr>
          <w:color w:val="000000"/>
          <w:spacing w:val="0"/>
          <w:w w:val="100"/>
          <w:position w:val="0"/>
        </w:rPr>
        <w:t>随着公司投建的数据中心陆续建成、交付，公司固定资产将进行折旧会计处理，如机柜上架进度缓慢或不及预期，公司 盈利能力增长不能消化固定资产折旧影响，将会对公司盈利水平、经营业绩产生造成不利影响。公司将积极提升运营管理水 平，加大现有投产的分布式数据中心的机架租赁上架率、带宽租金和增值服务的销售，发展</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增值业务，以保证公司 盈利能力。</w:t>
      </w:r>
    </w:p>
    <w:p>
      <w:pPr>
        <w:pStyle w:val="Style28"/>
        <w:keepNext/>
        <w:keepLines/>
        <w:widowControl w:val="0"/>
        <w:shd w:val="clear" w:color="auto" w:fill="auto"/>
        <w:bidi w:val="0"/>
        <w:spacing w:before="0" w:after="340" w:line="240" w:lineRule="auto"/>
        <w:ind w:left="0" w:right="0" w:firstLine="0"/>
        <w:jc w:val="left"/>
      </w:pPr>
      <w:bookmarkStart w:id="281" w:name="bookmark281"/>
      <w:bookmarkStart w:id="282" w:name="bookmark282"/>
      <w:bookmarkStart w:id="283" w:name="bookmark283"/>
      <w:r>
        <w:rPr>
          <w:color w:val="000000"/>
          <w:spacing w:val="0"/>
          <w:w w:val="100"/>
          <w:position w:val="0"/>
          <w:sz w:val="24"/>
          <w:szCs w:val="24"/>
        </w:rPr>
        <w:t>十二、报告期内接待调研、沟通、采访等活动</w:t>
      </w:r>
      <w:bookmarkEnd w:id="281"/>
      <w:bookmarkEnd w:id="282"/>
      <w:bookmarkEnd w:id="283"/>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62"/>
        <w:gridCol w:w="1330"/>
        <w:gridCol w:w="427"/>
        <w:gridCol w:w="710"/>
        <w:gridCol w:w="2016"/>
        <w:gridCol w:w="1709"/>
        <w:gridCol w:w="2731"/>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接待时 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接待</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接待对</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象类型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谈论的主要内容及提 供的资料</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调研的基本情况索引</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 站</w:t>
            </w:r>
          </w:p>
          <w:p>
            <w:pPr>
              <w:pStyle w:val="Style25"/>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fldChar w:fldCharType="begin"/>
            </w:r>
            <w:r>
              <w:rPr/>
              <w:instrText> HYPERLINK "http://irm.cninf" </w:instrText>
            </w:r>
            <w:r>
              <w:fldChar w:fldCharType="separate"/>
            </w:r>
            <w:r>
              <w:rPr>
                <w:rFonts w:ascii="Times New Roman" w:eastAsia="Times New Roman" w:hAnsi="Times New Roman" w:cs="Times New Roman"/>
                <w:color w:val="000000"/>
                <w:spacing w:val="0"/>
                <w:w w:val="100"/>
                <w:position w:val="0"/>
                <w:sz w:val="18"/>
                <w:szCs w:val="18"/>
              </w:rPr>
              <w:t>http://irm.cninf</w:t>
            </w:r>
            <w:r>
              <w:fldChar w:fldCharType="end"/>
            </w:r>
            <w:r>
              <w:rPr>
                <w:rFonts w:ascii="Times New Roman" w:eastAsia="Times New Roman" w:hAnsi="Times New Roman" w:cs="Times New Roman"/>
                <w:color w:val="000000"/>
                <w:spacing w:val="0"/>
                <w:w w:val="100"/>
                <w:position w:val="0"/>
                <w:sz w:val="18"/>
                <w:szCs w:val="18"/>
              </w:rPr>
              <w:t xml:space="preserve"> o.com.cn</w:t>
            </w:r>
            <w:r>
              <w:rPr>
                <w:color w:val="000000"/>
                <w:spacing w:val="0"/>
                <w:w w:val="100"/>
                <w:position w:val="0"/>
              </w:rPr>
              <w:t>）线上 交流平台进行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出席本次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 说明会的广大投资者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主要就经营状况、发 展战略、公司股价、 融资情况等问题，进 行在线沟通和交流。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详细内容参见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'网站</w:t>
            </w:r>
          </w:p>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http://irm.cninfo.com.cn</w:t>
            </w:r>
            <w:r>
              <w:rPr>
                <w:color w:val="000000"/>
                <w:spacing w:val="0"/>
                <w:w w:val="100"/>
                <w:position w:val="0"/>
              </w:rPr>
              <w:t>）</w:t>
            </w:r>
            <w:r>
              <w:rPr>
                <w:color w:val="000000"/>
                <w:spacing w:val="0"/>
                <w:w w:val="100"/>
                <w:position w:val="0"/>
              </w:rPr>
              <w:t>《深圳市</w:t>
            </w:r>
            <w:r>
              <w:rPr>
                <w:color w:val="000000"/>
                <w:spacing w:val="0"/>
                <w:w w:val="100"/>
                <w:position w:val="0"/>
              </w:rPr>
              <w:t xml:space="preserve"> 证通电子股份有限公司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业绩说明会投资者关系活动记录 表》（编号：</w:t>
            </w:r>
            <w:r>
              <w:rPr>
                <w:rFonts w:ascii="Times New Roman" w:eastAsia="Times New Roman" w:hAnsi="Times New Roman" w:cs="Times New Roman"/>
                <w:color w:val="000000"/>
                <w:spacing w:val="0"/>
                <w:w w:val="100"/>
                <w:position w:val="0"/>
                <w:sz w:val="18"/>
                <w:szCs w:val="18"/>
              </w:rPr>
              <w:t>2021-001</w:t>
            </w:r>
            <w:r>
              <w:rPr>
                <w:color w:val="000000"/>
                <w:spacing w:val="0"/>
                <w:w w:val="100"/>
                <w:position w:val="0"/>
              </w:rPr>
              <w:t>）</w:t>
            </w:r>
          </w:p>
        </w:tc>
      </w:tr>
      <w:tr>
        <w:trPr>
          <w:trHeight w:val="166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全景网</w:t>
            </w:r>
          </w:p>
          <w:p>
            <w:pPr>
              <w:pStyle w:val="Style25"/>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fldChar w:fldCharType="begin"/>
            </w:r>
            <w:r>
              <w:rPr/>
              <w:instrText> HYPERLINK "http://www.p5" </w:instrText>
            </w:r>
            <w:r>
              <w:fldChar w:fldCharType="separate"/>
            </w:r>
            <w:r>
              <w:rPr>
                <w:rFonts w:ascii="Times New Roman" w:eastAsia="Times New Roman" w:hAnsi="Times New Roman" w:cs="Times New Roman"/>
                <w:color w:val="000000"/>
                <w:spacing w:val="0"/>
                <w:w w:val="100"/>
                <w:position w:val="0"/>
                <w:sz w:val="18"/>
                <w:szCs w:val="18"/>
              </w:rPr>
              <w:t>http://www.p5</w:t>
            </w:r>
            <w:r>
              <w:fldChar w:fldCharType="end"/>
            </w:r>
            <w:r>
              <w:rPr>
                <w:rFonts w:ascii="Times New Roman" w:eastAsia="Times New Roman" w:hAnsi="Times New Roman" w:cs="Times New Roman"/>
                <w:color w:val="000000"/>
                <w:spacing w:val="0"/>
                <w:w w:val="100"/>
                <w:position w:val="0"/>
                <w:sz w:val="18"/>
                <w:szCs w:val="18"/>
              </w:rPr>
              <w:t xml:space="preserve"> w.net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线上交流 平台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both"/>
            </w:pPr>
            <w:r>
              <w:rPr>
                <w:color w:val="000000"/>
                <w:spacing w:val="0"/>
                <w:w w:val="100"/>
                <w:position w:val="0"/>
              </w:rPr>
              <w:t>出席本次（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深圳辖 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沟通传递价值，交流 创造良好生态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 投资者网上集体接待日 活动的广大投资者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主要就公司治理、经 营状况、可持续发展 等问题，进行在线沟 通和交流。</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详细内容参见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'网站</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http://irm.cninfo.com.cn</w:t>
            </w:r>
            <w:r>
              <w:rPr>
                <w:color w:val="000000"/>
                <w:spacing w:val="0"/>
                <w:w w:val="100"/>
                <w:position w:val="0"/>
              </w:rPr>
              <w:t>）</w:t>
            </w:r>
            <w:r>
              <w:rPr>
                <w:color w:val="000000"/>
                <w:spacing w:val="0"/>
                <w:w w:val="100"/>
                <w:position w:val="0"/>
              </w:rPr>
              <w:t>《深圳市</w:t>
            </w:r>
            <w:r>
              <w:rPr>
                <w:color w:val="000000"/>
                <w:spacing w:val="0"/>
                <w:w w:val="100"/>
                <w:position w:val="0"/>
              </w:rPr>
              <w:t xml:space="preserve"> 证通电子股份有限公司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日投资者关系活动记录 表》（编号:</w:t>
            </w:r>
            <w:r>
              <w:rPr>
                <w:rFonts w:ascii="Times New Roman" w:eastAsia="Times New Roman" w:hAnsi="Times New Roman" w:cs="Times New Roman"/>
                <w:color w:val="000000"/>
                <w:spacing w:val="0"/>
                <w:w w:val="100"/>
                <w:position w:val="0"/>
                <w:sz w:val="18"/>
                <w:szCs w:val="18"/>
              </w:rPr>
              <w:t>2021-002</w:t>
            </w:r>
            <w:r>
              <w:rPr>
                <w:color w:val="000000"/>
                <w:spacing w:val="0"/>
                <w:w w:val="100"/>
                <w:position w:val="0"/>
              </w:rPr>
              <w:t>）</w:t>
            </w:r>
          </w:p>
        </w:tc>
      </w:tr>
    </w:tbl>
    <w:p>
      <w:pPr>
        <w:pStyle w:val="Style7"/>
        <w:keepNext/>
        <w:keepLines/>
        <w:widowControl w:val="0"/>
        <w:shd w:val="clear" w:color="auto" w:fill="auto"/>
        <w:bidi w:val="0"/>
        <w:spacing w:before="0" w:line="240" w:lineRule="auto"/>
        <w:ind w:left="0" w:right="0" w:firstLine="0"/>
        <w:jc w:val="center"/>
      </w:pPr>
      <w:bookmarkStart w:id="284" w:name="bookmark284"/>
      <w:bookmarkStart w:id="285" w:name="bookmark285"/>
      <w:bookmarkStart w:id="286" w:name="bookmark286"/>
      <w:r>
        <w:rPr>
          <w:color w:val="000000"/>
          <w:spacing w:val="0"/>
          <w:w w:val="100"/>
          <w:position w:val="0"/>
        </w:rPr>
        <w:t>第四节公司治理</w:t>
      </w:r>
      <w:bookmarkEnd w:id="284"/>
      <w:bookmarkEnd w:id="285"/>
      <w:bookmarkEnd w:id="286"/>
    </w:p>
    <w:p>
      <w:pPr>
        <w:pStyle w:val="Style28"/>
        <w:keepNext/>
        <w:keepLines/>
        <w:widowControl w:val="0"/>
        <w:shd w:val="clear" w:color="auto" w:fill="auto"/>
        <w:bidi w:val="0"/>
        <w:spacing w:before="0" w:after="240" w:line="240" w:lineRule="auto"/>
        <w:ind w:left="0" w:right="0" w:firstLine="0"/>
        <w:jc w:val="left"/>
      </w:pPr>
      <w:bookmarkStart w:id="287" w:name="bookmark287"/>
      <w:bookmarkStart w:id="288" w:name="bookmark288"/>
      <w:bookmarkStart w:id="289" w:name="bookmark289"/>
      <w:bookmarkStart w:id="290" w:name="bookmark290"/>
      <w:bookmarkStart w:id="291" w:name="bookmark291"/>
      <w:r>
        <w:rPr>
          <w:color w:val="000000"/>
          <w:spacing w:val="0"/>
          <w:w w:val="100"/>
          <w:position w:val="0"/>
          <w:sz w:val="24"/>
          <w:szCs w:val="24"/>
        </w:rPr>
        <w:t>一</w:t>
      </w:r>
      <w:bookmarkEnd w:id="290"/>
      <w:r>
        <w:rPr>
          <w:color w:val="000000"/>
          <w:spacing w:val="0"/>
          <w:w w:val="100"/>
          <w:position w:val="0"/>
          <w:sz w:val="24"/>
          <w:szCs w:val="24"/>
        </w:rPr>
        <w:t>、公司治理的基本状况</w:t>
      </w:r>
      <w:bookmarkEnd w:id="288"/>
      <w:bookmarkEnd w:id="289"/>
      <w:bookmarkEnd w:id="291"/>
      <w:bookmarkEnd w:id="287"/>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报告期内，公司严格按照《公司法》、《证券法》、《上市公司治理准则》、《深圳证券交易所股票上市规则》等相关 法律、法规的规定，不断完善公司法人治理结构，进一步提高公司治理水平。</w:t>
      </w:r>
    </w:p>
    <w:p>
      <w:pPr>
        <w:pStyle w:val="Style21"/>
        <w:keepNext w:val="0"/>
        <w:keepLines w:val="0"/>
        <w:widowControl w:val="0"/>
        <w:shd w:val="clear" w:color="auto" w:fill="auto"/>
        <w:tabs>
          <w:tab w:pos="861" w:val="left"/>
        </w:tabs>
        <w:bidi w:val="0"/>
        <w:spacing w:before="0" w:after="0" w:line="314" w:lineRule="exact"/>
        <w:ind w:left="0" w:right="0"/>
        <w:jc w:val="both"/>
      </w:pPr>
      <w:bookmarkStart w:id="292" w:name="bookmark292"/>
      <w:r>
        <w:rPr>
          <w:b/>
          <w:bCs/>
          <w:color w:val="000000"/>
          <w:spacing w:val="0"/>
          <w:w w:val="100"/>
          <w:position w:val="0"/>
        </w:rPr>
        <w:t>（</w:t>
      </w:r>
      <w:bookmarkEnd w:id="292"/>
      <w:r>
        <w:rPr>
          <w:b/>
          <w:bCs/>
          <w:color w:val="000000"/>
          <w:spacing w:val="0"/>
          <w:w w:val="100"/>
          <w:position w:val="0"/>
        </w:rPr>
        <w:t>一）</w:t>
        <w:tab/>
        <w:t>关于股东与股东大会</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报告期内，公司严格按照《上市公司股东大会规则》、《公司章程》及《股东大会议事规则》等相关法律规定及公司的 规定和要求，召集召开股东大会，并聘请律师进行见证，保证会议召集、召开和表决程序的合法性，确保股东特别是中小股 东享有平等的地位，充分行使自己的权利，不存在任何损害股东利益的情形。报告期内，公司共召开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次股东大会，各股东 通过公司股东大会行使权力，保障公司的规范运作。</w:t>
      </w:r>
    </w:p>
    <w:p>
      <w:pPr>
        <w:pStyle w:val="Style21"/>
        <w:keepNext w:val="0"/>
        <w:keepLines w:val="0"/>
        <w:widowControl w:val="0"/>
        <w:shd w:val="clear" w:color="auto" w:fill="auto"/>
        <w:tabs>
          <w:tab w:pos="861" w:val="left"/>
        </w:tabs>
        <w:bidi w:val="0"/>
        <w:spacing w:before="0" w:after="0" w:line="314" w:lineRule="exact"/>
        <w:ind w:left="0" w:right="0"/>
        <w:jc w:val="both"/>
      </w:pPr>
      <w:bookmarkStart w:id="293" w:name="bookmark293"/>
      <w:r>
        <w:rPr>
          <w:b/>
          <w:bCs/>
          <w:color w:val="000000"/>
          <w:spacing w:val="0"/>
          <w:w w:val="100"/>
          <w:position w:val="0"/>
        </w:rPr>
        <w:t>（</w:t>
      </w:r>
      <w:bookmarkEnd w:id="293"/>
      <w:r>
        <w:rPr>
          <w:b/>
          <w:bCs/>
          <w:color w:val="000000"/>
          <w:spacing w:val="0"/>
          <w:w w:val="100"/>
          <w:position w:val="0"/>
        </w:rPr>
        <w:t>二）</w:t>
        <w:tab/>
        <w:t>关于董事与董事会</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公司董事会由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名，董事会的人数和人员结构符合法律法规和公司制度的要求。报告期内， 公司董事积极参加培训，主动学习最新的法律、法规，并严格按照《公司章程》、《董事会议事规则》等有关规定认真履行 职责，切实维护公司和股东权益。独立董事充分利用其财务、内控等方面的专业特长，为公司发展战略的制定和决策建言献 策，并独立履行职责，对公司重大事项发表独立意见，切实维护公司和中小股东的利益。</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公司董事会下设三个专门委员会，分别是战略委员会、薪酬与考核委员会、审计委员会，专门委员会根据各委员会议事 规则召开会议和履行职责，对公司定期报告等事项进行审议，为董事会决策提供依据。报告期内，董事会共召开了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次会议， 公司董事会的召集、召开程序，议案的审议程序和决策程序等均严格按照《公司章程》、《董事会议事规则》的规定执行。</w:t>
      </w:r>
    </w:p>
    <w:p>
      <w:pPr>
        <w:pStyle w:val="Style21"/>
        <w:keepNext w:val="0"/>
        <w:keepLines w:val="0"/>
        <w:widowControl w:val="0"/>
        <w:shd w:val="clear" w:color="auto" w:fill="auto"/>
        <w:tabs>
          <w:tab w:pos="861" w:val="left"/>
        </w:tabs>
        <w:bidi w:val="0"/>
        <w:spacing w:before="0" w:after="0" w:line="314" w:lineRule="exact"/>
        <w:ind w:left="0" w:right="0"/>
        <w:jc w:val="both"/>
      </w:pPr>
      <w:bookmarkStart w:id="294" w:name="bookmark294"/>
      <w:r>
        <w:rPr>
          <w:b/>
          <w:bCs/>
          <w:color w:val="000000"/>
          <w:spacing w:val="0"/>
          <w:w w:val="100"/>
          <w:position w:val="0"/>
        </w:rPr>
        <w:t>（</w:t>
      </w:r>
      <w:bookmarkEnd w:id="294"/>
      <w:r>
        <w:rPr>
          <w:b/>
          <w:bCs/>
          <w:color w:val="000000"/>
          <w:spacing w:val="0"/>
          <w:w w:val="100"/>
          <w:position w:val="0"/>
        </w:rPr>
        <w:t>三）</w:t>
        <w:tab/>
        <w:t>关于监事与监事会</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名。监事会的人数、构成及选聘程序均符合法律、法规和《公司章程》 的规定。报告期内，公司共召开</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次监事会，公司监事按照《监事会议事规则》的要求，认真履行自己的职责，对公司重大 事项、关联交易以及董事、高级管理人员等事项履行职责的合法合规性进行监督。</w:t>
      </w:r>
    </w:p>
    <w:p>
      <w:pPr>
        <w:pStyle w:val="Style21"/>
        <w:keepNext w:val="0"/>
        <w:keepLines w:val="0"/>
        <w:widowControl w:val="0"/>
        <w:shd w:val="clear" w:color="auto" w:fill="auto"/>
        <w:tabs>
          <w:tab w:pos="861" w:val="left"/>
        </w:tabs>
        <w:bidi w:val="0"/>
        <w:spacing w:before="0" w:after="0" w:line="314" w:lineRule="exact"/>
        <w:ind w:left="0" w:right="0"/>
        <w:jc w:val="both"/>
      </w:pPr>
      <w:bookmarkStart w:id="295" w:name="bookmark295"/>
      <w:r>
        <w:rPr>
          <w:b/>
          <w:bCs/>
          <w:color w:val="000000"/>
          <w:spacing w:val="0"/>
          <w:w w:val="100"/>
          <w:position w:val="0"/>
        </w:rPr>
        <w:t>（</w:t>
      </w:r>
      <w:bookmarkEnd w:id="295"/>
      <w:r>
        <w:rPr>
          <w:b/>
          <w:bCs/>
          <w:color w:val="000000"/>
          <w:spacing w:val="0"/>
          <w:w w:val="100"/>
          <w:position w:val="0"/>
        </w:rPr>
        <w:t>四）</w:t>
        <w:tab/>
        <w:t>关于公司与控股股东</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公司拥有独立的、完整的业务和自主经营能力。公司董事会、监事会和内部机构独立运作。公司控股股东能严格规范自 己的行为，通过股东大会行使股东权利，没有超越股东大会直接或间接干预公司的决策和经营活动。公司控股股东不存在占 用公司资金的情形，也不存在为控股股东提供担保的情形。</w:t>
      </w:r>
    </w:p>
    <w:p>
      <w:pPr>
        <w:pStyle w:val="Style21"/>
        <w:keepNext w:val="0"/>
        <w:keepLines w:val="0"/>
        <w:widowControl w:val="0"/>
        <w:shd w:val="clear" w:color="auto" w:fill="auto"/>
        <w:tabs>
          <w:tab w:pos="861" w:val="left"/>
        </w:tabs>
        <w:bidi w:val="0"/>
        <w:spacing w:before="0" w:after="0" w:line="314" w:lineRule="exact"/>
        <w:ind w:left="0" w:right="0"/>
        <w:jc w:val="both"/>
      </w:pPr>
      <w:bookmarkStart w:id="296" w:name="bookmark296"/>
      <w:r>
        <w:rPr>
          <w:b/>
          <w:bCs/>
          <w:color w:val="000000"/>
          <w:spacing w:val="0"/>
          <w:w w:val="100"/>
          <w:position w:val="0"/>
        </w:rPr>
        <w:t>（</w:t>
      </w:r>
      <w:bookmarkEnd w:id="296"/>
      <w:r>
        <w:rPr>
          <w:b/>
          <w:bCs/>
          <w:color w:val="000000"/>
          <w:spacing w:val="0"/>
          <w:w w:val="100"/>
          <w:position w:val="0"/>
        </w:rPr>
        <w:t>五）</w:t>
        <w:tab/>
        <w:t>关于公司与投资者</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公司董事会办公室为公司投资者关系管理的职能部门，公司董事会秘书为投资者关系管理负责人，组织实施投资者关系 的日常管理工作。公司严格按照《投资者关系管理制度》相关规定管理投资者关系事务，通过现场调研、网上说明会、电话、 互动易平台等方式，积极热情地与投资者互动交流，并通过公司网站等，对投资者发布合规的公司日常经营管理、产品技术、 新闻资讯等信息，搭建多渠道多方式投资者沟通交流的平台。报告期内，公司严格按照相关规定，持续加强和提升信息披露 质量，并通过定期向公司董事、监事及高级管理人员发送监管部门公布的违规操作案例，及时整理提醒董监高人员需关注新 的法律、法规和政策文件，同时积极安排公司董事、监事及高级管理人员参与上市公司协会等单位组织的培训及活动等方式， 以此督促公司高层人员，加强公司治理合法合规意识，进一步完善投资者关系管理工作，确保公司信息披露的公平，不存在 投资者关系管理活动中违规泄露未公开重大信息的情形。</w:t>
      </w:r>
    </w:p>
    <w:p>
      <w:pPr>
        <w:pStyle w:val="Style21"/>
        <w:keepNext w:val="0"/>
        <w:keepLines w:val="0"/>
        <w:widowControl w:val="0"/>
        <w:shd w:val="clear" w:color="auto" w:fill="auto"/>
        <w:tabs>
          <w:tab w:pos="861" w:val="left"/>
        </w:tabs>
        <w:bidi w:val="0"/>
        <w:spacing w:before="0" w:after="0" w:line="314" w:lineRule="exact"/>
        <w:ind w:left="0" w:right="0"/>
        <w:jc w:val="both"/>
      </w:pPr>
      <w:bookmarkStart w:id="297" w:name="bookmark297"/>
      <w:r>
        <w:rPr>
          <w:b/>
          <w:bCs/>
          <w:color w:val="000000"/>
          <w:spacing w:val="0"/>
          <w:w w:val="100"/>
          <w:position w:val="0"/>
        </w:rPr>
        <w:t>（</w:t>
      </w:r>
      <w:bookmarkEnd w:id="297"/>
      <w:r>
        <w:rPr>
          <w:b/>
          <w:bCs/>
          <w:color w:val="000000"/>
          <w:spacing w:val="0"/>
          <w:w w:val="100"/>
          <w:position w:val="0"/>
        </w:rPr>
        <w:t>六）</w:t>
        <w:tab/>
        <w:t>关于公司和相关利益者</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公司在经营活动中秉承诚实守信的原则，树立良好的企业形象，促进公司能够平稳持续地健康发展。公司在实现股东利 益最大化的同时，重视社会责任，充分尊重和维护相关利益者的合法权益，共同推动公司持续健康发展。公司在全国各大中 型城市设立客服中心，随时为客户提供售后服务，并逐步优化采购物料交互信息平台，实现计划、采购、供应商三者物料信 息共享与快速传递，诚信对待供应商和客户。公司通过举办生日会、大讲堂、读书分享会、网上教学等活动认真对待、培养 每一位员工，加强与员工的沟通和交流。在企业创造利润最大化的同时，实现股东、客户、供应商、员工、公共利益群体等 </w:t>
      </w:r>
      <w:r>
        <w:rPr>
          <w:color w:val="000000"/>
          <w:spacing w:val="0"/>
          <w:w w:val="100"/>
          <w:position w:val="0"/>
        </w:rPr>
        <w:t>相关利益者的共赢，共同推动公司持续、稳健发展。</w:t>
      </w:r>
    </w:p>
    <w:p>
      <w:pPr>
        <w:pStyle w:val="Style21"/>
        <w:keepNext w:val="0"/>
        <w:keepLines w:val="0"/>
        <w:widowControl w:val="0"/>
        <w:shd w:val="clear" w:color="auto" w:fill="auto"/>
        <w:tabs>
          <w:tab w:pos="875" w:val="left"/>
        </w:tabs>
        <w:bidi w:val="0"/>
        <w:spacing w:before="0" w:after="0" w:line="313" w:lineRule="exact"/>
        <w:ind w:left="0" w:right="0"/>
        <w:jc w:val="both"/>
      </w:pPr>
      <w:bookmarkStart w:id="298" w:name="bookmark298"/>
      <w:r>
        <w:rPr>
          <w:b/>
          <w:bCs/>
          <w:color w:val="000000"/>
          <w:spacing w:val="0"/>
          <w:w w:val="100"/>
          <w:position w:val="0"/>
        </w:rPr>
        <w:t>（</w:t>
      </w:r>
      <w:bookmarkEnd w:id="298"/>
      <w:r>
        <w:rPr>
          <w:b/>
          <w:bCs/>
          <w:color w:val="000000"/>
          <w:spacing w:val="0"/>
          <w:w w:val="100"/>
          <w:position w:val="0"/>
        </w:rPr>
        <w:t>七）</w:t>
        <w:tab/>
        <w:t>关于信息披露与透明度</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公司严格按照信息披露的相关法律、法规、部门规章和规范性文件及公司《信息披露管理制度》等要求，认真履行信息 披露义务，并严格执行公司《内幕信息知情人登记制度》，明确对内幕信息知情人的管理和责任追究，加强内幕信息管理， 坚决杜绝内幕信息知情人利用内幕信息买卖公司股票的情况发生。公司指定董事会秘书负责信息披露工作、接待投资者的来 访和咨询，建立投资者专线电话、电子邮箱，设立专门部门并配备了专业的人员，确保公司真实、准确、完整、及时、公平 地披露信息。公司指定《证券时报》、巨潮资讯网（</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w:t>
      </w:r>
      <w:r>
        <w:rPr>
          <w:color w:val="000000"/>
          <w:spacing w:val="0"/>
          <w:w w:val="100"/>
          <w:position w:val="0"/>
        </w:rPr>
        <w:t>为公司信息披露媒体，并通过深圳证券交易所互 动易平台和接待来访等方式加强与投资者的沟通与交流，确保公司所有股东特别是中小股东能够以平等的机会获知公司重要 信息。同时，公司保持与监管机构的经常性联系和主动沟通，积极向监管机构报告和报备公司相关事项，确保公司信息披露 更加规范。</w:t>
      </w:r>
    </w:p>
    <w:p>
      <w:pPr>
        <w:pStyle w:val="Style21"/>
        <w:keepNext w:val="0"/>
        <w:keepLines w:val="0"/>
        <w:widowControl w:val="0"/>
        <w:shd w:val="clear" w:color="auto" w:fill="auto"/>
        <w:tabs>
          <w:tab w:pos="875" w:val="left"/>
        </w:tabs>
        <w:bidi w:val="0"/>
        <w:spacing w:before="0" w:after="0" w:line="313" w:lineRule="exact"/>
        <w:ind w:left="0" w:right="0"/>
        <w:jc w:val="both"/>
      </w:pPr>
      <w:bookmarkStart w:id="299" w:name="bookmark299"/>
      <w:r>
        <w:rPr>
          <w:b/>
          <w:bCs/>
          <w:color w:val="000000"/>
          <w:spacing w:val="0"/>
          <w:w w:val="100"/>
          <w:position w:val="0"/>
        </w:rPr>
        <w:t>（</w:t>
      </w:r>
      <w:bookmarkEnd w:id="299"/>
      <w:r>
        <w:rPr>
          <w:b/>
          <w:bCs/>
          <w:color w:val="000000"/>
          <w:spacing w:val="0"/>
          <w:w w:val="100"/>
          <w:position w:val="0"/>
        </w:rPr>
        <w:t>八）</w:t>
        <w:tab/>
        <w:t>关于绩效评价与考核</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报告期内，公司严格按照《公司董事、监事、高级管理人员薪酬管理制度》、《公司薪酬管理制度》为基础依据，坚持 客观公正、规范透明、绩效导向原则，明确规范绩效考核工作。公司对人力资源规划、定岗定编、引进与培训、使用与考核、 奖惩与退出等进行了规范，建立了良好的选人、用人、育人、留人机制，形成了一套适合公司实际情况的人力资源管理体系。 同时，公司进一步加强了公司人才队伍建设，重视引进符合公司新业务、新需要的复合型技术和管理人才，以适应公司发展 的需要。</w:t>
      </w:r>
    </w:p>
    <w:p>
      <w:pPr>
        <w:pStyle w:val="Style21"/>
        <w:keepNext w:val="0"/>
        <w:keepLines w:val="0"/>
        <w:widowControl w:val="0"/>
        <w:shd w:val="clear" w:color="auto" w:fill="auto"/>
        <w:tabs>
          <w:tab w:pos="875" w:val="left"/>
        </w:tabs>
        <w:bidi w:val="0"/>
        <w:spacing w:before="0" w:after="0" w:line="313" w:lineRule="exact"/>
        <w:ind w:left="0" w:right="0"/>
        <w:jc w:val="both"/>
      </w:pPr>
      <w:bookmarkStart w:id="300" w:name="bookmark300"/>
      <w:r>
        <w:rPr>
          <w:b/>
          <w:bCs/>
          <w:color w:val="000000"/>
          <w:spacing w:val="0"/>
          <w:w w:val="100"/>
          <w:position w:val="0"/>
        </w:rPr>
        <w:t>（</w:t>
      </w:r>
      <w:bookmarkEnd w:id="300"/>
      <w:r>
        <w:rPr>
          <w:b/>
          <w:bCs/>
          <w:color w:val="000000"/>
          <w:spacing w:val="0"/>
          <w:w w:val="100"/>
          <w:position w:val="0"/>
        </w:rPr>
        <w:t>九）</w:t>
        <w:tab/>
        <w:t>关于内部审计</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公司董事会下设审计委员会，公司内部设有审计部，主要负责公司内部、外部审计的沟通、监督和核查工作，加强了公 司内部监督和风险控制，不断优化内部控制流程，提升内控管理水平。</w:t>
      </w:r>
    </w:p>
    <w:p>
      <w:pPr>
        <w:pStyle w:val="Style2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公司治理的实际状况与法律、行政法规和中国证监会发布的关于上市公司治理的规定是否存在重大差异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300" w:line="346"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8"/>
        <w:keepNext/>
        <w:keepLines/>
        <w:widowControl w:val="0"/>
        <w:shd w:val="clear" w:color="auto" w:fill="auto"/>
        <w:bidi w:val="0"/>
        <w:spacing w:before="0" w:after="240" w:line="326" w:lineRule="exact"/>
        <w:ind w:left="0" w:right="0" w:firstLine="0"/>
        <w:jc w:val="left"/>
      </w:pPr>
      <w:bookmarkStart w:id="301" w:name="bookmark301"/>
      <w:bookmarkStart w:id="302" w:name="bookmark302"/>
      <w:bookmarkStart w:id="303" w:name="bookmark303"/>
      <w:bookmarkStart w:id="304" w:name="bookmark304"/>
      <w:r>
        <w:rPr>
          <w:color w:val="000000"/>
          <w:spacing w:val="0"/>
          <w:w w:val="100"/>
          <w:position w:val="0"/>
          <w:sz w:val="24"/>
          <w:szCs w:val="24"/>
        </w:rPr>
        <w:t>二</w:t>
      </w:r>
      <w:bookmarkEnd w:id="303"/>
      <w:r>
        <w:rPr>
          <w:color w:val="000000"/>
          <w:spacing w:val="0"/>
          <w:w w:val="100"/>
          <w:position w:val="0"/>
          <w:sz w:val="24"/>
          <w:szCs w:val="24"/>
        </w:rPr>
        <w:t>、公司相对于控股股东、实际控制人在保证公司资产、人员、财务、机构、业务等方面的 独立情况</w:t>
      </w:r>
      <w:bookmarkEnd w:id="301"/>
      <w:bookmarkEnd w:id="302"/>
      <w:bookmarkEnd w:id="304"/>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公司自成立以来，严格按照《公司法》、《证券法》和《公司章程》及其他法律法规和规章制度的要求，完善法人治理 结构，规范公司运作，并在实际运行中严格遵照执行。公司与控股股东在业务、资产、人员、机构、财务等方面完全分开， 具有独立完整的业务及自主经营能力。具体情况如下：</w:t>
      </w:r>
    </w:p>
    <w:p>
      <w:pPr>
        <w:pStyle w:val="Style21"/>
        <w:keepNext w:val="0"/>
        <w:keepLines w:val="0"/>
        <w:widowControl w:val="0"/>
        <w:shd w:val="clear" w:color="auto" w:fill="auto"/>
        <w:tabs>
          <w:tab w:pos="875" w:val="left"/>
        </w:tabs>
        <w:bidi w:val="0"/>
        <w:spacing w:before="0" w:after="0" w:line="313" w:lineRule="exact"/>
        <w:ind w:left="0" w:right="0"/>
        <w:jc w:val="both"/>
      </w:pPr>
      <w:bookmarkStart w:id="305" w:name="bookmark305"/>
      <w:r>
        <w:rPr>
          <w:b/>
          <w:bCs/>
          <w:color w:val="000000"/>
          <w:spacing w:val="0"/>
          <w:w w:val="100"/>
          <w:position w:val="0"/>
        </w:rPr>
        <w:t>（</w:t>
      </w:r>
      <w:bookmarkEnd w:id="305"/>
      <w:r>
        <w:rPr>
          <w:b/>
          <w:bCs/>
          <w:color w:val="000000"/>
          <w:spacing w:val="0"/>
          <w:w w:val="100"/>
          <w:position w:val="0"/>
        </w:rPr>
        <w:t>一）</w:t>
        <w:tab/>
        <w:t>业务独立情况</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公司拥有完整的业务流程、原材料采购、销售系统、独立经营场所和配套设施，具备完整的业务体系及面向市场自主经 营的能力，不存在依赖控股股东和实际控制人及其控制的企业的情况，与控股股东、实际控制人及其控制的其他企业间不存 在同业竞争或者有失公平的关联交易，也不存在控股股东超越公司股东大会直接或间接干预公司经营运作的情形。公司的控 股股东及实际控制人已向本公司出具了避免同业竞争的承诺，承诺不从事与本公司形成竞争关系的相关业务。</w:t>
      </w:r>
    </w:p>
    <w:p>
      <w:pPr>
        <w:pStyle w:val="Style21"/>
        <w:keepNext w:val="0"/>
        <w:keepLines w:val="0"/>
        <w:widowControl w:val="0"/>
        <w:shd w:val="clear" w:color="auto" w:fill="auto"/>
        <w:tabs>
          <w:tab w:pos="875" w:val="left"/>
        </w:tabs>
        <w:bidi w:val="0"/>
        <w:spacing w:before="0" w:after="0" w:line="313" w:lineRule="exact"/>
        <w:ind w:left="0" w:right="0"/>
        <w:jc w:val="both"/>
      </w:pPr>
      <w:bookmarkStart w:id="306" w:name="bookmark306"/>
      <w:r>
        <w:rPr>
          <w:b/>
          <w:bCs/>
          <w:color w:val="000000"/>
          <w:spacing w:val="0"/>
          <w:w w:val="100"/>
          <w:position w:val="0"/>
        </w:rPr>
        <w:t>（</w:t>
      </w:r>
      <w:bookmarkEnd w:id="306"/>
      <w:r>
        <w:rPr>
          <w:b/>
          <w:bCs/>
          <w:color w:val="000000"/>
          <w:spacing w:val="0"/>
          <w:w w:val="100"/>
          <w:position w:val="0"/>
        </w:rPr>
        <w:t>二）</w:t>
        <w:tab/>
        <w:t>资产独立情况</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公司经营所需的厂房建筑物、机器设备、交通工具等固定资产和土地使用权、专利权、商标权等无形资产的权属清晰， 不存在重大法律纠纷或潜在纠纷，不存在股东单位违规占用上市公司资金、资产及其他资源的情况，公司对所拥有的资产拥 有完全的控制权和支配权，不存在以承包、委托经营、租赁或其它类似方式依赖控股股东及其它关联方开展经营的情况。</w:t>
      </w:r>
    </w:p>
    <w:p>
      <w:pPr>
        <w:pStyle w:val="Style21"/>
        <w:keepNext w:val="0"/>
        <w:keepLines w:val="0"/>
        <w:widowControl w:val="0"/>
        <w:shd w:val="clear" w:color="auto" w:fill="auto"/>
        <w:tabs>
          <w:tab w:pos="875" w:val="left"/>
        </w:tabs>
        <w:bidi w:val="0"/>
        <w:spacing w:before="0" w:after="0" w:line="313" w:lineRule="exact"/>
        <w:ind w:left="0" w:right="0"/>
        <w:jc w:val="both"/>
      </w:pPr>
      <w:bookmarkStart w:id="307" w:name="bookmark307"/>
      <w:r>
        <w:rPr>
          <w:b/>
          <w:bCs/>
          <w:color w:val="000000"/>
          <w:spacing w:val="0"/>
          <w:w w:val="100"/>
          <w:position w:val="0"/>
        </w:rPr>
        <w:t>（</w:t>
      </w:r>
      <w:bookmarkEnd w:id="307"/>
      <w:r>
        <w:rPr>
          <w:b/>
          <w:bCs/>
          <w:color w:val="000000"/>
          <w:spacing w:val="0"/>
          <w:w w:val="100"/>
          <w:position w:val="0"/>
        </w:rPr>
        <w:t>三）</w:t>
        <w:tab/>
        <w:t>人员独立情况</w:t>
      </w:r>
    </w:p>
    <w:p>
      <w:pPr>
        <w:pStyle w:val="Style21"/>
        <w:keepNext w:val="0"/>
        <w:keepLines w:val="0"/>
        <w:widowControl w:val="0"/>
        <w:shd w:val="clear" w:color="auto" w:fill="auto"/>
        <w:tabs>
          <w:tab w:pos="663" w:val="left"/>
        </w:tabs>
        <w:bidi w:val="0"/>
        <w:spacing w:before="0" w:after="0" w:line="313" w:lineRule="exact"/>
        <w:ind w:left="0" w:right="0"/>
        <w:jc w:val="both"/>
      </w:pPr>
      <w:bookmarkStart w:id="308" w:name="bookmark308"/>
      <w:r>
        <w:rPr>
          <w:rFonts w:ascii="Times New Roman" w:eastAsia="Times New Roman" w:hAnsi="Times New Roman" w:cs="Times New Roman"/>
          <w:color w:val="000000"/>
          <w:spacing w:val="0"/>
          <w:w w:val="100"/>
          <w:position w:val="0"/>
          <w:sz w:val="18"/>
          <w:szCs w:val="18"/>
        </w:rPr>
        <w:t>1</w:t>
      </w:r>
      <w:bookmarkEnd w:id="308"/>
      <w:r>
        <w:rPr>
          <w:color w:val="000000"/>
          <w:spacing w:val="0"/>
          <w:w w:val="100"/>
          <w:position w:val="0"/>
        </w:rPr>
        <w:t>、</w:t>
        <w:tab/>
        <w:t>公司的高级管理人员在公司或子公司担任行政管理职务，在公司或子公司领取薪酬，不存在公司高级管理人员在控 股股东、实际控制人及其控制的其他企业担任除董事、监事以外的其他职务或领取薪酬的情形。</w:t>
      </w:r>
    </w:p>
    <w:p>
      <w:pPr>
        <w:pStyle w:val="Style21"/>
        <w:keepNext w:val="0"/>
        <w:keepLines w:val="0"/>
        <w:widowControl w:val="0"/>
        <w:shd w:val="clear" w:color="auto" w:fill="auto"/>
        <w:tabs>
          <w:tab w:pos="658" w:val="left"/>
        </w:tabs>
        <w:bidi w:val="0"/>
        <w:spacing w:before="0" w:after="0" w:line="313" w:lineRule="exact"/>
        <w:ind w:left="0" w:right="0"/>
        <w:jc w:val="both"/>
      </w:pPr>
      <w:bookmarkStart w:id="309" w:name="bookmark309"/>
      <w:r>
        <w:rPr>
          <w:rFonts w:ascii="Times New Roman" w:eastAsia="Times New Roman" w:hAnsi="Times New Roman" w:cs="Times New Roman"/>
          <w:color w:val="000000"/>
          <w:spacing w:val="0"/>
          <w:w w:val="100"/>
          <w:position w:val="0"/>
          <w:sz w:val="18"/>
          <w:szCs w:val="18"/>
        </w:rPr>
        <w:t>2</w:t>
      </w:r>
      <w:bookmarkEnd w:id="309"/>
      <w:r>
        <w:rPr>
          <w:color w:val="000000"/>
          <w:spacing w:val="0"/>
          <w:w w:val="100"/>
          <w:position w:val="0"/>
        </w:rPr>
        <w:t>、</w:t>
        <w:tab/>
        <w:t>公司主要股东推荐董事、监事以及由董事会聘请高级管理人员等行为均按照《公司章程》有关规定通过合法程序进 行，公司主要股东不存在干预董事会和股东大会已经作出的人事任免决定的情况。</w:t>
      </w:r>
    </w:p>
    <w:p>
      <w:pPr>
        <w:pStyle w:val="Style21"/>
        <w:keepNext w:val="0"/>
        <w:keepLines w:val="0"/>
        <w:widowControl w:val="0"/>
        <w:shd w:val="clear" w:color="auto" w:fill="auto"/>
        <w:tabs>
          <w:tab w:pos="307" w:val="left"/>
        </w:tabs>
        <w:bidi w:val="0"/>
        <w:spacing w:before="0" w:after="0" w:line="313" w:lineRule="exact"/>
        <w:ind w:left="0" w:right="0"/>
        <w:jc w:val="both"/>
      </w:pPr>
      <w:bookmarkStart w:id="310" w:name="bookmark310"/>
      <w:r>
        <w:rPr>
          <w:rFonts w:ascii="Times New Roman" w:eastAsia="Times New Roman" w:hAnsi="Times New Roman" w:cs="Times New Roman"/>
          <w:color w:val="000000"/>
          <w:spacing w:val="0"/>
          <w:w w:val="100"/>
          <w:position w:val="0"/>
          <w:sz w:val="18"/>
          <w:szCs w:val="18"/>
        </w:rPr>
        <w:t>3</w:t>
      </w:r>
      <w:bookmarkEnd w:id="310"/>
      <w:r>
        <w:rPr>
          <w:color w:val="000000"/>
          <w:spacing w:val="0"/>
          <w:w w:val="100"/>
          <w:position w:val="0"/>
        </w:rPr>
        <w:t>、</w:t>
        <w:tab/>
        <w:t xml:space="preserve">公司员工的劳动、人事、工资薪酬以及相应的社会保障均独立管理，特别是财务人员不存在控股股东、实际控制人 </w:t>
      </w:r>
      <w:r>
        <w:rPr>
          <w:color w:val="000000"/>
          <w:spacing w:val="0"/>
          <w:w w:val="100"/>
          <w:position w:val="0"/>
        </w:rPr>
        <w:t>及其控制的其他企业兼职的情况。</w:t>
      </w:r>
    </w:p>
    <w:p>
      <w:pPr>
        <w:pStyle w:val="Style21"/>
        <w:keepNext w:val="0"/>
        <w:keepLines w:val="0"/>
        <w:widowControl w:val="0"/>
        <w:shd w:val="clear" w:color="auto" w:fill="auto"/>
        <w:tabs>
          <w:tab w:pos="921" w:val="left"/>
        </w:tabs>
        <w:bidi w:val="0"/>
        <w:spacing w:before="0" w:after="0" w:line="312" w:lineRule="exact"/>
        <w:ind w:left="0" w:right="0"/>
        <w:jc w:val="both"/>
      </w:pPr>
      <w:bookmarkStart w:id="311" w:name="bookmark311"/>
      <w:r>
        <w:rPr>
          <w:b/>
          <w:bCs/>
          <w:color w:val="000000"/>
          <w:spacing w:val="0"/>
          <w:w w:val="100"/>
          <w:position w:val="0"/>
        </w:rPr>
        <w:t>（</w:t>
      </w:r>
      <w:bookmarkEnd w:id="311"/>
      <w:r>
        <w:rPr>
          <w:b/>
          <w:bCs/>
          <w:color w:val="000000"/>
          <w:spacing w:val="0"/>
          <w:w w:val="100"/>
          <w:position w:val="0"/>
        </w:rPr>
        <w:t>四）</w:t>
        <w:tab/>
        <w:t>机构独立情况</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公司机构设置完整、独立，具有良好的运作机制与运作效率。公司法人治理结构的建立严格按照《公司法》和《公司章 程》等相关规定执行。公司通过股东大会、董事会、监事会、独立董事及各专门委员会制度独立运行，分工明确、各司其职， 形成了有效的法人治理结构。在内部机构设置上，公司根据经营需要建立了适应自身发展需要的组织机构，明确了各机构职 能，定员定岗，并制定了相应的内部管理与控制制度。公司各职能部门均独立履行其职能，独立开展生产经营活动，不存在 受实际控制人、股东或关联方干预之情形。</w:t>
      </w:r>
    </w:p>
    <w:p>
      <w:pPr>
        <w:pStyle w:val="Style21"/>
        <w:keepNext w:val="0"/>
        <w:keepLines w:val="0"/>
        <w:widowControl w:val="0"/>
        <w:shd w:val="clear" w:color="auto" w:fill="auto"/>
        <w:tabs>
          <w:tab w:pos="921" w:val="left"/>
        </w:tabs>
        <w:bidi w:val="0"/>
        <w:spacing w:before="0" w:after="0" w:line="312" w:lineRule="exact"/>
        <w:ind w:left="0" w:right="0"/>
        <w:jc w:val="both"/>
      </w:pPr>
      <w:bookmarkStart w:id="312" w:name="bookmark312"/>
      <w:r>
        <w:rPr>
          <w:b/>
          <w:bCs/>
          <w:color w:val="000000"/>
          <w:spacing w:val="0"/>
          <w:w w:val="100"/>
          <w:position w:val="0"/>
        </w:rPr>
        <w:t>（</w:t>
      </w:r>
      <w:bookmarkEnd w:id="312"/>
      <w:r>
        <w:rPr>
          <w:b/>
          <w:bCs/>
          <w:color w:val="000000"/>
          <w:spacing w:val="0"/>
          <w:w w:val="100"/>
          <w:position w:val="0"/>
        </w:rPr>
        <w:t>五）</w:t>
        <w:tab/>
        <w:t>财务独立情况</w:t>
      </w:r>
    </w:p>
    <w:p>
      <w:pPr>
        <w:pStyle w:val="Style21"/>
        <w:keepNext w:val="0"/>
        <w:keepLines w:val="0"/>
        <w:widowControl w:val="0"/>
        <w:shd w:val="clear" w:color="auto" w:fill="auto"/>
        <w:bidi w:val="0"/>
        <w:spacing w:before="0" w:after="360" w:line="312" w:lineRule="exact"/>
        <w:ind w:left="0" w:right="0"/>
        <w:jc w:val="both"/>
      </w:pPr>
      <w:r>
        <w:rPr>
          <w:color w:val="000000"/>
          <w:spacing w:val="0"/>
          <w:w w:val="100"/>
          <w:position w:val="0"/>
        </w:rPr>
        <w:t>公司设有独立的财务部门，配备专门的财务人员，建立了独立的会计核算体系，具有规范独立的财务会计制度，严格按 照《公司章程》等规定的程序和权限，独立做出财务决策，实施严格的内部审计制度；公司均在银行独立开设资金账户，未 与股东单位或其他任何单位或个人共用银行账号。公司作为独立的纳税人，依法独立进行纳税申报和履行纳税义务，与股东 单位无混合纳税现象。公司独立支配自有资金和资产，不存在控股股东任意干预公司资金运用及占用公司资金的情况。</w:t>
      </w:r>
    </w:p>
    <w:p>
      <w:pPr>
        <w:pStyle w:val="Style28"/>
        <w:keepNext/>
        <w:keepLines/>
        <w:widowControl w:val="0"/>
        <w:shd w:val="clear" w:color="auto" w:fill="auto"/>
        <w:tabs>
          <w:tab w:pos="522" w:val="left"/>
        </w:tabs>
        <w:bidi w:val="0"/>
        <w:spacing w:before="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sz w:val="24"/>
          <w:szCs w:val="24"/>
        </w:rPr>
        <w:t>三</w:t>
      </w:r>
      <w:bookmarkEnd w:id="315"/>
      <w:r>
        <w:rPr>
          <w:color w:val="000000"/>
          <w:spacing w:val="0"/>
          <w:w w:val="100"/>
          <w:position w:val="0"/>
          <w:sz w:val="24"/>
          <w:szCs w:val="24"/>
        </w:rPr>
        <w:t>、</w:t>
        <w:tab/>
        <w:t>同业竞争情况</w:t>
      </w:r>
      <w:bookmarkEnd w:id="313"/>
      <w:bookmarkEnd w:id="314"/>
      <w:bookmarkEnd w:id="316"/>
    </w:p>
    <w:p>
      <w:pPr>
        <w:pStyle w:val="Style21"/>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22" w:val="left"/>
        </w:tabs>
        <w:bidi w:val="0"/>
        <w:spacing w:before="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sz w:val="24"/>
          <w:szCs w:val="24"/>
        </w:rPr>
        <w:t>四</w:t>
      </w:r>
      <w:bookmarkEnd w:id="319"/>
      <w:r>
        <w:rPr>
          <w:color w:val="000000"/>
          <w:spacing w:val="0"/>
          <w:w w:val="100"/>
          <w:position w:val="0"/>
          <w:sz w:val="24"/>
          <w:szCs w:val="24"/>
        </w:rPr>
        <w:t>、</w:t>
        <w:tab/>
        <w:t>报告期内召开的年度股东大会和临时股东大会的有关情况</w:t>
      </w:r>
      <w:bookmarkEnd w:id="317"/>
      <w:bookmarkEnd w:id="318"/>
      <w:bookmarkEnd w:id="320"/>
    </w:p>
    <w:p>
      <w:pPr>
        <w:pStyle w:val="Style33"/>
        <w:keepNext/>
        <w:keepLines/>
        <w:widowControl w:val="0"/>
        <w:shd w:val="clear" w:color="auto" w:fill="auto"/>
        <w:bidi w:val="0"/>
        <w:spacing w:before="0" w:after="320" w:line="240" w:lineRule="auto"/>
        <w:ind w:left="0" w:right="0" w:firstLine="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1</w:t>
      </w:r>
      <w:bookmarkEnd w:id="323"/>
      <w:r>
        <w:rPr>
          <w:color w:val="000000"/>
          <w:spacing w:val="0"/>
          <w:w w:val="100"/>
          <w:position w:val="0"/>
        </w:rPr>
        <w:t>、本报告期股东大会情况</w:t>
      </w:r>
      <w:bookmarkEnd w:id="321"/>
      <w:bookmarkEnd w:id="322"/>
      <w:bookmarkEnd w:id="324"/>
    </w:p>
    <w:tbl>
      <w:tblPr>
        <w:tblOverlap w:val="never"/>
        <w:jc w:val="center"/>
        <w:tblLayout w:type="fixed"/>
      </w:tblPr>
      <w:tblGrid>
        <w:gridCol w:w="1248"/>
        <w:gridCol w:w="912"/>
        <w:gridCol w:w="1008"/>
        <w:gridCol w:w="989"/>
        <w:gridCol w:w="1037"/>
        <w:gridCol w:w="4392"/>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 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临时股东 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www.cninfb.com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第一次临时股东大会决议公告》（公告编号：</w:t>
            </w:r>
            <w:r>
              <w:rPr>
                <w:rFonts w:ascii="Times New Roman" w:eastAsia="Times New Roman" w:hAnsi="Times New Roman" w:cs="Times New Roman"/>
                <w:color w:val="000000"/>
                <w:spacing w:val="0"/>
                <w:w w:val="100"/>
                <w:position w:val="0"/>
                <w:sz w:val="18"/>
                <w:szCs w:val="18"/>
              </w:rPr>
              <w:t>2021-009</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 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年度股东 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www.cninfb.com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年度股东大会决议公告》（公告编号：</w:t>
            </w:r>
            <w:r>
              <w:rPr>
                <w:rFonts w:ascii="Times New Roman" w:eastAsia="Times New Roman" w:hAnsi="Times New Roman" w:cs="Times New Roman"/>
                <w:color w:val="000000"/>
                <w:spacing w:val="0"/>
                <w:w w:val="100"/>
                <w:position w:val="0"/>
                <w:sz w:val="18"/>
                <w:szCs w:val="18"/>
              </w:rPr>
              <w:t>2021-038</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 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临时股东 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www.cninfb.com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第二次临时股东大会决议公告》（公告编号：</w:t>
            </w:r>
            <w:r>
              <w:rPr>
                <w:rFonts w:ascii="Times New Roman" w:eastAsia="Times New Roman" w:hAnsi="Times New Roman" w:cs="Times New Roman"/>
                <w:color w:val="000000"/>
                <w:spacing w:val="0"/>
                <w:w w:val="100"/>
                <w:position w:val="0"/>
                <w:sz w:val="18"/>
                <w:szCs w:val="18"/>
              </w:rPr>
              <w:t>2021-053</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 临时股东大会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临时股东 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www.cninfb.com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第三次临时股东大会决议公告》（公告编号：</w:t>
            </w:r>
            <w:r>
              <w:rPr>
                <w:rFonts w:ascii="Times New Roman" w:eastAsia="Times New Roman" w:hAnsi="Times New Roman" w:cs="Times New Roman"/>
                <w:color w:val="000000"/>
                <w:spacing w:val="0"/>
                <w:w w:val="100"/>
                <w:position w:val="0"/>
                <w:sz w:val="18"/>
                <w:szCs w:val="18"/>
              </w:rPr>
              <w:t>2021-067</w:t>
            </w:r>
            <w:r>
              <w:rPr>
                <w:color w:val="000000"/>
                <w:spacing w:val="0"/>
                <w:w w:val="100"/>
                <w:position w:val="0"/>
              </w:rPr>
              <w:t>）</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2</w:t>
      </w:r>
      <w:bookmarkEnd w:id="327"/>
      <w:r>
        <w:rPr>
          <w:color w:val="000000"/>
          <w:spacing w:val="0"/>
          <w:w w:val="100"/>
          <w:position w:val="0"/>
        </w:rPr>
        <w:t>、表决权恢复的优先股股东请求召开临时股东大会</w:t>
      </w:r>
      <w:bookmarkEnd w:id="325"/>
      <w:bookmarkEnd w:id="326"/>
      <w:bookmarkEnd w:id="328"/>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sz w:val="24"/>
          <w:szCs w:val="24"/>
        </w:rPr>
        <w:t>五</w:t>
      </w:r>
      <w:bookmarkEnd w:id="331"/>
      <w:r>
        <w:rPr>
          <w:color w:val="000000"/>
          <w:spacing w:val="0"/>
          <w:w w:val="100"/>
          <w:position w:val="0"/>
          <w:sz w:val="24"/>
          <w:szCs w:val="24"/>
        </w:rPr>
        <w:t>、董事、监事和高级管理人员情况</w:t>
      </w:r>
      <w:bookmarkEnd w:id="329"/>
      <w:bookmarkEnd w:id="330"/>
      <w:bookmarkEnd w:id="332"/>
    </w:p>
    <w:p>
      <w:pPr>
        <w:pStyle w:val="Style33"/>
        <w:keepNext/>
        <w:keepLines/>
        <w:widowControl w:val="0"/>
        <w:shd w:val="clear" w:color="auto" w:fill="auto"/>
        <w:bidi w:val="0"/>
        <w:spacing w:before="0" w:after="32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1</w:t>
      </w:r>
      <w:bookmarkEnd w:id="335"/>
      <w:r>
        <w:rPr>
          <w:color w:val="000000"/>
          <w:spacing w:val="0"/>
          <w:w w:val="100"/>
          <w:position w:val="0"/>
        </w:rPr>
        <w:t>、基本情况</w:t>
      </w:r>
      <w:bookmarkEnd w:id="333"/>
      <w:bookmarkEnd w:id="334"/>
      <w:bookmarkEnd w:id="336"/>
    </w:p>
    <w:tbl>
      <w:tblPr>
        <w:tblOverlap w:val="never"/>
        <w:jc w:val="center"/>
        <w:tblLayout w:type="fixed"/>
      </w:tblPr>
      <w:tblGrid>
        <w:gridCol w:w="739"/>
        <w:gridCol w:w="739"/>
        <w:gridCol w:w="734"/>
        <w:gridCol w:w="562"/>
        <w:gridCol w:w="542"/>
        <w:gridCol w:w="883"/>
        <w:gridCol w:w="955"/>
        <w:gridCol w:w="739"/>
        <w:gridCol w:w="734"/>
        <w:gridCol w:w="734"/>
        <w:gridCol w:w="739"/>
        <w:gridCol w:w="734"/>
        <w:gridCol w:w="744"/>
      </w:tblGrid>
      <w:tr>
        <w:trPr>
          <w:trHeight w:val="104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期初持</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股数</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持股份</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本期减</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持股份</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其他增</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股份增 减变动 的原因</w:t>
            </w:r>
          </w:p>
        </w:tc>
      </w:tr>
    </w:tbl>
    <w:p>
      <w:pPr>
        <w:spacing w:lineRule="exact" w:line="1"/>
        <w:rPr>
          <w:sz w:val="2"/>
          <w:szCs w:val="2"/>
        </w:rPr>
      </w:pPr>
      <w:r>
        <w:br w:type="page"/>
      </w:r>
    </w:p>
    <w:tbl>
      <w:tblPr>
        <w:tblOverlap w:val="never"/>
        <w:jc w:val="center"/>
        <w:tblLayout w:type="fixed"/>
      </w:tblPr>
      <w:tblGrid>
        <w:gridCol w:w="739"/>
        <w:gridCol w:w="739"/>
        <w:gridCol w:w="734"/>
        <w:gridCol w:w="562"/>
        <w:gridCol w:w="542"/>
        <w:gridCol w:w="883"/>
        <w:gridCol w:w="955"/>
        <w:gridCol w:w="739"/>
        <w:gridCol w:w="734"/>
        <w:gridCol w:w="734"/>
        <w:gridCol w:w="739"/>
        <w:gridCol w:w="734"/>
        <w:gridCol w:w="74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董事长、 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104,677,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104,677,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许忠慈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 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2,057,98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2,057,98</w:t>
            </w:r>
          </w:p>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杨义仁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程胜春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张公俊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周英顶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朱纯霞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宋根全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职工监 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傅德亮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副总裁、 董事会 秘书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程峰武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财务总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瞌</w:t>
            </w:r>
          </w:p>
          <w:p>
            <w:pPr>
              <w:pStyle w:val="Style25"/>
              <w:keepNext w:val="0"/>
              <w:keepLines w:val="0"/>
              <w:widowControl w:val="0"/>
              <w:shd w:val="clear" w:color="auto" w:fill="auto"/>
              <w:bidi w:val="0"/>
              <w:spacing w:before="0" w:after="0" w:line="18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u w:val="single"/>
              </w:rPr>
              <w:t>n~n.</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张锦鸿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106,783,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106,783,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1"/>
        <w:keepNext w:val="0"/>
        <w:keepLines w:val="0"/>
        <w:widowControl w:val="0"/>
        <w:shd w:val="clear" w:color="auto" w:fill="auto"/>
        <w:bidi w:val="0"/>
        <w:spacing w:before="0" w:after="0" w:line="322" w:lineRule="exact"/>
        <w:ind w:left="0" w:right="0" w:firstLine="360"/>
        <w:jc w:val="left"/>
      </w:pPr>
      <w:r>
        <w:rPr>
          <w:color w:val="000000"/>
          <w:spacing w:val="0"/>
          <w:w w:val="100"/>
          <w:position w:val="0"/>
        </w:rPr>
        <w:t>公司董事会于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日收到公司副总裁张锦鸿先生的书面辞职报告。张锦鸿先生因个人原因申请辞去公司副总裁 职务，辞职后张锦鸿先生不在公司担任任何职务。</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公司董事、监事、高级管理人员变动情况</w:t>
      </w:r>
    </w:p>
    <w:p>
      <w:pPr>
        <w:pStyle w:val="Style21"/>
        <w:keepNext w:val="0"/>
        <w:keepLines w:val="0"/>
        <w:widowControl w:val="0"/>
        <w:shd w:val="clear" w:color="auto" w:fill="auto"/>
        <w:bidi w:val="0"/>
        <w:spacing w:before="0" w:after="8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1133"/>
        <w:gridCol w:w="994"/>
        <w:gridCol w:w="1699"/>
        <w:gridCol w:w="4901"/>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68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程峰武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日召开了第五届董事会第二十三次会议， 审议通过《关于聘任公司财务总监的议案》，同意聘任程峰武</w:t>
            </w:r>
          </w:p>
        </w:tc>
      </w:tr>
    </w:tbl>
    <w:tbl>
      <w:tblPr>
        <w:tblOverlap w:val="never"/>
        <w:jc w:val="center"/>
        <w:tblLayout w:type="fixed"/>
      </w:tblPr>
      <w:tblGrid>
        <w:gridCol w:w="859"/>
        <w:gridCol w:w="1133"/>
        <w:gridCol w:w="994"/>
        <w:gridCol w:w="1699"/>
        <w:gridCol w:w="490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先生为公司财务总监。</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张锦鸿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张锦鸿先生因个人原因申请辞去公司副总裁职务，辞职后张锦 鸿先生不在公司担任任何职务。</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2</w:t>
      </w:r>
      <w:bookmarkEnd w:id="339"/>
      <w:r>
        <w:rPr>
          <w:color w:val="000000"/>
          <w:spacing w:val="0"/>
          <w:w w:val="100"/>
          <w:position w:val="0"/>
        </w:rPr>
        <w:t>、任职情况</w:t>
      </w:r>
      <w:bookmarkEnd w:id="337"/>
      <w:bookmarkEnd w:id="338"/>
      <w:bookmarkEnd w:id="340"/>
    </w:p>
    <w:p>
      <w:pPr>
        <w:pStyle w:val="Style21"/>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1"/>
        <w:keepNext w:val="0"/>
        <w:keepLines w:val="0"/>
        <w:widowControl w:val="0"/>
        <w:shd w:val="clear" w:color="auto" w:fill="auto"/>
        <w:tabs>
          <w:tab w:pos="898" w:val="left"/>
        </w:tabs>
        <w:bidi w:val="0"/>
        <w:spacing w:before="0" w:after="0" w:line="316" w:lineRule="exact"/>
        <w:ind w:left="0" w:right="0"/>
        <w:jc w:val="both"/>
      </w:pPr>
      <w:bookmarkStart w:id="341" w:name="bookmark341"/>
      <w:r>
        <w:rPr>
          <w:b/>
          <w:bCs/>
          <w:color w:val="000000"/>
          <w:spacing w:val="0"/>
          <w:w w:val="100"/>
          <w:position w:val="0"/>
        </w:rPr>
        <w:t>（</w:t>
      </w:r>
      <w:bookmarkEnd w:id="341"/>
      <w:r>
        <w:rPr>
          <w:b/>
          <w:bCs/>
          <w:color w:val="000000"/>
          <w:spacing w:val="0"/>
          <w:w w:val="100"/>
          <w:position w:val="0"/>
        </w:rPr>
        <w:t>一）</w:t>
        <w:tab/>
        <w:t>现任董事简介</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公司第五届董事会董事共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名，任期自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日，各位董事的简介如下：</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曾胜强：男，</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岁，研究生学历，中国国籍，无境外永久居留权。曾任湖南省建南机器厂研发部经理、深圳市建博公司 总经理，</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月创建深圳市证通电子有限公司。现任公司董事长兼总裁，主持公司全面工作。</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许忠慈：男，</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岁，本科学历，中国国籍，无境外永久居留权。高级工程师。曾任湖南省古丈县邮电局局长，广东省东 莞市市内电话局局长，广东省电信实业集团东莞市有限公司总经理。现任公司董事、副董事长。</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杨义仁：男，</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岁，硕士研究生学历，高级工程师，中国国籍，无境外永久居留权。曾任中通服软件科技有限公司总经 理、广东省通信产业服务有限公司信息中心主任，主管中国通信服务广东公司全省的信息化建设和运营。现任公司董事、副 总裁，分管</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及云计算事业部。</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程胜春：男，</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岁，研究生学历，中国国籍，无境外永久居留权。曾任广州中睿信息技术有限公司副总经理、广州证通 网络科技有限公司研发部经理。现任公司董事、安全支付事业部总经理。</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张公俊：男，</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岁，硕士学历，中国国籍，无境外永久居留权。曾任深圳中新投资顾问公司副总经理，汇联金融服务控 股有限公司独立董事、</w:t>
      </w:r>
      <w:r>
        <w:rPr>
          <w:rFonts w:ascii="Times New Roman" w:eastAsia="Times New Roman" w:hAnsi="Times New Roman" w:cs="Times New Roman"/>
          <w:color w:val="000000"/>
          <w:spacing w:val="0"/>
          <w:w w:val="100"/>
          <w:position w:val="0"/>
          <w:sz w:val="18"/>
          <w:szCs w:val="18"/>
        </w:rPr>
        <w:t xml:space="preserve">Sino Grandness food co.,ltd </w:t>
      </w:r>
      <w:r>
        <w:rPr>
          <w:color w:val="000000"/>
          <w:spacing w:val="0"/>
          <w:w w:val="100"/>
          <w:position w:val="0"/>
        </w:rPr>
        <w:t>（新加坡上市公司）独立董事。现任汇联金融服务控股有限公司执行董事、 深圳大华投资管理公司总经理，本公司独立董事。</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陈兵：男，</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岁，本科学历，高级工程师职称，中国国籍，拥有澳门永久居留权。毕业于西安工业大学电子计算机及其 应用专业，曾任中国银行珠海市分行计算机高级工程师、历任北京高阳金信信息技术有限公司项目总监、公司副总裁；现任 维恩贝特科技有限公司、澳门维唯资讯科技有限公司董事长，深圳天源迪科信息技术股份有限公司董事，本公司独立董事。</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周英顶：男，</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岁，研究生学历，中国国籍，无境外永久居留权。曾任广州东华实业股份有限公司财务总监，广东诚安 信会计师事务所有限公司副总经理、合伙人，中勤万信会计师事务所广东分所注册会计师。现任广东诚安信会计师事务所有 限公司注册会计师，本公司独立董事。</w:t>
      </w:r>
    </w:p>
    <w:p>
      <w:pPr>
        <w:pStyle w:val="Style21"/>
        <w:keepNext w:val="0"/>
        <w:keepLines w:val="0"/>
        <w:widowControl w:val="0"/>
        <w:shd w:val="clear" w:color="auto" w:fill="auto"/>
        <w:tabs>
          <w:tab w:pos="898" w:val="left"/>
        </w:tabs>
        <w:bidi w:val="0"/>
        <w:spacing w:before="0" w:after="0" w:line="316" w:lineRule="exact"/>
        <w:ind w:left="0" w:right="0"/>
        <w:jc w:val="both"/>
      </w:pPr>
      <w:bookmarkStart w:id="342" w:name="bookmark342"/>
      <w:r>
        <w:rPr>
          <w:b/>
          <w:bCs/>
          <w:color w:val="000000"/>
          <w:spacing w:val="0"/>
          <w:w w:val="100"/>
          <w:position w:val="0"/>
        </w:rPr>
        <w:t>（</w:t>
      </w:r>
      <w:bookmarkEnd w:id="342"/>
      <w:r>
        <w:rPr>
          <w:b/>
          <w:bCs/>
          <w:color w:val="000000"/>
          <w:spacing w:val="0"/>
          <w:w w:val="100"/>
          <w:position w:val="0"/>
        </w:rPr>
        <w:t>二）</w:t>
        <w:tab/>
        <w:t>现任监事简介</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公司第五届监事会监事共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名，任期自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日，各位监事的简介如下：</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薛宁：男，</w:t>
      </w:r>
      <w:r>
        <w:rPr>
          <w:color w:val="000000"/>
          <w:spacing w:val="0"/>
          <w:w w:val="100"/>
          <w:position w:val="0"/>
          <w:sz w:val="18"/>
          <w:szCs w:val="18"/>
        </w:rPr>
        <w:t>43</w:t>
      </w:r>
      <w:r>
        <w:rPr>
          <w:color w:val="000000"/>
          <w:spacing w:val="0"/>
          <w:w w:val="100"/>
          <w:position w:val="0"/>
        </w:rPr>
        <w:t>岁，研究生学历，中国国籍，无境外永久居留权。曾任深圳市证通电子股份有限公司自助产品线总监、华 北分公司总经理、大客户部总经理、市场总监、营销总监。现任公司监事会主席、</w:t>
      </w:r>
      <w:r>
        <w:rPr>
          <w:color w:val="000000"/>
          <w:spacing w:val="0"/>
          <w:w w:val="100"/>
          <w:position w:val="0"/>
          <w:sz w:val="18"/>
          <w:szCs w:val="18"/>
        </w:rPr>
        <w:t>IDC</w:t>
      </w:r>
      <w:r>
        <w:rPr>
          <w:color w:val="000000"/>
          <w:spacing w:val="0"/>
          <w:w w:val="100"/>
          <w:position w:val="0"/>
        </w:rPr>
        <w:t>及云计算事业部副总经理、全资子公 司深圳市证通云计算有限公司总经理。</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朱纯霞：女，</w:t>
      </w:r>
      <w:r>
        <w:rPr>
          <w:color w:val="000000"/>
          <w:spacing w:val="0"/>
          <w:w w:val="100"/>
          <w:position w:val="0"/>
          <w:sz w:val="18"/>
          <w:szCs w:val="18"/>
        </w:rPr>
        <w:t>37</w:t>
      </w:r>
      <w:r>
        <w:rPr>
          <w:color w:val="000000"/>
          <w:spacing w:val="0"/>
          <w:w w:val="100"/>
          <w:position w:val="0"/>
        </w:rPr>
        <w:t>岁，本科学历，中国国籍，无境外永久居留权。曾任公司总裁秘书、办公室主任。现任公司监事、科技 总监。</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宋根全：男，</w:t>
      </w:r>
      <w:r>
        <w:rPr>
          <w:color w:val="000000"/>
          <w:spacing w:val="0"/>
          <w:w w:val="100"/>
          <w:position w:val="0"/>
          <w:sz w:val="18"/>
          <w:szCs w:val="18"/>
        </w:rPr>
        <w:t>53</w:t>
      </w:r>
      <w:r>
        <w:rPr>
          <w:color w:val="000000"/>
          <w:spacing w:val="0"/>
          <w:w w:val="100"/>
          <w:position w:val="0"/>
        </w:rPr>
        <w:t>岁，大专学历，中国国籍，无境外永久居留权，中级会计师。曾任国家二级企业河南省临颍县机械厂主 管会计及财务部经理、深圳中胜会计师事务所审计项目经理、深圳市科陆电子科技股份有限公司审计部高级审计专员。现任 公司职工代表监事、审计部经理。</w:t>
      </w:r>
    </w:p>
    <w:p>
      <w:pPr>
        <w:pStyle w:val="Style21"/>
        <w:keepNext w:val="0"/>
        <w:keepLines w:val="0"/>
        <w:widowControl w:val="0"/>
        <w:shd w:val="clear" w:color="auto" w:fill="auto"/>
        <w:tabs>
          <w:tab w:pos="898" w:val="left"/>
        </w:tabs>
        <w:bidi w:val="0"/>
        <w:spacing w:before="0" w:after="0" w:line="316" w:lineRule="exact"/>
        <w:ind w:left="0" w:right="0"/>
        <w:jc w:val="both"/>
      </w:pPr>
      <w:bookmarkStart w:id="343" w:name="bookmark343"/>
      <w:r>
        <w:rPr>
          <w:b/>
          <w:bCs/>
          <w:color w:val="000000"/>
          <w:spacing w:val="0"/>
          <w:w w:val="100"/>
          <w:position w:val="0"/>
        </w:rPr>
        <w:t>（</w:t>
      </w:r>
      <w:bookmarkEnd w:id="343"/>
      <w:r>
        <w:rPr>
          <w:b/>
          <w:bCs/>
          <w:color w:val="000000"/>
          <w:spacing w:val="0"/>
          <w:w w:val="100"/>
          <w:position w:val="0"/>
        </w:rPr>
        <w:t>三）</w:t>
        <w:tab/>
        <w:t>现任高级管理人员简介</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公司现任高级管理人员</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名，任期自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日，各位高级管理人员的简介如下：</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曾胜强：总裁，简历详见前述“（一）现任董事简介”。</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杨义仁：副总裁，简历详见前述“（一）现任董事简介”。</w:t>
      </w:r>
    </w:p>
    <w:p>
      <w:pPr>
        <w:pStyle w:val="Style21"/>
        <w:keepNext w:val="0"/>
        <w:keepLines w:val="0"/>
        <w:widowControl w:val="0"/>
        <w:shd w:val="clear" w:color="auto" w:fill="auto"/>
        <w:bidi w:val="0"/>
        <w:spacing w:before="0" w:after="140" w:line="316" w:lineRule="exact"/>
        <w:ind w:left="0" w:right="0"/>
        <w:jc w:val="both"/>
      </w:pPr>
      <w:r>
        <w:rPr>
          <w:color w:val="000000"/>
          <w:spacing w:val="0"/>
          <w:w w:val="100"/>
          <w:position w:val="0"/>
        </w:rPr>
        <w:t>傅德亮：男，</w:t>
      </w:r>
      <w:r>
        <w:rPr>
          <w:color w:val="000000"/>
          <w:spacing w:val="0"/>
          <w:w w:val="100"/>
          <w:position w:val="0"/>
          <w:sz w:val="18"/>
          <w:szCs w:val="18"/>
        </w:rPr>
        <w:t>59</w:t>
      </w:r>
      <w:r>
        <w:rPr>
          <w:color w:val="000000"/>
          <w:spacing w:val="0"/>
          <w:w w:val="100"/>
          <w:position w:val="0"/>
        </w:rPr>
        <w:t>岁，硕士研究生学历，中国国籍，无永久境外居留权。</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月，就职于云南南天信息产 业股份有限公司，任总裁特别助理；</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月，就职公司全资子公司广州证通网络科技有限公司，任总经理。 现任公司副总裁、董事会秘书，分管自助科技事业部。</w:t>
      </w:r>
      <w:r>
        <w:br w:type="page"/>
      </w:r>
    </w:p>
    <w:p>
      <w:pPr>
        <w:pStyle w:val="Style21"/>
        <w:keepNext w:val="0"/>
        <w:keepLines w:val="0"/>
        <w:widowControl w:val="0"/>
        <w:shd w:val="clear" w:color="auto" w:fill="auto"/>
        <w:bidi w:val="0"/>
        <w:spacing w:before="0" w:after="0" w:line="326" w:lineRule="exact"/>
        <w:ind w:left="0" w:right="0" w:firstLine="360"/>
        <w:jc w:val="left"/>
      </w:pPr>
      <w:r>
        <w:rPr>
          <w:color w:val="000000"/>
          <w:spacing w:val="0"/>
          <w:w w:val="100"/>
          <w:position w:val="0"/>
        </w:rPr>
        <w:t>程峰武，男，</w:t>
      </w:r>
      <w:r>
        <w:rPr>
          <w:color w:val="000000"/>
          <w:spacing w:val="0"/>
          <w:w w:val="100"/>
          <w:position w:val="0"/>
          <w:sz w:val="18"/>
          <w:szCs w:val="18"/>
        </w:rPr>
        <w:t>45</w:t>
      </w:r>
      <w:r>
        <w:rPr>
          <w:color w:val="000000"/>
          <w:spacing w:val="0"/>
          <w:w w:val="100"/>
          <w:position w:val="0"/>
        </w:rPr>
        <w:t>岁，硕士研究生学历，中国大陆国籍，无永久境外居留权，中国注册会计师、中级会计师。曾任中兴移 动通信有限公司产品线财务经理、中兴（高新兴）物联科技有限公司财务部长。现任公司财务总监。</w:t>
      </w:r>
    </w:p>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在股东单位任职情况</w:t>
      </w:r>
    </w:p>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在其他单位任职情况</w:t>
      </w:r>
    </w:p>
    <w:p>
      <w:pPr>
        <w:pStyle w:val="Style21"/>
        <w:keepNext w:val="0"/>
        <w:keepLines w:val="0"/>
        <w:widowControl w:val="0"/>
        <w:shd w:val="clear" w:color="auto" w:fill="auto"/>
        <w:bidi w:val="0"/>
        <w:spacing w:before="0" w:after="80" w:line="32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5"/>
        <w:gridCol w:w="3120"/>
        <w:gridCol w:w="1277"/>
        <w:gridCol w:w="1560"/>
        <w:gridCol w:w="1560"/>
        <w:gridCol w:w="1354"/>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任职人 员姓名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深圳市证通金信科技有限公司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深圳市通新源物业管理有限公司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证通国际投资有限公司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广州证通网络科技有限公司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深圳市证通佳明光电有限公司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许忠慈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深圳市通新源物业管理有限公司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许忠慈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广州云硕科技发展有限公司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许忠慈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四川蜀信易电子商务有限公司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许忠慈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广东宏达通信有限公司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程胜春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深圳市证通金信科技有限公司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杨义仁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广州云硕科技发展有限公司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杨义仁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广东宏达通信有限公司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杨义仁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长沙证通云计算有限公司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杨义仁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深圳市证通云计算有限公司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杨义仁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湖南健康大数据发展有限公司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杨义仁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陕西证通云计算有限公司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深圳市证通云计算有限公司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宋根全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深圳市证通云计算有限公司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宋根全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广州云硕科技发展有限公司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宋根全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深圳市证通金信科技有限公司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宋根全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广州证通网络科技有限公司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宋根全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深圳市证通佳明光电有限公司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宋根全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定州市中标节能技术服务有限公司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宋根全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贵州证通光电有限公司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宋根全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香河孝慈文化发展有限公司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傅德亮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深圳盛灿科技股份有限公司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5"/>
        <w:gridCol w:w="3120"/>
        <w:gridCol w:w="1277"/>
        <w:gridCol w:w="1560"/>
        <w:gridCol w:w="1560"/>
        <w:gridCol w:w="1354"/>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傅德亮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杭州益趣科技有限公司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傅德亮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广州证通网络科技有限公司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傅德亮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深圳领头羊投资合伙企业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执行事务合伙 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傅德亮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惠州启航壹号股权投资合伙企业（有限 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执行事务合伙 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傅德亮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长沙证通云计算有限公司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傅德亮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深圳市证通云计算有限公司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程峰武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广州云硕科技发展有限公司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张公俊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深圳大华投资管理有限公司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张公俊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汇联金融服务控股有限公司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张公俊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珠海汇联智投科技服务有限公司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张公俊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深圳市乐美健康科技有限公司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执行董事、总经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维恩贝特科技有限公司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深圳天源迪科信息技术股份有限公司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北京江融信科技有限公司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周英顶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广州锟元方青医疗科技有限公司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公司董事长曾胜强先生及原财务总监黄毅先生（已离任）曾于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日受到深圳证券交易所通报批评处分。</w:t>
      </w:r>
    </w:p>
    <w:p>
      <w:pPr>
        <w:pStyle w:val="Style33"/>
        <w:keepNext/>
        <w:keepLines/>
        <w:widowControl w:val="0"/>
        <w:shd w:val="clear" w:color="auto" w:fill="auto"/>
        <w:bidi w:val="0"/>
        <w:spacing w:before="0" w:after="26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3</w:t>
      </w:r>
      <w:bookmarkEnd w:id="346"/>
      <w:r>
        <w:rPr>
          <w:color w:val="000000"/>
          <w:spacing w:val="0"/>
          <w:w w:val="100"/>
          <w:position w:val="0"/>
        </w:rPr>
        <w:t>、董事、监事、高级管理人员报酬情况</w:t>
      </w:r>
      <w:bookmarkEnd w:id="344"/>
      <w:bookmarkEnd w:id="345"/>
      <w:bookmarkEnd w:id="347"/>
    </w:p>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董事、监事、高级管理人员报酬的决策程序、确定依据、实际支付情况</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董事会薪酬与考核委员会，负责拟订董事及高级管理人员的薪酬标准，负责审查董事、高级管理人员的年度薪酬方案。 公司高级管理人员的薪酬经董事会审议通过后发放，董事和兼任董事的高级管理人员的薪酬经董事会、股东大会审议通过后 发放，公司监事的薪酬经监事会、股东大会审议通过后发放。董事、监事、高级管理人员的薪酬按其在公司担任的最高职务， 根据公司经营计划和分管工作的职责、目标进行综合考量，按公司《董事、监事、高级管理人员薪酬管理制度》及《高管绩 效管理制度》确定。在公司任职且直接参与公司经营管理但不担任子公司负责人职务的董事、监事、高级管理人员的薪酬由 岗位工资、绩效工资、年终奖金组成，考核方式分为季度考核与年度考核。担任子公司负责人的董事、监事、高级管理人员 的薪酬分为固定工资和经营责任奖两部分。董事、监事、高级管理人员的岗位工资按月发放，在公司任职的董事、监事、高 级管理人员的绩效工资及担任子公司负责人职务的董事、监事、高级管理人员的经营责任奖在会计年度结束后，根据经营业 绩等进行考核后发放。</w:t>
      </w:r>
    </w:p>
    <w:p>
      <w:pPr>
        <w:pStyle w:val="Style21"/>
        <w:keepNext w:val="0"/>
        <w:keepLines w:val="0"/>
        <w:widowControl w:val="0"/>
        <w:shd w:val="clear" w:color="auto" w:fill="auto"/>
        <w:bidi w:val="0"/>
        <w:spacing w:before="0" w:after="120" w:line="312"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日，公司召开第五届董事会第三次会议、第五届监事会第三次，审议通过了《关于公司调整董事津贴并修订 </w:t>
      </w:r>
      <w:r>
        <w:rPr>
          <w:color w:val="000000"/>
          <w:spacing w:val="0"/>
          <w:w w:val="100"/>
          <w:position w:val="0"/>
          <w:sz w:val="18"/>
          <w:szCs w:val="18"/>
        </w:rPr>
        <w:t>〈</w:t>
      </w:r>
      <w:r>
        <w:rPr>
          <w:color w:val="000000"/>
          <w:spacing w:val="0"/>
          <w:w w:val="100"/>
          <w:position w:val="0"/>
        </w:rPr>
        <w:t>董事、监事、高级管理人员薪酬管理制度</w:t>
      </w:r>
      <w:r>
        <w:rPr>
          <w:color w:val="000000"/>
          <w:spacing w:val="0"/>
          <w:w w:val="100"/>
          <w:position w:val="0"/>
          <w:sz w:val="18"/>
          <w:szCs w:val="18"/>
        </w:rPr>
        <w:t>〉</w:t>
      </w:r>
      <w:r>
        <w:rPr>
          <w:color w:val="000000"/>
          <w:spacing w:val="0"/>
          <w:w w:val="100"/>
          <w:position w:val="0"/>
        </w:rPr>
        <w:t>的议案》、《关于公司调整监事津贴并修订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董事、监事、高级管理人员薪酬管 理制度</w:t>
      </w:r>
      <w:r>
        <w:rPr>
          <w:color w:val="000000"/>
          <w:spacing w:val="0"/>
          <w:w w:val="100"/>
          <w:position w:val="0"/>
          <w:sz w:val="18"/>
          <w:szCs w:val="18"/>
        </w:rPr>
        <w:t>〉</w:t>
      </w:r>
      <w:r>
        <w:rPr>
          <w:color w:val="000000"/>
          <w:spacing w:val="0"/>
          <w:w w:val="100"/>
          <w:position w:val="0"/>
        </w:rPr>
        <w:t>的议案》。公司根据《关于在上市公司建立独立董事制度的指导意见》、《公司章程》和公司内部相关制度的规定， 结合行业、地区经济发展水平、公司规模等因素，将独立董事津贴确定为每人</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年（税前），将非公司任职且不直接参 与经营管理的董事津贴确定为每人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年（税前），将非公司任职且不直接参与经营管理的监事固定津贴确定为每人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w:t>
        <w:br w:type="page"/>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年（税前）。董事、监事、高级管理人员按《公司法》和《公司章程》相关规定行使其他职责或出席公司董事会、监事 会、股东大会等所需的合理费用由公司承担。</w:t>
      </w:r>
    </w:p>
    <w:p>
      <w:pPr>
        <w:pStyle w:val="Style21"/>
        <w:keepNext w:val="0"/>
        <w:keepLines w:val="0"/>
        <w:widowControl w:val="0"/>
        <w:shd w:val="clear" w:color="auto" w:fill="auto"/>
        <w:bidi w:val="0"/>
        <w:spacing w:before="0" w:after="0" w:line="360" w:lineRule="auto"/>
        <w:ind w:left="0" w:right="0" w:firstLine="3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年公司董事、监事和高级管理人员报酬合计为</w:t>
      </w:r>
      <w:r>
        <w:rPr>
          <w:rFonts w:ascii="Times New Roman" w:eastAsia="Times New Roman" w:hAnsi="Times New Roman" w:cs="Times New Roman"/>
          <w:color w:val="000000"/>
          <w:spacing w:val="0"/>
          <w:w w:val="100"/>
          <w:position w:val="0"/>
          <w:sz w:val="18"/>
          <w:szCs w:val="18"/>
        </w:rPr>
        <w:t>770.3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w:t>
      </w:r>
    </w:p>
    <w:p>
      <w:pPr>
        <w:pStyle w:val="Style21"/>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公司报告期内董事、监事和高级管理人员报酬情况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59"/>
        <w:gridCol w:w="1699"/>
        <w:gridCol w:w="710"/>
        <w:gridCol w:w="710"/>
        <w:gridCol w:w="994"/>
        <w:gridCol w:w="2266"/>
        <w:gridCol w:w="235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从公司获得的税前报酬总额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是否在公司关联方获取报酬</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许忠慈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杨义仁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程胜春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张公俊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周英顶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朱纯霞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宋根全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傅德亮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副总裁、董事会秘书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程峰武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张锦鸿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770.31</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sz w:val="24"/>
          <w:szCs w:val="24"/>
        </w:rPr>
        <w:t>六</w:t>
      </w:r>
      <w:bookmarkEnd w:id="350"/>
      <w:r>
        <w:rPr>
          <w:color w:val="000000"/>
          <w:spacing w:val="0"/>
          <w:w w:val="100"/>
          <w:position w:val="0"/>
          <w:sz w:val="24"/>
          <w:szCs w:val="24"/>
        </w:rPr>
        <w:t>、报告期内董事履行职责的情况</w:t>
      </w:r>
      <w:bookmarkEnd w:id="348"/>
      <w:bookmarkEnd w:id="349"/>
      <w:bookmarkEnd w:id="351"/>
    </w:p>
    <w:p>
      <w:pPr>
        <w:pStyle w:val="Style33"/>
        <w:keepNext/>
        <w:keepLines/>
        <w:widowControl w:val="0"/>
        <w:shd w:val="clear" w:color="auto" w:fill="auto"/>
        <w:bidi w:val="0"/>
        <w:spacing w:before="0" w:after="32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1</w:t>
      </w:r>
      <w:bookmarkEnd w:id="354"/>
      <w:r>
        <w:rPr>
          <w:color w:val="000000"/>
          <w:spacing w:val="0"/>
          <w:w w:val="100"/>
          <w:position w:val="0"/>
        </w:rPr>
        <w:t>、本报告期董事会情况</w:t>
      </w:r>
      <w:bookmarkEnd w:id="352"/>
      <w:bookmarkEnd w:id="353"/>
      <w:bookmarkEnd w:id="355"/>
    </w:p>
    <w:tbl>
      <w:tblPr>
        <w:tblOverlap w:val="never"/>
        <w:jc w:val="center"/>
        <w:tblLayout w:type="fixed"/>
      </w:tblPr>
      <w:tblGrid>
        <w:gridCol w:w="1531"/>
        <w:gridCol w:w="1123"/>
        <w:gridCol w:w="1157"/>
        <w:gridCol w:w="577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第五届董事会第十 七次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临时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color w:val="000000"/>
                <w:spacing w:val="0"/>
                <w:w w:val="100"/>
                <w:position w:val="0"/>
              </w:rPr>
              <w:t>《公司第五届董事会第十七次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临 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会议（现场与通讯表决相结合）决议公告》（公告编号：</w:t>
            </w:r>
            <w:r>
              <w:rPr>
                <w:rFonts w:ascii="Times New Roman" w:eastAsia="Times New Roman" w:hAnsi="Times New Roman" w:cs="Times New Roman"/>
                <w:color w:val="000000"/>
                <w:spacing w:val="0"/>
                <w:w w:val="100"/>
                <w:position w:val="0"/>
                <w:sz w:val="18"/>
                <w:szCs w:val="18"/>
              </w:rPr>
              <w:t>2021-001</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第五届董事会第十 八次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临时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color w:val="000000"/>
                <w:spacing w:val="0"/>
                <w:w w:val="100"/>
                <w:position w:val="0"/>
              </w:rPr>
              <w:t>《公司第五届董事会第十八次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临 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会议（现场与通讯表决相结合）决议公告》（公告编号：</w:t>
            </w:r>
            <w:r>
              <w:rPr>
                <w:rFonts w:ascii="Times New Roman" w:eastAsia="Times New Roman" w:hAnsi="Times New Roman" w:cs="Times New Roman"/>
                <w:color w:val="000000"/>
                <w:spacing w:val="0"/>
                <w:w w:val="100"/>
                <w:position w:val="0"/>
                <w:sz w:val="18"/>
                <w:szCs w:val="18"/>
              </w:rPr>
              <w:t>2021-013</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第五届董事会第十 九次会议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color w:val="000000"/>
                <w:spacing w:val="0"/>
                <w:w w:val="100"/>
                <w:position w:val="0"/>
              </w:rPr>
              <w:t>《公司第五届董事会第十九次会 议（现场与通讯表决相结合）决议公告》（公告编号：</w:t>
            </w:r>
            <w:r>
              <w:rPr>
                <w:rFonts w:ascii="Times New Roman" w:eastAsia="Times New Roman" w:hAnsi="Times New Roman" w:cs="Times New Roman"/>
                <w:color w:val="000000"/>
                <w:spacing w:val="0"/>
                <w:w w:val="100"/>
                <w:position w:val="0"/>
                <w:sz w:val="18"/>
                <w:szCs w:val="18"/>
              </w:rPr>
              <w:t>2021-017</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第五届董事会第二 十次会议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color w:val="000000"/>
                <w:spacing w:val="0"/>
                <w:w w:val="100"/>
                <w:position w:val="0"/>
              </w:rPr>
              <w:t>《公司第五届董事会第二十次会 议（现场与通讯表决相结合）决议公告》（公告编号：</w:t>
            </w:r>
            <w:r>
              <w:rPr>
                <w:rFonts w:ascii="Times New Roman" w:eastAsia="Times New Roman" w:hAnsi="Times New Roman" w:cs="Times New Roman"/>
                <w:color w:val="000000"/>
                <w:spacing w:val="0"/>
                <w:w w:val="100"/>
                <w:position w:val="0"/>
                <w:sz w:val="18"/>
                <w:szCs w:val="18"/>
              </w:rPr>
              <w:t>2021-034</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第五届董事会第二</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十一次（临时）会 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color w:val="000000"/>
                <w:spacing w:val="0"/>
                <w:w w:val="100"/>
                <w:position w:val="0"/>
              </w:rPr>
              <w:t>《公司第五届董事会第二十一次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（临时）会议（现场与通讯表决相结合）决议公告》（公告编号:</w:t>
            </w:r>
            <w:r>
              <w:rPr>
                <w:rFonts w:ascii="Times New Roman" w:eastAsia="Times New Roman" w:hAnsi="Times New Roman" w:cs="Times New Roman"/>
                <w:color w:val="000000"/>
                <w:spacing w:val="0"/>
                <w:w w:val="100"/>
                <w:position w:val="0"/>
                <w:sz w:val="18"/>
                <w:szCs w:val="18"/>
              </w:rPr>
              <w:t>2021-043</w:t>
            </w:r>
            <w:r>
              <w:rPr>
                <w:color w:val="000000"/>
                <w:spacing w:val="0"/>
                <w:w w:val="100"/>
                <w:position w:val="0"/>
              </w:rPr>
              <w:t>）</w:t>
            </w:r>
          </w:p>
        </w:tc>
      </w:tr>
      <w:tr>
        <w:trPr>
          <w:trHeight w:val="37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color w:val="000000"/>
                <w:spacing w:val="0"/>
                <w:w w:val="100"/>
                <w:position w:val="0"/>
              </w:rPr>
              <w:t>《公司第五届董事会第二十二次</w:t>
            </w:r>
          </w:p>
        </w:tc>
      </w:tr>
    </w:tbl>
    <w:p>
      <w:pPr>
        <w:spacing w:lineRule="exact" w:line="1"/>
        <w:rPr>
          <w:sz w:val="2"/>
          <w:szCs w:val="2"/>
        </w:rPr>
      </w:pPr>
      <w:r>
        <w:br w:type="page"/>
      </w:r>
    </w:p>
    <w:tbl>
      <w:tblPr>
        <w:tblOverlap w:val="never"/>
        <w:jc w:val="center"/>
        <w:tblLayout w:type="fixed"/>
      </w:tblPr>
      <w:tblGrid>
        <w:gridCol w:w="1531"/>
        <w:gridCol w:w="1123"/>
        <w:gridCol w:w="1157"/>
        <w:gridCol w:w="5774"/>
      </w:tblGrid>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十二次（临时）会 议</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（临时）会议（现场与通讯表决相结合）决议公告》（公告编号：</w:t>
            </w:r>
            <w:r>
              <w:rPr>
                <w:rFonts w:ascii="Times New Roman" w:eastAsia="Times New Roman" w:hAnsi="Times New Roman" w:cs="Times New Roman"/>
                <w:color w:val="000000"/>
                <w:spacing w:val="0"/>
                <w:w w:val="100"/>
                <w:position w:val="0"/>
                <w:sz w:val="18"/>
                <w:szCs w:val="18"/>
              </w:rPr>
              <w:t>2021-049</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第五届董事会第二 十三次会议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color w:val="000000"/>
                <w:spacing w:val="0"/>
                <w:w w:val="100"/>
                <w:position w:val="0"/>
              </w:rPr>
              <w:t>《公司第五届董事会第二十三次 会议决议公告》（公告编号：</w:t>
            </w:r>
            <w:r>
              <w:rPr>
                <w:rFonts w:ascii="Times New Roman" w:eastAsia="Times New Roman" w:hAnsi="Times New Roman" w:cs="Times New Roman"/>
                <w:color w:val="000000"/>
                <w:spacing w:val="0"/>
                <w:w w:val="100"/>
                <w:position w:val="0"/>
                <w:sz w:val="18"/>
                <w:szCs w:val="18"/>
              </w:rPr>
              <w:t>2021-054</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第五届董事会第二 十四次会议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color w:val="000000"/>
                <w:spacing w:val="0"/>
                <w:w w:val="100"/>
                <w:position w:val="0"/>
              </w:rPr>
              <w:t>《公司第五届董事会第二十四次 会议（现场与通讯表决相结合）决议公告》（公告编号：</w:t>
            </w:r>
            <w:r>
              <w:rPr>
                <w:rFonts w:ascii="Times New Roman" w:eastAsia="Times New Roman" w:hAnsi="Times New Roman" w:cs="Times New Roman"/>
                <w:color w:val="000000"/>
                <w:spacing w:val="0"/>
                <w:w w:val="100"/>
                <w:position w:val="0"/>
                <w:sz w:val="18"/>
                <w:szCs w:val="18"/>
              </w:rPr>
              <w:t>2021-059</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第五届董事会第二</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十五次（临时）会 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color w:val="000000"/>
                <w:spacing w:val="0"/>
                <w:w w:val="100"/>
                <w:position w:val="0"/>
              </w:rPr>
              <w:t>《公司第五届董事会第二十五次</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（临时）会议决议公告》（公告编号:</w:t>
            </w:r>
            <w:r>
              <w:rPr>
                <w:rFonts w:ascii="Times New Roman" w:eastAsia="Times New Roman" w:hAnsi="Times New Roman" w:cs="Times New Roman"/>
                <w:color w:val="000000"/>
                <w:spacing w:val="0"/>
                <w:w w:val="100"/>
                <w:position w:val="0"/>
                <w:sz w:val="18"/>
                <w:szCs w:val="18"/>
              </w:rPr>
              <w:t>2021-072</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董事会第二十六次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（临时）会议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color w:val="000000"/>
                <w:spacing w:val="0"/>
                <w:w w:val="100"/>
                <w:position w:val="0"/>
              </w:rPr>
              <w:t>《公司第五届董事会第二十六次</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（临时）会议（现场与通讯表决相结合）决议公告》（公告编号:</w:t>
            </w:r>
            <w:r>
              <w:rPr>
                <w:rFonts w:ascii="Times New Roman" w:eastAsia="Times New Roman" w:hAnsi="Times New Roman" w:cs="Times New Roman"/>
                <w:color w:val="000000"/>
                <w:spacing w:val="0"/>
                <w:w w:val="100"/>
                <w:position w:val="0"/>
                <w:sz w:val="18"/>
                <w:szCs w:val="18"/>
              </w:rPr>
              <w:t>2021-084</w:t>
            </w:r>
            <w:r>
              <w:rPr>
                <w:color w:val="000000"/>
                <w:spacing w:val="0"/>
                <w:w w:val="100"/>
                <w:position w:val="0"/>
              </w:rPr>
              <w:t>）</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2</w:t>
      </w:r>
      <w:bookmarkEnd w:id="358"/>
      <w:r>
        <w:rPr>
          <w:color w:val="000000"/>
          <w:spacing w:val="0"/>
          <w:w w:val="100"/>
          <w:position w:val="0"/>
        </w:rPr>
        <w:t>、董事出席董事会及股东大会的情况</w:t>
      </w:r>
      <w:bookmarkEnd w:id="356"/>
      <w:bookmarkEnd w:id="357"/>
      <w:bookmarkEnd w:id="359"/>
    </w:p>
    <w:tbl>
      <w:tblPr>
        <w:tblOverlap w:val="never"/>
        <w:jc w:val="center"/>
        <w:tblLayout w:type="fixed"/>
      </w:tblPr>
      <w:tblGrid>
        <w:gridCol w:w="1435"/>
        <w:gridCol w:w="1166"/>
        <w:gridCol w:w="1162"/>
        <w:gridCol w:w="1162"/>
        <w:gridCol w:w="1166"/>
        <w:gridCol w:w="864"/>
        <w:gridCol w:w="1699"/>
        <w:gridCol w:w="936"/>
      </w:tblGrid>
      <w:tr>
        <w:trPr>
          <w:trHeight w:val="403" w:hRule="exact"/>
        </w:trPr>
        <w:tc>
          <w:tcPr>
            <w:gridSpan w:val="8"/>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本报告期应参</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以通讯方式参</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 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是否连续两次未亲自 参加董事会会议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出席股东</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大会次数</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曾胜强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许忠慈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杨义仁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程胜春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张公俊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周英顶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39" w:line="1" w:lineRule="exact"/>
      </w:pPr>
    </w:p>
    <w:p>
      <w:pPr>
        <w:pStyle w:val="Style33"/>
        <w:keepNext/>
        <w:keepLines/>
        <w:widowControl w:val="0"/>
        <w:shd w:val="clear" w:color="auto" w:fill="auto"/>
        <w:tabs>
          <w:tab w:pos="378" w:val="left"/>
        </w:tabs>
        <w:bidi w:val="0"/>
        <w:spacing w:before="0" w:after="26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3</w:t>
      </w:r>
      <w:bookmarkEnd w:id="362"/>
      <w:r>
        <w:rPr>
          <w:color w:val="000000"/>
          <w:spacing w:val="0"/>
          <w:w w:val="100"/>
          <w:position w:val="0"/>
        </w:rPr>
        <w:t>、</w:t>
        <w:tab/>
        <w:t>董事对公司有关事项提出异议的情况</w:t>
      </w:r>
      <w:bookmarkEnd w:id="360"/>
      <w:bookmarkEnd w:id="361"/>
      <w:bookmarkEnd w:id="363"/>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董事对公司有关事项是否提出异议</w:t>
      </w:r>
    </w:p>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报告期内董事对公司有关事项未提出异议。</w:t>
      </w:r>
    </w:p>
    <w:p>
      <w:pPr>
        <w:pStyle w:val="Style33"/>
        <w:keepNext/>
        <w:keepLines/>
        <w:widowControl w:val="0"/>
        <w:shd w:val="clear" w:color="auto" w:fill="auto"/>
        <w:tabs>
          <w:tab w:pos="378" w:val="left"/>
        </w:tabs>
        <w:bidi w:val="0"/>
        <w:spacing w:before="0" w:after="26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4</w:t>
      </w:r>
      <w:bookmarkEnd w:id="366"/>
      <w:r>
        <w:rPr>
          <w:color w:val="000000"/>
          <w:spacing w:val="0"/>
          <w:w w:val="100"/>
          <w:position w:val="0"/>
        </w:rPr>
        <w:t>、</w:t>
        <w:tab/>
        <w:t>董事履行职责的其他说明</w:t>
      </w:r>
      <w:bookmarkEnd w:id="364"/>
      <w:bookmarkEnd w:id="365"/>
      <w:bookmarkEnd w:id="367"/>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董事对公司有关建议是否被采纳</w:t>
      </w:r>
    </w:p>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董事对公司有关建议被采纳或未被采纳的说明</w:t>
      </w:r>
    </w:p>
    <w:p>
      <w:pPr>
        <w:pStyle w:val="Style21"/>
        <w:keepNext w:val="0"/>
        <w:keepLines w:val="0"/>
        <w:widowControl w:val="0"/>
        <w:shd w:val="clear" w:color="auto" w:fill="auto"/>
        <w:bidi w:val="0"/>
        <w:spacing w:before="0" w:after="360" w:line="317" w:lineRule="exact"/>
        <w:ind w:left="0" w:right="0"/>
        <w:jc w:val="both"/>
      </w:pPr>
      <w:r>
        <w:rPr>
          <w:color w:val="000000"/>
          <w:spacing w:val="0"/>
          <w:w w:val="100"/>
          <w:position w:val="0"/>
        </w:rPr>
        <w:t>公司董事严格按照《公司法》、《证券法》、《上市公司治理准则》、《深圳证券交易所股票上市规则》、《公司章程》 等法律法规及公司制度的规定，依法履行职责。报告期内，公司董事认真出席董事会会议和股东大会，并对提交董事会审议 的各项议案各抒己见、深入讨论，为公司的健康发展建言献策，并做出决策时充分考虑中小股东的利益和诉求，切实增强了</w:t>
        <w:br w:type="page"/>
      </w:r>
      <w:r>
        <w:rPr>
          <w:color w:val="000000"/>
          <w:spacing w:val="0"/>
          <w:w w:val="100"/>
          <w:position w:val="0"/>
        </w:rPr>
        <w:t>董事会决策的科学性与可行性。同时，公司董事积极参加有关培训，提高履职能力</w:t>
      </w:r>
      <w:r>
        <w:rPr>
          <w:color w:val="000000"/>
          <w:spacing w:val="0"/>
          <w:w w:val="100"/>
          <w:position w:val="0"/>
          <w:sz w:val="18"/>
          <w:szCs w:val="18"/>
        </w:rPr>
        <w:t>，</w:t>
      </w:r>
      <w:r>
        <w:rPr>
          <w:color w:val="000000"/>
          <w:spacing w:val="0"/>
          <w:w w:val="100"/>
          <w:position w:val="0"/>
        </w:rPr>
        <w:t>主动关注公司经营管理信息、财务状况、 重大事项等，推动公司生产经营各项工作持续、稳定、健康发展。独立董事勤勉尽责，积极了解公司经营状况、内部控制体 系建设以及公司董事会、股东大会决议的执行情况，提醒公司充分发挥内部审计部门的审核力度，及时发现实际运作中存在 的问题，及时调整及修订公司流程、制度，做到有法可依，有据可寻。督促公司依据监管部门公司治理的相关要求，加大公 司内部控制管理，逐步提升公司管理水平。并利用出席公司相关会议的机会，积极深入公司及子公司进行现场调研，并利用 自己的专业知识做出独立、公正的判断。</w:t>
      </w:r>
    </w:p>
    <w:p>
      <w:pPr>
        <w:pStyle w:val="Style28"/>
        <w:keepNext/>
        <w:keepLines/>
        <w:widowControl w:val="0"/>
        <w:shd w:val="clear" w:color="auto" w:fill="auto"/>
        <w:bidi w:val="0"/>
        <w:spacing w:before="0" w:after="300" w:line="240" w:lineRule="auto"/>
        <w:ind w:left="0" w:right="0" w:firstLine="0"/>
        <w:jc w:val="both"/>
      </w:pPr>
      <w:bookmarkStart w:id="368" w:name="bookmark368"/>
      <w:bookmarkStart w:id="369" w:name="bookmark369"/>
      <w:bookmarkStart w:id="370" w:name="bookmark370"/>
      <w:bookmarkStart w:id="371" w:name="bookmark371"/>
      <w:r>
        <w:rPr>
          <w:color w:val="000000"/>
          <w:spacing w:val="0"/>
          <w:w w:val="100"/>
          <w:position w:val="0"/>
          <w:sz w:val="24"/>
          <w:szCs w:val="24"/>
        </w:rPr>
        <w:t>七</w:t>
      </w:r>
      <w:bookmarkEnd w:id="370"/>
      <w:r>
        <w:rPr>
          <w:color w:val="000000"/>
          <w:spacing w:val="0"/>
          <w:w w:val="100"/>
          <w:position w:val="0"/>
          <w:sz w:val="24"/>
          <w:szCs w:val="24"/>
        </w:rPr>
        <w:t>、董事会下设专门委员会在报告期内的情况</w:t>
      </w:r>
      <w:bookmarkEnd w:id="368"/>
      <w:bookmarkEnd w:id="369"/>
      <w:bookmarkEnd w:id="371"/>
    </w:p>
    <w:tbl>
      <w:tblPr>
        <w:tblOverlap w:val="never"/>
        <w:jc w:val="center"/>
        <w:tblLayout w:type="fixed"/>
      </w:tblPr>
      <w:tblGrid>
        <w:gridCol w:w="634"/>
        <w:gridCol w:w="1032"/>
        <w:gridCol w:w="691"/>
        <w:gridCol w:w="778"/>
        <w:gridCol w:w="2266"/>
        <w:gridCol w:w="1978"/>
        <w:gridCol w:w="1003"/>
        <w:gridCol w:w="120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委员会 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召开会</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议次数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提出的重要意见和建议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异议事项具体 情况（如有）</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战略委</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曾胜强、许 忠慈、杨义 仁、张公 俊、陈兵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、审议《未来三年</w:t>
            </w:r>
          </w:p>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年）股东回报规 划的议案》；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、审议《关于 公司未来三年发展规划和愿 景的议案》。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战略委员会严格按照《公 司法》、中国证监会监管 规则以及《公司章程》《董 事会议事规则》开展工 作，勤勉尽责，经过充分 沟通讨论，一致通过所有 议案。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r>
        <w:trPr>
          <w:trHeight w:val="2270"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薪酬与 考核委 员会</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曾胜强、张 公俊、周英 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员工持股计划持有人的业绩 考核的议案》。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薪酬与考核委员会严格 按照《公司法》、中国证 监会监管规则以及《公司 章程》《董事会议事规 则》开展工作，勤勉尽责， 经过充分沟通讨论，一致 通过所有议案。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r>
        <w:trPr>
          <w:trHeight w:val="258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tabs>
                <w:tab w:pos="250"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审议《关于公司高级管理 人员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年度薪酬的议案》；</w:t>
            </w:r>
          </w:p>
          <w:p>
            <w:pPr>
              <w:pStyle w:val="Style25"/>
              <w:keepNext w:val="0"/>
              <w:keepLines w:val="0"/>
              <w:widowControl w:val="0"/>
              <w:shd w:val="clear" w:color="auto" w:fill="auto"/>
              <w:tabs>
                <w:tab w:pos="26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审议《关于提请公司股东 大会审议公司董事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薪酬的议案》；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、审议《关 于提请公司股东大会审议公 司监事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年度薪酬的议 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薪酬与考核委员会严格 按照《公司法》、中国证 监会监管规则以及《公司 章程》《董事会议事规 则》开展工作，勤勉尽责， 经过充分沟通讨论，一致 通过所有议案。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r>
        <w:trPr>
          <w:trHeight w:val="2275"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审计委</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员会</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曾胜强、张 公俊、周英 顶</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度年报审计计划》；</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《关于公司审计部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工作计划》；</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、审议《关于 公司审计部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年第四季度 审计工作总结及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 季度审计工作计划》。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审计委员会严格按照《公 司法》、中国证监会监管 规则以及《公司章程》《董 事会议事规则》开展工 作，勤勉尽责，经过充分 沟通讨论，一致通过所有 议案。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r>
        <w:trPr>
          <w:trHeight w:val="1037"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审议《关于公司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度内部控制自我评价报告》；</w:t>
            </w:r>
          </w:p>
          <w:p>
            <w:pPr>
              <w:pStyle w:val="Style25"/>
              <w:keepNext w:val="0"/>
              <w:keepLines w:val="0"/>
              <w:widowControl w:val="0"/>
              <w:shd w:val="clear" w:color="auto" w:fill="auto"/>
              <w:tabs>
                <w:tab w:pos="283"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审议《关于公司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审计委员会严格按照《公 司法》、中国证监会监管 规则以及《公司章程》《董</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634"/>
        <w:gridCol w:w="1032"/>
        <w:gridCol w:w="691"/>
        <w:gridCol w:w="778"/>
        <w:gridCol w:w="2266"/>
        <w:gridCol w:w="1978"/>
        <w:gridCol w:w="1003"/>
        <w:gridCol w:w="1205"/>
      </w:tblGrid>
      <w:tr>
        <w:trPr>
          <w:trHeight w:val="192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度财务报告的审计报告》；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审议《关于公司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年度募 集资金存放与使用情况的审 计报告》；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、审议《关于续 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年度审计机构的议 案》。</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事会议事规则》开展工 作，勤勉尽责，经过充分 沟通讨论，一致通过所有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一季度财务报告的审计报 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、审议《关于公司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年一季度募集资金存放与使 用情况的审计报告》；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 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年第一季度审计工 作总结及二季度工作安排》。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审计委员会严格按照《公 司法》、中国证监会监管 规则以及《公司章程》《董 事会议事规则》开展工 作，勤勉尽责，经过充分 沟通讨论，一致通过所有 议案。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r>
        <w:trPr>
          <w:trHeight w:val="227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报告、审计报告及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一季度报告的更正事项》。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审计委员会严格按照《公 司法》、中国证监会监管 规则以及《公司章程》《董 事会议事规则》开展工 作，勤勉尽责，经过充分 沟通讨论，一致通过所有 议案。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r>
        <w:trPr>
          <w:trHeight w:val="227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 度财务报告的审计报告》；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审议《关于公司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 度募集资金存放与使用情况 的审计报告》；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、审议《审 计部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年第二季度审计工 作总结及三季度工作安排》。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审计委员会严格按照《公 司法》、中国证监会监管 规则以及《公司章程》《董 事会议事规则》开展工 作，勤勉尽责，经过充分 沟通讨论，一致通过所有 议案。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r>
        <w:trPr>
          <w:trHeight w:val="2285"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年三季 度财务报告的审计报告》；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审议《关于公司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年三季 度募集资金存放与使用情况 的审计报告》；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、审议《审 计部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年第三季度审计工 作总结及四季度工作安排》。</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审计委员会严格按照《公 司法》、中国证监会监管 规则以及《公司章程》《董 事会议事规则》开展工 作，勤勉尽责，经过充分 沟通讨论，一致通过所有 议案。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bl>
    <w:p>
      <w:pPr>
        <w:widowControl w:val="0"/>
        <w:spacing w:after="299" w:line="1" w:lineRule="exact"/>
      </w:pPr>
    </w:p>
    <w:p>
      <w:pPr>
        <w:pStyle w:val="Style28"/>
        <w:keepNext/>
        <w:keepLines/>
        <w:widowControl w:val="0"/>
        <w:shd w:val="clear" w:color="auto" w:fill="auto"/>
        <w:bidi w:val="0"/>
        <w:spacing w:before="0" w:after="380" w:line="240" w:lineRule="auto"/>
        <w:ind w:left="0" w:right="0" w:firstLine="0"/>
        <w:jc w:val="left"/>
      </w:pPr>
      <w:bookmarkStart w:id="372" w:name="bookmark372"/>
      <w:bookmarkStart w:id="373" w:name="bookmark373"/>
      <w:bookmarkStart w:id="374" w:name="bookmark374"/>
      <w:bookmarkStart w:id="375" w:name="bookmark375"/>
      <w:r>
        <w:rPr>
          <w:color w:val="000000"/>
          <w:spacing w:val="0"/>
          <w:w w:val="100"/>
          <w:position w:val="0"/>
          <w:sz w:val="24"/>
          <w:szCs w:val="24"/>
        </w:rPr>
        <w:t>八</w:t>
      </w:r>
      <w:bookmarkEnd w:id="374"/>
      <w:r>
        <w:rPr>
          <w:color w:val="000000"/>
          <w:spacing w:val="0"/>
          <w:w w:val="100"/>
          <w:position w:val="0"/>
          <w:sz w:val="24"/>
          <w:szCs w:val="24"/>
        </w:rPr>
        <w:t>、监事会工作情况</w:t>
      </w:r>
      <w:bookmarkEnd w:id="372"/>
      <w:bookmarkEnd w:id="373"/>
      <w:bookmarkEnd w:id="375"/>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监事会对报告期内的监督事项无异议。</w:t>
      </w:r>
      <w:r>
        <w:br w:type="page"/>
      </w:r>
    </w:p>
    <w:p>
      <w:pPr>
        <w:pStyle w:val="Style28"/>
        <w:keepNext/>
        <w:keepLines/>
        <w:widowControl w:val="0"/>
        <w:shd w:val="clear" w:color="auto" w:fill="auto"/>
        <w:bidi w:val="0"/>
        <w:spacing w:before="0" w:after="380" w:line="240" w:lineRule="auto"/>
        <w:ind w:left="0" w:right="0" w:firstLine="0"/>
        <w:jc w:val="left"/>
      </w:pPr>
      <w:bookmarkStart w:id="376" w:name="bookmark376"/>
      <w:bookmarkStart w:id="377" w:name="bookmark377"/>
      <w:bookmarkStart w:id="378" w:name="bookmark378"/>
      <w:bookmarkStart w:id="379" w:name="bookmark379"/>
      <w:r>
        <w:rPr>
          <w:color w:val="000000"/>
          <w:spacing w:val="0"/>
          <w:w w:val="100"/>
          <w:position w:val="0"/>
          <w:sz w:val="24"/>
          <w:szCs w:val="24"/>
        </w:rPr>
        <w:t>九</w:t>
      </w:r>
      <w:bookmarkEnd w:id="378"/>
      <w:r>
        <w:rPr>
          <w:color w:val="000000"/>
          <w:spacing w:val="0"/>
          <w:w w:val="100"/>
          <w:position w:val="0"/>
          <w:sz w:val="24"/>
          <w:szCs w:val="24"/>
        </w:rPr>
        <w:t>、公司员工情况</w:t>
      </w:r>
      <w:bookmarkEnd w:id="376"/>
      <w:bookmarkEnd w:id="377"/>
      <w:bookmarkEnd w:id="379"/>
    </w:p>
    <w:p>
      <w:pPr>
        <w:pStyle w:val="Style33"/>
        <w:keepNext/>
        <w:keepLines/>
        <w:widowControl w:val="0"/>
        <w:shd w:val="clear" w:color="auto" w:fill="auto"/>
        <w:bidi w:val="0"/>
        <w:spacing w:before="0" w:after="32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1</w:t>
      </w:r>
      <w:bookmarkEnd w:id="382"/>
      <w:r>
        <w:rPr>
          <w:color w:val="000000"/>
          <w:spacing w:val="0"/>
          <w:w w:val="100"/>
          <w:position w:val="0"/>
        </w:rPr>
        <w:t>、员工数量、专业构成及教育程度</w:t>
      </w:r>
      <w:bookmarkEnd w:id="380"/>
      <w:bookmarkEnd w:id="381"/>
      <w:bookmarkEnd w:id="38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1,135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1,135</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370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421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1,135</w:t>
            </w:r>
          </w:p>
        </w:tc>
      </w:tr>
    </w:tbl>
    <w:p>
      <w:pPr>
        <w:widowControl w:val="0"/>
        <w:spacing w:after="319" w:line="1" w:lineRule="exact"/>
      </w:pPr>
    </w:p>
    <w:p>
      <w:pPr>
        <w:pStyle w:val="Style33"/>
        <w:keepNext/>
        <w:keepLines/>
        <w:widowControl w:val="0"/>
        <w:shd w:val="clear" w:color="auto" w:fill="auto"/>
        <w:tabs>
          <w:tab w:pos="374" w:val="left"/>
        </w:tabs>
        <w:bidi w:val="0"/>
        <w:spacing w:before="0" w:after="28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2</w:t>
      </w:r>
      <w:bookmarkEnd w:id="386"/>
      <w:r>
        <w:rPr>
          <w:color w:val="000000"/>
          <w:spacing w:val="0"/>
          <w:w w:val="100"/>
          <w:position w:val="0"/>
        </w:rPr>
        <w:t>、</w:t>
        <w:tab/>
        <w:t>薪酬政策</w:t>
      </w:r>
      <w:bookmarkEnd w:id="384"/>
      <w:bookmarkEnd w:id="385"/>
      <w:bookmarkEnd w:id="387"/>
    </w:p>
    <w:p>
      <w:pPr>
        <w:pStyle w:val="Style21"/>
        <w:keepNext w:val="0"/>
        <w:keepLines w:val="0"/>
        <w:widowControl w:val="0"/>
        <w:shd w:val="clear" w:color="auto" w:fill="auto"/>
        <w:bidi w:val="0"/>
        <w:spacing w:before="0" w:after="0" w:line="314" w:lineRule="exact"/>
        <w:ind w:left="0" w:right="0"/>
        <w:jc w:val="left"/>
      </w:pPr>
      <w:r>
        <w:rPr>
          <w:color w:val="000000"/>
          <w:spacing w:val="0"/>
          <w:w w:val="100"/>
          <w:position w:val="0"/>
        </w:rPr>
        <w:t>公司遵循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竞争性、激励性、公平性、经济性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原则，建立了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以岗定薪、以能配岗、按绩取酬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的薪酬体系，按照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目标 管理、效益优先、层级差异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的激励机制，奖优罚劣。公司绩效考核对象从公司组织到个人，考核周期从年度到月度，以绩 效、贡献为依据，员工绩效指标与效益、成本、回款等指标挂钩，实现员工收入与公司的经济效益挂钩，又与所在经营单元 的工作绩效和个人的工作质量挂钩，有效提高员工的团队和责任意识，充分发挥每位员工的积极性和创造性。</w:t>
      </w:r>
    </w:p>
    <w:p>
      <w:pPr>
        <w:pStyle w:val="Style21"/>
        <w:keepNext w:val="0"/>
        <w:keepLines w:val="0"/>
        <w:widowControl w:val="0"/>
        <w:shd w:val="clear" w:color="auto" w:fill="auto"/>
        <w:bidi w:val="0"/>
        <w:spacing w:before="0" w:after="380" w:line="315"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年，公司进一步完善了薪酬体系和激励体系，结合市场行情和公司的实际情况，对骨干员工的薪酬水和福利进行了合理 的提升，使公司员工的薪资结构合理拉开距离，全面提高和激发员工的工作积极性、创造性，吸引、留住各类管理、专业技 术人才，具有较强的内、外部公平性和竞争性。在绩效管理方面，紧密围绕业绩指标，把年度指标量化到月度工作中，积极 推动，及时调整，让绩效管理成为行之有效的管理手段。</w:t>
      </w:r>
    </w:p>
    <w:p>
      <w:pPr>
        <w:pStyle w:val="Style33"/>
        <w:keepNext/>
        <w:keepLines/>
        <w:widowControl w:val="0"/>
        <w:shd w:val="clear" w:color="auto" w:fill="auto"/>
        <w:tabs>
          <w:tab w:pos="374" w:val="left"/>
        </w:tabs>
        <w:bidi w:val="0"/>
        <w:spacing w:before="0" w:after="28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3</w:t>
      </w:r>
      <w:bookmarkEnd w:id="390"/>
      <w:r>
        <w:rPr>
          <w:color w:val="000000"/>
          <w:spacing w:val="0"/>
          <w:w w:val="100"/>
          <w:position w:val="0"/>
        </w:rPr>
        <w:t>、</w:t>
        <w:tab/>
        <w:t>培训计划</w:t>
      </w:r>
      <w:bookmarkEnd w:id="388"/>
      <w:bookmarkEnd w:id="389"/>
      <w:bookmarkEnd w:id="391"/>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公司注重员工培养和人才储备，积极寻求各种培训资源和渠道，建立了较为完善的培训体系，以内部培训、外部培训、 </w:t>
      </w:r>
      <w:r>
        <w:rPr>
          <w:color w:val="000000"/>
          <w:spacing w:val="0"/>
          <w:w w:val="100"/>
          <w:position w:val="0"/>
        </w:rPr>
        <w:t>员工自我学习培训等多种形式结合，由总部职能部分和人力资源部主导，制定员工年度培训计划，建立涵盖管理、技术、销 售、合同风险管理等方面的完善的培训体系。</w:t>
      </w:r>
    </w:p>
    <w:p>
      <w:pPr>
        <w:pStyle w:val="Style21"/>
        <w:keepNext w:val="0"/>
        <w:keepLines w:val="0"/>
        <w:widowControl w:val="0"/>
        <w:shd w:val="clear" w:color="auto" w:fill="auto"/>
        <w:bidi w:val="0"/>
        <w:spacing w:before="0" w:after="380" w:line="313" w:lineRule="exact"/>
        <w:ind w:left="0" w:right="0"/>
        <w:jc w:val="both"/>
      </w:pPr>
      <w:r>
        <w:rPr>
          <w:color w:val="000000"/>
          <w:spacing w:val="0"/>
          <w:w w:val="100"/>
          <w:position w:val="0"/>
        </w:rPr>
        <w:t>外部培训方面，公司不定期邀请行业专家、供应商及专业人士、资深经理人、学者通过讲座及专题培训等形式，为员工 普及先进的管理模式和技术发展趋势等，全面提升员工的个人能力。内训方面，除公司统一组织如管理、销售、财务等通用 课程和专项课程外，各个事业部根据各自的业务体系为员工进行相关的专业技能培训，同时通过定期举办证通大讲堂、读书 分享会等创新的培训学习活动拓宽员工的学习渠道，并不断补充和丰富公司内训队伍。</w:t>
      </w:r>
      <w:r>
        <w:rPr>
          <w:color w:val="000000"/>
          <w:spacing w:val="0"/>
          <w:w w:val="100"/>
          <w:position w:val="0"/>
          <w:sz w:val="18"/>
          <w:szCs w:val="18"/>
        </w:rPr>
        <w:t>2021</w:t>
      </w:r>
      <w:r>
        <w:rPr>
          <w:color w:val="000000"/>
          <w:spacing w:val="0"/>
          <w:w w:val="100"/>
          <w:position w:val="0"/>
        </w:rPr>
        <w:t>年，公司因注重疫情防控调整了 培训方式，组织员工参加线上技能培训、管理培训，开展读书活动，举办小型分享会、沙龙活动，鼓励员工相互探讨、交流 学习。公司全年组织线下培训场次</w:t>
      </w:r>
      <w:r>
        <w:rPr>
          <w:color w:val="000000"/>
          <w:spacing w:val="0"/>
          <w:w w:val="100"/>
          <w:position w:val="0"/>
          <w:sz w:val="18"/>
          <w:szCs w:val="18"/>
        </w:rPr>
        <w:t>129</w:t>
      </w:r>
      <w:r>
        <w:rPr>
          <w:color w:val="000000"/>
          <w:spacing w:val="0"/>
          <w:w w:val="100"/>
          <w:position w:val="0"/>
        </w:rPr>
        <w:t>次，参与培训</w:t>
      </w:r>
      <w:r>
        <w:rPr>
          <w:color w:val="000000"/>
          <w:spacing w:val="0"/>
          <w:w w:val="100"/>
          <w:position w:val="0"/>
          <w:sz w:val="18"/>
          <w:szCs w:val="18"/>
        </w:rPr>
        <w:t>3442</w:t>
      </w:r>
      <w:r>
        <w:rPr>
          <w:color w:val="000000"/>
          <w:spacing w:val="0"/>
          <w:w w:val="100"/>
          <w:position w:val="0"/>
        </w:rPr>
        <w:t>人次，提升员工职业技能的同时，进一步提高了员工的凝聚力。此 外，公司积极引导员工特别是中高层管理人员注重在实践中提高工作胜任力，针对中高层管理人员制定个人发展计划和学习 改进计划，并对每一位参与对象的提升情况进行跟踪记录以及提供必要的学习支持，促进管理干部能力提升，以此带动和激 发基层员工的学习热情和积极性，并在面对面的培训交流中进一步完善公司的工作沟通机制及通畅的信息流通管道，助力公 司战略的有效执行和实现。</w:t>
      </w:r>
    </w:p>
    <w:p>
      <w:pPr>
        <w:pStyle w:val="Style33"/>
        <w:keepNext/>
        <w:keepLines/>
        <w:widowControl w:val="0"/>
        <w:shd w:val="clear" w:color="auto" w:fill="auto"/>
        <w:bidi w:val="0"/>
        <w:spacing w:before="0" w:after="380" w:line="240" w:lineRule="auto"/>
        <w:ind w:left="0" w:right="0" w:firstLine="0"/>
        <w:jc w:val="left"/>
      </w:pPr>
      <w:bookmarkStart w:id="392" w:name="bookmark392"/>
      <w:bookmarkStart w:id="393" w:name="bookmark393"/>
      <w:bookmarkStart w:id="394" w:name="bookmark394"/>
      <w:bookmarkStart w:id="395" w:name="bookmark395"/>
      <w:r>
        <w:rPr>
          <w:rFonts w:ascii="Times New Roman" w:eastAsia="Times New Roman" w:hAnsi="Times New Roman" w:cs="Times New Roman"/>
          <w:color w:val="000000"/>
          <w:spacing w:val="0"/>
          <w:w w:val="100"/>
          <w:position w:val="0"/>
        </w:rPr>
        <w:t>4</w:t>
      </w:r>
      <w:bookmarkEnd w:id="394"/>
      <w:r>
        <w:rPr>
          <w:color w:val="000000"/>
          <w:spacing w:val="0"/>
          <w:w w:val="100"/>
          <w:position w:val="0"/>
        </w:rPr>
        <w:t>、劳务外包情况</w:t>
      </w:r>
      <w:bookmarkEnd w:id="392"/>
      <w:bookmarkEnd w:id="393"/>
      <w:bookmarkEnd w:id="395"/>
    </w:p>
    <w:p>
      <w:pPr>
        <w:pStyle w:val="Style21"/>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396" w:name="bookmark396"/>
      <w:bookmarkStart w:id="397" w:name="bookmark397"/>
      <w:bookmarkStart w:id="398" w:name="bookmark398"/>
      <w:r>
        <w:rPr>
          <w:color w:val="000000"/>
          <w:spacing w:val="0"/>
          <w:w w:val="100"/>
          <w:position w:val="0"/>
          <w:sz w:val="24"/>
          <w:szCs w:val="24"/>
        </w:rPr>
        <w:t>十、公司利润分配及资本公积金转增股本情况</w:t>
      </w:r>
      <w:bookmarkEnd w:id="396"/>
      <w:bookmarkEnd w:id="397"/>
      <w:bookmarkEnd w:id="398"/>
    </w:p>
    <w:p>
      <w:pPr>
        <w:pStyle w:val="Style21"/>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报告期内利润分配政策，特别是现金分红政策的制定、执行或调整情况</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公司报告期内盈利且母公司可供股东分配利润为正但未提出现金红利分配预案</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本报告期利润分配及资本公积金转增股本情况</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公司计划年度不派发现金红利，不送红股，不以公积金转增股本。</w:t>
      </w:r>
    </w:p>
    <w:p>
      <w:pPr>
        <w:pStyle w:val="Style28"/>
        <w:keepNext/>
        <w:keepLines/>
        <w:widowControl w:val="0"/>
        <w:shd w:val="clear" w:color="auto" w:fill="auto"/>
        <w:bidi w:val="0"/>
        <w:spacing w:before="0" w:after="380" w:line="240" w:lineRule="auto"/>
        <w:ind w:left="0" w:right="0" w:firstLine="0"/>
        <w:jc w:val="left"/>
      </w:pPr>
      <w:bookmarkStart w:id="399" w:name="bookmark399"/>
      <w:bookmarkStart w:id="400" w:name="bookmark400"/>
      <w:bookmarkStart w:id="401" w:name="bookmark401"/>
      <w:r>
        <w:rPr>
          <w:color w:val="000000"/>
          <w:spacing w:val="0"/>
          <w:w w:val="100"/>
          <w:position w:val="0"/>
          <w:sz w:val="24"/>
          <w:szCs w:val="24"/>
        </w:rPr>
        <w:t>十一、公司股权激励计划、员工持股计划或其他员工激励措施的实施情况</w:t>
      </w:r>
      <w:bookmarkEnd w:id="399"/>
      <w:bookmarkEnd w:id="400"/>
      <w:bookmarkEnd w:id="401"/>
    </w:p>
    <w:p>
      <w:pPr>
        <w:pStyle w:val="Style21"/>
        <w:keepNext w:val="0"/>
        <w:keepLines w:val="0"/>
        <w:widowControl w:val="0"/>
        <w:numPr>
          <w:ilvl w:val="0"/>
          <w:numId w:val="11"/>
        </w:numPr>
        <w:shd w:val="clear" w:color="auto" w:fill="auto"/>
        <w:tabs>
          <w:tab w:pos="286" w:val="left"/>
        </w:tabs>
        <w:bidi w:val="0"/>
        <w:spacing w:before="0" w:after="260" w:line="360" w:lineRule="auto"/>
        <w:ind w:left="0" w:right="0" w:firstLine="0"/>
        <w:jc w:val="left"/>
      </w:pPr>
      <w:bookmarkStart w:id="402" w:name="bookmark402"/>
      <w:bookmarkEnd w:id="40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3"/>
        <w:keepNext/>
        <w:keepLines/>
        <w:widowControl w:val="0"/>
        <w:shd w:val="clear" w:color="auto" w:fill="auto"/>
        <w:tabs>
          <w:tab w:pos="368" w:val="left"/>
        </w:tabs>
        <w:bidi w:val="0"/>
        <w:spacing w:before="0" w:after="26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1</w:t>
      </w:r>
      <w:bookmarkEnd w:id="405"/>
      <w:r>
        <w:rPr>
          <w:color w:val="000000"/>
          <w:spacing w:val="0"/>
          <w:w w:val="100"/>
          <w:position w:val="0"/>
        </w:rPr>
        <w:t>、</w:t>
        <w:tab/>
        <w:t>股权激励</w:t>
      </w:r>
      <w:bookmarkEnd w:id="403"/>
      <w:bookmarkEnd w:id="404"/>
      <w:bookmarkEnd w:id="406"/>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公司董事、高级管理人员获得的股权激励情况</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高级管理人员的考评机制及激励情况</w:t>
      </w:r>
    </w:p>
    <w:p>
      <w:pPr>
        <w:pStyle w:val="Style21"/>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33"/>
        <w:keepNext/>
        <w:keepLines/>
        <w:widowControl w:val="0"/>
        <w:shd w:val="clear" w:color="auto" w:fill="auto"/>
        <w:tabs>
          <w:tab w:pos="378" w:val="left"/>
        </w:tabs>
        <w:bidi w:val="0"/>
        <w:spacing w:before="0" w:after="38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2</w:t>
      </w:r>
      <w:bookmarkEnd w:id="409"/>
      <w:r>
        <w:rPr>
          <w:color w:val="000000"/>
          <w:spacing w:val="0"/>
          <w:w w:val="100"/>
          <w:position w:val="0"/>
        </w:rPr>
        <w:t>、</w:t>
        <w:tab/>
        <w:t>员工持股计划的实施情况</w:t>
      </w:r>
      <w:bookmarkEnd w:id="407"/>
      <w:bookmarkEnd w:id="408"/>
      <w:bookmarkEnd w:id="410"/>
    </w:p>
    <w:p>
      <w:pPr>
        <w:pStyle w:val="Style21"/>
        <w:keepNext w:val="0"/>
        <w:keepLines w:val="0"/>
        <w:widowControl w:val="0"/>
        <w:numPr>
          <w:ilvl w:val="0"/>
          <w:numId w:val="11"/>
        </w:numPr>
        <w:shd w:val="clear" w:color="auto" w:fill="auto"/>
        <w:tabs>
          <w:tab w:pos="286" w:val="left"/>
        </w:tabs>
        <w:bidi w:val="0"/>
        <w:spacing w:before="0" w:after="0" w:line="360" w:lineRule="auto"/>
        <w:ind w:left="0" w:right="0" w:firstLine="0"/>
        <w:jc w:val="left"/>
      </w:pPr>
      <w:bookmarkStart w:id="411" w:name="bookmark411"/>
      <w:bookmarkEnd w:id="41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260" w:line="313" w:lineRule="exact"/>
        <w:ind w:left="0" w:right="0" w:firstLine="0"/>
        <w:jc w:val="left"/>
      </w:pPr>
      <w:r>
        <w:rPr>
          <w:color w:val="000000"/>
          <w:spacing w:val="0"/>
          <w:w w:val="100"/>
          <w:position w:val="0"/>
        </w:rPr>
        <w:t>报告期内全部有效的员工持股计划情况</w:t>
      </w:r>
      <w:r>
        <w:br w:type="page"/>
      </w:r>
    </w:p>
    <w:tbl>
      <w:tblPr>
        <w:tblOverlap w:val="never"/>
        <w:jc w:val="center"/>
        <w:tblLayout w:type="fixed"/>
      </w:tblPr>
      <w:tblGrid>
        <w:gridCol w:w="1142"/>
        <w:gridCol w:w="643"/>
        <w:gridCol w:w="706"/>
        <w:gridCol w:w="4829"/>
        <w:gridCol w:w="1195"/>
        <w:gridCol w:w="1070"/>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员工的范围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员工人 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持有的</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股票总</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占上市公司股</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本总额的比例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实施计划的 资金来源</w:t>
            </w:r>
          </w:p>
        </w:tc>
      </w:tr>
      <w:tr>
        <w:trPr>
          <w:trHeight w:val="353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公司部分董 事、监事、高 级管理人员、 部分核心业 务骨干及全 资、控股子公 司符合认购 条件的员工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7,802,74</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日召开第五届董事会 第十八次（临时）会议、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年年度股东大会，审议通过了</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年员工持股计划（草案）〉及其摘要的议案》、 《关于〈公司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年员工持股计划管理办法〉的议案》、《关 于提请股东大会授权董事会办理公司员工持股计划相关事宜 的议案》。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日，公司收到中国证券登记结算有 限责任公司深圳分公司出具的《证券过户登记确认书》，公司 开立的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深圳市证通电子股份有限公司回购专用证券账户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所持有的回购股票已于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日全部非交易过户至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深圳市证通电子股份有限公司一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专户， 过户股数为</w:t>
            </w:r>
            <w:r>
              <w:rPr>
                <w:rFonts w:ascii="Times New Roman" w:eastAsia="Times New Roman" w:hAnsi="Times New Roman" w:cs="Times New Roman"/>
                <w:color w:val="000000"/>
                <w:spacing w:val="0"/>
                <w:w w:val="100"/>
                <w:position w:val="0"/>
                <w:sz w:val="18"/>
                <w:szCs w:val="18"/>
              </w:rPr>
              <w:t>7,802,746</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1.51%</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员工自有资 金</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报告期内董事、监事、高级管理人员在员工持股计划中的持股情况</w:t>
      </w:r>
    </w:p>
    <w:p>
      <w:pPr>
        <w:widowControl w:val="0"/>
        <w:spacing w:after="39" w:line="1" w:lineRule="exact"/>
      </w:pPr>
    </w:p>
    <w:tbl>
      <w:tblPr>
        <w:tblOverlap w:val="never"/>
        <w:jc w:val="center"/>
        <w:tblLayout w:type="fixed"/>
      </w:tblPr>
      <w:tblGrid>
        <w:gridCol w:w="1142"/>
        <w:gridCol w:w="1987"/>
        <w:gridCol w:w="1843"/>
        <w:gridCol w:w="1982"/>
        <w:gridCol w:w="263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报告期初持股数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报告期末持股数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both"/>
            </w:pPr>
            <w:r>
              <w:rPr>
                <w:color w:val="000000"/>
                <w:spacing w:val="0"/>
                <w:w w:val="100"/>
                <w:position w:val="0"/>
              </w:rPr>
              <w:t>占上市公司股本总额的比例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杨义仁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程胜春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朱纯霞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张锦鸿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副总裁（离职）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傅德亮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副总裁、董事会秘书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程峰武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bl>
    <w:p>
      <w:pPr>
        <w:pStyle w:val="Style21"/>
        <w:keepNext w:val="0"/>
        <w:keepLines w:val="0"/>
        <w:widowControl w:val="0"/>
        <w:shd w:val="clear" w:color="auto" w:fill="auto"/>
        <w:bidi w:val="0"/>
        <w:spacing w:before="0" w:after="140" w:line="315" w:lineRule="exact"/>
        <w:ind w:left="0" w:right="0" w:firstLine="0"/>
        <w:jc w:val="left"/>
      </w:pPr>
      <w:r>
        <w:rPr>
          <w:color w:val="000000"/>
          <w:spacing w:val="0"/>
          <w:w w:val="100"/>
          <w:position w:val="0"/>
        </w:rPr>
        <w:t>报告期内资产管理机构的变更情况</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315" w:lineRule="exact"/>
        <w:ind w:left="0" w:right="0" w:firstLine="0"/>
        <w:jc w:val="left"/>
      </w:pPr>
      <w:r>
        <w:rPr>
          <w:color w:val="000000"/>
          <w:spacing w:val="0"/>
          <w:w w:val="100"/>
          <w:position w:val="0"/>
        </w:rPr>
        <w:t>报告期内因持有人处置份额等引起的权益变动情况</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40" w:line="315" w:lineRule="exact"/>
        <w:ind w:left="0" w:right="0" w:firstLine="0"/>
        <w:jc w:val="left"/>
      </w:pPr>
      <w:r>
        <w:rPr>
          <w:color w:val="000000"/>
          <w:spacing w:val="0"/>
          <w:w w:val="100"/>
          <w:position w:val="0"/>
        </w:rPr>
        <w:t>报告期内股东权利行使的情况</w:t>
      </w:r>
    </w:p>
    <w:p>
      <w:pPr>
        <w:pStyle w:val="Style21"/>
        <w:keepNext w:val="0"/>
        <w:keepLines w:val="0"/>
        <w:widowControl w:val="0"/>
        <w:shd w:val="clear" w:color="auto" w:fill="auto"/>
        <w:bidi w:val="0"/>
        <w:spacing w:before="0" w:after="40" w:line="315" w:lineRule="exact"/>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140" w:line="315" w:lineRule="exact"/>
        <w:ind w:left="0" w:right="0" w:firstLine="0"/>
        <w:jc w:val="left"/>
      </w:pPr>
      <w:r>
        <w:rPr>
          <w:color w:val="000000"/>
          <w:spacing w:val="0"/>
          <w:w w:val="100"/>
          <w:position w:val="0"/>
        </w:rPr>
        <w:t>报告期内员工持股计划的其他相关情形及说明</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40" w:line="317" w:lineRule="exact"/>
        <w:ind w:left="0" w:right="0" w:firstLine="360"/>
        <w:jc w:val="both"/>
      </w:pPr>
      <w:r>
        <w:rPr>
          <w:color w:val="000000"/>
          <w:spacing w:val="0"/>
          <w:w w:val="100"/>
          <w:position w:val="0"/>
        </w:rPr>
        <w:t>报告期内，公司原</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年员工持股计划持有人邹华、张锦鸿已分别于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日辞去公司职务并 办理完毕离职手续。根据《员工持股计划草案》和《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年员工持股计划管理办法》的相关规定，员工持股计划持有人因辞 职及离职的，其丧失参与员工持股计划的权利。</w:t>
      </w:r>
    </w:p>
    <w:p>
      <w:pPr>
        <w:pStyle w:val="Style21"/>
        <w:keepNext w:val="0"/>
        <w:keepLines w:val="0"/>
        <w:widowControl w:val="0"/>
        <w:shd w:val="clear" w:color="auto" w:fill="auto"/>
        <w:bidi w:val="0"/>
        <w:spacing w:before="0" w:after="40" w:line="315"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年员工持股计划管理委员会第一次会议。经审议，同意取消邹华参与员工持股计划的资 格，并由公司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年员工持股计划管理委员会收回其持有的员工持股计划份额。依据其持有的份额所对应标的股票的原始出 资金额与净值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以管理委员会取消该持有人参与员工持股计划的资格的前一交易日收盘价计算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孰低原则，确定其持有的份额 及权益的收回价格为其持有的份额所对应标的股票的原始出资金额。</w:t>
      </w:r>
    </w:p>
    <w:p>
      <w:pPr>
        <w:pStyle w:val="Style21"/>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年员工持股计划管理委员会会议。经审议，同意取消张锦鸿参与员工持股计划的资格， 并由公司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年员工持股计划管理委员会收回其持有的员工持股计划份额。依据其持有的份额所对应标的股票的原始出资金 </w:t>
      </w:r>
      <w:r>
        <w:rPr>
          <w:color w:val="000000"/>
          <w:spacing w:val="0"/>
          <w:w w:val="100"/>
          <w:position w:val="0"/>
        </w:rPr>
        <w:t>额与净值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以管理委员会取消该持有人参与员工持股计划的资格的前一交易日收盘价计算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孰低原则，确定其持有的份额及权 益的收回价格为其持有的份额所对应标的股票的原始出资金额。</w:t>
      </w:r>
    </w:p>
    <w:p>
      <w:pPr>
        <w:pStyle w:val="Style21"/>
        <w:keepNext w:val="0"/>
        <w:keepLines w:val="0"/>
        <w:widowControl w:val="0"/>
        <w:shd w:val="clear" w:color="auto" w:fill="auto"/>
        <w:bidi w:val="0"/>
        <w:spacing w:before="0" w:after="0" w:line="317" w:lineRule="exact"/>
        <w:ind w:left="0" w:right="0"/>
        <w:jc w:val="left"/>
      </w:pPr>
      <w:r>
        <w:rPr>
          <w:color w:val="000000"/>
          <w:spacing w:val="0"/>
          <w:w w:val="100"/>
          <w:position w:val="0"/>
        </w:rPr>
        <w:t>报告期内，公司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年员工持股计划持有人程峰武先生通过员工持股计划间接持有公司股份</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 经公司第五届董事会第二十三次会议审议通过聘任程峰武先生为公司财务总监。</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员工持股计划管理委员会成员发生变化</w:t>
      </w:r>
    </w:p>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员工持股计划对报告期上市公司的财务影响及相关会计处理</w:t>
      </w:r>
    </w:p>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日召开第五届董事会第十八次（临时）会议、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年年度股东大会，审议通过了《关于〈公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年员工持股计划（草案）〉及其摘要的议案》、《关于〈公司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年员工持股计划管理办法〉的议案》、《关于 提请股东大会授权董事会办理公司员工持股计划相关事宜的议案》。本次持股计划涉及的标的股票为</w:t>
      </w:r>
      <w:r>
        <w:rPr>
          <w:rFonts w:ascii="Times New Roman" w:eastAsia="Times New Roman" w:hAnsi="Times New Roman" w:cs="Times New Roman"/>
          <w:color w:val="000000"/>
          <w:spacing w:val="0"/>
          <w:w w:val="100"/>
          <w:position w:val="0"/>
          <w:sz w:val="18"/>
          <w:szCs w:val="18"/>
        </w:rPr>
        <w:t>7,802,746</w:t>
      </w:r>
      <w:r>
        <w:rPr>
          <w:color w:val="000000"/>
          <w:spacing w:val="0"/>
          <w:w w:val="100"/>
          <w:position w:val="0"/>
        </w:rPr>
        <w:t>股，持股计划 受让公司回购股票的价格为</w:t>
      </w:r>
      <w:r>
        <w:rPr>
          <w:rFonts w:ascii="Times New Roman" w:eastAsia="Times New Roman" w:hAnsi="Times New Roman" w:cs="Times New Roman"/>
          <w:color w:val="000000"/>
          <w:spacing w:val="0"/>
          <w:w w:val="100"/>
          <w:position w:val="0"/>
          <w:sz w:val="18"/>
          <w:szCs w:val="18"/>
        </w:rPr>
        <w:t>3.87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股，筹集资金总额</w:t>
      </w:r>
      <w:r>
        <w:rPr>
          <w:rFonts w:ascii="Times New Roman" w:eastAsia="Times New Roman" w:hAnsi="Times New Roman" w:cs="Times New Roman"/>
          <w:color w:val="000000"/>
          <w:spacing w:val="0"/>
          <w:w w:val="100"/>
          <w:position w:val="0"/>
          <w:sz w:val="18"/>
          <w:szCs w:val="18"/>
        </w:rPr>
        <w:t>3,019.66</w:t>
      </w:r>
      <w:r>
        <w:rPr>
          <w:color w:val="000000"/>
          <w:spacing w:val="0"/>
          <w:w w:val="100"/>
          <w:position w:val="0"/>
        </w:rPr>
        <w:t>万元，并于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日通过非交易过户至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深圳市证通电 子股份有限公司一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专户。具体内容详见公司于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日在巨潮资讯网（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上披露的相关公告。</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截至本报告期末，公司员工持股计划对公司的财务状况和经营成果产生影响为</w:t>
      </w:r>
      <w:r>
        <w:rPr>
          <w:rFonts w:ascii="Times New Roman" w:eastAsia="Times New Roman" w:hAnsi="Times New Roman" w:cs="Times New Roman"/>
          <w:color w:val="000000"/>
          <w:spacing w:val="0"/>
          <w:w w:val="100"/>
          <w:position w:val="0"/>
          <w:sz w:val="18"/>
          <w:szCs w:val="18"/>
        </w:rPr>
        <w:t>9,230,648.5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color w:val="000000"/>
          <w:spacing w:val="0"/>
          <w:w w:val="100"/>
          <w:position w:val="0"/>
        </w:rPr>
        <w:t>。</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报告期内员工持股计划终止的情况</w:t>
      </w:r>
    </w:p>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28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3</w:t>
      </w:r>
      <w:bookmarkEnd w:id="414"/>
      <w:r>
        <w:rPr>
          <w:color w:val="000000"/>
          <w:spacing w:val="0"/>
          <w:w w:val="100"/>
          <w:position w:val="0"/>
        </w:rPr>
        <w:t>、其他员工激励措施</w:t>
      </w:r>
      <w:bookmarkEnd w:id="412"/>
      <w:bookmarkEnd w:id="413"/>
      <w:bookmarkEnd w:id="415"/>
    </w:p>
    <w:p>
      <w:pPr>
        <w:pStyle w:val="Style21"/>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416" w:name="bookmark416"/>
      <w:bookmarkStart w:id="417" w:name="bookmark417"/>
      <w:bookmarkStart w:id="418" w:name="bookmark418"/>
      <w:r>
        <w:rPr>
          <w:color w:val="000000"/>
          <w:spacing w:val="0"/>
          <w:w w:val="100"/>
          <w:position w:val="0"/>
          <w:sz w:val="24"/>
          <w:szCs w:val="24"/>
        </w:rPr>
        <w:t>十二、报告期内的内部控制制度建设及实施情况</w:t>
      </w:r>
      <w:bookmarkEnd w:id="416"/>
      <w:bookmarkEnd w:id="417"/>
      <w:bookmarkEnd w:id="418"/>
    </w:p>
    <w:p>
      <w:pPr>
        <w:pStyle w:val="Style33"/>
        <w:keepNext/>
        <w:keepLines/>
        <w:widowControl w:val="0"/>
        <w:shd w:val="clear" w:color="auto" w:fill="auto"/>
        <w:tabs>
          <w:tab w:pos="368" w:val="left"/>
        </w:tabs>
        <w:bidi w:val="0"/>
        <w:spacing w:before="0" w:after="28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1</w:t>
      </w:r>
      <w:bookmarkEnd w:id="421"/>
      <w:r>
        <w:rPr>
          <w:color w:val="000000"/>
          <w:spacing w:val="0"/>
          <w:w w:val="100"/>
          <w:position w:val="0"/>
        </w:rPr>
        <w:t>、</w:t>
        <w:tab/>
        <w:t>内部控制建设及实施情况</w:t>
      </w:r>
      <w:bookmarkEnd w:id="419"/>
      <w:bookmarkEnd w:id="420"/>
      <w:bookmarkEnd w:id="422"/>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根据公司《企业内部控制基本规范》及其配套指引的规定和其他内部控制监管要求，结合实际经营情况建立了较为完善 的法人治理结构和内部控制管理体系，符合公司经营管理发展的需求，公司对纳入评价范围的业务与事项均已建立了内部控 制，并得以有效执行，基本达到内部控制的目标，不存在重大缺陷。公司董事会负责按照企业内部控制规范体系的规定，建 立健全和有效实施内部控制，评价其有效性；监事会对董事会建立和实施内部控制进行监督。</w:t>
      </w:r>
    </w:p>
    <w:p>
      <w:pPr>
        <w:pStyle w:val="Style21"/>
        <w:keepNext w:val="0"/>
        <w:keepLines w:val="0"/>
        <w:widowControl w:val="0"/>
        <w:shd w:val="clear" w:color="auto" w:fill="auto"/>
        <w:bidi w:val="0"/>
        <w:spacing w:before="0" w:after="360" w:line="310" w:lineRule="exact"/>
        <w:ind w:left="0" w:right="0"/>
        <w:jc w:val="both"/>
      </w:pPr>
      <w:r>
        <w:rPr>
          <w:color w:val="000000"/>
          <w:spacing w:val="0"/>
          <w:w w:val="100"/>
          <w:position w:val="0"/>
        </w:rPr>
        <w:t>报告期内，公司系统地完善更新了授权、资产管理等方面的制度，制（修）订了《证通电子关于事业部的授权手册》、 《证通电子合同管理制度》、《证通电子固定资产管理制度》、《证通电子采购管理制度》等制度，同时对审批流程作了优 化和固化，实现管理制度化、流程化及数字化。公司通过建立健全和有效实施内部控制，合理保证经营管理合法合规、资产 安全、财务报告及相关信息真实完整，提高经营效率和效果，促进实现发展战略。</w:t>
      </w:r>
    </w:p>
    <w:p>
      <w:pPr>
        <w:pStyle w:val="Style33"/>
        <w:keepNext/>
        <w:keepLines/>
        <w:widowControl w:val="0"/>
        <w:shd w:val="clear" w:color="auto" w:fill="auto"/>
        <w:tabs>
          <w:tab w:pos="378" w:val="left"/>
        </w:tabs>
        <w:bidi w:val="0"/>
        <w:spacing w:before="0" w:after="28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2</w:t>
      </w:r>
      <w:bookmarkEnd w:id="425"/>
      <w:r>
        <w:rPr>
          <w:color w:val="000000"/>
          <w:spacing w:val="0"/>
          <w:w w:val="100"/>
          <w:position w:val="0"/>
        </w:rPr>
        <w:t>、</w:t>
        <w:tab/>
        <w:t>报告期内发现的内部控制重大缺陷的具体情况</w:t>
      </w:r>
      <w:bookmarkEnd w:id="423"/>
      <w:bookmarkEnd w:id="424"/>
      <w:bookmarkEnd w:id="426"/>
    </w:p>
    <w:p>
      <w:pPr>
        <w:pStyle w:val="Style21"/>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line="240" w:lineRule="auto"/>
        <w:ind w:left="0" w:right="0" w:firstLine="0"/>
        <w:jc w:val="left"/>
      </w:pPr>
      <w:bookmarkStart w:id="427" w:name="bookmark427"/>
      <w:bookmarkStart w:id="428" w:name="bookmark428"/>
      <w:bookmarkStart w:id="429" w:name="bookmark429"/>
      <w:r>
        <w:rPr>
          <w:color w:val="000000"/>
          <w:spacing w:val="0"/>
          <w:w w:val="100"/>
          <w:position w:val="0"/>
          <w:sz w:val="24"/>
          <w:szCs w:val="24"/>
        </w:rPr>
        <w:t>十三、公司报告期内对子公司的管理控制情况</w:t>
      </w:r>
      <w:bookmarkEnd w:id="427"/>
      <w:bookmarkEnd w:id="428"/>
      <w:bookmarkEnd w:id="429"/>
    </w:p>
    <w:tbl>
      <w:tblPr>
        <w:tblOverlap w:val="never"/>
        <w:jc w:val="center"/>
        <w:tblLayout w:type="fixed"/>
      </w:tblPr>
      <w:tblGrid>
        <w:gridCol w:w="1378"/>
        <w:gridCol w:w="1363"/>
        <w:gridCol w:w="1368"/>
        <w:gridCol w:w="1570"/>
        <w:gridCol w:w="1699"/>
        <w:gridCol w:w="835"/>
        <w:gridCol w:w="1378"/>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整合中遇到的问题</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已采取的解决措施</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解决进展</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后续解决计划</w:t>
            </w:r>
          </w:p>
        </w:tc>
      </w:tr>
    </w:tbl>
    <w:p>
      <w:pPr>
        <w:spacing w:lineRule="exact" w:line="1"/>
        <w:rPr>
          <w:sz w:val="2"/>
          <w:szCs w:val="2"/>
        </w:rPr>
      </w:pPr>
      <w:r>
        <w:br w:type="page"/>
      </w:r>
    </w:p>
    <w:tbl>
      <w:tblPr>
        <w:tblOverlap w:val="never"/>
        <w:jc w:val="center"/>
        <w:tblLayout w:type="fixed"/>
      </w:tblPr>
      <w:tblGrid>
        <w:gridCol w:w="1378"/>
        <w:gridCol w:w="1363"/>
        <w:gridCol w:w="1368"/>
        <w:gridCol w:w="1570"/>
        <w:gridCol w:w="1699"/>
        <w:gridCol w:w="835"/>
        <w:gridCol w:w="1378"/>
      </w:tblGrid>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430" w:name="bookmark430"/>
      <w:bookmarkStart w:id="431" w:name="bookmark431"/>
      <w:bookmarkStart w:id="432" w:name="bookmark432"/>
      <w:r>
        <w:rPr>
          <w:color w:val="000000"/>
          <w:spacing w:val="0"/>
          <w:w w:val="100"/>
          <w:position w:val="0"/>
          <w:sz w:val="24"/>
          <w:szCs w:val="24"/>
        </w:rPr>
        <w:t>十四、内部控制自我评价报告或内部控制审计报告</w:t>
      </w:r>
      <w:bookmarkEnd w:id="430"/>
      <w:bookmarkEnd w:id="431"/>
      <w:bookmarkEnd w:id="432"/>
    </w:p>
    <w:p>
      <w:pPr>
        <w:pStyle w:val="Style33"/>
        <w:keepNext/>
        <w:keepLines/>
        <w:widowControl w:val="0"/>
        <w:shd w:val="clear" w:color="auto" w:fill="auto"/>
        <w:bidi w:val="0"/>
        <w:spacing w:before="0" w:after="32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1</w:t>
      </w:r>
      <w:bookmarkEnd w:id="435"/>
      <w:r>
        <w:rPr>
          <w:color w:val="000000"/>
          <w:spacing w:val="0"/>
          <w:w w:val="100"/>
          <w:position w:val="0"/>
        </w:rPr>
        <w:t>、内控自我评价报告</w:t>
      </w:r>
      <w:bookmarkEnd w:id="433"/>
      <w:bookmarkEnd w:id="434"/>
      <w:bookmarkEnd w:id="436"/>
    </w:p>
    <w:tbl>
      <w:tblPr>
        <w:tblOverlap w:val="never"/>
        <w:jc w:val="center"/>
        <w:tblLayout w:type="fixed"/>
      </w:tblPr>
      <w:tblGrid>
        <w:gridCol w:w="2842"/>
        <w:gridCol w:w="3403"/>
        <w:gridCol w:w="3341"/>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详见刊登于巨潮资讯网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上的《公司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年度内部控制自我</w:t>
            </w:r>
            <w:r>
              <w:rPr>
                <w:color w:val="000000"/>
                <w:spacing w:val="0"/>
                <w:w w:val="100"/>
                <w:position w:val="0"/>
              </w:rPr>
              <w:t xml:space="preserve"> 评价报告》</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 合并财务报表资产总额的比例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 合并财务报表营业收入的比例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757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（一）视为重大缺陷的情况：（</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）公司内部 控制环境无效；（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）董事、监事和高级管理 人员舞弊；（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）违反国家法律法规并受到处 罚；（</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）当期财务报表存在重大错报，而内 部控制运行过程中未能发现该错报；（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）与 公司治理及日常运营相关的关键制度或机 制均缺失，导致全局性系统性管理实效;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业务流程的一般控制与关键控制组合缺失；</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）已经发现并报告给管理层的重大缺陷 在合理的时间内未加以改正；（</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）其他可能 影响报表使用者正确判断的缺陷（二）视为 重要缺陷的情况：（</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）未依照公认会计准则 选择和应用会计政策；（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）未建立反舞弊程 序和控制措施；（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）对于非常规或特殊交易 的账务处理没有建立相应的控制机制，或未 实施相应的补偿性控制；（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）对于期末财务 报告过程的控制存在一项或多项缺陷且不 能合理保证编制的财务报表达到真实、完整 的目标；（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）内部控制重要缺陷或一般缺陷 未得到整改。（三）视为一般缺陷的情况： 未构成重大缺陷、重要缺陷标准的其他内部 控制缺陷。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（一）视为重大缺陷的情况：（</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）缺乏长 远发展战略规划，没有切实可行的战略目 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）公司决策程序不科学，未有效执 行''三重一大''决策程序，导致决策失误， 造成损失；（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）违反国家法律、法规，并 受到处罚；（</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）中高级管理人员和高级技 术人员流失严重；（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）重要业务缺乏制度 控制或制度系统性失效；（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）内部控制 评价的结果特别是重大或者重要缺陷未得 到整改。（二）视为重要缺陷的情况：（</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战略的制定较为简单、粗略；制定的公司 总体战略目标不明确；（</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）未有效执行</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三重一大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决策程序，导致决策失误，但尚 未造成重大损失；（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）违反企业内部规章， 形成损失；（</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）关键岗位业务人员流失严 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）重要业务制度或系统存在缺陷。</w:t>
            </w:r>
          </w:p>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（三）视为一般缺陷的情况：（</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）战略分 析、战略制定及战略实施方面存在其他的 影响实现战略目标的缺陷；（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）决策程序 不规范，决策效率较低；（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）违反公司内 部规章，但未形成损失；（</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）一般岗位业 务人员流失严重；（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）一般业务制度或系 统存在缺陷；（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）一般缺陷未得到整改；</w:t>
            </w:r>
          </w:p>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）存在的其他缺陷。</w:t>
            </w:r>
          </w:p>
        </w:tc>
      </w:tr>
      <w:tr>
        <w:trPr>
          <w:trHeight w:val="99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pPr>
            <w:r>
              <w:rPr>
                <w:color w:val="000000"/>
                <w:spacing w:val="0"/>
                <w:w w:val="100"/>
                <w:position w:val="0"/>
              </w:rPr>
              <w:t>（一）视为重大缺陷的情况：财务报告的潜 在错报金额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合并财务报表营业收入总额的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；（二）视为重要缺陷的情况：合并财</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tabs>
                <w:tab w:pos="533" w:val="left"/>
              </w:tabs>
              <w:bidi w:val="0"/>
              <w:spacing w:before="0" w:after="0" w:line="307" w:lineRule="exact"/>
              <w:ind w:left="0" w:right="0" w:firstLine="0"/>
              <w:jc w:val="both"/>
            </w:pPr>
            <w:r>
              <w:rPr>
                <w:color w:val="000000"/>
                <w:spacing w:val="0"/>
                <w:w w:val="100"/>
                <w:position w:val="0"/>
              </w:rPr>
              <w:t>（一）</w:t>
              <w:tab/>
              <w:t>视为重大缺陷的情况：直接财产损 失金额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合并财务报表资产总额的</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w:t>
            </w:r>
          </w:p>
          <w:p>
            <w:pPr>
              <w:pStyle w:val="Style25"/>
              <w:keepNext w:val="0"/>
              <w:keepLines w:val="0"/>
              <w:widowControl w:val="0"/>
              <w:shd w:val="clear" w:color="auto" w:fill="auto"/>
              <w:tabs>
                <w:tab w:pos="437" w:val="left"/>
              </w:tabs>
              <w:bidi w:val="0"/>
              <w:spacing w:before="0" w:after="0" w:line="307" w:lineRule="exact"/>
              <w:ind w:left="0" w:right="0" w:firstLine="0"/>
              <w:jc w:val="both"/>
            </w:pPr>
            <w:r>
              <w:rPr>
                <w:color w:val="000000"/>
                <w:spacing w:val="0"/>
                <w:w w:val="100"/>
                <w:position w:val="0"/>
              </w:rPr>
              <w:t>（二）</w:t>
              <w:tab/>
              <w:t>视为重要缺陷的情况：合并财务报</w:t>
            </w:r>
          </w:p>
        </w:tc>
      </w:tr>
    </w:tbl>
    <w:p>
      <w:pPr>
        <w:spacing w:lineRule="exact" w:line="1"/>
        <w:rPr>
          <w:sz w:val="2"/>
          <w:szCs w:val="2"/>
        </w:rPr>
      </w:pPr>
      <w:r>
        <w:br w:type="page"/>
      </w:r>
    </w:p>
    <w:tbl>
      <w:tblPr>
        <w:tblOverlap w:val="never"/>
        <w:jc w:val="center"/>
        <w:tblLayout w:type="fixed"/>
      </w:tblPr>
      <w:tblGrid>
        <w:gridCol w:w="2842"/>
        <w:gridCol w:w="3403"/>
        <w:gridCol w:w="3341"/>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务报表营业收入总额的</w:t>
            </w:r>
            <w:r>
              <w:rPr>
                <w:rFonts w:ascii="Times New Roman" w:eastAsia="Times New Roman" w:hAnsi="Times New Roman" w:cs="Times New Roman"/>
                <w:color w:val="000000"/>
                <w:spacing w:val="0"/>
                <w:w w:val="100"/>
                <w:position w:val="0"/>
                <w:sz w:val="18"/>
                <w:szCs w:val="18"/>
              </w:rPr>
              <w:t>0.5%*50%W</w:t>
            </w:r>
            <w:r>
              <w:rPr>
                <w:color w:val="000000"/>
                <w:spacing w:val="0"/>
                <w:w w:val="100"/>
                <w:position w:val="0"/>
              </w:rPr>
              <w:t>财务报 告的潜在错报金额</w:t>
            </w:r>
            <w:r>
              <w:rPr>
                <w:color w:val="000000"/>
                <w:spacing w:val="0"/>
                <w:w w:val="100"/>
                <w:position w:val="0"/>
                <w:sz w:val="18"/>
                <w:szCs w:val="18"/>
              </w:rPr>
              <w:t>〈</w:t>
            </w:r>
            <w:r>
              <w:rPr>
                <w:color w:val="000000"/>
                <w:spacing w:val="0"/>
                <w:w w:val="100"/>
                <w:position w:val="0"/>
              </w:rPr>
              <w:t>合并财务报表营业收入 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（三）视为一般缺陷的情况： 财务报告的潜在错报金额</w:t>
            </w:r>
            <w:r>
              <w:rPr>
                <w:color w:val="000000"/>
                <w:spacing w:val="0"/>
                <w:w w:val="100"/>
                <w:position w:val="0"/>
                <w:sz w:val="18"/>
                <w:szCs w:val="18"/>
              </w:rPr>
              <w:t>〈</w:t>
            </w:r>
            <w:r>
              <w:rPr>
                <w:color w:val="000000"/>
                <w:spacing w:val="0"/>
                <w:w w:val="100"/>
                <w:position w:val="0"/>
              </w:rPr>
              <w:t>合并财务报表营 业收入总额的</w:t>
            </w:r>
            <w:r>
              <w:rPr>
                <w:rFonts w:ascii="Times New Roman" w:eastAsia="Times New Roman" w:hAnsi="Times New Roman" w:cs="Times New Roman"/>
                <w:color w:val="000000"/>
                <w:spacing w:val="0"/>
                <w:w w:val="100"/>
                <w:position w:val="0"/>
                <w:sz w:val="18"/>
                <w:szCs w:val="18"/>
              </w:rPr>
              <w:t>0.5%*50%</w:t>
            </w:r>
            <w:r>
              <w:rPr>
                <w:color w:val="000000"/>
                <w:spacing w:val="0"/>
                <w:w w:val="100"/>
                <w:position w:val="0"/>
              </w:rPr>
              <w:t>。</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表资产总额的</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8"/>
                <w:szCs w:val="18"/>
              </w:rPr>
              <w:t>〈</w:t>
            </w:r>
            <w:r>
              <w:rPr>
                <w:color w:val="000000"/>
                <w:spacing w:val="0"/>
                <w:w w:val="100"/>
                <w:position w:val="0"/>
              </w:rPr>
              <w:t>直接财产损失金额</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合并财务报表资产总额的</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；（三）视 为一般缺陷的情况：直接财产损失金额</w:t>
            </w:r>
            <w:r>
              <w:rPr>
                <w:rFonts w:ascii="Times New Roman" w:eastAsia="Times New Roman" w:hAnsi="Times New Roman" w:cs="Times New Roman"/>
                <w:color w:val="000000"/>
                <w:spacing w:val="0"/>
                <w:w w:val="100"/>
                <w:position w:val="0"/>
                <w:sz w:val="18"/>
                <w:szCs w:val="18"/>
              </w:rPr>
              <w:t xml:space="preserve">W </w:t>
            </w:r>
            <w:r>
              <w:rPr>
                <w:color w:val="000000"/>
                <w:spacing w:val="0"/>
                <w:w w:val="100"/>
                <w:position w:val="0"/>
              </w:rPr>
              <w:t>合并财务报表资产总额的</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33"/>
        <w:keepNext/>
        <w:keepLines/>
        <w:widowControl w:val="0"/>
        <w:shd w:val="clear" w:color="auto" w:fill="auto"/>
        <w:bidi w:val="0"/>
        <w:spacing w:before="0" w:after="280" w:line="240"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2</w:t>
      </w:r>
      <w:bookmarkEnd w:id="439"/>
      <w:r>
        <w:rPr>
          <w:color w:val="000000"/>
          <w:spacing w:val="0"/>
          <w:w w:val="100"/>
          <w:position w:val="0"/>
        </w:rPr>
        <w:t>、内部控制审计报告</w:t>
      </w:r>
      <w:bookmarkEnd w:id="437"/>
      <w:bookmarkEnd w:id="438"/>
      <w:bookmarkEnd w:id="440"/>
    </w:p>
    <w:p>
      <w:pPr>
        <w:pStyle w:val="Style21"/>
        <w:keepNext w:val="0"/>
        <w:keepLines w:val="0"/>
        <w:widowControl w:val="0"/>
        <w:shd w:val="clear" w:color="auto" w:fill="auto"/>
        <w:bidi w:val="0"/>
        <w:spacing w:before="0" w:after="34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80" w:line="240" w:lineRule="auto"/>
        <w:ind w:left="0" w:right="0" w:firstLine="0"/>
        <w:jc w:val="left"/>
      </w:pPr>
      <w:bookmarkStart w:id="441" w:name="bookmark441"/>
      <w:bookmarkStart w:id="442" w:name="bookmark442"/>
      <w:bookmarkStart w:id="443" w:name="bookmark443"/>
      <w:r>
        <w:rPr>
          <w:color w:val="000000"/>
          <w:spacing w:val="0"/>
          <w:w w:val="100"/>
          <w:position w:val="0"/>
          <w:sz w:val="24"/>
          <w:szCs w:val="24"/>
        </w:rPr>
        <w:t>十五、上市公司治理专项行动自查问题整改情况</w:t>
      </w:r>
      <w:bookmarkEnd w:id="441"/>
      <w:bookmarkEnd w:id="442"/>
      <w:bookmarkEnd w:id="443"/>
    </w:p>
    <w:p>
      <w:pPr>
        <w:pStyle w:val="Style21"/>
        <w:keepNext w:val="0"/>
        <w:keepLines w:val="0"/>
        <w:widowControl w:val="0"/>
        <w:shd w:val="clear" w:color="auto" w:fill="auto"/>
        <w:bidi w:val="0"/>
        <w:spacing w:before="0" w:after="300" w:line="312" w:lineRule="exact"/>
        <w:ind w:left="0" w:right="0" w:firstLine="360"/>
        <w:jc w:val="left"/>
        <w:sectPr>
          <w:footnotePr>
            <w:pos w:val="pageBottom"/>
            <w:numFmt w:val="decimal"/>
            <w:numRestart w:val="continuous"/>
          </w:footnotePr>
          <w:pgSz w:w="11900" w:h="16840"/>
          <w:pgMar w:top="1359" w:right="1011" w:bottom="1450" w:left="1020" w:header="0" w:footer="3" w:gutter="0"/>
          <w:cols w:space="720"/>
          <w:noEndnote/>
          <w:rtlGutter w:val="0"/>
          <w:docGrid w:linePitch="360"/>
        </w:sectPr>
      </w:pPr>
      <w:r>
        <w:rPr>
          <w:color w:val="000000"/>
          <w:spacing w:val="0"/>
          <w:w w:val="100"/>
          <w:position w:val="0"/>
        </w:rPr>
        <w:t>根据中国证监会《关于开展上市公司治理专项行动的公告》及深圳证监局《关于开展辖区上市公司治理专项行动的通知》， 公司本着实事求是的原则，严格对照《公司法》、《证券法》等有关法律法规、以及内部规章制度，对专项活动的自查事项 进行了自查，并认真梳理了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三个年度公司治理的有关情况。通过本次自查，公司认为本公司治理符合《公 司法》、《证券法》等法律、法规的要求，公司治理结构较为完善，运作规范，不存在重大问题的失误，不存在需整改情况。 未来公司将持续完善内部控制及信息披露等工作，不断提高上市公司治理水平。</w:t>
      </w:r>
    </w:p>
    <w:p>
      <w:pPr>
        <w:pStyle w:val="Style7"/>
        <w:keepNext/>
        <w:keepLines/>
        <w:widowControl w:val="0"/>
        <w:shd w:val="clear" w:color="auto" w:fill="auto"/>
        <w:bidi w:val="0"/>
        <w:spacing w:before="600" w:after="540" w:line="240" w:lineRule="auto"/>
        <w:ind w:left="0" w:right="0" w:firstLine="0"/>
        <w:jc w:val="center"/>
      </w:pPr>
      <w:bookmarkStart w:id="444" w:name="bookmark444"/>
      <w:bookmarkStart w:id="445" w:name="bookmark445"/>
      <w:bookmarkStart w:id="446" w:name="bookmark446"/>
      <w:r>
        <w:rPr>
          <w:color w:val="000000"/>
          <w:spacing w:val="0"/>
          <w:w w:val="100"/>
          <w:position w:val="0"/>
        </w:rPr>
        <w:t>第五节环境和社会责任</w:t>
      </w:r>
      <w:bookmarkEnd w:id="444"/>
      <w:bookmarkEnd w:id="445"/>
      <w:bookmarkEnd w:id="446"/>
    </w:p>
    <w:p>
      <w:pPr>
        <w:pStyle w:val="Style28"/>
        <w:keepNext/>
        <w:keepLines/>
        <w:widowControl w:val="0"/>
        <w:shd w:val="clear" w:color="auto" w:fill="auto"/>
        <w:bidi w:val="0"/>
        <w:spacing w:before="0" w:line="240" w:lineRule="auto"/>
        <w:ind w:left="0" w:right="0" w:firstLine="260"/>
        <w:jc w:val="left"/>
      </w:pPr>
      <w:bookmarkStart w:id="447" w:name="bookmark447"/>
      <w:bookmarkStart w:id="448" w:name="bookmark448"/>
      <w:bookmarkStart w:id="449" w:name="bookmark449"/>
      <w:bookmarkStart w:id="450" w:name="bookmark450"/>
      <w:r>
        <w:rPr>
          <w:color w:val="000000"/>
          <w:spacing w:val="0"/>
          <w:w w:val="100"/>
          <w:position w:val="0"/>
          <w:sz w:val="24"/>
          <w:szCs w:val="24"/>
        </w:rPr>
        <w:t>、重大环保问题</w:t>
      </w:r>
      <w:bookmarkEnd w:id="448"/>
      <w:bookmarkEnd w:id="449"/>
      <w:bookmarkEnd w:id="450"/>
      <w:bookmarkEnd w:id="447"/>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238"/>
        <w:gridCol w:w="1277"/>
        <w:gridCol w:w="1560"/>
        <w:gridCol w:w="2299"/>
        <w:gridCol w:w="160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违规情形</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处罚结果</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对上市公司生产经营的影响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21"/>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参照重点排污单位披露的其他环境信息</w:t>
      </w:r>
    </w:p>
    <w:p>
      <w:pPr>
        <w:pStyle w:val="Style21"/>
        <w:keepNext w:val="0"/>
        <w:keepLines w:val="0"/>
        <w:widowControl w:val="0"/>
        <w:shd w:val="clear" w:color="auto" w:fill="auto"/>
        <w:bidi w:val="0"/>
        <w:spacing w:before="0" w:after="40" w:line="313" w:lineRule="exact"/>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在报告期内为减少其碳排放所采取的措施及效果</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40" w:line="312" w:lineRule="exact"/>
        <w:ind w:left="0" w:right="0"/>
        <w:jc w:val="both"/>
      </w:pPr>
      <w:r>
        <w:rPr>
          <w:color w:val="000000"/>
          <w:spacing w:val="0"/>
          <w:w w:val="100"/>
          <w:position w:val="0"/>
        </w:rPr>
        <w:t>公司作为专业的</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基础设施、云计算和智能终端为特色的数字化服务提供商，始终秉持绿色低碳可持续发展战略，通 过不断完善运维体系，提升运维管理能力、技术服务水平和数据中心运行效率，推进绿色数据中心建设，走高效、低碳、集 约、循环的绿色发展道路，减少数据中心碳排放，助力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战略的达成。报告期内，公司持续加强对数据中心运维的精细 化管理，通过自研的能源管理系统优化暖通设备运行参数，购置磁悬浮冷机等节能型产品及广泛运用间接蒸发制冷、板换等 自然冷却技术，公司数据中心整体</w:t>
      </w:r>
      <w:r>
        <w:rPr>
          <w:rFonts w:ascii="Times New Roman" w:eastAsia="Times New Roman" w:hAnsi="Times New Roman" w:cs="Times New Roman"/>
          <w:color w:val="000000"/>
          <w:spacing w:val="0"/>
          <w:w w:val="100"/>
          <w:position w:val="0"/>
          <w:sz w:val="18"/>
          <w:szCs w:val="18"/>
        </w:rPr>
        <w:t>PUE</w:t>
      </w:r>
      <w:r>
        <w:rPr>
          <w:color w:val="000000"/>
          <w:spacing w:val="0"/>
          <w:w w:val="100"/>
          <w:position w:val="0"/>
        </w:rPr>
        <w:t>值较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年下降约</w:t>
      </w:r>
      <w:r>
        <w:rPr>
          <w:rFonts w:ascii="Times New Roman" w:eastAsia="Times New Roman" w:hAnsi="Times New Roman" w:cs="Times New Roman"/>
          <w:color w:val="000000"/>
          <w:spacing w:val="0"/>
          <w:w w:val="100"/>
          <w:position w:val="0"/>
          <w:sz w:val="18"/>
          <w:szCs w:val="18"/>
        </w:rPr>
        <w:t>0.07</w:t>
      </w:r>
      <w:r>
        <w:rPr>
          <w:color w:val="000000"/>
          <w:spacing w:val="0"/>
          <w:w w:val="100"/>
          <w:position w:val="0"/>
        </w:rPr>
        <w:t>,减少排放二氧化碳约</w:t>
      </w:r>
      <w:r>
        <w:rPr>
          <w:rFonts w:ascii="Times New Roman" w:eastAsia="Times New Roman" w:hAnsi="Times New Roman" w:cs="Times New Roman"/>
          <w:color w:val="000000"/>
          <w:spacing w:val="0"/>
          <w:w w:val="100"/>
          <w:position w:val="0"/>
          <w:sz w:val="18"/>
          <w:szCs w:val="18"/>
        </w:rPr>
        <w:t>9,500</w:t>
      </w:r>
      <w:r>
        <w:rPr>
          <w:color w:val="000000"/>
          <w:spacing w:val="0"/>
          <w:w w:val="100"/>
          <w:position w:val="0"/>
        </w:rPr>
        <w:t>吨。</w:t>
      </w:r>
    </w:p>
    <w:p>
      <w:pPr>
        <w:pStyle w:val="Style21"/>
        <w:keepNext w:val="0"/>
        <w:keepLines w:val="0"/>
        <w:widowControl w:val="0"/>
        <w:shd w:val="clear" w:color="auto" w:fill="auto"/>
        <w:bidi w:val="0"/>
        <w:spacing w:before="0" w:after="40" w:line="313" w:lineRule="exact"/>
        <w:ind w:left="0" w:right="0" w:firstLine="0"/>
        <w:jc w:val="left"/>
      </w:pPr>
      <w:r>
        <w:rPr>
          <w:color w:val="000000"/>
          <w:spacing w:val="0"/>
          <w:w w:val="100"/>
          <w:position w:val="0"/>
        </w:rPr>
        <w:t>未披露其他环境信息的原因</w:t>
      </w:r>
    </w:p>
    <w:p>
      <w:pPr>
        <w:pStyle w:val="Style21"/>
        <w:keepNext w:val="0"/>
        <w:keepLines w:val="0"/>
        <w:widowControl w:val="0"/>
        <w:shd w:val="clear" w:color="auto" w:fill="auto"/>
        <w:bidi w:val="0"/>
        <w:spacing w:before="0" w:after="360" w:line="317" w:lineRule="exact"/>
        <w:ind w:left="0" w:right="0"/>
        <w:jc w:val="both"/>
      </w:pPr>
      <w:r>
        <w:rPr>
          <w:color w:val="000000"/>
          <w:spacing w:val="0"/>
          <w:w w:val="100"/>
          <w:position w:val="0"/>
        </w:rPr>
        <w:t>公司及子公司不属于环境保护部门公布的重点排污单位，公司在日常生产经营过程中认真执行环境保护方面相关的法律 法规，报告期内未出现因重大环境保护违法违规而受到处罚的情况。</w:t>
      </w:r>
    </w:p>
    <w:p>
      <w:pPr>
        <w:pStyle w:val="Style28"/>
        <w:keepNext/>
        <w:keepLines/>
        <w:widowControl w:val="0"/>
        <w:shd w:val="clear" w:color="auto" w:fill="auto"/>
        <w:bidi w:val="0"/>
        <w:spacing w:before="0" w:after="260" w:line="240" w:lineRule="auto"/>
        <w:ind w:left="0" w:right="0" w:firstLine="0"/>
        <w:jc w:val="left"/>
      </w:pPr>
      <w:bookmarkStart w:id="451" w:name="bookmark451"/>
      <w:bookmarkStart w:id="452" w:name="bookmark452"/>
      <w:bookmarkStart w:id="453" w:name="bookmark453"/>
      <w:bookmarkStart w:id="454" w:name="bookmark454"/>
      <w:r>
        <w:rPr>
          <w:color w:val="000000"/>
          <w:spacing w:val="0"/>
          <w:w w:val="100"/>
          <w:position w:val="0"/>
          <w:sz w:val="24"/>
          <w:szCs w:val="24"/>
        </w:rPr>
        <w:t>二</w:t>
      </w:r>
      <w:bookmarkEnd w:id="453"/>
      <w:r>
        <w:rPr>
          <w:color w:val="000000"/>
          <w:spacing w:val="0"/>
          <w:w w:val="100"/>
          <w:position w:val="0"/>
          <w:sz w:val="24"/>
          <w:szCs w:val="24"/>
        </w:rPr>
        <w:t>、社会责任情况</w:t>
      </w:r>
      <w:bookmarkEnd w:id="451"/>
      <w:bookmarkEnd w:id="452"/>
      <w:bookmarkEnd w:id="454"/>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客户增值、员工发展、企业进步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的使命的同时，积极履行企业的社会责任，积极维护股东利益、 债权人利益以及员工、客户、供应商等相关方的合法权益，坚持做到经济效益、社会贡献与环境友好并重，实现公司与社会 的融合共进及可持续发展。</w:t>
      </w:r>
    </w:p>
    <w:p>
      <w:pPr>
        <w:pStyle w:val="Style21"/>
        <w:keepNext w:val="0"/>
        <w:keepLines w:val="0"/>
        <w:widowControl w:val="0"/>
        <w:shd w:val="clear" w:color="auto" w:fill="auto"/>
        <w:tabs>
          <w:tab w:pos="911" w:val="left"/>
        </w:tabs>
        <w:bidi w:val="0"/>
        <w:spacing w:before="0" w:after="0" w:line="313" w:lineRule="exact"/>
        <w:ind w:left="0" w:right="0"/>
        <w:jc w:val="both"/>
      </w:pPr>
      <w:bookmarkStart w:id="455" w:name="bookmark455"/>
      <w:r>
        <w:rPr>
          <w:color w:val="000000"/>
          <w:spacing w:val="0"/>
          <w:w w:val="100"/>
          <w:position w:val="0"/>
        </w:rPr>
        <w:t>（</w:t>
      </w:r>
      <w:bookmarkEnd w:id="455"/>
      <w:r>
        <w:rPr>
          <w:color w:val="000000"/>
          <w:spacing w:val="0"/>
          <w:w w:val="100"/>
          <w:position w:val="0"/>
        </w:rPr>
        <w:t>一）</w:t>
        <w:tab/>
        <w:t>党建引领，积极践行企业责任</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年成立了中国共产党深圳市证通电子股份有限公司党支部，公司党支部党员队伍不断发展壮大。公司将企业党 建与企业发展有机结合，有力地促进了企业的健康发展。特别是在疫情防疫阶段，公司党支部积极响应，建立战疫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党员先 锋岗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，组织支部党员志愿者在公司园区防疫卡口轮流值守，对出入人员进行严格管控，同步宣传防疫相关知识。</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报告期内，适逢中国共产党建党</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年，为增强员工爱国爱党之情，公司积极组织党员参与田寮社区党群服务中心举行 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百年荣光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有奖问答活动、田寮社区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永远跟党走，奋进新时代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庆祝中国共产党建立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周年主题活动等。</w:t>
      </w:r>
    </w:p>
    <w:p>
      <w:pPr>
        <w:pStyle w:val="Style21"/>
        <w:keepNext w:val="0"/>
        <w:keepLines w:val="0"/>
        <w:widowControl w:val="0"/>
        <w:shd w:val="clear" w:color="auto" w:fill="auto"/>
        <w:tabs>
          <w:tab w:pos="911" w:val="left"/>
        </w:tabs>
        <w:bidi w:val="0"/>
        <w:spacing w:before="0" w:after="0" w:line="313" w:lineRule="exact"/>
        <w:ind w:left="0" w:right="0"/>
        <w:jc w:val="both"/>
      </w:pPr>
      <w:bookmarkStart w:id="456" w:name="bookmark456"/>
      <w:r>
        <w:rPr>
          <w:color w:val="000000"/>
          <w:spacing w:val="0"/>
          <w:w w:val="100"/>
          <w:position w:val="0"/>
        </w:rPr>
        <w:t>（</w:t>
      </w:r>
      <w:bookmarkEnd w:id="456"/>
      <w:r>
        <w:rPr>
          <w:color w:val="000000"/>
          <w:spacing w:val="0"/>
          <w:w w:val="100"/>
          <w:position w:val="0"/>
        </w:rPr>
        <w:t>二）</w:t>
        <w:tab/>
        <w:t>股东和债权人权益保护</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公司根据《公司法》、《证券法》、《上市公司治理准则》等法律法规的相关要求，坚持股东大会、董事会、监事会及 高管团队的规范运作，构建权责分明、协调运作、互相制衡的治理机制，确保决策、执行和监督相互分离、相互制衡，保障 投资人权益。报告期内，公司完成了非公开发行股票事项，引入了优质的机构投资者，在进一步优化公司股东结构的同时， 促进公司更加积极承担企业社会责任。此外，公司通过信息披露、专线电话交流、专用邮箱沟通、业绩说明会、投资者互动 平台等多种方式与投资者互动，使投资者更加深入地了解公司经营管理状况，确保其信息的知情权，促进公司与投资者建立 长期、稳定的良好互动关系。公司在各项重大经营决策过程，均充分考虑了债权人的合法权益，及时向债权人回馈与其债权 </w:t>
      </w:r>
      <w:r>
        <w:rPr>
          <w:color w:val="000000"/>
          <w:spacing w:val="0"/>
          <w:w w:val="100"/>
          <w:position w:val="0"/>
        </w:rPr>
        <w:t>权益相关的重大信息，严格按照与债权人签订的合同履行债务，充分保护债权人利益。</w:t>
      </w:r>
    </w:p>
    <w:p>
      <w:pPr>
        <w:pStyle w:val="Style21"/>
        <w:keepNext w:val="0"/>
        <w:keepLines w:val="0"/>
        <w:widowControl w:val="0"/>
        <w:shd w:val="clear" w:color="auto" w:fill="auto"/>
        <w:tabs>
          <w:tab w:pos="851" w:val="left"/>
        </w:tabs>
        <w:bidi w:val="0"/>
        <w:spacing w:before="0" w:after="0" w:line="312" w:lineRule="exact"/>
        <w:ind w:left="0" w:right="0"/>
        <w:jc w:val="both"/>
      </w:pPr>
      <w:bookmarkStart w:id="457" w:name="bookmark457"/>
      <w:r>
        <w:rPr>
          <w:color w:val="000000"/>
          <w:spacing w:val="0"/>
          <w:w w:val="100"/>
          <w:position w:val="0"/>
        </w:rPr>
        <w:t>（</w:t>
      </w:r>
      <w:bookmarkEnd w:id="457"/>
      <w:r>
        <w:rPr>
          <w:color w:val="000000"/>
          <w:spacing w:val="0"/>
          <w:w w:val="100"/>
          <w:position w:val="0"/>
        </w:rPr>
        <w:t>三）</w:t>
        <w:tab/>
        <w:t>职工权益保护</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公司坚持以人为本，合法公正的保障员工权益，强化员工福利，守护员工职业健康安全；公司拥有完整的人才培养体系， 为各层级员工提供学习成长和晋升的平台。报告期内，公司十分注重实现员工与企业的共同成长，在注重疫情防控的同时积 极调整培训方式，通过组织线上技能培训、管理培训，提升员工自身素质和综合能力，并建立了管理和各项专业晋升通道， 为员工提供良好的学习机会、晋升空间及合理的福利待遇，并通过多种形式的激励方式调动员工的积极性。公司工会组织积 极发挥其组织联系职工群众的桥梁和纽带作用，在维护职工权益、维护职工团队稳定等方面充分激发工会管理层的活力，加 强组织建设，通过对员工给予人文关怀，帮助员工解决实际困难，培育和传播企业爱心文化。</w:t>
      </w:r>
    </w:p>
    <w:p>
      <w:pPr>
        <w:pStyle w:val="Style21"/>
        <w:keepNext w:val="0"/>
        <w:keepLines w:val="0"/>
        <w:widowControl w:val="0"/>
        <w:shd w:val="clear" w:color="auto" w:fill="auto"/>
        <w:tabs>
          <w:tab w:pos="851" w:val="left"/>
        </w:tabs>
        <w:bidi w:val="0"/>
        <w:spacing w:before="0" w:after="0" w:line="312" w:lineRule="exact"/>
        <w:ind w:left="0" w:right="0"/>
        <w:jc w:val="both"/>
      </w:pPr>
      <w:bookmarkStart w:id="458" w:name="bookmark458"/>
      <w:r>
        <w:rPr>
          <w:color w:val="000000"/>
          <w:spacing w:val="0"/>
          <w:w w:val="100"/>
          <w:position w:val="0"/>
        </w:rPr>
        <w:t>（</w:t>
      </w:r>
      <w:bookmarkEnd w:id="458"/>
      <w:r>
        <w:rPr>
          <w:color w:val="000000"/>
          <w:spacing w:val="0"/>
          <w:w w:val="100"/>
          <w:position w:val="0"/>
        </w:rPr>
        <w:t>四）</w:t>
        <w:tab/>
        <w:t>客户及供应商权益保护</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公司持续践行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诚实守信、共享价值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的理念，与客户、供应商建立良好的合作关系。对于客户，公司本着对客户负责的 态度，以满足客户需求为基本出发点，以服务战略定位为导向，通过规范的流程、严格的实施标准和完善的监控方案，致力 于为客户提供优质的产品与服务。公司通过持续积累的品牌价值，获得行业内客户较高的认可，已与多家客户达成战略合作 伙伴关系，与客户实现诚信互助、优势互补、利益共享。对于供应商，公司秉承诚实守信、互惠互利、公平公正、协同发展 的商业价值观。公司不断完善采购流程与机制，建立公平、公正的评估体系，为供应商创造良好的竞争环境，促进公司与供 应商长期稳定合作。</w:t>
      </w:r>
    </w:p>
    <w:p>
      <w:pPr>
        <w:pStyle w:val="Style21"/>
        <w:keepNext w:val="0"/>
        <w:keepLines w:val="0"/>
        <w:widowControl w:val="0"/>
        <w:shd w:val="clear" w:color="auto" w:fill="auto"/>
        <w:tabs>
          <w:tab w:pos="851" w:val="left"/>
        </w:tabs>
        <w:bidi w:val="0"/>
        <w:spacing w:before="0" w:after="0" w:line="312" w:lineRule="exact"/>
        <w:ind w:left="0" w:right="0"/>
        <w:jc w:val="both"/>
      </w:pPr>
      <w:bookmarkStart w:id="459" w:name="bookmark459"/>
      <w:r>
        <w:rPr>
          <w:color w:val="000000"/>
          <w:spacing w:val="0"/>
          <w:w w:val="100"/>
          <w:position w:val="0"/>
        </w:rPr>
        <w:t>（</w:t>
      </w:r>
      <w:bookmarkEnd w:id="459"/>
      <w:r>
        <w:rPr>
          <w:color w:val="000000"/>
          <w:spacing w:val="0"/>
          <w:w w:val="100"/>
          <w:position w:val="0"/>
        </w:rPr>
        <w:t>五）</w:t>
        <w:tab/>
        <w:t>商品质量</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持续改善、构建价值和尊严，创行业领先，用品质与世界对话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为质量方针。已通过国际先进的质量管理体系 </w:t>
      </w:r>
      <w:r>
        <w:rPr>
          <w:rFonts w:ascii="Times New Roman" w:eastAsia="Times New Roman" w:hAnsi="Times New Roman" w:cs="Times New Roman"/>
          <w:color w:val="000000"/>
          <w:spacing w:val="0"/>
          <w:w w:val="100"/>
          <w:position w:val="0"/>
          <w:sz w:val="18"/>
          <w:szCs w:val="18"/>
        </w:rPr>
        <w:t>ISO9001</w:t>
      </w:r>
      <w:r>
        <w:rPr>
          <w:color w:val="000000"/>
          <w:spacing w:val="0"/>
          <w:w w:val="100"/>
          <w:position w:val="0"/>
        </w:rPr>
        <w:t>认证，并建立了完善的产品及服务质量管理制度及周到的售后服务体系，设立了包括最高管理者，管理层及职员、 员工等各个层级在内的质量管理组织，围绕运营质量提升开展工作并达到预期目的。近年来，公司获深圳质量百强企业、深 圳市质量强市卓越贡献奖、南山区人民政府质量奖等多个奖项。</w:t>
      </w:r>
    </w:p>
    <w:p>
      <w:pPr>
        <w:pStyle w:val="Style21"/>
        <w:keepNext w:val="0"/>
        <w:keepLines w:val="0"/>
        <w:widowControl w:val="0"/>
        <w:shd w:val="clear" w:color="auto" w:fill="auto"/>
        <w:tabs>
          <w:tab w:pos="851" w:val="left"/>
        </w:tabs>
        <w:bidi w:val="0"/>
        <w:spacing w:before="0" w:after="0" w:line="312" w:lineRule="exact"/>
        <w:ind w:left="0" w:right="0"/>
        <w:jc w:val="both"/>
      </w:pPr>
      <w:bookmarkStart w:id="460" w:name="bookmark460"/>
      <w:r>
        <w:rPr>
          <w:color w:val="000000"/>
          <w:spacing w:val="0"/>
          <w:w w:val="100"/>
          <w:position w:val="0"/>
        </w:rPr>
        <w:t>（</w:t>
      </w:r>
      <w:bookmarkEnd w:id="460"/>
      <w:r>
        <w:rPr>
          <w:color w:val="000000"/>
          <w:spacing w:val="0"/>
          <w:w w:val="100"/>
          <w:position w:val="0"/>
        </w:rPr>
        <w:t>六）</w:t>
        <w:tab/>
        <w:t>环境保护和可持续发展</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公司高度重视绿色发展的持续发展理念，已通过</w:t>
      </w:r>
      <w:r>
        <w:rPr>
          <w:rFonts w:ascii="Times New Roman" w:eastAsia="Times New Roman" w:hAnsi="Times New Roman" w:cs="Times New Roman"/>
          <w:color w:val="000000"/>
          <w:spacing w:val="0"/>
          <w:w w:val="100"/>
          <w:position w:val="0"/>
          <w:sz w:val="18"/>
          <w:szCs w:val="18"/>
        </w:rPr>
        <w:t>ISO14001</w:t>
      </w:r>
      <w:r>
        <w:rPr>
          <w:color w:val="000000"/>
          <w:spacing w:val="0"/>
          <w:w w:val="100"/>
          <w:position w:val="0"/>
        </w:rPr>
        <w:t>环境管理国际体系认证，并严格按</w:t>
      </w:r>
      <w:r>
        <w:rPr>
          <w:rFonts w:ascii="Times New Roman" w:eastAsia="Times New Roman" w:hAnsi="Times New Roman" w:cs="Times New Roman"/>
          <w:color w:val="000000"/>
          <w:spacing w:val="0"/>
          <w:w w:val="100"/>
          <w:position w:val="0"/>
          <w:sz w:val="18"/>
          <w:szCs w:val="18"/>
        </w:rPr>
        <w:t>ISO14001</w:t>
      </w:r>
      <w:r>
        <w:rPr>
          <w:color w:val="000000"/>
          <w:spacing w:val="0"/>
          <w:w w:val="100"/>
          <w:position w:val="0"/>
        </w:rPr>
        <w:t>体系管理公司的 各项生产经营活动。公司各业务板块都倡导节能减排、安全环保的理念。数据中心的能源效率上，公司从设计到运营全程控 制低能耗运行，强调绿色节能，严格按照工信部提出的绿色数据中心的要求，不断强化运营管理，提升数据中心整体运行效 率，降低数据中心</w:t>
      </w:r>
      <w:r>
        <w:rPr>
          <w:rFonts w:ascii="Times New Roman" w:eastAsia="Times New Roman" w:hAnsi="Times New Roman" w:cs="Times New Roman"/>
          <w:color w:val="000000"/>
          <w:spacing w:val="0"/>
          <w:w w:val="100"/>
          <w:position w:val="0"/>
          <w:sz w:val="18"/>
          <w:szCs w:val="18"/>
        </w:rPr>
        <w:t>PUE</w:t>
      </w:r>
      <w:r>
        <w:rPr>
          <w:color w:val="000000"/>
          <w:spacing w:val="0"/>
          <w:w w:val="100"/>
          <w:position w:val="0"/>
        </w:rPr>
        <w:t>值。此外，公司通过循环利用、使用检测仪器进行在线监测水质状况是否达标或超标，并通过建立生 化池及聘请专业环保公司集中清理等方式，降低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废气、废水、废渣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的排放；办公方面，公司持续强化绿色办公、无纸化办 公的理念，合理规划办公区域空调温度、通过使用</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系统及钉钉等移动互联网工具，不断推进办公无纸化。园区方面，公 司合理规划各个产业园区的绿化面积，培育植被、实施综合景观治理，园区内提供新能源汽车充电桩设备、可风力蓄电的智 慧灯杆，并通过噪音检测、雨污分流进一步改善产业园区和周边生态环境。</w:t>
      </w:r>
    </w:p>
    <w:p>
      <w:pPr>
        <w:pStyle w:val="Style21"/>
        <w:keepNext w:val="0"/>
        <w:keepLines w:val="0"/>
        <w:widowControl w:val="0"/>
        <w:shd w:val="clear" w:color="auto" w:fill="auto"/>
        <w:tabs>
          <w:tab w:pos="851" w:val="left"/>
        </w:tabs>
        <w:bidi w:val="0"/>
        <w:spacing w:before="0" w:after="0" w:line="312" w:lineRule="exact"/>
        <w:ind w:left="0" w:right="0"/>
        <w:jc w:val="both"/>
      </w:pPr>
      <w:bookmarkStart w:id="461" w:name="bookmark461"/>
      <w:r>
        <w:rPr>
          <w:color w:val="000000"/>
          <w:spacing w:val="0"/>
          <w:w w:val="100"/>
          <w:position w:val="0"/>
        </w:rPr>
        <w:t>（</w:t>
      </w:r>
      <w:bookmarkEnd w:id="461"/>
      <w:r>
        <w:rPr>
          <w:color w:val="000000"/>
          <w:spacing w:val="0"/>
          <w:w w:val="100"/>
          <w:position w:val="0"/>
        </w:rPr>
        <w:t>七）</w:t>
        <w:tab/>
        <w:t>社会公益</w:t>
      </w:r>
    </w:p>
    <w:p>
      <w:pPr>
        <w:pStyle w:val="Style21"/>
        <w:keepNext w:val="0"/>
        <w:keepLines w:val="0"/>
        <w:widowControl w:val="0"/>
        <w:shd w:val="clear" w:color="auto" w:fill="auto"/>
        <w:bidi w:val="0"/>
        <w:spacing w:before="0" w:after="360" w:line="312" w:lineRule="exact"/>
        <w:ind w:left="0" w:right="0"/>
        <w:jc w:val="both"/>
      </w:pPr>
      <w:r>
        <w:rPr>
          <w:color w:val="000000"/>
          <w:spacing w:val="0"/>
          <w:w w:val="100"/>
          <w:position w:val="0"/>
        </w:rPr>
        <w:t>公司积极关注国家和地方政府各项政策，积极支持国家和地方财政税收和经济建设，依法缴纳各项税费。并积极参加招 聘活动，为缓解社会就业压力、带动地方经济的发展贡献一份力量。公司注重企业价值回馈社会，自觉履行社会责任，关爱 社会弱势群体，积极投身社会公益慈善事业，公司成立了爱心互助基金会，对重大疾病和突发事故、重大自然灾害、贫困山 区助学等提供关爱与支援。报告期内，公司积极担当企业单位在基层公共卫生中的安全防控责任，毫不放松疫情防控，对防 疫工作进行了全面的安排落实，主动协助政府抗疫防疫。</w:t>
      </w:r>
    </w:p>
    <w:p>
      <w:pPr>
        <w:pStyle w:val="Style28"/>
        <w:keepNext/>
        <w:keepLines/>
        <w:widowControl w:val="0"/>
        <w:shd w:val="clear" w:color="auto" w:fill="auto"/>
        <w:bidi w:val="0"/>
        <w:spacing w:before="0" w:after="26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sz w:val="24"/>
          <w:szCs w:val="24"/>
        </w:rPr>
        <w:t>三</w:t>
      </w:r>
      <w:bookmarkEnd w:id="464"/>
      <w:r>
        <w:rPr>
          <w:color w:val="000000"/>
          <w:spacing w:val="0"/>
          <w:w w:val="100"/>
          <w:position w:val="0"/>
          <w:sz w:val="24"/>
          <w:szCs w:val="24"/>
        </w:rPr>
        <w:t>、巩固拓展脱贫攻坚成果、乡村振兴的情况</w:t>
      </w:r>
      <w:bookmarkEnd w:id="462"/>
      <w:bookmarkEnd w:id="463"/>
      <w:bookmarkEnd w:id="465"/>
    </w:p>
    <w:p>
      <w:pPr>
        <w:pStyle w:val="Style21"/>
        <w:keepNext w:val="0"/>
        <w:keepLines w:val="0"/>
        <w:widowControl w:val="0"/>
        <w:shd w:val="clear" w:color="auto" w:fill="auto"/>
        <w:bidi w:val="0"/>
        <w:spacing w:before="0" w:after="120" w:line="312" w:lineRule="exact"/>
        <w:ind w:left="0" w:right="0"/>
        <w:jc w:val="both"/>
      </w:pPr>
      <w:r>
        <w:rPr>
          <w:color w:val="000000"/>
          <w:spacing w:val="0"/>
          <w:w w:val="100"/>
          <w:position w:val="0"/>
        </w:rPr>
        <w:t>公司积极响应国家乡村振兴战略及《关于金融支持巩固拓展脱贫攻坚成果全面推进乡村振兴的意见》等的部署要求，依 托公司在金融科技领域的技术和积累，结合农村金融服务的物理环境和实际需要，研究开发相应的智慧金融支付终端及配套 的服务与应用，助力银行等金融机构客户推动将普惠金融服务、农村金融服务下沉落地至广大乡村地区，服务乡村振兴。</w:t>
      </w:r>
      <w:r>
        <w:br w:type="page"/>
      </w:r>
    </w:p>
    <w:p>
      <w:pPr>
        <w:pStyle w:val="Style7"/>
        <w:keepNext/>
        <w:keepLines/>
        <w:widowControl w:val="0"/>
        <w:shd w:val="clear" w:color="auto" w:fill="auto"/>
        <w:bidi w:val="0"/>
        <w:spacing w:before="0" w:after="540" w:line="240" w:lineRule="auto"/>
        <w:ind w:left="0" w:right="0" w:firstLine="0"/>
        <w:jc w:val="center"/>
      </w:pPr>
      <w:bookmarkStart w:id="466" w:name="bookmark466"/>
      <w:bookmarkStart w:id="467" w:name="bookmark467"/>
      <w:bookmarkStart w:id="468" w:name="bookmark468"/>
      <w:r>
        <w:rPr>
          <w:color w:val="000000"/>
          <w:spacing w:val="0"/>
          <w:w w:val="100"/>
          <w:position w:val="0"/>
        </w:rPr>
        <w:t>第六节重要事项</w:t>
      </w:r>
      <w:bookmarkEnd w:id="466"/>
      <w:bookmarkEnd w:id="467"/>
      <w:bookmarkEnd w:id="468"/>
    </w:p>
    <w:p>
      <w:pPr>
        <w:pStyle w:val="Style28"/>
        <w:keepNext/>
        <w:keepLines/>
        <w:widowControl w:val="0"/>
        <w:shd w:val="clear" w:color="auto" w:fill="auto"/>
        <w:bidi w:val="0"/>
        <w:spacing w:before="0" w:after="280" w:line="240" w:lineRule="auto"/>
        <w:ind w:left="0" w:right="0" w:firstLine="0"/>
        <w:jc w:val="left"/>
      </w:pPr>
      <w:bookmarkStart w:id="469" w:name="bookmark469"/>
      <w:bookmarkStart w:id="470" w:name="bookmark470"/>
      <w:bookmarkStart w:id="471" w:name="bookmark471"/>
      <w:bookmarkStart w:id="472" w:name="bookmark472"/>
      <w:bookmarkStart w:id="473" w:name="bookmark473"/>
      <w:r>
        <w:rPr>
          <w:color w:val="000000"/>
          <w:spacing w:val="0"/>
          <w:w w:val="100"/>
          <w:position w:val="0"/>
          <w:sz w:val="24"/>
          <w:szCs w:val="24"/>
        </w:rPr>
        <w:t>一</w:t>
      </w:r>
      <w:bookmarkEnd w:id="472"/>
      <w:r>
        <w:rPr>
          <w:color w:val="000000"/>
          <w:spacing w:val="0"/>
          <w:w w:val="100"/>
          <w:position w:val="0"/>
          <w:sz w:val="24"/>
          <w:szCs w:val="24"/>
        </w:rPr>
        <w:t>、承诺事项履行情况</w:t>
      </w:r>
      <w:bookmarkEnd w:id="470"/>
      <w:bookmarkEnd w:id="471"/>
      <w:bookmarkEnd w:id="473"/>
      <w:bookmarkEnd w:id="469"/>
    </w:p>
    <w:p>
      <w:pPr>
        <w:pStyle w:val="Style33"/>
        <w:keepNext/>
        <w:keepLines/>
        <w:widowControl w:val="0"/>
        <w:shd w:val="clear" w:color="auto" w:fill="auto"/>
        <w:bidi w:val="0"/>
        <w:spacing w:before="0" w:line="317" w:lineRule="exact"/>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1</w:t>
      </w:r>
      <w:bookmarkEnd w:id="476"/>
      <w:r>
        <w:rPr>
          <w:color w:val="000000"/>
          <w:spacing w:val="0"/>
          <w:w w:val="100"/>
          <w:position w:val="0"/>
        </w:rPr>
        <w:t>、公司实际控制人、股东、关联方、收购人以及公司等承诺相关方在报告期内履行完毕及截至报告期末 尚未履行完毕的承诺事项</w:t>
      </w:r>
      <w:bookmarkEnd w:id="474"/>
      <w:bookmarkEnd w:id="475"/>
      <w:bookmarkEnd w:id="477"/>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62"/>
        <w:gridCol w:w="749"/>
        <w:gridCol w:w="734"/>
        <w:gridCol w:w="4109"/>
        <w:gridCol w:w="739"/>
        <w:gridCol w:w="605"/>
        <w:gridCol w:w="787"/>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承诺类 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承诺时 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200" w:right="0" w:hanging="200"/>
              <w:jc w:val="both"/>
            </w:pPr>
            <w:r>
              <w:rPr>
                <w:color w:val="000000"/>
                <w:spacing w:val="0"/>
                <w:w w:val="100"/>
                <w:position w:val="0"/>
              </w:rPr>
              <w:t>承诺期 限</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gridSpan w:val="6"/>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gridSpan w:val="6"/>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gridSpan w:val="6"/>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459"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 资时所作承诺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曾胜强、</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许忠桂、</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曾胜辉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同业竞</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争承诺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、关于避免同业竞争承诺：本人不直接或间接从事 与股份公司相同或相似的业务;在本人作为股份公司 主要股东的事实改变之前，本人将不会直接或间接地 以任何方式（包括但不限于独资经营，合资经营和拥 有在其他公司或企业的股票或权益）从事与股份公司 的业务有竞争或可能构成竞争的业务或活动；如因未 履行避免同业竞争的承诺而给公司造成损失，本人将 对公司遭受的损失作出赔偿。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、关于补缴所得税优 惠的承诺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公司发行前持股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以上的主要股东曾胜 强、许忠桂和曾胜辉承诺：若因税收主管部门对证通 电子上市前享受的企业所得税减免税款进行追缴，本 人作为证通电子的股东，将以现金方式及时、无条件、 全额承担应补交的税款及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或因此所产生的所有相关 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长期有 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严格履行 中</w:t>
            </w:r>
          </w:p>
        </w:tc>
      </w:tr>
      <w:tr>
        <w:trPr>
          <w:trHeight w:val="165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股份减</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公司股东曾胜强作为公司董事承诺，在上述承诺的限 售期届满后，其所持本公司股份在其任职期间内每年 转让的比例不超过其所持本公司股份总数的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在离职后半年内不转让所持本公司的股份。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董事在 职及离 职后半 年内有 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严格履行 中</w:t>
            </w:r>
          </w:p>
        </w:tc>
      </w:tr>
      <w:tr>
        <w:trPr>
          <w:trHeight w:val="224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曾胜强、 许忠桂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非公开 发行股 票摊薄 即期回 报采取 填补措 施相关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本人承诺不越权干预公司经营管理活动，不侵占公司 利益。本承诺出具日后至本次非公开发行实施完毕 前，若中国证券监督管理委员会等证券监管机构作出 关于填补回报措施及其承诺的其他新的监管规定，且 本承诺相关内容不能满足中国证券监督管理委员会 等证券监管机构的该等规定时，本人承诺届时将按照 中国证券监督管理委员会等证券监管机构的最新规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严格履行 中</w:t>
            </w:r>
          </w:p>
        </w:tc>
      </w:tr>
    </w:tbl>
    <w:p>
      <w:pPr>
        <w:spacing w:lineRule="exact" w:line="1"/>
        <w:rPr>
          <w:sz w:val="2"/>
          <w:szCs w:val="2"/>
        </w:rPr>
      </w:pPr>
      <w:r>
        <w:br w:type="page"/>
      </w:r>
    </w:p>
    <w:tbl>
      <w:tblPr>
        <w:tblOverlap w:val="never"/>
        <w:jc w:val="center"/>
        <w:tblLayout w:type="fixed"/>
      </w:tblPr>
      <w:tblGrid>
        <w:gridCol w:w="1862"/>
        <w:gridCol w:w="749"/>
        <w:gridCol w:w="734"/>
        <w:gridCol w:w="4109"/>
        <w:gridCol w:w="739"/>
        <w:gridCol w:w="605"/>
        <w:gridCol w:w="787"/>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主体承 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定出具补充承诺。本人承诺切实履行公司制定的有关 填补回报措施以及本人作出的任何有关填补回报措 施的承诺，若本人违反该等承诺并给公司或者投资者 造成损失的，本人愿意依法承担相应的法律责任。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公司全 体董事、 高级管 理人员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非公开 发行股 票摊薄 即期回 报采取 填补措 施相关 主体承 诺</w:t>
            </w:r>
          </w:p>
        </w:tc>
        <w:tc>
          <w:tcPr>
            <w:tcBorders>
              <w:top w:val="single" w:sz="4"/>
              <w:left w:val="single" w:sz="4"/>
            </w:tcBorders>
            <w:shd w:val="clear" w:color="auto" w:fill="FFFFFF"/>
            <w:vAlign w:val="center"/>
          </w:tcPr>
          <w:p>
            <w:pPr>
              <w:pStyle w:val="Style25"/>
              <w:keepNext w:val="0"/>
              <w:keepLines w:val="0"/>
              <w:widowControl w:val="0"/>
              <w:shd w:val="clear" w:color="auto" w:fill="auto"/>
              <w:tabs>
                <w:tab w:pos="451"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本人承诺不无偿或以不公平条件向其他单位或 者个人输送利益，也不采用其他方式损害公司利益。</w:t>
            </w:r>
          </w:p>
          <w:p>
            <w:pPr>
              <w:pStyle w:val="Style25"/>
              <w:keepNext w:val="0"/>
              <w:keepLines w:val="0"/>
              <w:widowControl w:val="0"/>
              <w:shd w:val="clear" w:color="auto" w:fill="auto"/>
              <w:tabs>
                <w:tab w:pos="456"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本人承诺对职务消费行为进行约束。（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 承诺不动用公司资产从事与履行本人职责无关的投 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）本人承诺由董事会或董事会薪酬 与考核委员会制定的薪酬制度与公司填补回报措施 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）若公司后续推出股权激励政 策，本人承诺拟公布的公司股权激励的行权条件与公 司填补回报措施的执行情况相挂钩。（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）本承诺出具 日后至本次非公开发行实施完毕前，若中国证券监督 管理委员会等证券监管机构作出关于填补回报措施 及其承诺的其他新的监管规定，且本承诺相关内容不 能满足中国证券监督管理委员会等证券监管机构的 该等规定时，本人承诺届时将按照中国证券监督管理 委员会等证券监管机构的最新规定出具补充承诺。本 人承诺切实履行公司制定的有关填补回报措施以及 本人作出的任何有关填补回报措施的承诺，若本人违 反该等承诺并给公司或者投资者造成损失的，本人愿 意依法承担相应的法律责任。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严格履行 中</w:t>
            </w: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 高新投 大数据 投资合</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伙企业</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（有限 合伙）等 十名投 资者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本人同意本次认购所获股份自公司本次向特 定对象发行新增股份上市首日起六个月内不进行转 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1.30 </w:t>
            </w:r>
            <w:r>
              <w:rPr>
                <w:color w:val="000000"/>
                <w:spacing w:val="0"/>
                <w:w w:val="100"/>
                <w:position w:val="0"/>
              </w:rPr>
              <w:t>至</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严格履行 中</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gridSpan w:val="6"/>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其他对公司中小股东 所作承诺</w:t>
            </w:r>
          </w:p>
        </w:tc>
        <w:tc>
          <w:tcPr>
            <w:gridSpan w:val="6"/>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如承诺超期未履行完 毕的，应当详细说明未 完成履行的具体原因 及下一步的工作计划</w:t>
            </w:r>
          </w:p>
        </w:tc>
        <w:tc>
          <w:tcPr>
            <w:gridSpan w:val="6"/>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3"/>
        <w:keepNext/>
        <w:keepLines/>
        <w:widowControl w:val="0"/>
        <w:shd w:val="clear" w:color="auto" w:fill="auto"/>
        <w:bidi w:val="0"/>
        <w:spacing w:before="0" w:after="240" w:line="322" w:lineRule="exact"/>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2</w:t>
      </w:r>
      <w:bookmarkEnd w:id="480"/>
      <w:r>
        <w:rPr>
          <w:color w:val="000000"/>
          <w:spacing w:val="0"/>
          <w:w w:val="100"/>
          <w:position w:val="0"/>
        </w:rPr>
        <w:t>、公司资产或项目存在盈利预测，且报告期仍处在盈利预测期间，公司就资产或项目达到原盈利预测及 其原因做出说明</w:t>
      </w:r>
      <w:bookmarkEnd w:id="478"/>
      <w:bookmarkEnd w:id="479"/>
      <w:bookmarkEnd w:id="481"/>
    </w:p>
    <w:p>
      <w:pPr>
        <w:pStyle w:val="Style21"/>
        <w:keepNext w:val="0"/>
        <w:keepLines w:val="0"/>
        <w:widowControl w:val="0"/>
        <w:shd w:val="clear" w:color="auto" w:fill="auto"/>
        <w:bidi w:val="0"/>
        <w:spacing w:before="0" w:after="36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240" w:line="240" w:lineRule="auto"/>
        <w:ind w:left="0" w:right="0" w:firstLine="0"/>
        <w:jc w:val="left"/>
      </w:pPr>
      <w:bookmarkStart w:id="482" w:name="bookmark482"/>
      <w:bookmarkStart w:id="483" w:name="bookmark483"/>
      <w:bookmarkStart w:id="484" w:name="bookmark484"/>
      <w:bookmarkStart w:id="485" w:name="bookmark485"/>
      <w:r>
        <w:rPr>
          <w:color w:val="000000"/>
          <w:spacing w:val="0"/>
          <w:w w:val="100"/>
          <w:position w:val="0"/>
          <w:sz w:val="24"/>
          <w:szCs w:val="24"/>
        </w:rPr>
        <w:t>二</w:t>
      </w:r>
      <w:bookmarkEnd w:id="484"/>
      <w:r>
        <w:rPr>
          <w:color w:val="000000"/>
          <w:spacing w:val="0"/>
          <w:w w:val="100"/>
          <w:position w:val="0"/>
          <w:sz w:val="24"/>
          <w:szCs w:val="24"/>
        </w:rPr>
        <w:t>、</w:t>
        <w:tab/>
        <w:t>控股股东及其他关联方对上市公司的非经营性占用资金情况</w:t>
      </w:r>
      <w:bookmarkEnd w:id="482"/>
      <w:bookmarkEnd w:id="483"/>
      <w:bookmarkEnd w:id="485"/>
    </w:p>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公司报告期不存在控股股东及其他关联方对上市公司的非经营性占用资金。</w:t>
      </w:r>
    </w:p>
    <w:p>
      <w:pPr>
        <w:pStyle w:val="Style28"/>
        <w:keepNext/>
        <w:keepLines/>
        <w:widowControl w:val="0"/>
        <w:shd w:val="clear" w:color="auto" w:fill="auto"/>
        <w:tabs>
          <w:tab w:pos="522" w:val="left"/>
        </w:tabs>
        <w:bidi w:val="0"/>
        <w:spacing w:before="0" w:after="24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sz w:val="24"/>
          <w:szCs w:val="24"/>
        </w:rPr>
        <w:t>三</w:t>
      </w:r>
      <w:bookmarkEnd w:id="488"/>
      <w:r>
        <w:rPr>
          <w:color w:val="000000"/>
          <w:spacing w:val="0"/>
          <w:w w:val="100"/>
          <w:position w:val="0"/>
          <w:sz w:val="24"/>
          <w:szCs w:val="24"/>
        </w:rPr>
        <w:t>、</w:t>
        <w:tab/>
        <w:t>违规对外担保情况</w:t>
      </w:r>
      <w:bookmarkEnd w:id="486"/>
      <w:bookmarkEnd w:id="487"/>
      <w:bookmarkEnd w:id="489"/>
    </w:p>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公司报告期无违规对外担保情况。</w:t>
      </w:r>
    </w:p>
    <w:p>
      <w:pPr>
        <w:pStyle w:val="Style28"/>
        <w:keepNext/>
        <w:keepLines/>
        <w:widowControl w:val="0"/>
        <w:shd w:val="clear" w:color="auto" w:fill="auto"/>
        <w:tabs>
          <w:tab w:pos="522" w:val="left"/>
        </w:tabs>
        <w:bidi w:val="0"/>
        <w:spacing w:before="0" w:after="24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sz w:val="24"/>
          <w:szCs w:val="24"/>
        </w:rPr>
        <w:t>四</w:t>
      </w:r>
      <w:bookmarkEnd w:id="492"/>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90"/>
      <w:bookmarkEnd w:id="491"/>
      <w:bookmarkEnd w:id="493"/>
    </w:p>
    <w:p>
      <w:pPr>
        <w:pStyle w:val="Style21"/>
        <w:keepNext w:val="0"/>
        <w:keepLines w:val="0"/>
        <w:widowControl w:val="0"/>
        <w:shd w:val="clear" w:color="auto" w:fill="auto"/>
        <w:bidi w:val="0"/>
        <w:spacing w:before="0" w:after="36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22" w:val="left"/>
        </w:tabs>
        <w:bidi w:val="0"/>
        <w:spacing w:before="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sz w:val="24"/>
          <w:szCs w:val="24"/>
        </w:rPr>
        <w:t>五</w:t>
      </w:r>
      <w:bookmarkEnd w:id="49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94"/>
      <w:bookmarkEnd w:id="495"/>
      <w:bookmarkEnd w:id="497"/>
    </w:p>
    <w:p>
      <w:pPr>
        <w:pStyle w:val="Style21"/>
        <w:keepNext w:val="0"/>
        <w:keepLines w:val="0"/>
        <w:widowControl w:val="0"/>
        <w:numPr>
          <w:ilvl w:val="0"/>
          <w:numId w:val="13"/>
        </w:numPr>
        <w:shd w:val="clear" w:color="auto" w:fill="auto"/>
        <w:tabs>
          <w:tab w:pos="282" w:val="left"/>
        </w:tabs>
        <w:bidi w:val="0"/>
        <w:spacing w:before="0" w:after="240"/>
        <w:ind w:left="0" w:right="0" w:firstLine="0"/>
        <w:jc w:val="left"/>
      </w:pPr>
      <w:bookmarkStart w:id="498" w:name="bookmark498"/>
      <w:bookmarkEnd w:id="49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tabs>
          <w:tab w:pos="522" w:val="left"/>
        </w:tabs>
        <w:bidi w:val="0"/>
        <w:spacing w:before="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sz w:val="24"/>
          <w:szCs w:val="24"/>
        </w:rPr>
        <w:t>六</w:t>
      </w:r>
      <w:bookmarkEnd w:id="501"/>
      <w:r>
        <w:rPr>
          <w:color w:val="000000"/>
          <w:spacing w:val="0"/>
          <w:w w:val="100"/>
          <w:position w:val="0"/>
          <w:sz w:val="24"/>
          <w:szCs w:val="24"/>
        </w:rPr>
        <w:t>、</w:t>
        <w:tab/>
        <w:t>与上年度财务报告相比，会计政策、会计估计变更或重大会计差错更正的情况说明</w:t>
      </w:r>
      <w:bookmarkEnd w:id="499"/>
      <w:bookmarkEnd w:id="500"/>
      <w:bookmarkEnd w:id="502"/>
    </w:p>
    <w:p>
      <w:pPr>
        <w:pStyle w:val="Style21"/>
        <w:keepNext w:val="0"/>
        <w:keepLines w:val="0"/>
        <w:widowControl w:val="0"/>
        <w:numPr>
          <w:ilvl w:val="0"/>
          <w:numId w:val="13"/>
        </w:numPr>
        <w:shd w:val="clear" w:color="auto" w:fill="auto"/>
        <w:tabs>
          <w:tab w:pos="282" w:val="left"/>
        </w:tabs>
        <w:bidi w:val="0"/>
        <w:spacing w:before="0" w:after="0"/>
        <w:ind w:left="0" w:right="0" w:firstLine="0"/>
        <w:jc w:val="left"/>
      </w:pPr>
      <w:bookmarkStart w:id="503" w:name="bookmark503"/>
      <w:bookmarkEnd w:id="50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公司报告期无会计政策、会计估计变更或重大会计差错更正的情况。</w:t>
      </w:r>
    </w:p>
    <w:p>
      <w:pPr>
        <w:pStyle w:val="Style28"/>
        <w:keepNext/>
        <w:keepLines/>
        <w:widowControl w:val="0"/>
        <w:shd w:val="clear" w:color="auto" w:fill="auto"/>
        <w:tabs>
          <w:tab w:pos="522" w:val="left"/>
        </w:tabs>
        <w:bidi w:val="0"/>
        <w:spacing w:before="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sz w:val="24"/>
          <w:szCs w:val="24"/>
        </w:rPr>
        <w:t>七</w:t>
      </w:r>
      <w:bookmarkEnd w:id="506"/>
      <w:r>
        <w:rPr>
          <w:color w:val="000000"/>
          <w:spacing w:val="0"/>
          <w:w w:val="100"/>
          <w:position w:val="0"/>
          <w:sz w:val="24"/>
          <w:szCs w:val="24"/>
        </w:rPr>
        <w:t>、</w:t>
        <w:tab/>
        <w:t>与上年度财务报告相比，合并报表范围发生变化的情况说明</w:t>
      </w:r>
      <w:bookmarkEnd w:id="504"/>
      <w:bookmarkEnd w:id="505"/>
      <w:bookmarkEnd w:id="507"/>
    </w:p>
    <w:p>
      <w:pPr>
        <w:pStyle w:val="Style21"/>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360" w:line="326" w:lineRule="exact"/>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、报告期内，经公司董事长批准公司在陕西省设立全资子公司陕西证通云计算有限公司，注册资本</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万元尚未实缴 出资，新增陕西证通云纳入公司合并报表范围。</w:t>
      </w:r>
    </w:p>
    <w:p>
      <w:pPr>
        <w:pStyle w:val="Style28"/>
        <w:keepNext/>
        <w:keepLines/>
        <w:widowControl w:val="0"/>
        <w:shd w:val="clear" w:color="auto" w:fill="auto"/>
        <w:tabs>
          <w:tab w:pos="522" w:val="left"/>
        </w:tabs>
        <w:bidi w:val="0"/>
        <w:spacing w:before="0" w:line="240" w:lineRule="auto"/>
        <w:ind w:left="0" w:right="0" w:firstLine="0"/>
        <w:jc w:val="left"/>
      </w:pPr>
      <w:bookmarkStart w:id="508" w:name="bookmark508"/>
      <w:bookmarkStart w:id="509" w:name="bookmark509"/>
      <w:bookmarkStart w:id="510" w:name="bookmark510"/>
      <w:bookmarkStart w:id="511" w:name="bookmark511"/>
      <w:r>
        <w:rPr>
          <w:color w:val="000000"/>
          <w:spacing w:val="0"/>
          <w:w w:val="100"/>
          <w:position w:val="0"/>
          <w:sz w:val="24"/>
          <w:szCs w:val="24"/>
        </w:rPr>
        <w:t>八</w:t>
      </w:r>
      <w:bookmarkEnd w:id="510"/>
      <w:r>
        <w:rPr>
          <w:color w:val="000000"/>
          <w:spacing w:val="0"/>
          <w:w w:val="100"/>
          <w:position w:val="0"/>
          <w:sz w:val="24"/>
          <w:szCs w:val="24"/>
        </w:rPr>
        <w:t>、</w:t>
        <w:tab/>
        <w:t>聘任、解聘会计师事务所情况</w:t>
      </w:r>
      <w:bookmarkEnd w:id="508"/>
      <w:bookmarkEnd w:id="509"/>
      <w:bookmarkEnd w:id="511"/>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中勤万信会计师事务所（特殊普通合伙）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李志光、陈丽敏</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年、陈丽敏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当期是否改聘会计师事务所</w:t>
      </w:r>
    </w:p>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聘请内部控制审计会计师事务所、财务顾问或保荐人情况</w:t>
      </w:r>
    </w:p>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tabs>
          <w:tab w:pos="704" w:val="left"/>
        </w:tabs>
        <w:bidi w:val="0"/>
        <w:spacing w:before="0" w:after="0" w:line="314" w:lineRule="exact"/>
        <w:ind w:left="0" w:right="0"/>
        <w:jc w:val="left"/>
      </w:pPr>
      <w:bookmarkStart w:id="512" w:name="bookmark512"/>
      <w:r>
        <w:rPr>
          <w:rFonts w:ascii="Times New Roman" w:eastAsia="Times New Roman" w:hAnsi="Times New Roman" w:cs="Times New Roman"/>
          <w:color w:val="000000"/>
          <w:spacing w:val="0"/>
          <w:w w:val="100"/>
          <w:position w:val="0"/>
          <w:sz w:val="18"/>
          <w:szCs w:val="18"/>
        </w:rPr>
        <w:t>1</w:t>
      </w:r>
      <w:bookmarkEnd w:id="512"/>
      <w:r>
        <w:rPr>
          <w:color w:val="000000"/>
          <w:spacing w:val="0"/>
          <w:w w:val="100"/>
          <w:position w:val="0"/>
        </w:rPr>
        <w:t>、</w:t>
        <w:tab/>
        <w:t>本年度公司因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年度财务报告审计聘请了中勤万信会计师事务所（特殊普通合伙）为审计机构，对公司的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度财务报告进行审计，发生审计费用总金额为</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万元，报告期内公司已支付前述审计费用。</w:t>
      </w:r>
    </w:p>
    <w:p>
      <w:pPr>
        <w:pStyle w:val="Style21"/>
        <w:keepNext w:val="0"/>
        <w:keepLines w:val="0"/>
        <w:widowControl w:val="0"/>
        <w:shd w:val="clear" w:color="auto" w:fill="auto"/>
        <w:tabs>
          <w:tab w:pos="704" w:val="left"/>
        </w:tabs>
        <w:bidi w:val="0"/>
        <w:spacing w:before="0" w:after="360" w:line="314" w:lineRule="exact"/>
        <w:ind w:left="0" w:right="0"/>
        <w:jc w:val="left"/>
      </w:pPr>
      <w:bookmarkStart w:id="513" w:name="bookmark513"/>
      <w:r>
        <w:rPr>
          <w:rFonts w:ascii="Times New Roman" w:eastAsia="Times New Roman" w:hAnsi="Times New Roman" w:cs="Times New Roman"/>
          <w:color w:val="000000"/>
          <w:spacing w:val="0"/>
          <w:w w:val="100"/>
          <w:position w:val="0"/>
          <w:sz w:val="18"/>
          <w:szCs w:val="18"/>
        </w:rPr>
        <w:t>2</w:t>
      </w:r>
      <w:bookmarkEnd w:id="513"/>
      <w:r>
        <w:rPr>
          <w:color w:val="000000"/>
          <w:spacing w:val="0"/>
          <w:w w:val="100"/>
          <w:position w:val="0"/>
        </w:rPr>
        <w:t>、</w:t>
        <w:tab/>
        <w:t>本年度公司因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年非公开发行股票聘请了中信证券股份有限公司为保荐机构，持续督导期间为：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8"/>
        <w:keepNext/>
        <w:keepLines/>
        <w:widowControl w:val="0"/>
        <w:shd w:val="clear" w:color="auto" w:fill="auto"/>
        <w:bidi w:val="0"/>
        <w:spacing w:before="0" w:after="260" w:line="240" w:lineRule="auto"/>
        <w:ind w:left="0" w:right="0" w:firstLine="0"/>
        <w:jc w:val="left"/>
      </w:pPr>
      <w:bookmarkStart w:id="514" w:name="bookmark514"/>
      <w:bookmarkStart w:id="515" w:name="bookmark515"/>
      <w:bookmarkStart w:id="516" w:name="bookmark516"/>
      <w:bookmarkStart w:id="517" w:name="bookmark517"/>
      <w:r>
        <w:rPr>
          <w:color w:val="000000"/>
          <w:spacing w:val="0"/>
          <w:w w:val="100"/>
          <w:position w:val="0"/>
          <w:sz w:val="24"/>
          <w:szCs w:val="24"/>
        </w:rPr>
        <w:t>九</w:t>
      </w:r>
      <w:bookmarkEnd w:id="516"/>
      <w:r>
        <w:rPr>
          <w:color w:val="000000"/>
          <w:spacing w:val="0"/>
          <w:w w:val="100"/>
          <w:position w:val="0"/>
          <w:sz w:val="24"/>
          <w:szCs w:val="24"/>
        </w:rPr>
        <w:t>、年度报告披露后面临退市情况</w:t>
      </w:r>
      <w:bookmarkEnd w:id="514"/>
      <w:bookmarkEnd w:id="515"/>
      <w:bookmarkEnd w:id="517"/>
    </w:p>
    <w:p>
      <w:pPr>
        <w:pStyle w:val="Style21"/>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0"/>
        <w:jc w:val="left"/>
      </w:pPr>
      <w:bookmarkStart w:id="518" w:name="bookmark518"/>
      <w:bookmarkStart w:id="519" w:name="bookmark519"/>
      <w:bookmarkStart w:id="520" w:name="bookmark520"/>
      <w:r>
        <w:rPr>
          <w:color w:val="000000"/>
          <w:spacing w:val="0"/>
          <w:w w:val="100"/>
          <w:position w:val="0"/>
          <w:sz w:val="24"/>
          <w:szCs w:val="24"/>
        </w:rPr>
        <w:t>十、破产重整相关事项</w:t>
      </w:r>
      <w:bookmarkEnd w:id="518"/>
      <w:bookmarkEnd w:id="519"/>
      <w:bookmarkEnd w:id="520"/>
    </w:p>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公司报告期未发生破产重整相关事项。</w:t>
      </w:r>
    </w:p>
    <w:p>
      <w:pPr>
        <w:pStyle w:val="Style28"/>
        <w:keepNext/>
        <w:keepLines/>
        <w:widowControl w:val="0"/>
        <w:shd w:val="clear" w:color="auto" w:fill="auto"/>
        <w:bidi w:val="0"/>
        <w:spacing w:before="0" w:line="240" w:lineRule="auto"/>
        <w:ind w:left="0" w:right="0" w:firstLine="0"/>
        <w:jc w:val="left"/>
      </w:pPr>
      <w:bookmarkStart w:id="521" w:name="bookmark521"/>
      <w:bookmarkStart w:id="522" w:name="bookmark522"/>
      <w:bookmarkStart w:id="523" w:name="bookmark523"/>
      <w:r>
        <w:rPr>
          <w:color w:val="000000"/>
          <w:spacing w:val="0"/>
          <w:w w:val="100"/>
          <w:position w:val="0"/>
          <w:sz w:val="24"/>
          <w:szCs w:val="24"/>
        </w:rPr>
        <w:t>十一、重大诉讼、仲裁事项</w:t>
      </w:r>
      <w:bookmarkEnd w:id="521"/>
      <w:bookmarkEnd w:id="522"/>
      <w:bookmarkEnd w:id="523"/>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570"/>
        <w:gridCol w:w="850"/>
        <w:gridCol w:w="850"/>
        <w:gridCol w:w="994"/>
        <w:gridCol w:w="1939"/>
        <w:gridCol w:w="1320"/>
        <w:gridCol w:w="989"/>
        <w:gridCol w:w="107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涉案金额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是否形成</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审理结果及 影响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 执行情况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 司起诉东莞东海龙 环保科技有限公 司、东莞豪川光电 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639.73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二审判决，</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追加执行中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判决被告及其股东向公 司返还款项</w:t>
            </w:r>
            <w:r>
              <w:rPr>
                <w:rFonts w:ascii="Times New Roman" w:eastAsia="Times New Roman" w:hAnsi="Times New Roman" w:cs="Times New Roman"/>
                <w:color w:val="000000"/>
                <w:spacing w:val="0"/>
                <w:w w:val="100"/>
                <w:position w:val="0"/>
                <w:sz w:val="18"/>
                <w:szCs w:val="18"/>
              </w:rPr>
              <w:t>466.57</w:t>
            </w:r>
            <w:r>
              <w:rPr>
                <w:color w:val="000000"/>
                <w:spacing w:val="0"/>
                <w:w w:val="100"/>
                <w:position w:val="0"/>
              </w:rPr>
              <w:t>万元 及利息费等。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法院强制执行中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在巨潮资讯 网披露的 </w:t>
            </w:r>
            <w:r>
              <w:rPr>
                <w:rFonts w:ascii="Times New Roman" w:eastAsia="Times New Roman" w:hAnsi="Times New Roman" w:cs="Times New Roman"/>
                <w:color w:val="000000"/>
                <w:spacing w:val="0"/>
                <w:w w:val="100"/>
                <w:position w:val="0"/>
                <w:sz w:val="18"/>
                <w:szCs w:val="18"/>
              </w:rPr>
              <w:t xml:space="preserve">2016-062 </w:t>
            </w:r>
            <w:r>
              <w:rPr>
                <w:color w:val="000000"/>
                <w:spacing w:val="0"/>
                <w:w w:val="100"/>
                <w:position w:val="0"/>
              </w:rPr>
              <w:t>号</w:t>
            </w:r>
          </w:p>
          <w:p>
            <w:pPr>
              <w:pStyle w:val="Style25"/>
              <w:keepNext w:val="0"/>
              <w:keepLines w:val="0"/>
              <w:widowControl w:val="0"/>
              <w:shd w:val="clear" w:color="auto" w:fill="auto"/>
              <w:bidi w:val="0"/>
              <w:spacing w:before="0" w:after="0" w:line="308" w:lineRule="exact"/>
              <w:ind w:left="0" w:right="0" w:firstLine="0"/>
              <w:jc w:val="left"/>
            </w:pPr>
            <w:r>
              <w:rPr>
                <w:color w:val="000000"/>
                <w:spacing w:val="0"/>
                <w:w w:val="100"/>
                <w:position w:val="0"/>
              </w:rPr>
              <w:t>《公司关于 控股子公司 重大诉讼公 告》</w:t>
            </w:r>
          </w:p>
        </w:tc>
      </w:tr>
      <w:tr>
        <w:trPr>
          <w:trHeight w:val="22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 司因合同纠纷起诉 南京理工速必得科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已调解结案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本案双方已经法院调解 达成和解协议，由被告 确认并分七期支付所欠 公司的款项</w:t>
            </w:r>
            <w:r>
              <w:rPr>
                <w:rFonts w:ascii="Times New Roman" w:eastAsia="Times New Roman" w:hAnsi="Times New Roman" w:cs="Times New Roman"/>
                <w:color w:val="000000"/>
                <w:spacing w:val="0"/>
                <w:w w:val="100"/>
                <w:position w:val="0"/>
                <w:sz w:val="18"/>
                <w:szCs w:val="18"/>
              </w:rPr>
              <w:t xml:space="preserve">1,908.33 </w:t>
            </w:r>
            <w:r>
              <w:rPr>
                <w:color w:val="000000"/>
                <w:spacing w:val="0"/>
                <w:w w:val="100"/>
                <w:position w:val="0"/>
              </w:rPr>
              <w:t xml:space="preserve">万元。报告期，公司已 单项预计提坏账准备 </w:t>
            </w:r>
            <w:r>
              <w:rPr>
                <w:rFonts w:ascii="Times New Roman" w:eastAsia="Times New Roman" w:hAnsi="Times New Roman" w:cs="Times New Roman"/>
                <w:color w:val="000000"/>
                <w:spacing w:val="0"/>
                <w:w w:val="100"/>
                <w:position w:val="0"/>
                <w:sz w:val="18"/>
                <w:szCs w:val="18"/>
              </w:rPr>
              <w:t xml:space="preserve">1,808.33 </w:t>
            </w:r>
            <w:r>
              <w:rPr>
                <w:color w:val="000000"/>
                <w:spacing w:val="0"/>
                <w:w w:val="100"/>
                <w:position w:val="0"/>
              </w:rPr>
              <w:t>万元。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因被告未按和解 协议履行义务， 法院已重新强制 执行，并查封其 相关房产，报告 期内回款</w:t>
            </w:r>
            <w:r>
              <w:rPr>
                <w:rFonts w:ascii="Times New Roman" w:eastAsia="Times New Roman" w:hAnsi="Times New Roman" w:cs="Times New Roman"/>
                <w:color w:val="000000"/>
                <w:spacing w:val="0"/>
                <w:w w:val="100"/>
                <w:position w:val="0"/>
                <w:sz w:val="18"/>
                <w:szCs w:val="18"/>
              </w:rPr>
              <w:t>674</w:t>
            </w:r>
            <w:r>
              <w:rPr>
                <w:color w:val="000000"/>
                <w:spacing w:val="0"/>
                <w:w w:val="100"/>
                <w:position w:val="0"/>
              </w:rPr>
              <w:t>万 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311" w:lineRule="exact"/>
              <w:ind w:left="0" w:right="0" w:firstLine="0"/>
              <w:jc w:val="left"/>
            </w:pPr>
            <w:r>
              <w:rPr>
                <w:color w:val="000000"/>
                <w:spacing w:val="0"/>
                <w:w w:val="100"/>
                <w:position w:val="0"/>
              </w:rPr>
              <w:t>在巨潮资讯 网披露的</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2018-023 </w:t>
            </w:r>
            <w:r>
              <w:rPr>
                <w:color w:val="000000"/>
                <w:spacing w:val="0"/>
                <w:w w:val="100"/>
                <w:position w:val="0"/>
              </w:rPr>
              <w:t>号</w:t>
            </w:r>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《公司关于 控股子公司 重大诉讼公 告》</w:t>
            </w:r>
          </w:p>
        </w:tc>
      </w:tr>
      <w:tr>
        <w:trPr>
          <w:trHeight w:val="228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月，晋 州市月光照明电器 厂诉公司全资子公 司定州市中标节能 技术服务有限公司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907.86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再审已判决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再审结果：</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、撤销一审 和二审判决；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、北京中 标光电科技股份有限公 司向原告返还</w:t>
            </w:r>
            <w:r>
              <w:rPr>
                <w:rFonts w:ascii="Times New Roman" w:eastAsia="Times New Roman" w:hAnsi="Times New Roman" w:cs="Times New Roman"/>
                <w:color w:val="000000"/>
                <w:spacing w:val="0"/>
                <w:w w:val="100"/>
                <w:position w:val="0"/>
                <w:sz w:val="18"/>
                <w:szCs w:val="18"/>
              </w:rPr>
              <w:t xml:space="preserve">9078645 </w:t>
            </w:r>
            <w:r>
              <w:rPr>
                <w:color w:val="000000"/>
                <w:spacing w:val="0"/>
                <w:w w:val="100"/>
                <w:position w:val="0"/>
              </w:rPr>
              <w:t>元及利息；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、陆昂向原 告偿还启动资金</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万及 利息；</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、驳回原告其他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both"/>
            </w:pPr>
            <w:r>
              <w:rPr>
                <w:color w:val="000000"/>
                <w:spacing w:val="0"/>
                <w:w w:val="100"/>
                <w:position w:val="0"/>
              </w:rPr>
              <w:t>定州中标无需承 担任何责任，被 冻结的银行账号 已解封。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311" w:lineRule="exact"/>
              <w:ind w:left="0" w:right="0" w:firstLine="0"/>
              <w:jc w:val="left"/>
            </w:pPr>
            <w:r>
              <w:rPr>
                <w:color w:val="000000"/>
                <w:spacing w:val="0"/>
                <w:w w:val="100"/>
                <w:position w:val="0"/>
              </w:rPr>
              <w:t>在巨潮资讯 网披露的</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2018-023 </w:t>
            </w:r>
            <w:r>
              <w:rPr>
                <w:color w:val="000000"/>
                <w:spacing w:val="0"/>
                <w:w w:val="100"/>
                <w:position w:val="0"/>
              </w:rPr>
              <w:t>号</w:t>
            </w:r>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《公司关于 控股子公司 重大诉讼公 告》</w:t>
            </w:r>
          </w:p>
        </w:tc>
      </w:tr>
    </w:tbl>
    <w:p>
      <w:pPr>
        <w:spacing w:lineRule="exact" w:line="1"/>
        <w:rPr>
          <w:sz w:val="2"/>
          <w:szCs w:val="2"/>
        </w:rPr>
      </w:pPr>
      <w:r>
        <w:br w:type="page"/>
      </w:r>
    </w:p>
    <w:tbl>
      <w:tblPr>
        <w:tblOverlap w:val="never"/>
        <w:jc w:val="center"/>
        <w:tblLayout w:type="fixed"/>
      </w:tblPr>
      <w:tblGrid>
        <w:gridCol w:w="1570"/>
        <w:gridCol w:w="850"/>
        <w:gridCol w:w="850"/>
        <w:gridCol w:w="994"/>
        <w:gridCol w:w="1939"/>
        <w:gridCol w:w="1320"/>
        <w:gridCol w:w="989"/>
        <w:gridCol w:w="1075"/>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诉讼请求；</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、一审二审 案件受理费由北京中标 光电科技股份有限公 司、陆昂承担。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 公司起诉杭州度联 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一审已判决</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生效，追加</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执行中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判决被告公司支付货款 </w:t>
            </w:r>
            <w:r>
              <w:rPr>
                <w:rFonts w:ascii="Times New Roman" w:eastAsia="Times New Roman" w:hAnsi="Times New Roman" w:cs="Times New Roman"/>
                <w:color w:val="000000"/>
                <w:spacing w:val="0"/>
                <w:w w:val="100"/>
                <w:position w:val="0"/>
                <w:sz w:val="18"/>
                <w:szCs w:val="18"/>
              </w:rPr>
              <w:t>624.56</w:t>
            </w:r>
            <w:r>
              <w:rPr>
                <w:color w:val="000000"/>
                <w:spacing w:val="0"/>
                <w:w w:val="100"/>
                <w:position w:val="0"/>
              </w:rPr>
              <w:t>万元及逾期付款 利息，法院裁定同意追 加该公司股东为被执行 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已申请强制执行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311" w:lineRule="exact"/>
              <w:ind w:left="0" w:right="0" w:firstLine="0"/>
              <w:jc w:val="left"/>
            </w:pPr>
            <w:r>
              <w:rPr>
                <w:color w:val="000000"/>
                <w:spacing w:val="0"/>
                <w:w w:val="100"/>
                <w:position w:val="0"/>
              </w:rPr>
              <w:t>在巨潮资讯 网披露的</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2018-023 </w:t>
            </w:r>
            <w:r>
              <w:rPr>
                <w:color w:val="000000"/>
                <w:spacing w:val="0"/>
                <w:w w:val="100"/>
                <w:position w:val="0"/>
              </w:rPr>
              <w:t>号</w:t>
            </w:r>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《公司关于 控股子公司 重大诉讼公 告》</w:t>
            </w:r>
          </w:p>
        </w:tc>
      </w:tr>
      <w:tr>
        <w:trPr>
          <w:trHeight w:val="28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、其他累计诉讼、 仲裁案件共</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24,822.02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审理中或判 决结果执行 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公司作为起诉方涉案金 额为</w:t>
            </w:r>
            <w:r>
              <w:rPr>
                <w:rFonts w:ascii="Times New Roman" w:eastAsia="Times New Roman" w:hAnsi="Times New Roman" w:cs="Times New Roman"/>
                <w:color w:val="000000"/>
                <w:spacing w:val="0"/>
                <w:w w:val="100"/>
                <w:position w:val="0"/>
                <w:sz w:val="18"/>
                <w:szCs w:val="18"/>
              </w:rPr>
              <w:t>20,804.39</w:t>
            </w:r>
            <w:r>
              <w:rPr>
                <w:color w:val="000000"/>
                <w:spacing w:val="0"/>
                <w:w w:val="100"/>
                <w:position w:val="0"/>
              </w:rPr>
              <w:t>万元；公 司作为被起诉方涉案金 额为</w:t>
            </w:r>
            <w:r>
              <w:rPr>
                <w:rFonts w:ascii="Times New Roman" w:eastAsia="Times New Roman" w:hAnsi="Times New Roman" w:cs="Times New Roman"/>
                <w:color w:val="000000"/>
                <w:spacing w:val="0"/>
                <w:w w:val="100"/>
                <w:position w:val="0"/>
                <w:sz w:val="18"/>
                <w:szCs w:val="18"/>
              </w:rPr>
              <w:t>4,017.63</w:t>
            </w:r>
            <w:r>
              <w:rPr>
                <w:color w:val="000000"/>
                <w:spacing w:val="0"/>
                <w:w w:val="100"/>
                <w:position w:val="0"/>
              </w:rPr>
              <w:t>万元。鉴 于部分案件尚未开庭审 理或尚未结案，部分诉 讼案件尚未执行完毕， 其对公司期后利润的影 响存在不确定性。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已立案、审理中 或判决结果执行 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在巨潮资讯 网披露的 </w:t>
            </w:r>
            <w:r>
              <w:rPr>
                <w:rFonts w:ascii="Times New Roman" w:eastAsia="Times New Roman" w:hAnsi="Times New Roman" w:cs="Times New Roman"/>
                <w:color w:val="000000"/>
                <w:spacing w:val="0"/>
                <w:w w:val="100"/>
                <w:position w:val="0"/>
                <w:sz w:val="18"/>
                <w:szCs w:val="18"/>
              </w:rPr>
              <w:t xml:space="preserve">2020-075 </w:t>
            </w:r>
            <w:r>
              <w:rPr>
                <w:color w:val="000000"/>
                <w:spacing w:val="0"/>
                <w:w w:val="100"/>
                <w:position w:val="0"/>
              </w:rPr>
              <w:t>号</w:t>
            </w:r>
          </w:p>
          <w:p>
            <w:pPr>
              <w:pStyle w:val="Style25"/>
              <w:keepNext w:val="0"/>
              <w:keepLines w:val="0"/>
              <w:widowControl w:val="0"/>
              <w:shd w:val="clear" w:color="auto" w:fill="auto"/>
              <w:bidi w:val="0"/>
              <w:spacing w:before="0" w:after="0" w:line="309" w:lineRule="exact"/>
              <w:ind w:left="0" w:right="0" w:firstLine="0"/>
              <w:jc w:val="left"/>
            </w:pPr>
            <w:r>
              <w:rPr>
                <w:color w:val="000000"/>
                <w:spacing w:val="0"/>
                <w:w w:val="100"/>
                <w:position w:val="0"/>
              </w:rPr>
              <w:t>《公司关于 累计诉讼、仲 裁案件情况 的公告》</w:t>
            </w:r>
          </w:p>
        </w:tc>
      </w:tr>
      <w:tr>
        <w:trPr>
          <w:trHeight w:val="165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、报告期内新增诉 讼，截至本报告期 末尚未了结且未达 到重大诉讼披露标 准的其他诉讼汇总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4,523.44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审理中或判 决结果执行 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前述诉讼主要为买卖合 同纠纷，对公司无重大 影响。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已立案、审理中 或判决结果执行 中</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both"/>
      </w:pPr>
      <w:bookmarkStart w:id="524" w:name="bookmark524"/>
      <w:bookmarkStart w:id="525" w:name="bookmark525"/>
      <w:bookmarkStart w:id="526" w:name="bookmark526"/>
      <w:r>
        <w:rPr>
          <w:color w:val="000000"/>
          <w:spacing w:val="0"/>
          <w:w w:val="100"/>
          <w:position w:val="0"/>
          <w:sz w:val="24"/>
          <w:szCs w:val="24"/>
        </w:rPr>
        <w:t>十二、处罚及整改情况</w:t>
      </w:r>
      <w:bookmarkEnd w:id="524"/>
      <w:bookmarkEnd w:id="525"/>
      <w:bookmarkEnd w:id="526"/>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公司报告期不存在处罚及整改情况。</w:t>
      </w:r>
    </w:p>
    <w:p>
      <w:pPr>
        <w:pStyle w:val="Style28"/>
        <w:keepNext/>
        <w:keepLines/>
        <w:widowControl w:val="0"/>
        <w:shd w:val="clear" w:color="auto" w:fill="auto"/>
        <w:bidi w:val="0"/>
        <w:spacing w:before="0" w:line="240" w:lineRule="auto"/>
        <w:ind w:left="0" w:right="0" w:firstLine="0"/>
        <w:jc w:val="both"/>
      </w:pPr>
      <w:bookmarkStart w:id="527" w:name="bookmark527"/>
      <w:bookmarkStart w:id="528" w:name="bookmark528"/>
      <w:bookmarkStart w:id="529" w:name="bookmark529"/>
      <w:r>
        <w:rPr>
          <w:color w:val="000000"/>
          <w:spacing w:val="0"/>
          <w:w w:val="100"/>
          <w:position w:val="0"/>
          <w:sz w:val="24"/>
          <w:szCs w:val="24"/>
        </w:rPr>
        <w:t>十三、公司及其控股股东、实际控制人的诚信状况</w:t>
      </w:r>
      <w:bookmarkEnd w:id="527"/>
      <w:bookmarkEnd w:id="528"/>
      <w:bookmarkEnd w:id="529"/>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530" w:name="bookmark530"/>
      <w:bookmarkStart w:id="531" w:name="bookmark531"/>
      <w:bookmarkStart w:id="532" w:name="bookmark532"/>
      <w:r>
        <w:rPr>
          <w:color w:val="000000"/>
          <w:spacing w:val="0"/>
          <w:w w:val="100"/>
          <w:position w:val="0"/>
          <w:sz w:val="24"/>
          <w:szCs w:val="24"/>
        </w:rPr>
        <w:t>十四、重大关联交易</w:t>
      </w:r>
      <w:bookmarkEnd w:id="530"/>
      <w:bookmarkEnd w:id="531"/>
      <w:bookmarkEnd w:id="532"/>
    </w:p>
    <w:p>
      <w:pPr>
        <w:pStyle w:val="Style33"/>
        <w:keepNext/>
        <w:keepLines/>
        <w:widowControl w:val="0"/>
        <w:shd w:val="clear" w:color="auto" w:fill="auto"/>
        <w:bidi w:val="0"/>
        <w:spacing w:before="0" w:line="240" w:lineRule="auto"/>
        <w:ind w:left="0" w:right="0" w:firstLine="0"/>
        <w:jc w:val="both"/>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1</w:t>
      </w:r>
      <w:bookmarkEnd w:id="535"/>
      <w:r>
        <w:rPr>
          <w:color w:val="000000"/>
          <w:spacing w:val="0"/>
          <w:w w:val="100"/>
          <w:position w:val="0"/>
        </w:rPr>
        <w:t>、与日常经营相关的关联交易</w:t>
      </w:r>
      <w:bookmarkEnd w:id="533"/>
      <w:bookmarkEnd w:id="534"/>
      <w:bookmarkEnd w:id="536"/>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104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关联关 系</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易定价 原则</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关联交</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易价格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关联交</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易金额</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占同类</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交易金</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额的比</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获批的 交易额 度（万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是否超</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过获批</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易结算 方式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可获得 的同类 交易市</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bl>
    <w:p>
      <w:pPr>
        <w:spacing w:lineRule="exact" w:line="1"/>
        <w:rPr>
          <w:sz w:val="2"/>
          <w:szCs w:val="2"/>
        </w:rPr>
      </w:pPr>
      <w:r>
        <w:br w:type="page"/>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价</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5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盛灿科技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公司持 有其</w:t>
            </w:r>
          </w:p>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 xml:space="preserve">11.07% </w:t>
            </w:r>
            <w:r>
              <w:rPr>
                <w:color w:val="000000"/>
                <w:spacing w:val="0"/>
                <w:w w:val="100"/>
                <w:position w:val="0"/>
              </w:rPr>
              <w:t>的出资 比例； 公司副 总裁傅 德亮担 任其董 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向关联 方销售 产品、 商品及 提供劳 务；接 受关联 方提供</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商品及 技术服 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商价格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按合同 约定结 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巨潮资 讯网及</w:t>
            </w:r>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《证券 时报》 刊登的 </w:t>
            </w:r>
            <w:r>
              <w:rPr>
                <w:rFonts w:ascii="Times New Roman" w:eastAsia="Times New Roman" w:hAnsi="Times New Roman" w:cs="Times New Roman"/>
                <w:color w:val="000000"/>
                <w:spacing w:val="0"/>
                <w:w w:val="100"/>
                <w:position w:val="0"/>
                <w:sz w:val="18"/>
                <w:szCs w:val="18"/>
              </w:rPr>
              <w:t xml:space="preserve">2021-0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w:t>
            </w:r>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《关于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 度日常 关联交 易预计 的公 告》</w:t>
            </w:r>
          </w:p>
        </w:tc>
      </w:tr>
      <w:tr>
        <w:trPr>
          <w:trHeight w:val="445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通新源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公司持 有通新 源</w:t>
            </w:r>
          </w:p>
          <w:p>
            <w:pPr>
              <w:pStyle w:val="Style25"/>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32.29%</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 公司董 事长、 总裁曾 胜强担 任通新</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源的董 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接受关 联方提 供商品 及技术 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通新源 向公司 提供物 业管理 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商价格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按合同 约定结 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巨潮资 讯网及</w:t>
            </w:r>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《证券 时报》 刊登的 </w:t>
            </w:r>
            <w:r>
              <w:rPr>
                <w:rFonts w:ascii="Times New Roman" w:eastAsia="Times New Roman" w:hAnsi="Times New Roman" w:cs="Times New Roman"/>
                <w:color w:val="000000"/>
                <w:spacing w:val="0"/>
                <w:w w:val="100"/>
                <w:position w:val="0"/>
                <w:sz w:val="18"/>
                <w:szCs w:val="18"/>
              </w:rPr>
              <w:t xml:space="preserve">2021-0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号</w:t>
            </w:r>
          </w:p>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《关于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 度日常 关联交 易预计 的公 告》</w:t>
            </w:r>
          </w:p>
        </w:tc>
      </w:tr>
      <w:tr>
        <w:trPr>
          <w:trHeight w:val="398"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公司与关联方的年度日常关联交易预计是基于公司实际需求和业务开展进行的初步 判断，因此与实际发生情况存在一定的差异，公司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年度日常关联交易实际发生 总金额低于预计总金额，这属于正常经营行为，对公司日常经营及业绩不会产生重大 影响。</w:t>
            </w:r>
          </w:p>
        </w:tc>
      </w:tr>
      <w:tr>
        <w:trPr>
          <w:trHeight w:val="725" w:hRule="exact"/>
        </w:trPr>
        <w:tc>
          <w:tcPr>
            <w:gridSpan w:val="4"/>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2</w:t>
      </w:r>
      <w:bookmarkEnd w:id="539"/>
      <w:r>
        <w:rPr>
          <w:color w:val="000000"/>
          <w:spacing w:val="0"/>
          <w:w w:val="100"/>
          <w:position w:val="0"/>
        </w:rPr>
        <w:t>、资产或股权收购、出售发生的关联交易</w:t>
      </w:r>
      <w:bookmarkEnd w:id="537"/>
      <w:bookmarkEnd w:id="538"/>
      <w:bookmarkEnd w:id="540"/>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after="280" w:line="240" w:lineRule="auto"/>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3</w:t>
      </w:r>
      <w:bookmarkEnd w:id="543"/>
      <w:r>
        <w:rPr>
          <w:color w:val="000000"/>
          <w:spacing w:val="0"/>
          <w:w w:val="100"/>
          <w:position w:val="0"/>
        </w:rPr>
        <w:t>、</w:t>
        <w:tab/>
        <w:t>共同对外投资的关联交易</w:t>
      </w:r>
      <w:bookmarkEnd w:id="541"/>
      <w:bookmarkEnd w:id="542"/>
      <w:bookmarkEnd w:id="544"/>
    </w:p>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after="280" w:line="240" w:lineRule="auto"/>
        <w:ind w:left="0" w:right="0" w:firstLine="0"/>
        <w:jc w:val="left"/>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4</w:t>
      </w:r>
      <w:bookmarkEnd w:id="547"/>
      <w:r>
        <w:rPr>
          <w:color w:val="000000"/>
          <w:spacing w:val="0"/>
          <w:w w:val="100"/>
          <w:position w:val="0"/>
        </w:rPr>
        <w:t>、</w:t>
        <w:tab/>
        <w:t>关联债权债务往来</w:t>
      </w:r>
      <w:bookmarkEnd w:id="545"/>
      <w:bookmarkEnd w:id="546"/>
      <w:bookmarkEnd w:id="548"/>
    </w:p>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公司报告期不存在关联债权债务往来。</w:t>
      </w:r>
    </w:p>
    <w:p>
      <w:pPr>
        <w:pStyle w:val="Style33"/>
        <w:keepNext/>
        <w:keepLines/>
        <w:widowControl w:val="0"/>
        <w:shd w:val="clear" w:color="auto" w:fill="auto"/>
        <w:tabs>
          <w:tab w:pos="378" w:val="left"/>
        </w:tabs>
        <w:bidi w:val="0"/>
        <w:spacing w:before="0" w:after="28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5</w:t>
      </w:r>
      <w:bookmarkEnd w:id="551"/>
      <w:r>
        <w:rPr>
          <w:color w:val="000000"/>
          <w:spacing w:val="0"/>
          <w:w w:val="100"/>
          <w:position w:val="0"/>
        </w:rPr>
        <w:t>、</w:t>
        <w:tab/>
        <w:t>与存在关联关系的财务公司的往来情况</w:t>
      </w:r>
      <w:bookmarkEnd w:id="549"/>
      <w:bookmarkEnd w:id="550"/>
      <w:bookmarkEnd w:id="552"/>
    </w:p>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33"/>
        <w:keepNext/>
        <w:keepLines/>
        <w:widowControl w:val="0"/>
        <w:shd w:val="clear" w:color="auto" w:fill="auto"/>
        <w:tabs>
          <w:tab w:pos="378" w:val="left"/>
        </w:tabs>
        <w:bidi w:val="0"/>
        <w:spacing w:before="0" w:after="280" w:line="240" w:lineRule="auto"/>
        <w:ind w:left="0" w:right="0" w:firstLine="0"/>
        <w:jc w:val="left"/>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6</w:t>
      </w:r>
      <w:bookmarkEnd w:id="555"/>
      <w:r>
        <w:rPr>
          <w:color w:val="000000"/>
          <w:spacing w:val="0"/>
          <w:w w:val="100"/>
          <w:position w:val="0"/>
        </w:rPr>
        <w:t>、</w:t>
        <w:tab/>
        <w:t>公司控股的财务公司与关联方的往来情况</w:t>
      </w:r>
      <w:bookmarkEnd w:id="553"/>
      <w:bookmarkEnd w:id="554"/>
      <w:bookmarkEnd w:id="556"/>
    </w:p>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公司控股的财务公司与关联方之间不存在存款、贷款、授信或其他金融业务。</w:t>
      </w:r>
    </w:p>
    <w:p>
      <w:pPr>
        <w:pStyle w:val="Style33"/>
        <w:keepNext/>
        <w:keepLines/>
        <w:widowControl w:val="0"/>
        <w:shd w:val="clear" w:color="auto" w:fill="auto"/>
        <w:tabs>
          <w:tab w:pos="378" w:val="left"/>
        </w:tabs>
        <w:bidi w:val="0"/>
        <w:spacing w:before="0" w:after="380" w:line="24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7</w:t>
      </w:r>
      <w:bookmarkEnd w:id="559"/>
      <w:r>
        <w:rPr>
          <w:color w:val="000000"/>
          <w:spacing w:val="0"/>
          <w:w w:val="100"/>
          <w:position w:val="0"/>
        </w:rPr>
        <w:t>、</w:t>
        <w:tab/>
        <w:t>其他重大关联交易</w:t>
      </w:r>
      <w:bookmarkEnd w:id="557"/>
      <w:bookmarkEnd w:id="558"/>
      <w:bookmarkEnd w:id="560"/>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日，经公司第五届董事会第十一次会议审议通过的《关于公司补充确认关联交易的议案》，公司基于谨慎 性原则，补充确认公司与水晶智联间的应收账款</w:t>
      </w:r>
      <w:r>
        <w:rPr>
          <w:rFonts w:ascii="Times New Roman" w:eastAsia="Times New Roman" w:hAnsi="Times New Roman" w:cs="Times New Roman"/>
          <w:color w:val="000000"/>
          <w:spacing w:val="0"/>
          <w:w w:val="100"/>
          <w:position w:val="0"/>
          <w:sz w:val="18"/>
          <w:szCs w:val="18"/>
        </w:rPr>
        <w:t>528.99</w:t>
      </w:r>
      <w:r>
        <w:rPr>
          <w:color w:val="000000"/>
          <w:spacing w:val="0"/>
          <w:w w:val="100"/>
          <w:position w:val="0"/>
        </w:rPr>
        <w:t>万元、其他应收款</w:t>
      </w:r>
      <w:r>
        <w:rPr>
          <w:rFonts w:ascii="Times New Roman" w:eastAsia="Times New Roman" w:hAnsi="Times New Roman" w:cs="Times New Roman"/>
          <w:color w:val="000000"/>
          <w:spacing w:val="0"/>
          <w:w w:val="100"/>
          <w:position w:val="0"/>
          <w:sz w:val="18"/>
          <w:szCs w:val="18"/>
        </w:rPr>
        <w:t>75.45</w:t>
      </w:r>
      <w:r>
        <w:rPr>
          <w:color w:val="000000"/>
          <w:spacing w:val="0"/>
          <w:w w:val="100"/>
          <w:position w:val="0"/>
        </w:rPr>
        <w:t>万元为公司与水晶智联的关联交易，报告期内 前述其他应收款</w:t>
      </w:r>
      <w:r>
        <w:rPr>
          <w:rFonts w:ascii="Times New Roman" w:eastAsia="Times New Roman" w:hAnsi="Times New Roman" w:cs="Times New Roman"/>
          <w:color w:val="000000"/>
          <w:spacing w:val="0"/>
          <w:w w:val="100"/>
          <w:position w:val="0"/>
          <w:sz w:val="18"/>
          <w:szCs w:val="18"/>
        </w:rPr>
        <w:t>75.45</w:t>
      </w:r>
      <w:r>
        <w:rPr>
          <w:color w:val="000000"/>
          <w:spacing w:val="0"/>
          <w:w w:val="100"/>
          <w:position w:val="0"/>
        </w:rPr>
        <w:t>万元孳生利息。</w:t>
      </w:r>
    </w:p>
    <w:p>
      <w:pPr>
        <w:pStyle w:val="Style21"/>
        <w:keepNext w:val="0"/>
        <w:keepLines w:val="0"/>
        <w:widowControl w:val="0"/>
        <w:shd w:val="clear" w:color="auto" w:fill="auto"/>
        <w:bidi w:val="0"/>
        <w:spacing w:before="0" w:after="80" w:line="314" w:lineRule="exact"/>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《公司关于补充确认关联交易的公告》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widowControl w:val="0"/>
        <w:spacing w:after="279" w:line="1" w:lineRule="exact"/>
      </w:pPr>
    </w:p>
    <w:p>
      <w:pPr>
        <w:pStyle w:val="Style28"/>
        <w:keepNext/>
        <w:keepLines/>
        <w:widowControl w:val="0"/>
        <w:shd w:val="clear" w:color="auto" w:fill="auto"/>
        <w:bidi w:val="0"/>
        <w:spacing w:before="0" w:after="380" w:line="240" w:lineRule="auto"/>
        <w:ind w:left="0" w:right="0" w:firstLine="0"/>
        <w:jc w:val="left"/>
      </w:pPr>
      <w:bookmarkStart w:id="561" w:name="bookmark561"/>
      <w:bookmarkStart w:id="562" w:name="bookmark562"/>
      <w:bookmarkStart w:id="563" w:name="bookmark563"/>
      <w:r>
        <w:rPr>
          <w:color w:val="000000"/>
          <w:spacing w:val="0"/>
          <w:w w:val="100"/>
          <w:position w:val="0"/>
          <w:sz w:val="24"/>
          <w:szCs w:val="24"/>
        </w:rPr>
        <w:t>十五、重大合同及其履行情况</w:t>
      </w:r>
      <w:bookmarkEnd w:id="561"/>
      <w:bookmarkEnd w:id="562"/>
      <w:bookmarkEnd w:id="563"/>
    </w:p>
    <w:p>
      <w:pPr>
        <w:pStyle w:val="Style33"/>
        <w:keepNext/>
        <w:keepLines/>
        <w:widowControl w:val="0"/>
        <w:shd w:val="clear" w:color="auto" w:fill="auto"/>
        <w:bidi w:val="0"/>
        <w:spacing w:before="0" w:after="38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1</w:t>
      </w:r>
      <w:bookmarkEnd w:id="566"/>
      <w:r>
        <w:rPr>
          <w:color w:val="000000"/>
          <w:spacing w:val="0"/>
          <w:w w:val="100"/>
          <w:position w:val="0"/>
        </w:rPr>
        <w:t>、托管、承包、租赁事项情况</w:t>
      </w:r>
      <w:bookmarkEnd w:id="564"/>
      <w:bookmarkEnd w:id="565"/>
      <w:bookmarkEnd w:id="567"/>
    </w:p>
    <w:p>
      <w:pPr>
        <w:pStyle w:val="Style33"/>
        <w:keepNext/>
        <w:keepLines/>
        <w:widowControl w:val="0"/>
        <w:shd w:val="clear" w:color="auto" w:fill="auto"/>
        <w:tabs>
          <w:tab w:pos="493" w:val="left"/>
        </w:tabs>
        <w:bidi w:val="0"/>
        <w:spacing w:before="0" w:after="380" w:line="240" w:lineRule="auto"/>
        <w:ind w:left="0" w:right="0" w:firstLine="0"/>
        <w:jc w:val="left"/>
      </w:pPr>
      <w:bookmarkStart w:id="564" w:name="bookmark564"/>
      <w:bookmarkStart w:id="565" w:name="bookmark565"/>
      <w:bookmarkStart w:id="568" w:name="bookmark568"/>
      <w:bookmarkStart w:id="569" w:name="bookmark569"/>
      <w:r>
        <w:rPr>
          <w:color w:val="000000"/>
          <w:spacing w:val="0"/>
          <w:w w:val="100"/>
          <w:position w:val="0"/>
        </w:rPr>
        <w:t>（</w:t>
      </w:r>
      <w:bookmarkEnd w:id="56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64"/>
      <w:bookmarkEnd w:id="565"/>
      <w:bookmarkEnd w:id="569"/>
    </w:p>
    <w:p>
      <w:pPr>
        <w:pStyle w:val="Style21"/>
        <w:keepNext w:val="0"/>
        <w:keepLines w:val="0"/>
        <w:widowControl w:val="0"/>
        <w:numPr>
          <w:ilvl w:val="0"/>
          <w:numId w:val="15"/>
        </w:numPr>
        <w:shd w:val="clear" w:color="auto" w:fill="auto"/>
        <w:tabs>
          <w:tab w:pos="312" w:val="left"/>
        </w:tabs>
        <w:bidi w:val="0"/>
        <w:spacing w:before="0" w:after="160" w:line="240" w:lineRule="auto"/>
        <w:ind w:left="0" w:right="0" w:firstLine="0"/>
        <w:jc w:val="left"/>
      </w:pPr>
      <w:bookmarkStart w:id="570" w:name="bookmark570"/>
      <w:bookmarkEnd w:id="57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3"/>
        <w:keepNext/>
        <w:keepLines/>
        <w:widowControl w:val="0"/>
        <w:shd w:val="clear" w:color="auto" w:fill="auto"/>
        <w:tabs>
          <w:tab w:pos="493" w:val="left"/>
        </w:tabs>
        <w:bidi w:val="0"/>
        <w:spacing w:before="0" w:after="38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rPr>
        <w:t>（</w:t>
      </w:r>
      <w:bookmarkEnd w:id="57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71"/>
      <w:bookmarkEnd w:id="572"/>
      <w:bookmarkEnd w:id="574"/>
    </w:p>
    <w:p>
      <w:pPr>
        <w:pStyle w:val="Style21"/>
        <w:keepNext w:val="0"/>
        <w:keepLines w:val="0"/>
        <w:widowControl w:val="0"/>
        <w:numPr>
          <w:ilvl w:val="0"/>
          <w:numId w:val="15"/>
        </w:numPr>
        <w:shd w:val="clear" w:color="auto" w:fill="auto"/>
        <w:tabs>
          <w:tab w:pos="312" w:val="left"/>
        </w:tabs>
        <w:bidi w:val="0"/>
        <w:spacing w:before="0" w:after="280" w:line="240" w:lineRule="auto"/>
        <w:ind w:left="0" w:right="0" w:firstLine="0"/>
        <w:jc w:val="left"/>
      </w:pPr>
      <w:bookmarkStart w:id="575" w:name="bookmark575"/>
      <w:bookmarkEnd w:id="57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公司报告期不存在承包情况。</w:t>
      </w:r>
    </w:p>
    <w:p>
      <w:pPr>
        <w:pStyle w:val="Style33"/>
        <w:keepNext/>
        <w:keepLines/>
        <w:widowControl w:val="0"/>
        <w:shd w:val="clear" w:color="auto" w:fill="auto"/>
        <w:bidi w:val="0"/>
        <w:spacing w:before="0" w:after="28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rPr>
        <w:t>（</w:t>
      </w:r>
      <w:bookmarkEnd w:id="578"/>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576"/>
      <w:bookmarkEnd w:id="577"/>
      <w:bookmarkEnd w:id="579"/>
    </w:p>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租赁情况说明</w:t>
      </w:r>
    </w:p>
    <w:p>
      <w:pPr>
        <w:pStyle w:val="Style21"/>
        <w:keepNext w:val="0"/>
        <w:keepLines w:val="0"/>
        <w:widowControl w:val="0"/>
        <w:shd w:val="clear" w:color="auto" w:fill="auto"/>
        <w:bidi w:val="0"/>
        <w:spacing w:before="0" w:after="0" w:line="317" w:lineRule="exact"/>
        <w:ind w:left="0" w:right="0"/>
        <w:jc w:val="left"/>
      </w:pPr>
      <w:r>
        <w:rPr>
          <w:color w:val="000000"/>
          <w:spacing w:val="0"/>
          <w:w w:val="100"/>
          <w:position w:val="0"/>
        </w:rPr>
        <w:t>报告期内，公司租赁系正常经营所需，主要是租用办公经营场所，公司与租赁方均签订租赁协议，目前，租赁协议均在 正常履行中。</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3"/>
        <w:keepNext/>
        <w:keepLines/>
        <w:widowControl w:val="0"/>
        <w:shd w:val="clear" w:color="auto" w:fill="auto"/>
        <w:bidi w:val="0"/>
        <w:spacing w:before="0" w:after="28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2</w:t>
      </w:r>
      <w:bookmarkEnd w:id="582"/>
      <w:r>
        <w:rPr>
          <w:color w:val="000000"/>
          <w:spacing w:val="0"/>
          <w:w w:val="100"/>
          <w:position w:val="0"/>
        </w:rPr>
        <w:t>、重大担保</w:t>
      </w:r>
      <w:bookmarkEnd w:id="580"/>
      <w:bookmarkEnd w:id="581"/>
      <w:bookmarkEnd w:id="583"/>
    </w:p>
    <w:p>
      <w:pPr>
        <w:pStyle w:val="Style21"/>
        <w:keepNext w:val="0"/>
        <w:keepLines w:val="0"/>
        <w:widowControl w:val="0"/>
        <w:shd w:val="clear" w:color="auto" w:fill="auto"/>
        <w:bidi w:val="0"/>
        <w:spacing w:before="0" w:after="12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31"/>
        <w:gridCol w:w="926"/>
        <w:gridCol w:w="931"/>
        <w:gridCol w:w="931"/>
        <w:gridCol w:w="931"/>
        <w:gridCol w:w="600"/>
        <w:gridCol w:w="1138"/>
        <w:gridCol w:w="826"/>
        <w:gridCol w:w="629"/>
        <w:gridCol w:w="802"/>
      </w:tblGrid>
      <w:tr>
        <w:trPr>
          <w:trHeight w:val="408" w:hRule="exact"/>
        </w:trPr>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反担保情况</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19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高新投为证通 金信提供担 保，公司为证 通金信该融资 事项向高新投 提供反担保。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保证期间 为该合同 相应债务 履行期届 满之日起 两年。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报告期内审批的对外担</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保额度合计（</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报告期内对外担保实际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报告期末已审批的对外 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担保物</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反担保情况</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云硕科技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33,149.5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保证期间 为该合同 相应债务 履行期届 满之日起 两年。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长沙证通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保证期间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6"/>
        <w:gridCol w:w="931"/>
        <w:gridCol w:w="926"/>
        <w:gridCol w:w="931"/>
        <w:gridCol w:w="931"/>
        <w:gridCol w:w="931"/>
        <w:gridCol w:w="600"/>
        <w:gridCol w:w="1138"/>
        <w:gridCol w:w="826"/>
        <w:gridCol w:w="629"/>
        <w:gridCol w:w="802"/>
      </w:tblGrid>
      <w:tr>
        <w:trPr>
          <w:trHeight w:val="1613"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为该合同 相应债务 履行期届 满之日起 两年。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长沙证通</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保证期间 为该合同 相应债务 履行期届 满之日起 两年。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全资、控股 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保证期间 为该合同 相应债务 履行期届 满之日起 三年。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全资、控股 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保证期间 为该合同 相应债务 履行期届 满之日起 两年。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全资、控股 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42,581.78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保证期间 为该合同 相应债务 履行期届 满之日起 两年。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长沙证通</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保证期间 为该合同 相应债务 履行期届 满之日起 两年。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云硕科技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保证期间 为该合同 相应债务 履行期届 满之日起 两年。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云硕科技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6"/>
        <w:gridCol w:w="931"/>
        <w:gridCol w:w="571"/>
        <w:gridCol w:w="355"/>
        <w:gridCol w:w="931"/>
        <w:gridCol w:w="931"/>
        <w:gridCol w:w="931"/>
        <w:gridCol w:w="600"/>
        <w:gridCol w:w="1138"/>
        <w:gridCol w:w="826"/>
        <w:gridCol w:w="629"/>
        <w:gridCol w:w="80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215,531.28</w:t>
            </w:r>
          </w:p>
        </w:tc>
      </w:tr>
      <w:tr>
        <w:trPr>
          <w:trHeight w:val="1027"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公司担保额度合计</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154,499.57</w:t>
            </w:r>
          </w:p>
        </w:tc>
      </w:tr>
      <w:tr>
        <w:trPr>
          <w:trHeight w:val="398"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担保物</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反担保情况</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217,531.28</w:t>
            </w:r>
          </w:p>
        </w:tc>
      </w:tr>
      <w:tr>
        <w:trPr>
          <w:trHeight w:val="710"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316,000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156,499.57</w:t>
            </w:r>
          </w:p>
        </w:tc>
      </w:tr>
      <w:tr>
        <w:trPr>
          <w:trHeight w:val="715" w:hRule="exact"/>
        </w:trPr>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51.35%</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为股东、实际控制人及其关联方提供担保的余</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4,079.86</w:t>
            </w:r>
          </w:p>
        </w:tc>
      </w:tr>
      <w:tr>
        <w:trPr>
          <w:trHeight w:val="403" w:hRule="exact"/>
        </w:trPr>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9,079.86</w:t>
            </w:r>
          </w:p>
        </w:tc>
      </w:tr>
      <w:tr>
        <w:trPr>
          <w:trHeight w:val="1027" w:hRule="exact"/>
        </w:trPr>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对未到期担保合同，报告期内已发生担保责任 或有证据表明有可能承担连带清偿责任的情况 说明（如有）</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gridSpan w:val="5"/>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7"/>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采用复合方式担保的具体情况说明：无</w:t>
      </w:r>
    </w:p>
    <w:p>
      <w:pPr>
        <w:pStyle w:val="Style33"/>
        <w:keepNext/>
        <w:keepLines/>
        <w:widowControl w:val="0"/>
        <w:shd w:val="clear" w:color="auto" w:fill="auto"/>
        <w:bidi w:val="0"/>
        <w:spacing w:before="0" w:after="380" w:line="240" w:lineRule="auto"/>
        <w:ind w:left="0" w:right="0" w:firstLine="0"/>
        <w:jc w:val="both"/>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3</w:t>
      </w:r>
      <w:bookmarkEnd w:id="586"/>
      <w:r>
        <w:rPr>
          <w:color w:val="000000"/>
          <w:spacing w:val="0"/>
          <w:w w:val="100"/>
          <w:position w:val="0"/>
        </w:rPr>
        <w:t>、委托他人进行现金资产管理情况</w:t>
      </w:r>
      <w:bookmarkEnd w:id="584"/>
      <w:bookmarkEnd w:id="585"/>
      <w:bookmarkEnd w:id="587"/>
    </w:p>
    <w:p>
      <w:pPr>
        <w:pStyle w:val="Style33"/>
        <w:keepNext/>
        <w:keepLines/>
        <w:widowControl w:val="0"/>
        <w:shd w:val="clear" w:color="auto" w:fill="auto"/>
        <w:tabs>
          <w:tab w:pos="493" w:val="left"/>
        </w:tabs>
        <w:bidi w:val="0"/>
        <w:spacing w:before="0" w:after="380" w:line="240" w:lineRule="auto"/>
        <w:ind w:left="0" w:right="0" w:firstLine="0"/>
        <w:jc w:val="both"/>
      </w:pPr>
      <w:bookmarkStart w:id="584" w:name="bookmark584"/>
      <w:bookmarkStart w:id="585" w:name="bookmark585"/>
      <w:bookmarkStart w:id="588" w:name="bookmark588"/>
      <w:bookmarkStart w:id="589" w:name="bookmark589"/>
      <w:r>
        <w:rPr>
          <w:color w:val="000000"/>
          <w:spacing w:val="0"/>
          <w:w w:val="100"/>
          <w:position w:val="0"/>
        </w:rPr>
        <w:t>（</w:t>
      </w:r>
      <w:bookmarkEnd w:id="588"/>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84"/>
      <w:bookmarkEnd w:id="585"/>
      <w:bookmarkEnd w:id="589"/>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公司报告期不存在委托理财。</w:t>
      </w:r>
    </w:p>
    <w:p>
      <w:pPr>
        <w:pStyle w:val="Style33"/>
        <w:keepNext/>
        <w:keepLines/>
        <w:widowControl w:val="0"/>
        <w:shd w:val="clear" w:color="auto" w:fill="auto"/>
        <w:tabs>
          <w:tab w:pos="493" w:val="left"/>
        </w:tabs>
        <w:bidi w:val="0"/>
        <w:spacing w:before="0" w:after="380" w:line="240" w:lineRule="auto"/>
        <w:ind w:left="0" w:right="0" w:firstLine="0"/>
        <w:jc w:val="both"/>
      </w:pPr>
      <w:bookmarkStart w:id="590" w:name="bookmark590"/>
      <w:bookmarkStart w:id="591" w:name="bookmark591"/>
      <w:bookmarkStart w:id="592" w:name="bookmark592"/>
      <w:bookmarkStart w:id="593" w:name="bookmark593"/>
      <w:r>
        <w:rPr>
          <w:color w:val="000000"/>
          <w:spacing w:val="0"/>
          <w:w w:val="100"/>
          <w:position w:val="0"/>
        </w:rPr>
        <w:t>（</w:t>
      </w:r>
      <w:bookmarkEnd w:id="592"/>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90"/>
      <w:bookmarkEnd w:id="591"/>
      <w:bookmarkEnd w:id="593"/>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报告期内委托贷款概况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366"/>
        <w:gridCol w:w="2467"/>
        <w:gridCol w:w="2410"/>
        <w:gridCol w:w="234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委托贷款发生总额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委托贷款的资金来源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逾期未收回的金额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28,706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28,706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1"/>
        <w:keepNext w:val="0"/>
        <w:keepLines w:val="0"/>
        <w:widowControl w:val="0"/>
        <w:shd w:val="clear" w:color="auto" w:fill="auto"/>
        <w:bidi w:val="0"/>
        <w:spacing w:before="0" w:after="140" w:line="315" w:lineRule="exact"/>
        <w:ind w:left="0" w:right="0" w:firstLine="0"/>
        <w:jc w:val="both"/>
      </w:pPr>
      <w:r>
        <w:rPr>
          <w:color w:val="000000"/>
          <w:spacing w:val="0"/>
          <w:w w:val="100"/>
          <w:position w:val="0"/>
        </w:rPr>
        <w:t>单项金额重大或安全性较低、流动性较差的高风险委托贷款具体情况</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315" w:lineRule="exact"/>
        <w:ind w:left="0" w:right="0" w:firstLine="0"/>
        <w:jc w:val="both"/>
      </w:pPr>
      <w:r>
        <w:rPr>
          <w:color w:val="000000"/>
          <w:spacing w:val="0"/>
          <w:w w:val="100"/>
          <w:position w:val="0"/>
        </w:rPr>
        <w:t>委托贷款出现预期无法收回本金或存在其他可能导致减值的情形</w:t>
      </w:r>
    </w:p>
    <w:p>
      <w:pPr>
        <w:pStyle w:val="Style21"/>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both"/>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4</w:t>
      </w:r>
      <w:bookmarkEnd w:id="596"/>
      <w:r>
        <w:rPr>
          <w:color w:val="000000"/>
          <w:spacing w:val="0"/>
          <w:w w:val="100"/>
          <w:position w:val="0"/>
        </w:rPr>
        <w:t>、其他重大合同</w:t>
      </w:r>
      <w:bookmarkEnd w:id="594"/>
      <w:bookmarkEnd w:id="595"/>
      <w:bookmarkEnd w:id="597"/>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公司报告期不存在其他重大合同。</w:t>
      </w:r>
    </w:p>
    <w:p>
      <w:pPr>
        <w:pStyle w:val="Style28"/>
        <w:keepNext/>
        <w:keepLines/>
        <w:widowControl w:val="0"/>
        <w:shd w:val="clear" w:color="auto" w:fill="auto"/>
        <w:bidi w:val="0"/>
        <w:spacing w:before="0" w:line="240" w:lineRule="auto"/>
        <w:ind w:left="0" w:right="0" w:firstLine="0"/>
        <w:jc w:val="both"/>
      </w:pPr>
      <w:bookmarkStart w:id="598" w:name="bookmark598"/>
      <w:bookmarkStart w:id="599" w:name="bookmark599"/>
      <w:bookmarkStart w:id="600" w:name="bookmark600"/>
      <w:r>
        <w:rPr>
          <w:color w:val="000000"/>
          <w:spacing w:val="0"/>
          <w:w w:val="100"/>
          <w:position w:val="0"/>
          <w:sz w:val="24"/>
          <w:szCs w:val="24"/>
        </w:rPr>
        <w:t>十六、其他重大事项的说明</w:t>
      </w:r>
      <w:bookmarkEnd w:id="598"/>
      <w:bookmarkEnd w:id="599"/>
      <w:bookmarkEnd w:id="600"/>
    </w:p>
    <w:p>
      <w:pPr>
        <w:pStyle w:val="Style21"/>
        <w:keepNext w:val="0"/>
        <w:keepLines w:val="0"/>
        <w:widowControl w:val="0"/>
        <w:numPr>
          <w:ilvl w:val="0"/>
          <w:numId w:val="17"/>
        </w:numPr>
        <w:shd w:val="clear" w:color="auto" w:fill="auto"/>
        <w:tabs>
          <w:tab w:pos="280" w:val="left"/>
        </w:tabs>
        <w:bidi w:val="0"/>
        <w:spacing w:before="0" w:after="0" w:line="360" w:lineRule="auto"/>
        <w:ind w:left="0" w:right="0" w:firstLine="0"/>
        <w:jc w:val="both"/>
      </w:pPr>
      <w:bookmarkStart w:id="601" w:name="bookmark601"/>
      <w:bookmarkEnd w:id="60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0" w:line="315" w:lineRule="exact"/>
        <w:ind w:left="0" w:right="0"/>
        <w:jc w:val="both"/>
      </w:pPr>
      <w:bookmarkStart w:id="602" w:name="bookmark602"/>
      <w:r>
        <w:rPr>
          <w:rFonts w:ascii="Times New Roman" w:eastAsia="Times New Roman" w:hAnsi="Times New Roman" w:cs="Times New Roman"/>
          <w:color w:val="000000"/>
          <w:spacing w:val="0"/>
          <w:w w:val="100"/>
          <w:position w:val="0"/>
          <w:sz w:val="18"/>
          <w:szCs w:val="18"/>
        </w:rPr>
        <w:t>1</w:t>
      </w:r>
      <w:bookmarkEnd w:id="602"/>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日召开第五届董事会第九次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临时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会议审议通过《关于公司非公开发行股票方案的议案》。本次 非公开发行股票募集资金总额不超过</w:t>
      </w:r>
      <w:r>
        <w:rPr>
          <w:rFonts w:ascii="Times New Roman" w:eastAsia="Times New Roman" w:hAnsi="Times New Roman" w:cs="Times New Roman"/>
          <w:color w:val="000000"/>
          <w:spacing w:val="0"/>
          <w:w w:val="100"/>
          <w:position w:val="0"/>
          <w:sz w:val="18"/>
          <w:szCs w:val="18"/>
        </w:rPr>
        <w:t>88,570</w:t>
      </w:r>
      <w:r>
        <w:rPr>
          <w:color w:val="000000"/>
          <w:spacing w:val="0"/>
          <w:w w:val="100"/>
          <w:position w:val="0"/>
        </w:rPr>
        <w:t>万元（含本数），发行数量按照募集资金总额除以发行价格确定，且不超过本 次发行前总股本的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，即不超过</w:t>
      </w:r>
      <w:r>
        <w:rPr>
          <w:rFonts w:ascii="Times New Roman" w:eastAsia="Times New Roman" w:hAnsi="Times New Roman" w:cs="Times New Roman"/>
          <w:color w:val="000000"/>
          <w:spacing w:val="0"/>
          <w:w w:val="100"/>
          <w:position w:val="0"/>
          <w:sz w:val="18"/>
          <w:szCs w:val="18"/>
        </w:rPr>
        <w:t>154,547,084</w:t>
      </w:r>
      <w:r>
        <w:rPr>
          <w:color w:val="000000"/>
          <w:spacing w:val="0"/>
          <w:w w:val="100"/>
          <w:position w:val="0"/>
        </w:rPr>
        <w:t>股（含本数），最终发行数量上限以中国证监会核准文件的要求为准。本次 非公开发行股票的对象不超过</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名特定对象。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月，公司已收到中国证券监督管理委员会出具的《关于核准深圳市 证通电子股份有限公司非公开发行股票的批复》（证监许可〔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3373</w:t>
      </w:r>
      <w:r>
        <w:rPr>
          <w:color w:val="000000"/>
          <w:spacing w:val="0"/>
          <w:w w:val="100"/>
          <w:position w:val="0"/>
        </w:rPr>
        <w:t>号）。公司于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月向特定投资者非公开发行 </w:t>
      </w:r>
      <w:r>
        <w:rPr>
          <w:rFonts w:ascii="Times New Roman" w:eastAsia="Times New Roman" w:hAnsi="Times New Roman" w:cs="Times New Roman"/>
          <w:color w:val="000000"/>
          <w:spacing w:val="0"/>
          <w:w w:val="100"/>
          <w:position w:val="0"/>
          <w:sz w:val="18"/>
          <w:szCs w:val="18"/>
        </w:rPr>
        <w:t>99,205,980</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股），公司股份总数由</w:t>
      </w:r>
      <w:r>
        <w:rPr>
          <w:rFonts w:ascii="Times New Roman" w:eastAsia="Times New Roman" w:hAnsi="Times New Roman" w:cs="Times New Roman"/>
          <w:color w:val="000000"/>
          <w:spacing w:val="0"/>
          <w:w w:val="100"/>
          <w:position w:val="0"/>
          <w:sz w:val="18"/>
          <w:szCs w:val="18"/>
        </w:rPr>
        <w:t>515,156,948</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614,362,928</w:t>
      </w:r>
      <w:r>
        <w:rPr>
          <w:color w:val="000000"/>
          <w:spacing w:val="0"/>
          <w:w w:val="100"/>
          <w:position w:val="0"/>
        </w:rPr>
        <w:t>股，上市日为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 已完成本次非公开发行股票事项。</w:t>
      </w:r>
    </w:p>
    <w:p>
      <w:pPr>
        <w:pStyle w:val="Style21"/>
        <w:keepNext w:val="0"/>
        <w:keepLines w:val="0"/>
        <w:widowControl w:val="0"/>
        <w:shd w:val="clear" w:color="auto" w:fill="auto"/>
        <w:bidi w:val="0"/>
        <w:spacing w:before="0" w:after="0" w:line="315" w:lineRule="exact"/>
        <w:ind w:left="0" w:right="0"/>
        <w:jc w:val="both"/>
      </w:pPr>
      <w:bookmarkStart w:id="603" w:name="bookmark603"/>
      <w:r>
        <w:rPr>
          <w:rFonts w:ascii="Times New Roman" w:eastAsia="Times New Roman" w:hAnsi="Times New Roman" w:cs="Times New Roman"/>
          <w:color w:val="000000"/>
          <w:spacing w:val="0"/>
          <w:w w:val="100"/>
          <w:position w:val="0"/>
          <w:sz w:val="18"/>
          <w:szCs w:val="18"/>
        </w:rPr>
        <w:t>2</w:t>
      </w:r>
      <w:bookmarkEnd w:id="60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日，公司召开第五届董事会第四次（临时）会议、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年第六次临时股东大会，审议 通过了《关于公司符合非公开发行公司债券条件的议案》、《关于公司非公开发行公司债券方案的议案》等相关议案，公司 拟申请非公开发行不超过人民币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亿元（含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亿元）公司债券。相关事项详见公司于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日披露于巨潮资讯网上的《公 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年非公开发行公司债券发行预案》（编号：</w:t>
      </w:r>
      <w:r>
        <w:rPr>
          <w:rFonts w:ascii="Times New Roman" w:eastAsia="Times New Roman" w:hAnsi="Times New Roman" w:cs="Times New Roman"/>
          <w:color w:val="000000"/>
          <w:spacing w:val="0"/>
          <w:w w:val="100"/>
          <w:position w:val="0"/>
          <w:sz w:val="18"/>
          <w:szCs w:val="18"/>
        </w:rPr>
        <w:t>2019-111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日，公司召开第五届董事会第二十四次会议 审议通过《关于终止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年非公开发行公司债券的议案》，公司在综合评估宏观政策、市场环境、融资成本和融资期限等因 素后，决定终止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年非公开发行公司债券工作。</w:t>
      </w:r>
    </w:p>
    <w:p>
      <w:pPr>
        <w:pStyle w:val="Style21"/>
        <w:keepNext w:val="0"/>
        <w:keepLines w:val="0"/>
        <w:widowControl w:val="0"/>
        <w:shd w:val="clear" w:color="auto" w:fill="auto"/>
        <w:tabs>
          <w:tab w:pos="707" w:val="left"/>
        </w:tabs>
        <w:bidi w:val="0"/>
        <w:spacing w:before="0" w:after="360" w:line="315" w:lineRule="exact"/>
        <w:ind w:left="0" w:right="0"/>
        <w:jc w:val="both"/>
      </w:pPr>
      <w:bookmarkStart w:id="604" w:name="bookmark604"/>
      <w:r>
        <w:rPr>
          <w:rFonts w:ascii="Times New Roman" w:eastAsia="Times New Roman" w:hAnsi="Times New Roman" w:cs="Times New Roman"/>
          <w:color w:val="000000"/>
          <w:spacing w:val="0"/>
          <w:w w:val="100"/>
          <w:position w:val="0"/>
          <w:sz w:val="18"/>
          <w:szCs w:val="18"/>
        </w:rPr>
        <w:t>3</w:t>
      </w:r>
      <w:bookmarkEnd w:id="604"/>
      <w:r>
        <w:rPr>
          <w:color w:val="000000"/>
          <w:spacing w:val="0"/>
          <w:w w:val="100"/>
          <w:position w:val="0"/>
        </w:rPr>
        <w:t>、</w:t>
        <w:tab/>
        <w:t>报告期内，公司成为开放原子开源基金会的成员单位，并且为开源基金会</w:t>
      </w:r>
      <w:r>
        <w:rPr>
          <w:rFonts w:ascii="Times New Roman" w:eastAsia="Times New Roman" w:hAnsi="Times New Roman" w:cs="Times New Roman"/>
          <w:color w:val="000000"/>
          <w:spacing w:val="0"/>
          <w:w w:val="100"/>
          <w:position w:val="0"/>
          <w:sz w:val="18"/>
          <w:szCs w:val="18"/>
        </w:rPr>
        <w:t xml:space="preserve">Open Harmony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开源鸿蒙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）开源项目的 捐赠人。</w:t>
      </w:r>
    </w:p>
    <w:p>
      <w:pPr>
        <w:pStyle w:val="Style28"/>
        <w:keepNext/>
        <w:keepLines/>
        <w:widowControl w:val="0"/>
        <w:shd w:val="clear" w:color="auto" w:fill="auto"/>
        <w:bidi w:val="0"/>
        <w:spacing w:before="0" w:line="240" w:lineRule="auto"/>
        <w:ind w:left="0" w:right="0" w:firstLine="0"/>
        <w:jc w:val="both"/>
      </w:pPr>
      <w:bookmarkStart w:id="605" w:name="bookmark605"/>
      <w:bookmarkStart w:id="606" w:name="bookmark606"/>
      <w:bookmarkStart w:id="607" w:name="bookmark607"/>
      <w:r>
        <w:rPr>
          <w:color w:val="000000"/>
          <w:spacing w:val="0"/>
          <w:w w:val="100"/>
          <w:position w:val="0"/>
          <w:sz w:val="24"/>
          <w:szCs w:val="24"/>
        </w:rPr>
        <w:t>十七、公司子公司重大事项</w:t>
      </w:r>
      <w:bookmarkEnd w:id="605"/>
      <w:bookmarkEnd w:id="606"/>
      <w:bookmarkEnd w:id="607"/>
    </w:p>
    <w:p>
      <w:pPr>
        <w:pStyle w:val="Style21"/>
        <w:keepNext w:val="0"/>
        <w:keepLines w:val="0"/>
        <w:widowControl w:val="0"/>
        <w:numPr>
          <w:ilvl w:val="0"/>
          <w:numId w:val="17"/>
        </w:numPr>
        <w:shd w:val="clear" w:color="auto" w:fill="auto"/>
        <w:tabs>
          <w:tab w:pos="280" w:val="left"/>
        </w:tabs>
        <w:bidi w:val="0"/>
        <w:spacing w:before="0" w:after="0" w:line="360" w:lineRule="auto"/>
        <w:ind w:left="0" w:right="0" w:firstLine="0"/>
        <w:jc w:val="both"/>
      </w:pPr>
      <w:bookmarkStart w:id="608" w:name="bookmark608"/>
      <w:bookmarkEnd w:id="60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tabs>
          <w:tab w:pos="697" w:val="left"/>
        </w:tabs>
        <w:bidi w:val="0"/>
        <w:spacing w:before="0" w:after="0" w:line="307" w:lineRule="exact"/>
        <w:ind w:left="0" w:right="0"/>
        <w:jc w:val="both"/>
      </w:pPr>
      <w:bookmarkStart w:id="609" w:name="bookmark609"/>
      <w:r>
        <w:rPr>
          <w:color w:val="000000"/>
          <w:spacing w:val="0"/>
          <w:w w:val="100"/>
          <w:position w:val="0"/>
          <w:sz w:val="18"/>
          <w:szCs w:val="18"/>
        </w:rPr>
        <w:t>1</w:t>
      </w:r>
      <w:bookmarkEnd w:id="609"/>
      <w:r>
        <w:rPr>
          <w:color w:val="000000"/>
          <w:spacing w:val="0"/>
          <w:w w:val="100"/>
          <w:position w:val="0"/>
        </w:rPr>
        <w:t>、</w:t>
        <w:tab/>
        <w:t>报告期内，公司全资子公司佳明光电向当地高新技术企业认定机关提交了复审申请，</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月通过审查并取得《高 新技术企业证书》，证书编号：</w:t>
      </w:r>
      <w:r>
        <w:rPr>
          <w:color w:val="000000"/>
          <w:spacing w:val="0"/>
          <w:w w:val="100"/>
          <w:position w:val="0"/>
          <w:sz w:val="18"/>
          <w:szCs w:val="18"/>
        </w:rPr>
        <w:t>GR202144203438</w:t>
      </w:r>
      <w:r>
        <w:rPr>
          <w:color w:val="000000"/>
          <w:spacing w:val="0"/>
          <w:w w:val="100"/>
          <w:position w:val="0"/>
        </w:rPr>
        <w:t>。</w:t>
      </w:r>
    </w:p>
    <w:p>
      <w:pPr>
        <w:pStyle w:val="Style21"/>
        <w:keepNext w:val="0"/>
        <w:keepLines w:val="0"/>
        <w:widowControl w:val="0"/>
        <w:shd w:val="clear" w:color="auto" w:fill="auto"/>
        <w:tabs>
          <w:tab w:pos="697" w:val="left"/>
        </w:tabs>
        <w:bidi w:val="0"/>
        <w:spacing w:before="0" w:after="0" w:line="307" w:lineRule="exact"/>
        <w:ind w:left="0" w:right="0"/>
        <w:jc w:val="both"/>
      </w:pPr>
      <w:bookmarkStart w:id="610" w:name="bookmark610"/>
      <w:r>
        <w:rPr>
          <w:color w:val="000000"/>
          <w:spacing w:val="0"/>
          <w:w w:val="100"/>
          <w:position w:val="0"/>
          <w:sz w:val="18"/>
          <w:szCs w:val="18"/>
        </w:rPr>
        <w:t>2</w:t>
      </w:r>
      <w:bookmarkEnd w:id="610"/>
      <w:r>
        <w:rPr>
          <w:color w:val="000000"/>
          <w:spacing w:val="0"/>
          <w:w w:val="100"/>
          <w:position w:val="0"/>
        </w:rPr>
        <w:t>、</w:t>
        <w:tab/>
        <w:t>报告期内，公司全资子公司长沙证通云计算向当地高新技术企业认定机关提交了复审申请，</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月通过审查并取 得《高新技术企业证书》，证书编号：</w:t>
      </w:r>
      <w:r>
        <w:rPr>
          <w:color w:val="000000"/>
          <w:spacing w:val="0"/>
          <w:w w:val="100"/>
          <w:position w:val="0"/>
          <w:sz w:val="18"/>
          <w:szCs w:val="18"/>
        </w:rPr>
        <w:t>GR202143001565</w:t>
      </w:r>
      <w:r>
        <w:rPr>
          <w:color w:val="000000"/>
          <w:spacing w:val="0"/>
          <w:w w:val="100"/>
          <w:position w:val="0"/>
        </w:rPr>
        <w:t>。</w:t>
      </w:r>
    </w:p>
    <w:p>
      <w:pPr>
        <w:pStyle w:val="Style21"/>
        <w:keepNext w:val="0"/>
        <w:keepLines w:val="0"/>
        <w:widowControl w:val="0"/>
        <w:shd w:val="clear" w:color="auto" w:fill="auto"/>
        <w:tabs>
          <w:tab w:pos="697" w:val="left"/>
        </w:tabs>
        <w:bidi w:val="0"/>
        <w:spacing w:before="0" w:after="0" w:line="307" w:lineRule="exact"/>
        <w:ind w:left="0" w:right="0"/>
        <w:jc w:val="both"/>
      </w:pPr>
      <w:bookmarkStart w:id="611" w:name="bookmark611"/>
      <w:r>
        <w:rPr>
          <w:color w:val="000000"/>
          <w:spacing w:val="0"/>
          <w:w w:val="100"/>
          <w:position w:val="0"/>
          <w:sz w:val="18"/>
          <w:szCs w:val="18"/>
        </w:rPr>
        <w:t>3</w:t>
      </w:r>
      <w:bookmarkEnd w:id="611"/>
      <w:r>
        <w:rPr>
          <w:color w:val="000000"/>
          <w:spacing w:val="0"/>
          <w:w w:val="100"/>
          <w:position w:val="0"/>
        </w:rPr>
        <w:t>、</w:t>
        <w:tab/>
        <w:t>报告期内，公司控股子公司宏达通信向当地高新技术企业认定机关提交了复审申请，</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月通过审查并取得《高 新技术企业证书》，证书编号：</w:t>
      </w:r>
      <w:r>
        <w:rPr>
          <w:color w:val="000000"/>
          <w:spacing w:val="0"/>
          <w:w w:val="100"/>
          <w:position w:val="0"/>
          <w:sz w:val="18"/>
          <w:szCs w:val="18"/>
        </w:rPr>
        <w:t>GR202144001496</w:t>
      </w:r>
      <w:r>
        <w:rPr>
          <w:color w:val="000000"/>
          <w:spacing w:val="0"/>
          <w:w w:val="100"/>
          <w:position w:val="0"/>
        </w:rPr>
        <w:t>。</w:t>
      </w:r>
    </w:p>
    <w:p>
      <w:pPr>
        <w:pStyle w:val="Style21"/>
        <w:keepNext w:val="0"/>
        <w:keepLines w:val="0"/>
        <w:widowControl w:val="0"/>
        <w:shd w:val="clear" w:color="auto" w:fill="auto"/>
        <w:tabs>
          <w:tab w:pos="342" w:val="left"/>
        </w:tabs>
        <w:bidi w:val="0"/>
        <w:spacing w:before="0" w:after="0" w:line="307" w:lineRule="exact"/>
        <w:ind w:left="0" w:right="0"/>
        <w:jc w:val="both"/>
      </w:pPr>
      <w:bookmarkStart w:id="612" w:name="bookmark612"/>
      <w:r>
        <w:rPr>
          <w:color w:val="000000"/>
          <w:spacing w:val="0"/>
          <w:w w:val="100"/>
          <w:position w:val="0"/>
          <w:sz w:val="18"/>
          <w:szCs w:val="18"/>
        </w:rPr>
        <w:t>4</w:t>
      </w:r>
      <w:bookmarkEnd w:id="612"/>
      <w:r>
        <w:rPr>
          <w:color w:val="000000"/>
          <w:spacing w:val="0"/>
          <w:w w:val="100"/>
          <w:position w:val="0"/>
        </w:rPr>
        <w:t>、</w:t>
        <w:tab/>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日，公司与证通网络、纳鑫控股签署了《股权转让协议》，公司拟以人民币</w:t>
      </w:r>
      <w:r>
        <w:rPr>
          <w:color w:val="000000"/>
          <w:spacing w:val="0"/>
          <w:w w:val="100"/>
          <w:position w:val="0"/>
          <w:sz w:val="18"/>
          <w:szCs w:val="18"/>
        </w:rPr>
        <w:t>2,000</w:t>
      </w:r>
      <w:r>
        <w:rPr>
          <w:color w:val="000000"/>
          <w:spacing w:val="0"/>
          <w:w w:val="100"/>
          <w:position w:val="0"/>
        </w:rPr>
        <w:t xml:space="preserve">万元向纳鑫控股出售 </w:t>
      </w:r>
      <w:r>
        <w:rPr>
          <w:color w:val="000000"/>
          <w:spacing w:val="0"/>
          <w:w w:val="100"/>
          <w:position w:val="0"/>
        </w:rPr>
        <w:t>所持有的证通网络</w:t>
      </w:r>
      <w:r>
        <w:rPr>
          <w:color w:val="000000"/>
          <w:spacing w:val="0"/>
          <w:w w:val="100"/>
          <w:position w:val="0"/>
          <w:sz w:val="18"/>
          <w:szCs w:val="18"/>
        </w:rPr>
        <w:t>20%</w:t>
      </w:r>
      <w:r>
        <w:rPr>
          <w:color w:val="000000"/>
          <w:spacing w:val="0"/>
          <w:w w:val="100"/>
          <w:position w:val="0"/>
        </w:rPr>
        <w:t>股权，相关事项详见于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日披露于巨潮资讯网及《证券时报》上的《关于出售全资子公司部 分股权的公告》（编号：</w:t>
      </w:r>
      <w:r>
        <w:rPr>
          <w:color w:val="000000"/>
          <w:spacing w:val="0"/>
          <w:w w:val="100"/>
          <w:position w:val="0"/>
          <w:sz w:val="18"/>
          <w:szCs w:val="18"/>
        </w:rPr>
        <w:t>2018-027</w:t>
      </w:r>
      <w:r>
        <w:rPr>
          <w:color w:val="000000"/>
          <w:spacing w:val="0"/>
          <w:w w:val="100"/>
          <w:position w:val="0"/>
        </w:rPr>
        <w:t>号）</w:t>
      </w:r>
      <w:r>
        <w:rPr>
          <w:color w:val="000000"/>
          <w:spacing w:val="0"/>
          <w:w w:val="100"/>
          <w:position w:val="0"/>
          <w:sz w:val="18"/>
          <w:szCs w:val="18"/>
        </w:rPr>
        <w:t>，</w:t>
      </w:r>
      <w:r>
        <w:rPr>
          <w:color w:val="000000"/>
          <w:spacing w:val="0"/>
          <w:w w:val="100"/>
          <w:position w:val="0"/>
        </w:rPr>
        <w:t>截至本报告期末，公司尚未收到本次股权转让相关款项，尚未完成股权转让工商登 记手续，证通网络仍为公司的全资子公司。</w:t>
      </w:r>
    </w:p>
    <w:p>
      <w:pPr>
        <w:pStyle w:val="Style21"/>
        <w:keepNext w:val="0"/>
        <w:keepLines w:val="0"/>
        <w:widowControl w:val="0"/>
        <w:shd w:val="clear" w:color="auto" w:fill="auto"/>
        <w:tabs>
          <w:tab w:pos="649" w:val="left"/>
        </w:tabs>
        <w:bidi w:val="0"/>
        <w:spacing w:before="0" w:after="0" w:line="318" w:lineRule="exact"/>
        <w:ind w:left="0" w:right="0"/>
        <w:jc w:val="both"/>
      </w:pPr>
      <w:bookmarkStart w:id="613" w:name="bookmark613"/>
      <w:r>
        <w:rPr>
          <w:color w:val="000000"/>
          <w:spacing w:val="0"/>
          <w:w w:val="100"/>
          <w:position w:val="0"/>
          <w:sz w:val="18"/>
          <w:szCs w:val="18"/>
        </w:rPr>
        <w:t>5</w:t>
      </w:r>
      <w:bookmarkEnd w:id="613"/>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日，公司召开第五届董事会第二十次会议审议通过了《关于对全资子公司增资的议案》。报告期内，公 司已完成对子公司长沙证通云计算的增资、工商变更等事宜，相关事项详见于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日披露于巨潮资讯网上的《关于 对全资子公司长沙证通云计算有限公司增资的公告》（编号：</w:t>
      </w:r>
      <w:r>
        <w:rPr>
          <w:color w:val="000000"/>
          <w:spacing w:val="0"/>
          <w:w w:val="100"/>
          <w:position w:val="0"/>
          <w:sz w:val="18"/>
          <w:szCs w:val="18"/>
        </w:rPr>
        <w:t>2021-037）</w:t>
      </w:r>
      <w:r>
        <w:rPr>
          <w:color w:val="000000"/>
          <w:spacing w:val="0"/>
          <w:w w:val="100"/>
          <w:position w:val="0"/>
        </w:rPr>
        <w:t>。</w:t>
      </w:r>
    </w:p>
    <w:p>
      <w:pPr>
        <w:pStyle w:val="Style21"/>
        <w:keepNext w:val="0"/>
        <w:keepLines w:val="0"/>
        <w:widowControl w:val="0"/>
        <w:shd w:val="clear" w:color="auto" w:fill="auto"/>
        <w:tabs>
          <w:tab w:pos="649" w:val="left"/>
        </w:tabs>
        <w:bidi w:val="0"/>
        <w:spacing w:before="0" w:after="0" w:line="318" w:lineRule="exact"/>
        <w:ind w:left="0" w:right="0"/>
        <w:jc w:val="both"/>
        <w:sectPr>
          <w:footnotePr>
            <w:pos w:val="pageBottom"/>
            <w:numFmt w:val="decimal"/>
            <w:numRestart w:val="continuous"/>
          </w:footnotePr>
          <w:pgSz w:w="11900" w:h="16840"/>
          <w:pgMar w:top="1369" w:right="1074" w:bottom="1446" w:left="1053" w:header="0" w:footer="3" w:gutter="0"/>
          <w:cols w:space="720"/>
          <w:noEndnote/>
          <w:rtlGutter w:val="0"/>
          <w:docGrid w:linePitch="360"/>
        </w:sectPr>
      </w:pPr>
      <w:bookmarkStart w:id="614" w:name="bookmark614"/>
      <w:r>
        <w:rPr>
          <w:color w:val="000000"/>
          <w:spacing w:val="0"/>
          <w:w w:val="100"/>
          <w:position w:val="0"/>
          <w:sz w:val="18"/>
          <w:szCs w:val="18"/>
        </w:rPr>
        <w:t>6</w:t>
      </w:r>
      <w:bookmarkEnd w:id="614"/>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月，经公司董事长批准公司在陕西省设立全资子公司陕西证通云计算有限公司，注册资本</w:t>
      </w:r>
      <w:r>
        <w:rPr>
          <w:color w:val="000000"/>
          <w:spacing w:val="0"/>
          <w:w w:val="100"/>
          <w:position w:val="0"/>
          <w:sz w:val="18"/>
          <w:szCs w:val="18"/>
        </w:rPr>
        <w:t>4, 000</w:t>
      </w:r>
      <w:r>
        <w:rPr>
          <w:color w:val="000000"/>
          <w:spacing w:val="0"/>
          <w:w w:val="100"/>
          <w:position w:val="0"/>
        </w:rPr>
        <w:t>万元尚未实 缴出资。</w:t>
      </w:r>
    </w:p>
    <w:p>
      <w:pPr>
        <w:pStyle w:val="Style7"/>
        <w:keepNext/>
        <w:keepLines/>
        <w:widowControl w:val="0"/>
        <w:shd w:val="clear" w:color="auto" w:fill="auto"/>
        <w:bidi w:val="0"/>
        <w:spacing w:before="580" w:after="540" w:line="240" w:lineRule="auto"/>
        <w:ind w:left="0" w:right="0" w:firstLine="0"/>
        <w:jc w:val="center"/>
      </w:pPr>
      <w:bookmarkStart w:id="615" w:name="bookmark615"/>
      <w:bookmarkStart w:id="616" w:name="bookmark616"/>
      <w:bookmarkStart w:id="617" w:name="bookmark617"/>
      <w:r>
        <w:rPr>
          <w:color w:val="000000"/>
          <w:spacing w:val="0"/>
          <w:w w:val="100"/>
          <w:position w:val="0"/>
        </w:rPr>
        <w:t>第七节股份变动及股东情况</w:t>
      </w:r>
      <w:bookmarkEnd w:id="615"/>
      <w:bookmarkEnd w:id="616"/>
      <w:bookmarkEnd w:id="617"/>
    </w:p>
    <w:p>
      <w:pPr>
        <w:pStyle w:val="Style28"/>
        <w:keepNext/>
        <w:keepLines/>
        <w:widowControl w:val="0"/>
        <w:shd w:val="clear" w:color="auto" w:fill="auto"/>
        <w:bidi w:val="0"/>
        <w:spacing w:before="0" w:line="240" w:lineRule="auto"/>
        <w:ind w:left="0" w:right="0" w:firstLine="0"/>
        <w:jc w:val="left"/>
      </w:pPr>
      <w:bookmarkStart w:id="618" w:name="bookmark618"/>
      <w:bookmarkStart w:id="619" w:name="bookmark619"/>
      <w:bookmarkStart w:id="620" w:name="bookmark620"/>
      <w:bookmarkStart w:id="621" w:name="bookmark621"/>
      <w:bookmarkStart w:id="622" w:name="bookmark622"/>
      <w:r>
        <w:rPr>
          <w:color w:val="000000"/>
          <w:spacing w:val="0"/>
          <w:w w:val="100"/>
          <w:position w:val="0"/>
          <w:sz w:val="24"/>
          <w:szCs w:val="24"/>
        </w:rPr>
        <w:t>一</w:t>
      </w:r>
      <w:bookmarkEnd w:id="621"/>
      <w:r>
        <w:rPr>
          <w:color w:val="000000"/>
          <w:spacing w:val="0"/>
          <w:w w:val="100"/>
          <w:position w:val="0"/>
          <w:sz w:val="24"/>
          <w:szCs w:val="24"/>
        </w:rPr>
        <w:t>、股份变动情况</w:t>
      </w:r>
      <w:bookmarkEnd w:id="619"/>
      <w:bookmarkEnd w:id="620"/>
      <w:bookmarkEnd w:id="622"/>
      <w:bookmarkEnd w:id="618"/>
    </w:p>
    <w:p>
      <w:pPr>
        <w:pStyle w:val="Style33"/>
        <w:keepNext/>
        <w:keepLines/>
        <w:widowControl w:val="0"/>
        <w:shd w:val="clear" w:color="auto" w:fill="auto"/>
        <w:bidi w:val="0"/>
        <w:spacing w:before="0" w:line="240" w:lineRule="auto"/>
        <w:ind w:left="0" w:right="0" w:firstLine="0"/>
        <w:jc w:val="both"/>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1</w:t>
      </w:r>
      <w:bookmarkEnd w:id="625"/>
      <w:r>
        <w:rPr>
          <w:color w:val="000000"/>
          <w:spacing w:val="0"/>
          <w:w w:val="100"/>
          <w:position w:val="0"/>
        </w:rPr>
        <w:t>、股份变动情况</w:t>
      </w:r>
      <w:bookmarkEnd w:id="623"/>
      <w:bookmarkEnd w:id="624"/>
      <w:bookmarkEnd w:id="62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36"/>
        <w:gridCol w:w="994"/>
        <w:gridCol w:w="706"/>
        <w:gridCol w:w="869"/>
        <w:gridCol w:w="547"/>
        <w:gridCol w:w="710"/>
        <w:gridCol w:w="850"/>
        <w:gridCol w:w="994"/>
        <w:gridCol w:w="984"/>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80,087,366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99,205,980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99,217,980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179,305,346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9,330,985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9,330,985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9,330,985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80,087,366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74,558,095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74,570,095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154,657,461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52,551,055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52,551,055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52,551,055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80,087,366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22,007,040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22,019,040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102,106,406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15,316,900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15,316,900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15,316,900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6,514,084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6,514,084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6,514,084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8,802,816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8,802,816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8,802,816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435,069,582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435,057,582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435,069,582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435,057,582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515,156,948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99,205,980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99,205,980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614,362,928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tabs>
          <w:tab w:pos="901" w:val="left"/>
        </w:tabs>
        <w:bidi w:val="0"/>
        <w:spacing w:before="0" w:after="0" w:line="310" w:lineRule="exact"/>
        <w:ind w:left="0" w:right="0"/>
        <w:jc w:val="left"/>
      </w:pPr>
      <w:bookmarkStart w:id="627" w:name="bookmark627"/>
      <w:r>
        <w:rPr>
          <w:color w:val="000000"/>
          <w:spacing w:val="0"/>
          <w:w w:val="100"/>
          <w:position w:val="0"/>
        </w:rPr>
        <w:t>（</w:t>
      </w:r>
      <w:bookmarkEnd w:id="62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经中国证券监督管理委员会《关于核准深圳市证通电子股份有限公司非公开发行股票的批复》（证监许可〔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3373</w:t>
      </w:r>
      <w:r>
        <w:rPr>
          <w:color w:val="000000"/>
          <w:spacing w:val="0"/>
          <w:w w:val="100"/>
          <w:position w:val="0"/>
        </w:rPr>
        <w:t>号）核准，公司于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月向</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名特定投资者非公开发行</w:t>
      </w:r>
      <w:r>
        <w:rPr>
          <w:rFonts w:ascii="Times New Roman" w:eastAsia="Times New Roman" w:hAnsi="Times New Roman" w:cs="Times New Roman"/>
          <w:color w:val="000000"/>
          <w:spacing w:val="0"/>
          <w:w w:val="100"/>
          <w:position w:val="0"/>
          <w:sz w:val="18"/>
          <w:szCs w:val="18"/>
        </w:rPr>
        <w:t>99,205,980</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股），本次发行的股份为限 售流通股，限售期为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个月，上市日为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21"/>
        <w:keepNext w:val="0"/>
        <w:keepLines w:val="0"/>
        <w:widowControl w:val="0"/>
        <w:shd w:val="clear" w:color="auto" w:fill="auto"/>
        <w:tabs>
          <w:tab w:pos="901" w:val="left"/>
        </w:tabs>
        <w:bidi w:val="0"/>
        <w:spacing w:before="0" w:after="0" w:line="310" w:lineRule="exact"/>
        <w:ind w:left="0" w:right="0"/>
        <w:jc w:val="left"/>
      </w:pPr>
      <w:bookmarkStart w:id="628" w:name="bookmark628"/>
      <w:r>
        <w:rPr>
          <w:color w:val="000000"/>
          <w:spacing w:val="0"/>
          <w:w w:val="100"/>
          <w:position w:val="0"/>
        </w:rPr>
        <w:t>（</w:t>
      </w:r>
      <w:bookmarkEnd w:id="62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根据《上市公司董事、监事和高级管理人员所持本公司股份及其变动管理规则》，因公司原副总裁张锦鸿于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月辞职，其持有的股份已全部锁定，增加限售流通股</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股。</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股份变动的批准情况</w:t>
      </w:r>
    </w:p>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sz w:val="18"/>
          <w:szCs w:val="18"/>
        </w:rPr>
        <w:t>（1）</w:t>
      </w:r>
      <w:r>
        <w:rPr>
          <w:color w:val="000000"/>
          <w:spacing w:val="0"/>
          <w:w w:val="100"/>
          <w:position w:val="0"/>
        </w:rPr>
        <w:t>本次发行履行的内部决策过程</w:t>
      </w:r>
    </w:p>
    <w:p>
      <w:pPr>
        <w:pStyle w:val="Style21"/>
        <w:keepNext w:val="0"/>
        <w:keepLines w:val="0"/>
        <w:widowControl w:val="0"/>
        <w:shd w:val="clear" w:color="auto" w:fill="auto"/>
        <w:bidi w:val="0"/>
        <w:spacing w:before="0" w:after="0" w:line="310"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日，公司召开第五届董事会第九次（临时）会议，审议通过了申请非公开发行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股股票的相关议案，董事 </w:t>
      </w:r>
      <w:r>
        <w:rPr>
          <w:color w:val="000000"/>
          <w:spacing w:val="0"/>
          <w:w w:val="100"/>
          <w:position w:val="0"/>
        </w:rPr>
        <w:t>会认为公司具备非公开发行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股股票的条件，并对本次非公开发行股票的种类和面值、发行方式和发行时间、发行数量、发 行对象及认购方式、定价原则及发行价格、本次非公开发行股票的锁定期、上市地点、募集资金金额与用途、本次非公开发 行前的滚存利润安排、本次非公开发行决议的有效期作出决议并提请公司召开股东大会审议。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年第二次临时股东大会，审议通过了本次非公开发行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股股票的相关议案，并授权董事会办理本次非公开发行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股股票的相 关事宜。</w:t>
      </w:r>
    </w:p>
    <w:p>
      <w:pPr>
        <w:pStyle w:val="Style21"/>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年第二次临时股东大会，审议通过《关于延长公司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年非公开发行股票股东大会决议 有效期的议案》，将本次非公开发行决议的有效期自届满之日起延长十二个月。</w:t>
      </w:r>
    </w:p>
    <w:p>
      <w:pPr>
        <w:pStyle w:val="Style21"/>
        <w:keepNext w:val="0"/>
        <w:keepLines w:val="0"/>
        <w:widowControl w:val="0"/>
        <w:shd w:val="clear" w:color="auto" w:fill="auto"/>
        <w:bidi w:val="0"/>
        <w:spacing w:before="0" w:after="0" w:line="317" w:lineRule="exact"/>
        <w:ind w:left="0" w:right="0"/>
        <w:jc w:val="left"/>
      </w:pPr>
      <w:r>
        <w:rPr>
          <w:color w:val="000000"/>
          <w:spacing w:val="0"/>
          <w:w w:val="100"/>
          <w:position w:val="0"/>
          <w:sz w:val="18"/>
          <w:szCs w:val="18"/>
        </w:rPr>
        <w:t>（2）</w:t>
      </w:r>
      <w:r>
        <w:rPr>
          <w:color w:val="000000"/>
          <w:spacing w:val="0"/>
          <w:w w:val="100"/>
          <w:position w:val="0"/>
        </w:rPr>
        <w:t>本次发行的监管部门审核情况</w:t>
      </w:r>
    </w:p>
    <w:p>
      <w:pPr>
        <w:pStyle w:val="Style21"/>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日，中国证监会发行审核委员会审核通过本次非公开发行股票的申请。</w:t>
      </w:r>
    </w:p>
    <w:p>
      <w:pPr>
        <w:pStyle w:val="Style21"/>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日，公司获得中国证监会《关于核准深圳市证通电子股份有限公司非公开发行股票的批复》（证监许可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3373</w:t>
      </w:r>
      <w:r>
        <w:rPr>
          <w:color w:val="000000"/>
          <w:spacing w:val="0"/>
          <w:w w:val="100"/>
          <w:position w:val="0"/>
        </w:rPr>
        <w:t>号）（印发日期为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股份变动的过户情况</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月已在中国证券登记结算有限责任公司深圳分公司办理完成本次非公发行股票新增</w:t>
      </w:r>
      <w:r>
        <w:rPr>
          <w:rFonts w:ascii="Times New Roman" w:eastAsia="Times New Roman" w:hAnsi="Times New Roman" w:cs="Times New Roman"/>
          <w:color w:val="000000"/>
          <w:spacing w:val="0"/>
          <w:w w:val="100"/>
          <w:position w:val="0"/>
          <w:sz w:val="18"/>
          <w:szCs w:val="18"/>
        </w:rPr>
        <w:t>99,205,980</w:t>
      </w:r>
      <w:r>
        <w:rPr>
          <w:color w:val="000000"/>
          <w:spacing w:val="0"/>
          <w:w w:val="100"/>
          <w:position w:val="0"/>
        </w:rPr>
        <w:t>股股份登 记工作，新增股份已于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日上市。</w:t>
      </w:r>
    </w:p>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322" w:lineRule="exact"/>
        <w:ind w:left="0" w:right="0"/>
        <w:jc w:val="both"/>
      </w:pPr>
      <w:r>
        <w:rPr>
          <w:color w:val="000000"/>
          <w:spacing w:val="0"/>
          <w:w w:val="100"/>
          <w:position w:val="0"/>
        </w:rPr>
        <w:t>公司本年度增发新股</w:t>
      </w:r>
      <w:r>
        <w:rPr>
          <w:rFonts w:ascii="Times New Roman" w:eastAsia="Times New Roman" w:hAnsi="Times New Roman" w:cs="Times New Roman"/>
          <w:color w:val="000000"/>
          <w:spacing w:val="0"/>
          <w:w w:val="100"/>
          <w:position w:val="0"/>
          <w:sz w:val="18"/>
          <w:szCs w:val="18"/>
        </w:rPr>
        <w:t>99,205,980</w:t>
      </w:r>
      <w:r>
        <w:rPr>
          <w:color w:val="000000"/>
          <w:spacing w:val="0"/>
          <w:w w:val="100"/>
          <w:position w:val="0"/>
        </w:rPr>
        <w:t>股，股份变动导致公司净资产大幅增加，每股净资产提高，每股收益和净资产收益率等 指标被摊薄。</w:t>
      </w:r>
    </w:p>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公司认为必要或证券监管机构要求披露的其他内容</w:t>
      </w:r>
    </w:p>
    <w:p>
      <w:pPr>
        <w:pStyle w:val="Style21"/>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2</w:t>
      </w:r>
      <w:bookmarkEnd w:id="631"/>
      <w:r>
        <w:rPr>
          <w:color w:val="000000"/>
          <w:spacing w:val="0"/>
          <w:w w:val="100"/>
          <w:position w:val="0"/>
        </w:rPr>
        <w:t>、限售股份变动情况</w:t>
      </w:r>
      <w:bookmarkEnd w:id="629"/>
      <w:bookmarkEnd w:id="630"/>
      <w:bookmarkEnd w:id="632"/>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180" w:firstLine="0"/>
        <w:jc w:val="right"/>
      </w:pPr>
      <w:r>
        <w:rPr>
          <w:color w:val="000000"/>
          <w:spacing w:val="0"/>
          <w:w w:val="100"/>
          <w:position w:val="0"/>
        </w:rPr>
        <w:t>单位：股</w:t>
      </w:r>
    </w:p>
    <w:tbl>
      <w:tblPr>
        <w:tblOverlap w:val="never"/>
        <w:jc w:val="center"/>
        <w:tblLayout w:type="fixed"/>
      </w:tblPr>
      <w:tblGrid>
        <w:gridCol w:w="2702"/>
        <w:gridCol w:w="994"/>
        <w:gridCol w:w="989"/>
        <w:gridCol w:w="850"/>
        <w:gridCol w:w="1138"/>
        <w:gridCol w:w="1560"/>
        <w:gridCol w:w="1354"/>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本期解除</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限售股数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78,507,878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78,507,878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每年首个交易日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许忠慈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1,543,488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1,543,488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每年首个交易日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张锦鸿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每年首个交易日</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8,802,816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8,802,816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汪爱娟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8,802,816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8,802,816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崔刚先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8,802,816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8,802,816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牟利德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4,401,408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4,401,408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9,330,985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9,330,985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财通基金一光大银行一中国银河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非公开发行锁定股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2022-05-30</w:t>
            </w:r>
          </w:p>
        </w:tc>
      </w:tr>
    </w:tbl>
    <w:p>
      <w:pPr>
        <w:spacing w:lineRule="exact" w:line="1"/>
        <w:rPr>
          <w:sz w:val="2"/>
          <w:szCs w:val="2"/>
        </w:rPr>
      </w:pPr>
      <w:r>
        <w:br w:type="page"/>
      </w:r>
    </w:p>
    <w:tbl>
      <w:tblPr>
        <w:tblOverlap w:val="never"/>
        <w:jc w:val="center"/>
        <w:tblLayout w:type="fixed"/>
      </w:tblPr>
      <w:tblGrid>
        <w:gridCol w:w="2702"/>
        <w:gridCol w:w="994"/>
        <w:gridCol w:w="989"/>
        <w:gridCol w:w="850"/>
        <w:gridCol w:w="1138"/>
        <w:gridCol w:w="1560"/>
        <w:gridCol w:w="1354"/>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JPMORGAN CHASE</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BANK,NATIONAL</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ASSOCIATION</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6,514,084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6,514,084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财通基金一光大银行一西南证券 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176,056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财通基金一胡吉阳一财通基金言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诺定增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号单一资产管理计划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176,056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财通基金一海通证券股份有限公 司一财通基金君享佳胜单一资产 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165,493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财通基金一陶静怡一财通基金安 吉</w:t>
            </w:r>
            <w:r>
              <w:rPr>
                <w:rFonts w:ascii="Times New Roman" w:eastAsia="Times New Roman" w:hAnsi="Times New Roman" w:cs="Times New Roman"/>
                <w:color w:val="000000"/>
                <w:spacing w:val="0"/>
                <w:w w:val="100"/>
                <w:position w:val="0"/>
                <w:sz w:val="18"/>
                <w:szCs w:val="18"/>
              </w:rPr>
              <w:t>102</w:t>
            </w:r>
            <w:r>
              <w:rPr>
                <w:color w:val="000000"/>
                <w:spacing w:val="0"/>
                <w:w w:val="100"/>
                <w:position w:val="0"/>
              </w:rPr>
              <w:t>号单一资产管理计划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352,113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财通基金一工商银行一财通基金 西湖大学定增量化对冲</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号集合 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371,479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371,479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财通基金一陈灵霞一财通基金天 禧定增</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号单一资产管理计划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176,056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财通基金一工商银行一财通基金 定增量化套利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号集合资产管理 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财通基金一建设银行一财通基金 定增量化对冲</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号集合资产管理 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财通基金一工商银行一财通基金 定增量化套利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号集合资产管理 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172,535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left"/>
            </w:pPr>
            <w:r>
              <w:rPr>
                <w:color w:val="000000"/>
                <w:spacing w:val="0"/>
                <w:w w:val="100"/>
                <w:position w:val="0"/>
              </w:rPr>
              <w:t>财通基金一冯玉栋一财通基金瑞 坤申一号单一资产管理计划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1,584,507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1,584,507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财通基金一华泰证券股份有限公 司一财通基金君享永熙单一资产 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4,401,409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4,401,409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财通基金一财通证券资管智选 </w:t>
            </w:r>
            <w:r>
              <w:rPr>
                <w:rFonts w:ascii="Times New Roman" w:eastAsia="Times New Roman" w:hAnsi="Times New Roman" w:cs="Times New Roman"/>
                <w:color w:val="000000"/>
                <w:spacing w:val="0"/>
                <w:w w:val="100"/>
                <w:position w:val="0"/>
                <w:sz w:val="18"/>
                <w:szCs w:val="18"/>
              </w:rPr>
              <w:t>FOF2020001</w:t>
            </w:r>
            <w:r>
              <w:rPr>
                <w:color w:val="000000"/>
                <w:spacing w:val="0"/>
                <w:w w:val="100"/>
                <w:position w:val="0"/>
              </w:rPr>
              <w:t>号单一资产管理计划 一财通基金君享悦熙单一资产管 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489,437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489,437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财通基金一中泰证券股份有限公 司一财通基金盈泰定增量化对冲</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号单一资产管理计划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161,972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财通基金一东兴证券股份有限公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1,408,451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1,408,451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bl>
    <w:p>
      <w:pPr>
        <w:spacing w:lineRule="exact" w:line="1"/>
        <w:rPr>
          <w:sz w:val="2"/>
          <w:szCs w:val="2"/>
        </w:rPr>
      </w:pPr>
      <w:r>
        <w:br w:type="page"/>
      </w:r>
    </w:p>
    <w:tbl>
      <w:tblPr>
        <w:tblOverlap w:val="never"/>
        <w:jc w:val="center"/>
        <w:tblLayout w:type="fixed"/>
      </w:tblPr>
      <w:tblGrid>
        <w:gridCol w:w="2702"/>
        <w:gridCol w:w="994"/>
        <w:gridCol w:w="989"/>
        <w:gridCol w:w="850"/>
        <w:gridCol w:w="1138"/>
        <w:gridCol w:w="1560"/>
        <w:gridCol w:w="1354"/>
      </w:tblGrid>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司一财通基金东兴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号单一资产 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财通基金一中航证券有限公司一 财通基金中航盈风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号定增量化 对冲单一资产管理计划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161,972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0" w:lineRule="exact"/>
              <w:ind w:left="0" w:right="0" w:firstLine="0"/>
              <w:jc w:val="both"/>
            </w:pPr>
            <w:r>
              <w:rPr>
                <w:color w:val="000000"/>
                <w:spacing w:val="0"/>
                <w:w w:val="100"/>
                <w:position w:val="0"/>
              </w:rPr>
              <w:t>财通基金一中建投信托股份有限 公司一财通基金定增量化对冲</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号单一资产管理计划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128,521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财通基金一华泰证券一财通基金 定增量化对冲</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号集合资产管理 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167,254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财通基金一潘宏斌一财通基金天 禧定增格普特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号单一资产管理 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176,056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财通基金一工商银行一财通基金 定增量化套利</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号集合资产管理 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313,380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财通基金一华泰证券一财通基金 定增量化对冲</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号集合资产管理 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153,169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财通基金一海通证券股份有限公 司一财通基金君享润熙单一资产 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158,451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财通基金一天风证券股份有限公 司一财通基金君享丰硕定增量化 对冲单一资产管理计划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161,972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财通基金一交银国际信托有限公 司一财通基金定增量化对冲</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 单一资产管理计划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161,972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财通基金一杜继平一财通基金天 禧定增</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号单一资产管理计划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176,056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财通基金一建设银行一财通基金 建兴定增量化对冲</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号集合资产 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535,211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横琴广金美好基金管理有限公司 一广金美好火山三号私募证券投 资基金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5,792,253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5,792,253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财通基金一华泰证券一财通基金 定增量化对冲</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号集合资产管理 计划</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301,056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bl>
    <w:p>
      <w:pPr>
        <w:spacing w:lineRule="exact" w:line="1"/>
        <w:rPr>
          <w:sz w:val="2"/>
          <w:szCs w:val="2"/>
        </w:rPr>
      </w:pPr>
      <w:r>
        <w:br w:type="page"/>
      </w:r>
    </w:p>
    <w:tbl>
      <w:tblPr>
        <w:tblOverlap w:val="never"/>
        <w:jc w:val="center"/>
        <w:tblLayout w:type="fixed"/>
      </w:tblPr>
      <w:tblGrid>
        <w:gridCol w:w="2702"/>
        <w:gridCol w:w="994"/>
        <w:gridCol w:w="989"/>
        <w:gridCol w:w="850"/>
        <w:gridCol w:w="1138"/>
        <w:gridCol w:w="1560"/>
        <w:gridCol w:w="1354"/>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财通基金一杨文华一财通基金顺</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圣</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号单一资产管理计划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财通基金一广发证券股份有限公 司一财通基金定增量化对冲</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 单一资产管理计划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697,183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697,183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财通基金一华安证券智慧稳健</w:t>
            </w:r>
          </w:p>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FOF</w:t>
            </w:r>
            <w:r>
              <w:rPr>
                <w:color w:val="000000"/>
                <w:spacing w:val="0"/>
                <w:w w:val="100"/>
                <w:position w:val="0"/>
              </w:rPr>
              <w:t>六号集合资产管理计划一财 通基金天禧安华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176,056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财通基金一工商银行一财通基金 定增量化套利</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号集合资产管理 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260,564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财通基金一华安证券智慧稳健</w:t>
            </w:r>
          </w:p>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FOF </w:t>
            </w:r>
            <w:r>
              <w:rPr>
                <w:color w:val="000000"/>
                <w:spacing w:val="0"/>
                <w:w w:val="100"/>
                <w:position w:val="0"/>
              </w:rPr>
              <w:t>一号集合资产管理计划一财 通基金天禧安华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176,056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财通基金一华安证券智慧稳健</w:t>
            </w:r>
          </w:p>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FOF</w:t>
            </w:r>
            <w:r>
              <w:rPr>
                <w:color w:val="000000"/>
                <w:spacing w:val="0"/>
                <w:w w:val="100"/>
                <w:position w:val="0"/>
              </w:rPr>
              <w:t>七号集合资产管理计划一财 通基金天禧安华</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176,056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财通基金一华泰证券一财通基金 定增量化对冲</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号集合资产管理 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170,775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财通基金一华安证券智慧稳健</w:t>
            </w:r>
          </w:p>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FOF</w:t>
            </w:r>
            <w:r>
              <w:rPr>
                <w:color w:val="000000"/>
                <w:spacing w:val="0"/>
                <w:w w:val="100"/>
                <w:position w:val="0"/>
              </w:rPr>
              <w:t>三号集合资产管理计划一财 通基金天禧安华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176,056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财通基金一华安证券智慧稳健</w:t>
            </w:r>
          </w:p>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FOF</w:t>
            </w:r>
            <w:r>
              <w:rPr>
                <w:color w:val="000000"/>
                <w:spacing w:val="0"/>
                <w:w w:val="100"/>
                <w:position w:val="0"/>
              </w:rPr>
              <w:t>八号集合资产管理计划一财 通基金天禧安华</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号单一资产管 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176,056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财通基金一董国良一财通基金天 禧定增</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号单一资产管理计划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176,056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财通基金一周峰一财通基金天禧</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定增</w:t>
            </w:r>
            <w:r>
              <w:rPr>
                <w:rFonts w:ascii="Times New Roman" w:eastAsia="Times New Roman" w:hAnsi="Times New Roman" w:cs="Times New Roman"/>
                <w:color w:val="000000"/>
                <w:spacing w:val="0"/>
                <w:w w:val="100"/>
                <w:position w:val="0"/>
                <w:sz w:val="18"/>
                <w:szCs w:val="18"/>
              </w:rPr>
              <w:t>86</w:t>
            </w:r>
            <w:r>
              <w:rPr>
                <w:color w:val="000000"/>
                <w:spacing w:val="0"/>
                <w:w w:val="100"/>
                <w:position w:val="0"/>
              </w:rPr>
              <w:t>号单一资产管理计划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176,056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深圳市高新投大数据投资合伙企 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26,494,718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26,494,718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r>
        <w:trPr>
          <w:trHeight w:val="99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深圳市科发资本私募股权基金管 理有限公司一深圳市科发启航壹 号私募股权投资基金合伙企业（有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5,035,211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5,035,211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非公开发行锁定股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2022-05-30</w:t>
            </w:r>
          </w:p>
        </w:tc>
      </w:tr>
    </w:tbl>
    <w:tbl>
      <w:tblPr>
        <w:tblOverlap w:val="never"/>
        <w:jc w:val="center"/>
        <w:tblLayout w:type="fixed"/>
      </w:tblPr>
      <w:tblGrid>
        <w:gridCol w:w="2702"/>
        <w:gridCol w:w="994"/>
        <w:gridCol w:w="989"/>
        <w:gridCol w:w="850"/>
        <w:gridCol w:w="1138"/>
        <w:gridCol w:w="1560"/>
        <w:gridCol w:w="1354"/>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80,087,366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99,217,980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179,305,346</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633" w:name="bookmark633"/>
      <w:bookmarkStart w:id="634" w:name="bookmark634"/>
      <w:bookmarkStart w:id="635" w:name="bookmark635"/>
      <w:bookmarkStart w:id="636" w:name="bookmark636"/>
      <w:r>
        <w:rPr>
          <w:color w:val="000000"/>
          <w:spacing w:val="0"/>
          <w:w w:val="100"/>
          <w:position w:val="0"/>
          <w:sz w:val="24"/>
          <w:szCs w:val="24"/>
        </w:rPr>
        <w:t>二</w:t>
      </w:r>
      <w:bookmarkEnd w:id="635"/>
      <w:r>
        <w:rPr>
          <w:color w:val="000000"/>
          <w:spacing w:val="0"/>
          <w:w w:val="100"/>
          <w:position w:val="0"/>
          <w:sz w:val="24"/>
          <w:szCs w:val="24"/>
        </w:rPr>
        <w:t>、证券发行与上市情况</w:t>
      </w:r>
      <w:bookmarkEnd w:id="633"/>
      <w:bookmarkEnd w:id="634"/>
      <w:bookmarkEnd w:id="636"/>
    </w:p>
    <w:p>
      <w:pPr>
        <w:pStyle w:val="Style33"/>
        <w:keepNext/>
        <w:keepLines/>
        <w:widowControl w:val="0"/>
        <w:shd w:val="clear" w:color="auto" w:fill="auto"/>
        <w:bidi w:val="0"/>
        <w:spacing w:before="0" w:after="34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1</w:t>
      </w:r>
      <w:bookmarkEnd w:id="639"/>
      <w:r>
        <w:rPr>
          <w:color w:val="000000"/>
          <w:spacing w:val="0"/>
          <w:w w:val="100"/>
          <w:position w:val="0"/>
        </w:rPr>
        <w:t>、报告期内证券发行（不含优先股）情况</w:t>
      </w:r>
      <w:bookmarkEnd w:id="637"/>
      <w:bookmarkEnd w:id="638"/>
      <w:bookmarkEnd w:id="640"/>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6"/>
        <w:gridCol w:w="850"/>
        <w:gridCol w:w="994"/>
        <w:gridCol w:w="850"/>
        <w:gridCol w:w="994"/>
        <w:gridCol w:w="989"/>
        <w:gridCol w:w="710"/>
        <w:gridCol w:w="1843"/>
        <w:gridCol w:w="107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股票及其衍生 证券名称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发行价格</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获准上市交</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交易终</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止日期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166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99,205,98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99,205,980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巨潮资讯网上披露的 </w:t>
            </w:r>
            <w:r>
              <w:rPr>
                <w:rFonts w:ascii="Times New Roman" w:eastAsia="Times New Roman" w:hAnsi="Times New Roman" w:cs="Times New Roman"/>
                <w:color w:val="000000"/>
                <w:spacing w:val="0"/>
                <w:w w:val="100"/>
                <w:position w:val="0"/>
                <w:sz w:val="18"/>
                <w:szCs w:val="18"/>
              </w:rPr>
              <w:t>2021-070</w:t>
            </w:r>
            <w:r>
              <w:rPr>
                <w:color w:val="000000"/>
                <w:spacing w:val="0"/>
                <w:w w:val="100"/>
                <w:position w:val="0"/>
              </w:rPr>
              <w:t>号《公司非公 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股股票发行 情况报告书暨上市公 告书（摘要）》</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bl>
    <w:p>
      <w:pPr>
        <w:pStyle w:val="Style30"/>
        <w:keepNext w:val="0"/>
        <w:keepLines w:val="0"/>
        <w:widowControl w:val="0"/>
        <w:pBdr>
          <w:top w:val="single" w:sz="0" w:space="0" w:color="D3D3D3"/>
          <w:left w:val="single" w:sz="0" w:space="0" w:color="D3D3D3"/>
          <w:bottom w:val="single" w:sz="0" w:space="7" w:color="D3D3D3"/>
          <w:right w:val="single" w:sz="0" w:space="0" w:color="D3D3D3"/>
        </w:pBdr>
        <w:shd w:val="clear" w:color="auto" w:fill="D3D3D3"/>
        <w:bidi w:val="0"/>
        <w:spacing w:before="0" w:after="0" w:line="240" w:lineRule="auto"/>
        <w:ind w:left="19" w:right="0" w:firstLine="0"/>
        <w:jc w:val="left"/>
      </w:pPr>
      <w:r>
        <w:rPr>
          <w:color w:val="000000"/>
          <w:spacing w:val="0"/>
          <w:w w:val="100"/>
          <w:position w:val="0"/>
        </w:rPr>
        <w:t>可转换公司债券、分离交易的可转换公司债券、公司债类</w:t>
      </w:r>
    </w:p>
    <w:p>
      <w:pPr>
        <w:widowControl w:val="0"/>
        <w:spacing w:after="59" w:line="1" w:lineRule="exact"/>
      </w:pPr>
    </w:p>
    <w:p>
      <w:pPr>
        <w:pStyle w:val="Style21"/>
        <w:keepNext w:val="0"/>
        <w:keepLines w:val="0"/>
        <w:widowControl w:val="0"/>
        <w:pBdr>
          <w:top w:val="single" w:sz="4" w:space="0" w:color="D3D3D3"/>
          <w:left w:val="single" w:sz="4" w:space="0" w:color="D3D3D3"/>
          <w:bottom w:val="single" w:sz="4" w:space="7" w:color="D3D3D3"/>
          <w:right w:val="single" w:sz="4" w:space="0" w:color="D3D3D3"/>
        </w:pBdr>
        <w:shd w:val="clear" w:color="auto" w:fill="D3D3D3"/>
        <w:bidi w:val="0"/>
        <w:spacing w:before="0" w:after="0" w:line="311" w:lineRule="exact"/>
        <w:ind w:left="0" w:right="0" w:firstLine="0"/>
        <w:jc w:val="left"/>
      </w:pPr>
      <w:r>
        <w:rPr>
          <w:color w:val="000000"/>
          <w:spacing w:val="0"/>
          <w:w w:val="100"/>
          <w:position w:val="0"/>
        </w:rPr>
        <w:t>其他衍生证券类</w:t>
      </w:r>
    </w:p>
    <w:p>
      <w:pPr>
        <w:pStyle w:val="Style21"/>
        <w:keepNext w:val="0"/>
        <w:keepLines w:val="0"/>
        <w:widowControl w:val="0"/>
        <w:shd w:val="clear" w:color="auto" w:fill="auto"/>
        <w:bidi w:val="0"/>
        <w:spacing w:before="0" w:after="60" w:line="311" w:lineRule="exact"/>
        <w:ind w:left="0" w:right="0" w:firstLine="0"/>
        <w:jc w:val="left"/>
      </w:pPr>
      <w:r>
        <w:rPr>
          <w:color w:val="000000"/>
          <w:spacing w:val="0"/>
          <w:w w:val="100"/>
          <w:position w:val="0"/>
        </w:rPr>
        <w:t>报告期内证券发行（不含优先股）情况的说明</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经中国证券监督管理委员会《关于核准深圳市证通电子股份有限公司非公开发行股票的批复》（证监许可〔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3373 </w:t>
      </w:r>
      <w:r>
        <w:rPr>
          <w:color w:val="000000"/>
          <w:spacing w:val="0"/>
          <w:w w:val="100"/>
          <w:position w:val="0"/>
        </w:rPr>
        <w:t>号）核准，公司于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月向</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名特定投资者非公开发行</w:t>
      </w:r>
      <w:r>
        <w:rPr>
          <w:rFonts w:ascii="Times New Roman" w:eastAsia="Times New Roman" w:hAnsi="Times New Roman" w:cs="Times New Roman"/>
          <w:color w:val="000000"/>
          <w:spacing w:val="0"/>
          <w:w w:val="100"/>
          <w:position w:val="0"/>
          <w:sz w:val="18"/>
          <w:szCs w:val="18"/>
        </w:rPr>
        <w:t>99,205,980</w:t>
      </w:r>
      <w:r>
        <w:rPr>
          <w:color w:val="000000"/>
          <w:spacing w:val="0"/>
          <w:w w:val="100"/>
          <w:position w:val="0"/>
        </w:rPr>
        <w:t>股人民币普通股（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股），发行价格</w:t>
      </w:r>
      <w:r>
        <w:rPr>
          <w:rFonts w:ascii="Times New Roman" w:eastAsia="Times New Roman" w:hAnsi="Times New Roman" w:cs="Times New Roman"/>
          <w:color w:val="000000"/>
          <w:spacing w:val="0"/>
          <w:w w:val="100"/>
          <w:position w:val="0"/>
          <w:sz w:val="18"/>
          <w:szCs w:val="18"/>
        </w:rPr>
        <w:t>5.68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 资金总额为人民币</w:t>
      </w:r>
      <w:r>
        <w:rPr>
          <w:rFonts w:ascii="Times New Roman" w:eastAsia="Times New Roman" w:hAnsi="Times New Roman" w:cs="Times New Roman"/>
          <w:color w:val="000000"/>
          <w:spacing w:val="0"/>
          <w:w w:val="100"/>
          <w:position w:val="0"/>
          <w:sz w:val="18"/>
          <w:szCs w:val="18"/>
        </w:rPr>
        <w:t>563,489,966.40</w:t>
      </w:r>
      <w:r>
        <w:rPr>
          <w:color w:val="000000"/>
          <w:spacing w:val="0"/>
          <w:w w:val="100"/>
          <w:position w:val="0"/>
        </w:rPr>
        <w:t>元，扣除保荐承销费及其他发行费用人民币</w:t>
      </w:r>
      <w:r>
        <w:rPr>
          <w:rFonts w:ascii="Times New Roman" w:eastAsia="Times New Roman" w:hAnsi="Times New Roman" w:cs="Times New Roman"/>
          <w:color w:val="000000"/>
          <w:spacing w:val="0"/>
          <w:w w:val="100"/>
          <w:position w:val="0"/>
          <w:sz w:val="18"/>
          <w:szCs w:val="18"/>
        </w:rPr>
        <w:t>11,368,168.39</w:t>
      </w:r>
      <w:r>
        <w:rPr>
          <w:color w:val="000000"/>
          <w:spacing w:val="0"/>
          <w:w w:val="100"/>
          <w:position w:val="0"/>
        </w:rPr>
        <w:t>元（含税），实际募集资金净额为 人民币</w:t>
      </w:r>
      <w:r>
        <w:rPr>
          <w:rFonts w:ascii="Times New Roman" w:eastAsia="Times New Roman" w:hAnsi="Times New Roman" w:cs="Times New Roman"/>
          <w:color w:val="000000"/>
          <w:spacing w:val="0"/>
          <w:w w:val="100"/>
          <w:position w:val="0"/>
          <w:sz w:val="18"/>
          <w:szCs w:val="18"/>
        </w:rPr>
        <w:t>552,121,798.01</w:t>
      </w:r>
      <w:r>
        <w:rPr>
          <w:color w:val="000000"/>
          <w:spacing w:val="0"/>
          <w:w w:val="100"/>
          <w:position w:val="0"/>
        </w:rPr>
        <w:t>元（含税）。实际募集资金净额加上本次非公开发行股票发行费用可抵扣增值税进项税额</w:t>
      </w:r>
      <w:r>
        <w:rPr>
          <w:rFonts w:ascii="Times New Roman" w:eastAsia="Times New Roman" w:hAnsi="Times New Roman" w:cs="Times New Roman"/>
          <w:color w:val="000000"/>
          <w:spacing w:val="0"/>
          <w:w w:val="100"/>
          <w:position w:val="0"/>
          <w:sz w:val="18"/>
          <w:szCs w:val="18"/>
        </w:rPr>
        <w:t>643,481.23</w:t>
      </w:r>
      <w:r>
        <w:rPr>
          <w:color w:val="000000"/>
          <w:spacing w:val="0"/>
          <w:w w:val="100"/>
          <w:position w:val="0"/>
        </w:rPr>
        <w:t>元， 合计人民币</w:t>
      </w:r>
      <w:r>
        <w:rPr>
          <w:rFonts w:ascii="Times New Roman" w:eastAsia="Times New Roman" w:hAnsi="Times New Roman" w:cs="Times New Roman"/>
          <w:color w:val="000000"/>
          <w:spacing w:val="0"/>
          <w:w w:val="100"/>
          <w:position w:val="0"/>
          <w:sz w:val="18"/>
          <w:szCs w:val="18"/>
        </w:rPr>
        <w:t>552,765,279.24</w:t>
      </w:r>
      <w:r>
        <w:rPr>
          <w:color w:val="000000"/>
          <w:spacing w:val="0"/>
          <w:w w:val="100"/>
          <w:position w:val="0"/>
        </w:rPr>
        <w:t>元（不含税）。</w:t>
      </w:r>
    </w:p>
    <w:p>
      <w:pPr>
        <w:pStyle w:val="Style21"/>
        <w:keepNext w:val="0"/>
        <w:keepLines w:val="0"/>
        <w:widowControl w:val="0"/>
        <w:shd w:val="clear" w:color="auto" w:fill="auto"/>
        <w:bidi w:val="0"/>
        <w:spacing w:before="0" w:after="380" w:line="311"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月已在中国证券登记结算有限责任公司深圳分公司办理完成本次非公发行股票新增</w:t>
      </w:r>
      <w:r>
        <w:rPr>
          <w:rFonts w:ascii="Times New Roman" w:eastAsia="Times New Roman" w:hAnsi="Times New Roman" w:cs="Times New Roman"/>
          <w:color w:val="000000"/>
          <w:spacing w:val="0"/>
          <w:w w:val="100"/>
          <w:position w:val="0"/>
          <w:sz w:val="18"/>
          <w:szCs w:val="18"/>
        </w:rPr>
        <w:t>99,205,980</w:t>
      </w:r>
      <w:r>
        <w:rPr>
          <w:color w:val="000000"/>
          <w:spacing w:val="0"/>
          <w:w w:val="100"/>
          <w:position w:val="0"/>
        </w:rPr>
        <w:t>股股份登 记工作，新增股份已于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日上市。</w:t>
      </w:r>
    </w:p>
    <w:p>
      <w:pPr>
        <w:pStyle w:val="Style33"/>
        <w:keepNext/>
        <w:keepLines/>
        <w:widowControl w:val="0"/>
        <w:shd w:val="clear" w:color="auto" w:fill="auto"/>
        <w:tabs>
          <w:tab w:pos="378" w:val="left"/>
        </w:tabs>
        <w:bidi w:val="0"/>
        <w:spacing w:before="0" w:after="380" w:line="240" w:lineRule="auto"/>
        <w:ind w:left="0" w:right="0" w:firstLine="0"/>
        <w:jc w:val="both"/>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2</w:t>
      </w:r>
      <w:bookmarkEnd w:id="643"/>
      <w:r>
        <w:rPr>
          <w:color w:val="000000"/>
          <w:spacing w:val="0"/>
          <w:w w:val="100"/>
          <w:position w:val="0"/>
        </w:rPr>
        <w:t>、</w:t>
        <w:tab/>
        <w:t>公司股份总数及股东结构的变动、公司资产和负债结构的变动情况说明</w:t>
      </w:r>
      <w:bookmarkEnd w:id="641"/>
      <w:bookmarkEnd w:id="642"/>
      <w:bookmarkEnd w:id="644"/>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315" w:lineRule="exact"/>
        <w:ind w:left="0" w:right="0"/>
        <w:jc w:val="left"/>
      </w:pPr>
      <w:r>
        <w:rPr>
          <w:color w:val="000000"/>
          <w:spacing w:val="0"/>
          <w:w w:val="100"/>
          <w:position w:val="0"/>
        </w:rPr>
        <w:t>经中国证券监督管理委员会《关于核准深圳市证通电子股份有限公司非公开发行股票的批复》（证监许可〔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3373 </w:t>
      </w:r>
      <w:r>
        <w:rPr>
          <w:color w:val="000000"/>
          <w:spacing w:val="0"/>
          <w:w w:val="100"/>
          <w:position w:val="0"/>
        </w:rPr>
        <w:t>号）核准，公司于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月向</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名特定投资者非公开发行</w:t>
      </w:r>
      <w:r>
        <w:rPr>
          <w:rFonts w:ascii="Times New Roman" w:eastAsia="Times New Roman" w:hAnsi="Times New Roman" w:cs="Times New Roman"/>
          <w:color w:val="000000"/>
          <w:spacing w:val="0"/>
          <w:w w:val="100"/>
          <w:position w:val="0"/>
          <w:sz w:val="18"/>
          <w:szCs w:val="18"/>
        </w:rPr>
        <w:t>99,205,980</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股），并在中国证券登记结算有 限责任公司深圳分公司办理完成本次非公发行股票新增</w:t>
      </w:r>
      <w:r>
        <w:rPr>
          <w:rFonts w:ascii="Times New Roman" w:eastAsia="Times New Roman" w:hAnsi="Times New Roman" w:cs="Times New Roman"/>
          <w:color w:val="000000"/>
          <w:spacing w:val="0"/>
          <w:w w:val="100"/>
          <w:position w:val="0"/>
          <w:sz w:val="18"/>
          <w:szCs w:val="18"/>
        </w:rPr>
        <w:t>99,205,980</w:t>
      </w:r>
      <w:r>
        <w:rPr>
          <w:color w:val="000000"/>
          <w:spacing w:val="0"/>
          <w:w w:val="100"/>
          <w:position w:val="0"/>
        </w:rPr>
        <w:t>股股份登记工作，新增股份已于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日上市。</w:t>
      </w:r>
    </w:p>
    <w:p>
      <w:pPr>
        <w:pStyle w:val="Style21"/>
        <w:keepNext w:val="0"/>
        <w:keepLines w:val="0"/>
        <w:widowControl w:val="0"/>
        <w:shd w:val="clear" w:color="auto" w:fill="auto"/>
        <w:bidi w:val="0"/>
        <w:spacing w:before="0" w:after="380" w:line="315" w:lineRule="exact"/>
        <w:ind w:left="380" w:right="0" w:firstLine="0"/>
        <w:jc w:val="left"/>
      </w:pPr>
      <w:r>
        <w:rPr>
          <w:color w:val="000000"/>
          <w:spacing w:val="0"/>
          <w:w w:val="100"/>
          <w:position w:val="0"/>
        </w:rPr>
        <w:t>本次非公开发行后，公司总股本由</w:t>
      </w:r>
      <w:r>
        <w:rPr>
          <w:color w:val="000000"/>
          <w:spacing w:val="0"/>
          <w:w w:val="100"/>
          <w:position w:val="0"/>
          <w:sz w:val="18"/>
          <w:szCs w:val="18"/>
        </w:rPr>
        <w:t>515, 156, 948</w:t>
      </w:r>
      <w:r>
        <w:rPr>
          <w:color w:val="000000"/>
          <w:spacing w:val="0"/>
          <w:w w:val="100"/>
          <w:position w:val="0"/>
        </w:rPr>
        <w:t>股增加至</w:t>
      </w:r>
      <w:r>
        <w:rPr>
          <w:color w:val="000000"/>
          <w:spacing w:val="0"/>
          <w:w w:val="100"/>
          <w:position w:val="0"/>
          <w:sz w:val="18"/>
          <w:szCs w:val="18"/>
        </w:rPr>
        <w:t>614, 362, 928</w:t>
      </w:r>
      <w:r>
        <w:rPr>
          <w:color w:val="000000"/>
          <w:spacing w:val="0"/>
          <w:w w:val="100"/>
          <w:position w:val="0"/>
        </w:rPr>
        <w:t>股，但公司第一大股东及实际控制人未发生变化。 本次非公开发行后，公司净资产大幅增加，资产负债率相应下降，公司资产质量得到提升，资产结构更趋合理。</w:t>
      </w:r>
    </w:p>
    <w:p>
      <w:pPr>
        <w:pStyle w:val="Style33"/>
        <w:keepNext/>
        <w:keepLines/>
        <w:widowControl w:val="0"/>
        <w:shd w:val="clear" w:color="auto" w:fill="auto"/>
        <w:tabs>
          <w:tab w:pos="378" w:val="left"/>
        </w:tabs>
        <w:bidi w:val="0"/>
        <w:spacing w:before="0" w:after="380" w:line="240" w:lineRule="auto"/>
        <w:ind w:left="0" w:right="0" w:firstLine="0"/>
        <w:jc w:val="both"/>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3</w:t>
      </w:r>
      <w:bookmarkEnd w:id="647"/>
      <w:r>
        <w:rPr>
          <w:color w:val="000000"/>
          <w:spacing w:val="0"/>
          <w:w w:val="100"/>
          <w:position w:val="0"/>
        </w:rPr>
        <w:t>、</w:t>
        <w:tab/>
        <w:t>现存的内部职工股情况</w:t>
      </w:r>
      <w:bookmarkEnd w:id="645"/>
      <w:bookmarkEnd w:id="646"/>
      <w:bookmarkEnd w:id="648"/>
    </w:p>
    <w:p>
      <w:pPr>
        <w:pStyle w:val="Style21"/>
        <w:keepNext w:val="0"/>
        <w:keepLines w:val="0"/>
        <w:widowControl w:val="0"/>
        <w:shd w:val="clear" w:color="auto" w:fill="auto"/>
        <w:bidi w:val="0"/>
        <w:spacing w:before="0" w:after="3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line="240" w:lineRule="auto"/>
        <w:ind w:left="0" w:right="0" w:firstLine="0"/>
        <w:jc w:val="left"/>
      </w:pPr>
      <w:bookmarkStart w:id="649" w:name="bookmark649"/>
      <w:bookmarkStart w:id="650" w:name="bookmark650"/>
      <w:bookmarkStart w:id="651" w:name="bookmark651"/>
      <w:bookmarkStart w:id="652" w:name="bookmark652"/>
      <w:r>
        <w:rPr>
          <w:color w:val="000000"/>
          <w:spacing w:val="0"/>
          <w:w w:val="100"/>
          <w:position w:val="0"/>
          <w:sz w:val="24"/>
          <w:szCs w:val="24"/>
        </w:rPr>
        <w:t>三</w:t>
      </w:r>
      <w:bookmarkEnd w:id="651"/>
      <w:r>
        <w:rPr>
          <w:color w:val="000000"/>
          <w:spacing w:val="0"/>
          <w:w w:val="100"/>
          <w:position w:val="0"/>
          <w:sz w:val="24"/>
          <w:szCs w:val="24"/>
        </w:rPr>
        <w:t>、股东和实际控制人情况</w:t>
      </w:r>
      <w:bookmarkEnd w:id="649"/>
      <w:bookmarkEnd w:id="650"/>
      <w:bookmarkEnd w:id="652"/>
    </w:p>
    <w:p>
      <w:pPr>
        <w:pStyle w:val="Style33"/>
        <w:keepNext/>
        <w:keepLines/>
        <w:widowControl w:val="0"/>
        <w:shd w:val="clear" w:color="auto" w:fill="auto"/>
        <w:bidi w:val="0"/>
        <w:spacing w:before="0" w:line="240" w:lineRule="auto"/>
        <w:ind w:left="0" w:right="0" w:firstLine="0"/>
        <w:jc w:val="left"/>
      </w:pPr>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1</w:t>
      </w:r>
      <w:r>
        <w:rPr>
          <w:color w:val="000000"/>
          <w:spacing w:val="0"/>
          <w:w w:val="100"/>
          <w:position w:val="0"/>
        </w:rPr>
        <w:t>、公司股东数量及持股情况</w:t>
      </w:r>
      <w:bookmarkEnd w:id="653"/>
      <w:bookmarkEnd w:id="654"/>
      <w:bookmarkEnd w:id="65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782"/>
        <w:gridCol w:w="994"/>
        <w:gridCol w:w="696"/>
        <w:gridCol w:w="1003"/>
        <w:gridCol w:w="994"/>
        <w:gridCol w:w="581"/>
        <w:gridCol w:w="413"/>
        <w:gridCol w:w="648"/>
        <w:gridCol w:w="346"/>
        <w:gridCol w:w="989"/>
        <w:gridCol w:w="936"/>
      </w:tblGrid>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64,914</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年度报告披露日前上 一月末普通股股东总 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102,962</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报告期末表决权恢 复的优先股股东总 数（如有）（参见注</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年度报告披露日</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前上一月末表决 权恢复的优先股 股东总数（如有）</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持股</w:t>
            </w:r>
          </w:p>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报告期末持</w:t>
            </w:r>
          </w:p>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报告期内增</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减变动情况</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5"/>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持有无限售</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质押、标记或冻结情况</w:t>
            </w:r>
          </w:p>
        </w:tc>
      </w:tr>
      <w:tr>
        <w:trPr>
          <w:trHeight w:val="624"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104,677,171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78,507,878</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26,169,293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50,875,000</w:t>
            </w:r>
          </w:p>
        </w:tc>
      </w:tr>
      <w:tr>
        <w:trPr>
          <w:trHeight w:val="710"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深圳市高新投大数据投</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26,494,718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26,494,718</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26,494,718</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19,729,463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19,729,463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许忠桂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10,020,698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10,020,698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广州市玄元投资管理有 限公司一玄元科新</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号 私募证券投资基金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left"/>
            </w:pPr>
            <w:r>
              <w:rPr>
                <w:color w:val="000000"/>
                <w:spacing w:val="0"/>
                <w:w w:val="100"/>
                <w:position w:val="0"/>
              </w:rPr>
              <w:t>珠海阿巴马资产管理有 限公司一阿巴马元享红 利</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号私募证券投资基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中国国际金融股份有限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9,330,985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9,330,985</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9,330,985</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崔刚先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8,802,816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8,802,816</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8,802,816</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8,802,816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8,802,816</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8,802,816</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汪爱娟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8,802,816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8,802,816</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8,802,816</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战略投资者或一般法人因配售新股成 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名股东的情况（如有）（参见 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651"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上述股东关联关系或一致行动的说明</w:t>
            </w:r>
          </w:p>
        </w:tc>
        <w:tc>
          <w:tcPr>
            <w:gridSpan w:val="9"/>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上述股东中，曾胜强与许忠桂系配偶关系，曾胜强和曾胜辉系兄弟关系，许忠慈和 许忠桂系兄妹关系，广州市玄元投资管理有限公司一玄元科新</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号私募证券投资基 金和珠海阿巴马资产管理有限公司一阿巴马元享红利</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号私募证券投资基金由曾胜 强和许忠桂共同</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持有，并与曾胜强和许忠桂签署一致行动协议，前述股东为一 致行动人；其余股东公司未知其是否存在关联关系或是否为一致行动人。</w:t>
            </w:r>
          </w:p>
        </w:tc>
      </w:tr>
      <w:tr>
        <w:trPr>
          <w:trHeight w:val="413" w:hRule="exact"/>
        </w:trPr>
        <w:tc>
          <w:tcPr>
            <w:gridSpan w:val="3"/>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受托表决权、放弃</w:t>
            </w:r>
          </w:p>
        </w:tc>
        <w:tc>
          <w:tcPr>
            <w:gridSpan w:val="9"/>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986"/>
        <w:gridCol w:w="3120"/>
        <w:gridCol w:w="1982"/>
        <w:gridCol w:w="1502"/>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表决权情况的说明</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名股东中存在回购专户的特别</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26,169,293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26,169,293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19,729,463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19,729,463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许忠桂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10,020,698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10,020,698</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广州市玄元投资管理有限公司一玄元 科新</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珠海阿巴马资产管理有限公司一阿巴 马元享红利</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号私募证券投资基金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深圳市证通电子股份有限公司一</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年员工持股计划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7,802,746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7,802,746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1,885,460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1,885,460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梅垚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1,128,640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1,128,640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谢立民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1,119,400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1,119,400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周立明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w:t>
            </w:r>
          </w:p>
        </w:tc>
      </w:tr>
      <w:tr>
        <w:trPr>
          <w:trHeight w:val="16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股东之间关联关系或一致行动的说明</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上述股东中，曾胜强与许忠桂系配偶关系，曾胜强和曾胜辉系兄弟关系，许忠慈和 许忠桂系兄妹关系，广州市玄元投资管理有限公司一玄元科新</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号私募证券投资基 金和珠海阿巴马资产管理有限公司一阿巴马元享红利</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号私募证券投资基金由曾胜 强和许忠桂共同</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持有，并与曾胜强和许忠桂签署一致行动协议，前述股东为一 致行动人；其余股东公司未知其是否存在关联关系或是否为一致行动人。</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股东曾胜辉通过信用账户持有公司股份</w:t>
            </w:r>
            <w:r>
              <w:rPr>
                <w:rFonts w:ascii="Times New Roman" w:eastAsia="Times New Roman" w:hAnsi="Times New Roman" w:cs="Times New Roman"/>
                <w:color w:val="000000"/>
                <w:spacing w:val="0"/>
                <w:w w:val="100"/>
                <w:position w:val="0"/>
                <w:sz w:val="18"/>
                <w:szCs w:val="18"/>
              </w:rPr>
              <w:t>15,000,100</w:t>
            </w:r>
            <w:r>
              <w:rPr>
                <w:color w:val="000000"/>
                <w:spacing w:val="0"/>
                <w:w w:val="100"/>
                <w:position w:val="0"/>
              </w:rPr>
              <w:t>股，其余股东没有参与融资融券 业务的情况。</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380" w:line="240" w:lineRule="auto"/>
        <w:ind w:left="0" w:right="0" w:firstLine="0"/>
        <w:jc w:val="left"/>
      </w:pPr>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2</w:t>
      </w:r>
      <w:r>
        <w:rPr>
          <w:color w:val="000000"/>
          <w:spacing w:val="0"/>
          <w:w w:val="100"/>
          <w:position w:val="0"/>
        </w:rPr>
        <w:t>、公司控股股东情况</w:t>
      </w:r>
      <w:bookmarkEnd w:id="656"/>
      <w:bookmarkEnd w:id="657"/>
      <w:bookmarkEnd w:id="658"/>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170"/>
        <w:gridCol w:w="398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曾胜强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曾胜强先生自</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年起在本公司任职，现担任公司董事长、总裁职务。</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报告期内控股和参股的其他境内外上市公</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曾胜强先生除本公司外，过去十年未控股其他境内外上市公司。</w:t>
            </w:r>
          </w:p>
        </w:tc>
      </w:tr>
    </w:tbl>
    <w:p>
      <w:pPr>
        <w:spacing w:lineRule="exact" w:line="1"/>
        <w:rPr>
          <w:sz w:val="2"/>
          <w:szCs w:val="2"/>
        </w:rPr>
      </w:pPr>
      <w:r>
        <w:br w:type="page"/>
      </w:r>
    </w:p>
    <w:tbl>
      <w:tblPr>
        <w:tblOverlap w:val="never"/>
        <w:jc w:val="center"/>
        <w:tblLayout w:type="fixed"/>
      </w:tblPr>
      <w:tblGrid>
        <w:gridCol w:w="3427"/>
        <w:gridCol w:w="6158"/>
      </w:tblGrid>
      <w:tr>
        <w:trPr>
          <w:trHeight w:val="37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司的股权情况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24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3</w:t>
      </w:r>
      <w:bookmarkEnd w:id="661"/>
      <w:r>
        <w:rPr>
          <w:color w:val="000000"/>
          <w:spacing w:val="0"/>
          <w:w w:val="100"/>
          <w:position w:val="0"/>
        </w:rPr>
        <w:t>、公司实际控制人及其一致行动人</w:t>
      </w:r>
      <w:bookmarkEnd w:id="659"/>
      <w:bookmarkEnd w:id="660"/>
      <w:bookmarkEnd w:id="662"/>
    </w:p>
    <w:p>
      <w:pPr>
        <w:pStyle w:val="Style21"/>
        <w:keepNext w:val="0"/>
        <w:keepLines w:val="0"/>
        <w:widowControl w:val="0"/>
        <w:shd w:val="clear" w:color="auto" w:fill="auto"/>
        <w:bidi w:val="0"/>
        <w:spacing w:before="0" w:after="8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765"/>
        <w:gridCol w:w="3058"/>
        <w:gridCol w:w="989"/>
        <w:gridCol w:w="277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曾胜强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许忠桂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许忠慈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曾胜辉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曾胜强先生自</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年起在本公司任职，现担任公司董事长、总裁职务；许忠慈先生现 任公司董事、副董事长；许忠桂女士和曾胜辉先生目前未在公司任职。</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 司情况</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曾胜强先生和许忠桂女士除本公司外，过去十年未控股其他境内外上市公司，许忠慈先 生和曾胜辉先生过去十年未控股其他境内外上市公司。</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602480" cy="267017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602480" cy="2670175"/>
                    </a:xfrm>
                    <a:prstGeom prst="rect"/>
                  </pic:spPr>
                </pic:pic>
              </a:graphicData>
            </a:graphic>
          </wp:inline>
        </w:drawing>
      </w:r>
    </w:p>
    <w:p>
      <w:pPr>
        <w:widowControl w:val="0"/>
        <w:spacing w:after="33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both"/>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4</w:t>
      </w:r>
      <w:bookmarkEnd w:id="665"/>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63"/>
      <w:bookmarkEnd w:id="664"/>
      <w:bookmarkEnd w:id="666"/>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both"/>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5</w:t>
      </w:r>
      <w:bookmarkEnd w:id="66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67"/>
      <w:bookmarkEnd w:id="668"/>
      <w:bookmarkEnd w:id="670"/>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both"/>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6</w:t>
      </w:r>
      <w:bookmarkEnd w:id="673"/>
      <w:r>
        <w:rPr>
          <w:color w:val="000000"/>
          <w:spacing w:val="0"/>
          <w:w w:val="100"/>
          <w:position w:val="0"/>
        </w:rPr>
        <w:t>、</w:t>
        <w:tab/>
        <w:t>控股股东、实际控制人、重组方及其他承诺主体股份限制减持情况</w:t>
      </w:r>
      <w:bookmarkEnd w:id="671"/>
      <w:bookmarkEnd w:id="672"/>
      <w:bookmarkEnd w:id="674"/>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both"/>
      </w:pPr>
      <w:bookmarkStart w:id="675" w:name="bookmark675"/>
      <w:bookmarkStart w:id="676" w:name="bookmark676"/>
      <w:bookmarkStart w:id="677" w:name="bookmark677"/>
      <w:bookmarkStart w:id="678" w:name="bookmark678"/>
      <w:r>
        <w:rPr>
          <w:color w:val="000000"/>
          <w:spacing w:val="0"/>
          <w:w w:val="100"/>
          <w:position w:val="0"/>
          <w:sz w:val="24"/>
          <w:szCs w:val="24"/>
        </w:rPr>
        <w:t>四</w:t>
      </w:r>
      <w:bookmarkEnd w:id="677"/>
      <w:r>
        <w:rPr>
          <w:color w:val="000000"/>
          <w:spacing w:val="0"/>
          <w:w w:val="100"/>
          <w:position w:val="0"/>
          <w:sz w:val="24"/>
          <w:szCs w:val="24"/>
        </w:rPr>
        <w:t>、股份回购在报告期的具体实施情况</w:t>
      </w:r>
      <w:bookmarkEnd w:id="675"/>
      <w:bookmarkEnd w:id="676"/>
      <w:bookmarkEnd w:id="678"/>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股份回购的实施进展情况</w:t>
      </w:r>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21"/>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383" w:right="1035" w:bottom="1445" w:left="100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2" name="Shape 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7"/>
                              <w:keepNext/>
                              <w:keepLines/>
                              <w:widowControl w:val="0"/>
                              <w:shd w:val="clear" w:color="auto" w:fill="auto"/>
                              <w:bidi w:val="0"/>
                              <w:spacing w:before="0" w:after="0" w:line="240" w:lineRule="auto"/>
                              <w:ind w:left="0" w:right="0" w:firstLine="0"/>
                              <w:jc w:val="center"/>
                            </w:pPr>
                            <w:bookmarkStart w:id="679" w:name="bookmark679"/>
                            <w:bookmarkStart w:id="680" w:name="bookmark680"/>
                            <w:bookmarkStart w:id="681" w:name="bookmark681"/>
                            <w:r>
                              <w:rPr>
                                <w:color w:val="000000"/>
                                <w:spacing w:val="0"/>
                                <w:w w:val="100"/>
                                <w:position w:val="0"/>
                              </w:rPr>
                              <w:t>第八节优先股相关情况</w:t>
                            </w:r>
                            <w:bookmarkEnd w:id="679"/>
                            <w:bookmarkEnd w:id="680"/>
                            <w:bookmarkEnd w:id="681"/>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7"/>
                        <w:keepNext/>
                        <w:keepLines/>
                        <w:widowControl w:val="0"/>
                        <w:shd w:val="clear" w:color="auto" w:fill="auto"/>
                        <w:bidi w:val="0"/>
                        <w:spacing w:before="0" w:after="0" w:line="240" w:lineRule="auto"/>
                        <w:ind w:left="0" w:right="0" w:firstLine="0"/>
                        <w:jc w:val="center"/>
                      </w:pPr>
                      <w:bookmarkStart w:id="679" w:name="bookmark679"/>
                      <w:bookmarkStart w:id="680" w:name="bookmark680"/>
                      <w:bookmarkStart w:id="681" w:name="bookmark681"/>
                      <w:r>
                        <w:rPr>
                          <w:color w:val="000000"/>
                          <w:spacing w:val="0"/>
                          <w:w w:val="100"/>
                          <w:position w:val="0"/>
                        </w:rPr>
                        <w:t>第八节优先股相关情况</w:t>
                      </w:r>
                      <w:bookmarkEnd w:id="679"/>
                      <w:bookmarkEnd w:id="680"/>
                      <w:bookmarkEnd w:id="681"/>
                    </w:p>
                  </w:txbxContent>
                </v:textbox>
                <w10:wrap type="topAndBottom" anchorx="page"/>
              </v:shape>
            </w:pict>
          </mc:Fallback>
        </mc:AlternateContent>
      </w:r>
    </w:p>
    <w:p>
      <w:pPr>
        <w:pStyle w:val="Style21"/>
        <w:keepNext w:val="0"/>
        <w:keepLines w:val="0"/>
        <w:widowControl w:val="0"/>
        <w:shd w:val="clear" w:color="auto" w:fill="auto"/>
        <w:bidi w:val="0"/>
        <w:spacing w:before="0" w:after="140" w:line="240" w:lineRule="auto"/>
        <w:ind w:left="0" w:right="0" w:firstLine="0"/>
        <w:jc w:val="left"/>
      </w:pPr>
      <w:bookmarkStart w:id="682" w:name="bookmark682"/>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82"/>
    </w:p>
    <w:p>
      <w:pPr>
        <w:pStyle w:val="Style2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315" w:bottom="1930" w:left="1104" w:header="0" w:footer="3" w:gutter="0"/>
          <w:cols w:space="720"/>
          <w:noEndnote/>
          <w:rtlGutter w:val="0"/>
          <w:docGrid w:linePitch="360"/>
        </w:sectPr>
      </w:pPr>
      <w:r>
        <w:rPr>
          <w:color w:val="000000"/>
          <w:spacing w:val="0"/>
          <w:w w:val="100"/>
          <w:position w:val="0"/>
        </w:rPr>
        <w:t>报告期公司不存在优先股。</w:t>
      </w:r>
    </w:p>
    <w:p>
      <w:pPr>
        <w:widowControl w:val="0"/>
        <w:spacing w:line="1" w:lineRule="exact"/>
      </w:pPr>
      <w:r>
        <mc:AlternateContent>
          <mc:Choice Requires="wps">
            <w:drawing>
              <wp:anchor distT="0" distB="266700" distL="0" distR="0" simplePos="0" relativeHeight="125829380" behindDoc="0" locked="0" layoutInCell="1" allowOverlap="1">
                <wp:simplePos x="0" y="0"/>
                <wp:positionH relativeFrom="page">
                  <wp:posOffset>2795270</wp:posOffset>
                </wp:positionH>
                <wp:positionV relativeFrom="paragraph">
                  <wp:posOffset>0</wp:posOffset>
                </wp:positionV>
                <wp:extent cx="1962785" cy="247015"/>
                <wp:wrapTopAndBottom/>
                <wp:docPr id="4" name="Shape 4"/>
                <a:graphic xmlns:a="http://schemas.openxmlformats.org/drawingml/2006/main">
                  <a:graphicData uri="http://schemas.microsoft.com/office/word/2010/wordprocessingShape">
                    <wps:wsp>
                      <wps:cNvSpPr txBox="1"/>
                      <wps:spPr>
                        <a:xfrm>
                          <a:ext cx="1962785" cy="247015"/>
                        </a:xfrm>
                        <a:prstGeom prst="rect"/>
                        <a:noFill/>
                      </wps:spPr>
                      <wps:txbx>
                        <w:txbxContent>
                          <w:p>
                            <w:pPr>
                              <w:pStyle w:val="Style7"/>
                              <w:keepNext/>
                              <w:keepLines/>
                              <w:widowControl w:val="0"/>
                              <w:shd w:val="clear" w:color="auto" w:fill="auto"/>
                              <w:bidi w:val="0"/>
                              <w:spacing w:before="0" w:after="0" w:line="240" w:lineRule="auto"/>
                              <w:ind w:left="0" w:right="0" w:firstLine="0"/>
                              <w:jc w:val="center"/>
                            </w:pPr>
                            <w:bookmarkStart w:id="683" w:name="bookmark683"/>
                            <w:bookmarkStart w:id="684" w:name="bookmark684"/>
                            <w:bookmarkStart w:id="685" w:name="bookmark685"/>
                            <w:r>
                              <w:rPr>
                                <w:color w:val="000000"/>
                                <w:spacing w:val="0"/>
                                <w:w w:val="100"/>
                                <w:position w:val="0"/>
                              </w:rPr>
                              <w:t>第九节债券相关情况</w:t>
                            </w:r>
                            <w:bookmarkEnd w:id="683"/>
                            <w:bookmarkEnd w:id="684"/>
                            <w:bookmarkEnd w:id="685"/>
                          </w:p>
                        </w:txbxContent>
                      </wps:txbx>
                      <wps:bodyPr wrap="none" lIns="0" tIns="0" rIns="0" bIns="0">
                        <a:noAutoFit/>
                      </wps:bodyPr>
                    </wps:wsp>
                  </a:graphicData>
                </a:graphic>
              </wp:anchor>
            </w:drawing>
          </mc:Choice>
          <mc:Fallback>
            <w:pict>
              <v:shape id="_x0000_s1030" type="#_x0000_t202" style="position:absolute;margin-left:220.09999999999999pt;margin-top:0;width:154.55000000000001pt;height:19.449999999999999pt;z-index:-125829373;mso-wrap-distance-left:0;mso-wrap-distance-right:0;mso-wrap-distance-bottom:21.pt;mso-position-horizontal-relative:page" filled="f" stroked="f">
                <v:textbox inset="0,0,0,0">
                  <w:txbxContent>
                    <w:p>
                      <w:pPr>
                        <w:pStyle w:val="Style7"/>
                        <w:keepNext/>
                        <w:keepLines/>
                        <w:widowControl w:val="0"/>
                        <w:shd w:val="clear" w:color="auto" w:fill="auto"/>
                        <w:bidi w:val="0"/>
                        <w:spacing w:before="0" w:after="0" w:line="240" w:lineRule="auto"/>
                        <w:ind w:left="0" w:right="0" w:firstLine="0"/>
                        <w:jc w:val="center"/>
                      </w:pPr>
                      <w:bookmarkStart w:id="683" w:name="bookmark683"/>
                      <w:bookmarkStart w:id="684" w:name="bookmark684"/>
                      <w:bookmarkStart w:id="685" w:name="bookmark685"/>
                      <w:r>
                        <w:rPr>
                          <w:color w:val="000000"/>
                          <w:spacing w:val="0"/>
                          <w:w w:val="100"/>
                          <w:position w:val="0"/>
                        </w:rPr>
                        <w:t>第九节债券相关情况</w:t>
                      </w:r>
                      <w:bookmarkEnd w:id="683"/>
                      <w:bookmarkEnd w:id="684"/>
                      <w:bookmarkEnd w:id="685"/>
                    </w:p>
                  </w:txbxContent>
                </v:textbox>
                <w10:wrap type="topAndBottom" anchorx="page"/>
              </v:shape>
            </w:pict>
          </mc:Fallback>
        </mc:AlternateContent>
      </w:r>
    </w:p>
    <w:p>
      <w:pPr>
        <w:pStyle w:val="Style21"/>
        <w:keepNext w:val="0"/>
        <w:keepLines w:val="0"/>
        <w:widowControl w:val="0"/>
        <w:shd w:val="clear" w:color="auto" w:fill="auto"/>
        <w:bidi w:val="0"/>
        <w:spacing w:before="0" w:after="140" w:line="240" w:lineRule="auto"/>
        <w:ind w:left="0" w:right="0" w:firstLine="0"/>
        <w:jc w:val="left"/>
      </w:pPr>
      <w:bookmarkStart w:id="686" w:name="bookmark68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86"/>
    </w:p>
    <w:p>
      <w:pPr>
        <w:pStyle w:val="Style2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315" w:bottom="1930" w:left="1104" w:header="0" w:footer="3" w:gutter="0"/>
          <w:cols w:space="720"/>
          <w:noEndnote/>
          <w:rtlGutter w:val="0"/>
          <w:docGrid w:linePitch="360"/>
        </w:sectPr>
      </w:pPr>
      <w:r>
        <w:rPr>
          <w:color w:val="000000"/>
          <w:spacing w:val="0"/>
          <w:w w:val="100"/>
          <w:position w:val="0"/>
        </w:rPr>
        <w:t>报告期公司不存在债券。</w:t>
      </w:r>
    </w:p>
    <w:p>
      <w:pPr>
        <w:pStyle w:val="Style7"/>
        <w:keepNext/>
        <w:keepLines/>
        <w:widowControl w:val="0"/>
        <w:shd w:val="clear" w:color="auto" w:fill="auto"/>
        <w:bidi w:val="0"/>
        <w:spacing w:before="600" w:after="540" w:line="240" w:lineRule="auto"/>
        <w:ind w:left="0" w:right="0" w:firstLine="0"/>
        <w:jc w:val="center"/>
      </w:pPr>
      <w:bookmarkStart w:id="687" w:name="bookmark687"/>
      <w:bookmarkStart w:id="688" w:name="bookmark688"/>
      <w:bookmarkStart w:id="689" w:name="bookmark689"/>
      <w:r>
        <w:rPr>
          <w:color w:val="000000"/>
          <w:spacing w:val="0"/>
          <w:w w:val="100"/>
          <w:position w:val="0"/>
        </w:rPr>
        <w:t>第十节财务报告</w:t>
      </w:r>
      <w:bookmarkEnd w:id="687"/>
      <w:bookmarkEnd w:id="688"/>
      <w:bookmarkEnd w:id="689"/>
    </w:p>
    <w:p>
      <w:pPr>
        <w:pStyle w:val="Style28"/>
        <w:keepNext/>
        <w:keepLines/>
        <w:widowControl w:val="0"/>
        <w:shd w:val="clear" w:color="auto" w:fill="auto"/>
        <w:bidi w:val="0"/>
        <w:spacing w:before="0" w:after="300" w:line="240" w:lineRule="auto"/>
        <w:ind w:left="0" w:right="0" w:firstLine="260"/>
        <w:jc w:val="left"/>
      </w:pPr>
      <w:bookmarkStart w:id="690" w:name="bookmark690"/>
      <w:bookmarkStart w:id="691" w:name="bookmark691"/>
      <w:bookmarkStart w:id="692" w:name="bookmark692"/>
      <w:bookmarkStart w:id="693" w:name="bookmark693"/>
      <w:r>
        <w:rPr>
          <w:color w:val="000000"/>
          <w:spacing w:val="0"/>
          <w:w w:val="100"/>
          <w:position w:val="0"/>
          <w:sz w:val="24"/>
          <w:szCs w:val="24"/>
        </w:rPr>
        <w:t>、审计报告</w:t>
      </w:r>
      <w:bookmarkEnd w:id="691"/>
      <w:bookmarkEnd w:id="692"/>
      <w:bookmarkEnd w:id="693"/>
      <w:bookmarkEnd w:id="690"/>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中勤万信会计师事务所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勤信审字【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1227</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李志光、陈丽敏</w:t>
            </w:r>
          </w:p>
        </w:tc>
      </w:tr>
    </w:tbl>
    <w:p>
      <w:pPr>
        <w:pStyle w:val="Style21"/>
        <w:keepNext w:val="0"/>
        <w:keepLines w:val="0"/>
        <w:widowControl w:val="0"/>
        <w:shd w:val="clear" w:color="auto" w:fill="auto"/>
        <w:bidi w:val="0"/>
        <w:spacing w:before="0" w:after="300" w:line="370" w:lineRule="exact"/>
        <w:ind w:left="0" w:right="0" w:firstLine="0"/>
        <w:jc w:val="center"/>
      </w:pPr>
      <w:r>
        <w:rPr>
          <w:color w:val="000000"/>
          <w:spacing w:val="0"/>
          <w:w w:val="100"/>
          <w:position w:val="0"/>
        </w:rPr>
        <w:t>审计报告正文</w:t>
        <w:br/>
        <w:t>审计报告</w:t>
      </w:r>
    </w:p>
    <w:p>
      <w:pPr>
        <w:pStyle w:val="Style21"/>
        <w:keepNext w:val="0"/>
        <w:keepLines w:val="0"/>
        <w:widowControl w:val="0"/>
        <w:shd w:val="clear" w:color="auto" w:fill="auto"/>
        <w:bidi w:val="0"/>
        <w:spacing w:before="0" w:after="0" w:line="314" w:lineRule="exact"/>
        <w:ind w:left="0" w:right="0" w:firstLine="180"/>
        <w:jc w:val="left"/>
      </w:pPr>
      <w:r>
        <w:rPr>
          <w:color w:val="000000"/>
          <w:spacing w:val="0"/>
          <w:w w:val="100"/>
          <w:position w:val="0"/>
        </w:rPr>
        <w:t>深圳市证通电子股份有限公司全体股东：</w:t>
      </w:r>
    </w:p>
    <w:p>
      <w:pPr>
        <w:pStyle w:val="Style21"/>
        <w:keepNext w:val="0"/>
        <w:keepLines w:val="0"/>
        <w:widowControl w:val="0"/>
        <w:shd w:val="clear" w:color="auto" w:fill="auto"/>
        <w:bidi w:val="0"/>
        <w:spacing w:before="0" w:after="0" w:line="314" w:lineRule="exact"/>
        <w:ind w:left="0" w:right="0" w:firstLine="260"/>
        <w:jc w:val="left"/>
      </w:pPr>
      <w:bookmarkStart w:id="694" w:name="bookmark694"/>
      <w:r>
        <w:rPr>
          <w:color w:val="000000"/>
          <w:spacing w:val="0"/>
          <w:w w:val="100"/>
          <w:position w:val="0"/>
        </w:rPr>
        <w:t>一</w:t>
      </w:r>
      <w:bookmarkEnd w:id="694"/>
      <w:r>
        <w:rPr>
          <w:color w:val="000000"/>
          <w:spacing w:val="0"/>
          <w:w w:val="100"/>
          <w:position w:val="0"/>
        </w:rPr>
        <w:t>、审计意见</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我们审计了深圳市证通电子股份有限公司（以下简称证通电子公司）财务报表，包括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日的合并及母公司资 产负债表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年度的合并及母公司利润表、合并及母公司现金流量表、合并及母公司所有者权益变动表以及财务报表附注。</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我们认为，后附的财务报表在所有重大方面按照企业会计准则的规定编制，公允反映了证通电子公司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合并及母公司财务状况以及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年度的合并及母公司经营成果和现金流量。</w:t>
      </w:r>
    </w:p>
    <w:p>
      <w:pPr>
        <w:pStyle w:val="Style21"/>
        <w:keepNext w:val="0"/>
        <w:keepLines w:val="0"/>
        <w:widowControl w:val="0"/>
        <w:shd w:val="clear" w:color="auto" w:fill="auto"/>
        <w:tabs>
          <w:tab w:pos="815" w:val="left"/>
        </w:tabs>
        <w:bidi w:val="0"/>
        <w:spacing w:before="0" w:after="0" w:line="314" w:lineRule="exact"/>
        <w:ind w:left="0" w:right="0"/>
        <w:jc w:val="both"/>
      </w:pPr>
      <w:bookmarkStart w:id="695" w:name="bookmark695"/>
      <w:r>
        <w:rPr>
          <w:color w:val="000000"/>
          <w:spacing w:val="0"/>
          <w:w w:val="100"/>
          <w:position w:val="0"/>
        </w:rPr>
        <w:t>二</w:t>
      </w:r>
      <w:bookmarkEnd w:id="695"/>
      <w:r>
        <w:rPr>
          <w:color w:val="000000"/>
          <w:spacing w:val="0"/>
          <w:w w:val="100"/>
          <w:position w:val="0"/>
        </w:rPr>
        <w:t>、</w:t>
        <w:tab/>
        <w:t>形成审计意见的基础</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阐述了我们在这些准则下的责任。按照中国注册会计师职业道德守则，我们独立于证通电子公司，并履行了职业道德方面的 其他责任。我们相信，我们获取的审计证据是充分、适当的，为发表审计意见提供了基础。</w:t>
      </w:r>
    </w:p>
    <w:p>
      <w:pPr>
        <w:pStyle w:val="Style21"/>
        <w:keepNext w:val="0"/>
        <w:keepLines w:val="0"/>
        <w:widowControl w:val="0"/>
        <w:shd w:val="clear" w:color="auto" w:fill="auto"/>
        <w:tabs>
          <w:tab w:pos="815" w:val="left"/>
        </w:tabs>
        <w:bidi w:val="0"/>
        <w:spacing w:before="0" w:after="0" w:line="314" w:lineRule="exact"/>
        <w:ind w:left="0" w:right="0"/>
        <w:jc w:val="both"/>
      </w:pPr>
      <w:bookmarkStart w:id="696" w:name="bookmark696"/>
      <w:r>
        <w:rPr>
          <w:color w:val="000000"/>
          <w:spacing w:val="0"/>
          <w:w w:val="100"/>
          <w:position w:val="0"/>
        </w:rPr>
        <w:t>三</w:t>
      </w:r>
      <w:bookmarkEnd w:id="696"/>
      <w:r>
        <w:rPr>
          <w:color w:val="000000"/>
          <w:spacing w:val="0"/>
          <w:w w:val="100"/>
          <w:position w:val="0"/>
        </w:rPr>
        <w:t>、</w:t>
        <w:tab/>
        <w:t>关键审计事项</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关键审计事项是根据我们的职业判断，认为对本期财务报表审计最为重要的事项。这些事项的应对以对财务报表整体进 行审计并形成审计意见为背景，我们不对这些事项单独发表意见。我们确定下列事项是需要在审计报告中沟通的关键审计事 项。</w:t>
      </w:r>
    </w:p>
    <w:p>
      <w:pPr>
        <w:pStyle w:val="Style21"/>
        <w:keepNext w:val="0"/>
        <w:keepLines w:val="0"/>
        <w:widowControl w:val="0"/>
        <w:shd w:val="clear" w:color="auto" w:fill="auto"/>
        <w:bidi w:val="0"/>
        <w:spacing w:before="0" w:after="100" w:line="314" w:lineRule="exact"/>
        <w:ind w:left="0" w:right="0"/>
        <w:jc w:val="both"/>
      </w:pPr>
      <w:bookmarkStart w:id="697" w:name="bookmark697"/>
      <w:r>
        <w:rPr>
          <w:color w:val="000000"/>
          <w:spacing w:val="0"/>
          <w:w w:val="100"/>
          <w:position w:val="0"/>
        </w:rPr>
        <w:t>（</w:t>
      </w:r>
      <w:bookmarkEnd w:id="697"/>
      <w:r>
        <w:rPr>
          <w:color w:val="000000"/>
          <w:spacing w:val="0"/>
          <w:w w:val="100"/>
          <w:position w:val="0"/>
        </w:rPr>
        <w:t>一）收入确认</w:t>
      </w:r>
    </w:p>
    <w:p>
      <w:pPr>
        <w:pStyle w:val="Style21"/>
        <w:keepNext w:val="0"/>
        <w:keepLines w:val="0"/>
        <w:widowControl w:val="0"/>
        <w:shd w:val="clear" w:color="auto" w:fill="auto"/>
        <w:tabs>
          <w:tab w:pos="736" w:val="left"/>
        </w:tabs>
        <w:bidi w:val="0"/>
        <w:spacing w:before="0" w:after="0" w:line="360" w:lineRule="auto"/>
        <w:ind w:left="0" w:right="0"/>
        <w:jc w:val="both"/>
      </w:pPr>
      <w:bookmarkStart w:id="698" w:name="bookmark698"/>
      <w:r>
        <w:rPr>
          <w:rFonts w:ascii="Times New Roman" w:eastAsia="Times New Roman" w:hAnsi="Times New Roman" w:cs="Times New Roman"/>
          <w:color w:val="000000"/>
          <w:spacing w:val="0"/>
          <w:w w:val="100"/>
          <w:position w:val="0"/>
          <w:sz w:val="18"/>
          <w:szCs w:val="18"/>
        </w:rPr>
        <w:t>1</w:t>
      </w:r>
      <w:bookmarkEnd w:id="698"/>
      <w:r>
        <w:rPr>
          <w:color w:val="000000"/>
          <w:spacing w:val="0"/>
          <w:w w:val="100"/>
          <w:position w:val="0"/>
        </w:rPr>
        <w:t>、</w:t>
        <w:tab/>
        <w:t>事项描述</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二十八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、五（四十三）及十四所述。</w:t>
      </w:r>
    </w:p>
    <w:p>
      <w:pPr>
        <w:pStyle w:val="Style21"/>
        <w:keepNext w:val="0"/>
        <w:keepLines w:val="0"/>
        <w:widowControl w:val="0"/>
        <w:shd w:val="clear" w:color="auto" w:fill="auto"/>
        <w:bidi w:val="0"/>
        <w:spacing w:before="0" w:after="100" w:line="314" w:lineRule="exact"/>
        <w:ind w:left="0" w:right="0"/>
        <w:jc w:val="both"/>
      </w:pPr>
      <w:r>
        <w:rPr>
          <w:color w:val="000000"/>
          <w:spacing w:val="0"/>
          <w:w w:val="100"/>
          <w:position w:val="0"/>
        </w:rPr>
        <w:t>证通电子公司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年实现营业收入</w:t>
      </w:r>
      <w:r>
        <w:rPr>
          <w:rFonts w:ascii="Times New Roman" w:eastAsia="Times New Roman" w:hAnsi="Times New Roman" w:cs="Times New Roman"/>
          <w:color w:val="000000"/>
          <w:spacing w:val="0"/>
          <w:w w:val="100"/>
          <w:position w:val="0"/>
          <w:sz w:val="18"/>
          <w:szCs w:val="18"/>
        </w:rPr>
        <w:t>125,495.20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合并财务报表口径，下同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。收入主要来源金融电子、照明电子、合 同能源及</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业务等产品。营业收入为证通电子公司合并利润表的重要组成项目，且营业收入的真实性及完整性存在潜在错 报风险，为此我们将营业收入确定为关键审计事项。</w:t>
      </w:r>
    </w:p>
    <w:p>
      <w:pPr>
        <w:pStyle w:val="Style21"/>
        <w:keepNext w:val="0"/>
        <w:keepLines w:val="0"/>
        <w:widowControl w:val="0"/>
        <w:shd w:val="clear" w:color="auto" w:fill="auto"/>
        <w:tabs>
          <w:tab w:pos="736" w:val="left"/>
        </w:tabs>
        <w:bidi w:val="0"/>
        <w:spacing w:before="0" w:after="0" w:line="360" w:lineRule="auto"/>
        <w:ind w:left="0" w:right="0"/>
        <w:jc w:val="both"/>
      </w:pPr>
      <w:bookmarkStart w:id="699" w:name="bookmark699"/>
      <w:r>
        <w:rPr>
          <w:rFonts w:ascii="Times New Roman" w:eastAsia="Times New Roman" w:hAnsi="Times New Roman" w:cs="Times New Roman"/>
          <w:color w:val="000000"/>
          <w:spacing w:val="0"/>
          <w:w w:val="100"/>
          <w:position w:val="0"/>
          <w:sz w:val="18"/>
          <w:szCs w:val="18"/>
        </w:rPr>
        <w:t>2</w:t>
      </w:r>
      <w:bookmarkEnd w:id="699"/>
      <w:r>
        <w:rPr>
          <w:color w:val="000000"/>
          <w:spacing w:val="0"/>
          <w:w w:val="100"/>
          <w:position w:val="0"/>
        </w:rPr>
        <w:t>、</w:t>
        <w:tab/>
        <w:t>审计应对</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我们执行的主要审计程序如下：</w:t>
      </w:r>
    </w:p>
    <w:p>
      <w:pPr>
        <w:pStyle w:val="Style21"/>
        <w:keepNext w:val="0"/>
        <w:keepLines w:val="0"/>
        <w:widowControl w:val="0"/>
        <w:shd w:val="clear" w:color="auto" w:fill="auto"/>
        <w:tabs>
          <w:tab w:pos="901" w:val="left"/>
        </w:tabs>
        <w:bidi w:val="0"/>
        <w:spacing w:before="0" w:after="0" w:line="314" w:lineRule="exact"/>
        <w:ind w:left="0" w:right="0"/>
        <w:jc w:val="both"/>
      </w:pPr>
      <w:bookmarkStart w:id="700" w:name="bookmark700"/>
      <w:r>
        <w:rPr>
          <w:color w:val="000000"/>
          <w:spacing w:val="0"/>
          <w:w w:val="100"/>
          <w:position w:val="0"/>
        </w:rPr>
        <w:t>（</w:t>
      </w:r>
      <w:bookmarkEnd w:id="7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我们通过与管理层访谈和检查销售合同等相关程序文件，了解、评估并测试了与收入确认相关的内部控制设计和 运行的有效性；</w:t>
      </w:r>
    </w:p>
    <w:p>
      <w:pPr>
        <w:pStyle w:val="Style21"/>
        <w:keepNext w:val="0"/>
        <w:keepLines w:val="0"/>
        <w:widowControl w:val="0"/>
        <w:shd w:val="clear" w:color="auto" w:fill="auto"/>
        <w:tabs>
          <w:tab w:pos="825" w:val="left"/>
        </w:tabs>
        <w:bidi w:val="0"/>
        <w:spacing w:before="0" w:after="0" w:line="314" w:lineRule="exact"/>
        <w:ind w:left="0" w:right="0"/>
        <w:jc w:val="left"/>
      </w:pPr>
      <w:bookmarkStart w:id="701" w:name="bookmark701"/>
      <w:r>
        <w:rPr>
          <w:color w:val="000000"/>
          <w:spacing w:val="0"/>
          <w:w w:val="100"/>
          <w:position w:val="0"/>
        </w:rPr>
        <w:t>（</w:t>
      </w:r>
      <w:bookmarkEnd w:id="7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结合业务类型我们对收入执行了分析性复核程序，以判断营业收入、毛利及毛利率变动的合理性；</w:t>
      </w:r>
    </w:p>
    <w:p>
      <w:pPr>
        <w:pStyle w:val="Style21"/>
        <w:keepNext w:val="0"/>
        <w:keepLines w:val="0"/>
        <w:widowControl w:val="0"/>
        <w:shd w:val="clear" w:color="auto" w:fill="auto"/>
        <w:tabs>
          <w:tab w:pos="901" w:val="left"/>
        </w:tabs>
        <w:bidi w:val="0"/>
        <w:spacing w:before="0" w:after="100" w:line="314" w:lineRule="exact"/>
        <w:ind w:left="0" w:right="0"/>
        <w:jc w:val="both"/>
      </w:pPr>
      <w:bookmarkStart w:id="702" w:name="bookmark702"/>
      <w:r>
        <w:rPr>
          <w:color w:val="000000"/>
          <w:spacing w:val="0"/>
          <w:w w:val="100"/>
          <w:position w:val="0"/>
        </w:rPr>
        <w:t>（</w:t>
      </w:r>
      <w:bookmarkEnd w:id="70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我们对重要客户执行了交易测试，境内销售检查了销售订单或合同、出库记录、发运单、签收记录及银行收款记 录等；境外销售检查了销售订单或合同、出库记录、报关单、提单和回款记录等，且与中国电子口岸系统中出口货物明细数 据进行了对比；</w:t>
      </w:r>
    </w:p>
    <w:p>
      <w:pPr>
        <w:pStyle w:val="Style21"/>
        <w:keepNext w:val="0"/>
        <w:keepLines w:val="0"/>
        <w:widowControl w:val="0"/>
        <w:shd w:val="clear" w:color="auto" w:fill="auto"/>
        <w:tabs>
          <w:tab w:pos="901" w:val="left"/>
        </w:tabs>
        <w:bidi w:val="0"/>
        <w:spacing w:before="0" w:after="0" w:line="317" w:lineRule="exact"/>
        <w:ind w:left="0" w:right="0"/>
        <w:jc w:val="both"/>
      </w:pPr>
      <w:bookmarkStart w:id="703" w:name="bookmark703"/>
      <w:r>
        <w:rPr>
          <w:color w:val="000000"/>
          <w:spacing w:val="0"/>
          <w:w w:val="100"/>
          <w:position w:val="0"/>
        </w:rPr>
        <w:t>（</w:t>
      </w:r>
      <w:bookmarkEnd w:id="70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我们根据客户交易的特点和性质，对重要客户执行了函证程序以确认应收账款余额和销售收入金额；对重要项目 执行了实地走访程序；</w:t>
      </w:r>
    </w:p>
    <w:p>
      <w:pPr>
        <w:pStyle w:val="Style21"/>
        <w:keepNext w:val="0"/>
        <w:keepLines w:val="0"/>
        <w:widowControl w:val="0"/>
        <w:shd w:val="clear" w:color="auto" w:fill="auto"/>
        <w:tabs>
          <w:tab w:pos="825" w:val="left"/>
        </w:tabs>
        <w:bidi w:val="0"/>
        <w:spacing w:before="0" w:after="0" w:line="317" w:lineRule="exact"/>
        <w:ind w:left="0" w:right="0"/>
        <w:jc w:val="both"/>
      </w:pPr>
      <w:bookmarkStart w:id="704" w:name="bookmark704"/>
      <w:r>
        <w:rPr>
          <w:color w:val="000000"/>
          <w:spacing w:val="0"/>
          <w:w w:val="100"/>
          <w:position w:val="0"/>
        </w:rPr>
        <w:t>（</w:t>
      </w:r>
      <w:bookmarkEnd w:id="70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结合业务类型我们对收入执行了截止测试程序。</w:t>
      </w:r>
    </w:p>
    <w:p>
      <w:pPr>
        <w:pStyle w:val="Style21"/>
        <w:keepNext w:val="0"/>
        <w:keepLines w:val="0"/>
        <w:widowControl w:val="0"/>
        <w:shd w:val="clear" w:color="auto" w:fill="auto"/>
        <w:bidi w:val="0"/>
        <w:spacing w:before="0" w:after="0" w:line="317" w:lineRule="exact"/>
        <w:ind w:left="0" w:right="0"/>
        <w:jc w:val="both"/>
      </w:pPr>
      <w:bookmarkStart w:id="705" w:name="bookmark705"/>
      <w:r>
        <w:rPr>
          <w:color w:val="000000"/>
          <w:spacing w:val="0"/>
          <w:w w:val="100"/>
          <w:position w:val="0"/>
        </w:rPr>
        <w:t>（</w:t>
      </w:r>
      <w:bookmarkEnd w:id="705"/>
      <w:r>
        <w:rPr>
          <w:color w:val="000000"/>
          <w:spacing w:val="0"/>
          <w:w w:val="100"/>
          <w:position w:val="0"/>
        </w:rPr>
        <w:t>二）应收账款坏账准备</w:t>
      </w:r>
    </w:p>
    <w:p>
      <w:pPr>
        <w:pStyle w:val="Style21"/>
        <w:keepNext w:val="0"/>
        <w:keepLines w:val="0"/>
        <w:widowControl w:val="0"/>
        <w:shd w:val="clear" w:color="auto" w:fill="auto"/>
        <w:bidi w:val="0"/>
        <w:spacing w:before="0" w:after="0" w:line="317" w:lineRule="exact"/>
        <w:ind w:left="0" w:right="0" w:firstLine="6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、事项描述</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相关信息披露详见财务报表附注三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日，证通电子公司财务报表所示应收账款账面余额人民币</w:t>
      </w:r>
      <w:r>
        <w:rPr>
          <w:rFonts w:ascii="Times New Roman" w:eastAsia="Times New Roman" w:hAnsi="Times New Roman" w:cs="Times New Roman"/>
          <w:color w:val="000000"/>
          <w:spacing w:val="0"/>
          <w:w w:val="100"/>
          <w:position w:val="0"/>
          <w:sz w:val="18"/>
          <w:szCs w:val="18"/>
        </w:rPr>
        <w:t>118,036.12</w:t>
      </w:r>
      <w:r>
        <w:rPr>
          <w:color w:val="000000"/>
          <w:spacing w:val="0"/>
          <w:w w:val="100"/>
          <w:position w:val="0"/>
        </w:rPr>
        <w:t>万元，占证通电子公司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日资产总额的</w:t>
      </w:r>
      <w:r>
        <w:rPr>
          <w:rFonts w:ascii="Times New Roman" w:eastAsia="Times New Roman" w:hAnsi="Times New Roman" w:cs="Times New Roman"/>
          <w:color w:val="000000"/>
          <w:spacing w:val="0"/>
          <w:w w:val="100"/>
          <w:position w:val="0"/>
          <w:sz w:val="18"/>
          <w:szCs w:val="18"/>
        </w:rPr>
        <w:t>18.09%</w:t>
      </w:r>
      <w:r>
        <w:rPr>
          <w:color w:val="000000"/>
          <w:spacing w:val="0"/>
          <w:w w:val="100"/>
          <w:position w:val="0"/>
        </w:rPr>
        <w:t>。由于应收账款金额重大，且应收账款减值测试涉及管理层重大判断，我们将应收账款减值确定 为关键审计事项。</w:t>
      </w:r>
    </w:p>
    <w:p>
      <w:pPr>
        <w:pStyle w:val="Style21"/>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、审计应对</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我们执行的主要审计程序如下：</w:t>
      </w:r>
    </w:p>
    <w:p>
      <w:pPr>
        <w:pStyle w:val="Style21"/>
        <w:keepNext w:val="0"/>
        <w:keepLines w:val="0"/>
        <w:widowControl w:val="0"/>
        <w:shd w:val="clear" w:color="auto" w:fill="auto"/>
        <w:tabs>
          <w:tab w:pos="747" w:val="left"/>
        </w:tabs>
        <w:bidi w:val="0"/>
        <w:spacing w:before="0" w:after="0" w:line="317" w:lineRule="exact"/>
        <w:ind w:left="0" w:right="0"/>
        <w:jc w:val="both"/>
      </w:pPr>
      <w:bookmarkStart w:id="706" w:name="bookmark706"/>
      <w:r>
        <w:rPr>
          <w:rFonts w:ascii="Times New Roman" w:eastAsia="Times New Roman" w:hAnsi="Times New Roman" w:cs="Times New Roman"/>
          <w:color w:val="000000"/>
          <w:spacing w:val="0"/>
          <w:w w:val="100"/>
          <w:position w:val="0"/>
          <w:sz w:val="18"/>
          <w:szCs w:val="18"/>
        </w:rPr>
        <w:t>（</w:t>
      </w:r>
      <w:bookmarkEnd w:id="706"/>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我们通过与管理层访谈和检查销售流程相关程序文件，了解、评估并测试了与应收账款相关的内部控制设计和运行 的有效性；</w:t>
      </w:r>
    </w:p>
    <w:p>
      <w:pPr>
        <w:pStyle w:val="Style21"/>
        <w:keepNext w:val="0"/>
        <w:keepLines w:val="0"/>
        <w:widowControl w:val="0"/>
        <w:shd w:val="clear" w:color="auto" w:fill="auto"/>
        <w:tabs>
          <w:tab w:pos="757" w:val="left"/>
        </w:tabs>
        <w:bidi w:val="0"/>
        <w:spacing w:before="0" w:after="100" w:line="317" w:lineRule="exact"/>
        <w:ind w:left="0" w:right="0"/>
        <w:jc w:val="both"/>
      </w:pPr>
      <w:bookmarkStart w:id="707" w:name="bookmark707"/>
      <w:r>
        <w:rPr>
          <w:rFonts w:ascii="Times New Roman" w:eastAsia="Times New Roman" w:hAnsi="Times New Roman" w:cs="Times New Roman"/>
          <w:color w:val="000000"/>
          <w:spacing w:val="0"/>
          <w:w w:val="100"/>
          <w:position w:val="0"/>
          <w:sz w:val="18"/>
          <w:szCs w:val="18"/>
        </w:rPr>
        <w:t>（</w:t>
      </w:r>
      <w:bookmarkEnd w:id="707"/>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我们对以前年度已经计提坏账准备的应收账款的后续实际核销或转回情况进行了复核，评价了管理层过往计提坏账 准备的准确性；</w:t>
      </w:r>
    </w:p>
    <w:p>
      <w:pPr>
        <w:pStyle w:val="Style21"/>
        <w:keepNext w:val="0"/>
        <w:keepLines w:val="0"/>
        <w:widowControl w:val="0"/>
        <w:shd w:val="clear" w:color="auto" w:fill="auto"/>
        <w:tabs>
          <w:tab w:pos="786" w:val="left"/>
        </w:tabs>
        <w:bidi w:val="0"/>
        <w:spacing w:before="0" w:after="0" w:line="360" w:lineRule="auto"/>
        <w:ind w:left="0" w:right="0"/>
        <w:jc w:val="both"/>
      </w:pPr>
      <w:bookmarkStart w:id="708" w:name="bookmark708"/>
      <w:r>
        <w:rPr>
          <w:rFonts w:ascii="Times New Roman" w:eastAsia="Times New Roman" w:hAnsi="Times New Roman" w:cs="Times New Roman"/>
          <w:color w:val="000000"/>
          <w:spacing w:val="0"/>
          <w:w w:val="100"/>
          <w:position w:val="0"/>
          <w:sz w:val="18"/>
          <w:szCs w:val="18"/>
        </w:rPr>
        <w:t>（</w:t>
      </w:r>
      <w:bookmarkEnd w:id="708"/>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我们对管理层编制的应收账款账龄分析表进行了测试；</w:t>
      </w:r>
    </w:p>
    <w:p>
      <w:pPr>
        <w:pStyle w:val="Style21"/>
        <w:keepNext w:val="0"/>
        <w:keepLines w:val="0"/>
        <w:widowControl w:val="0"/>
        <w:shd w:val="clear" w:color="auto" w:fill="auto"/>
        <w:tabs>
          <w:tab w:pos="757" w:val="left"/>
        </w:tabs>
        <w:bidi w:val="0"/>
        <w:spacing w:before="0" w:after="0" w:line="317" w:lineRule="exact"/>
        <w:ind w:left="0" w:right="0"/>
        <w:jc w:val="both"/>
      </w:pPr>
      <w:bookmarkStart w:id="709" w:name="bookmark709"/>
      <w:r>
        <w:rPr>
          <w:rFonts w:ascii="Times New Roman" w:eastAsia="Times New Roman" w:hAnsi="Times New Roman" w:cs="Times New Roman"/>
          <w:color w:val="000000"/>
          <w:spacing w:val="0"/>
          <w:w w:val="100"/>
          <w:position w:val="0"/>
          <w:sz w:val="18"/>
          <w:szCs w:val="18"/>
        </w:rPr>
        <w:t>（</w:t>
      </w:r>
      <w:bookmarkEnd w:id="709"/>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我们对重要应收账款与管理层讨论了其可收回性，复核了管理层对应收账款进行减值测试的相关考虑和客观证据， 并测试了应收账款计提坏账准备所依据资料的相关性和可靠性；</w:t>
      </w:r>
    </w:p>
    <w:p>
      <w:pPr>
        <w:pStyle w:val="Style21"/>
        <w:keepNext w:val="0"/>
        <w:keepLines w:val="0"/>
        <w:widowControl w:val="0"/>
        <w:shd w:val="clear" w:color="auto" w:fill="auto"/>
        <w:tabs>
          <w:tab w:pos="762" w:val="left"/>
        </w:tabs>
        <w:bidi w:val="0"/>
        <w:spacing w:before="0" w:after="100" w:line="317" w:lineRule="exact"/>
        <w:ind w:left="0" w:right="0"/>
        <w:jc w:val="both"/>
      </w:pPr>
      <w:bookmarkStart w:id="710" w:name="bookmark710"/>
      <w:r>
        <w:rPr>
          <w:rFonts w:ascii="Times New Roman" w:eastAsia="Times New Roman" w:hAnsi="Times New Roman" w:cs="Times New Roman"/>
          <w:color w:val="000000"/>
          <w:spacing w:val="0"/>
          <w:w w:val="100"/>
          <w:position w:val="0"/>
          <w:sz w:val="18"/>
          <w:szCs w:val="18"/>
        </w:rPr>
        <w:t>（</w:t>
      </w:r>
      <w:bookmarkEnd w:id="710"/>
      <w:r>
        <w:rPr>
          <w:rFonts w:ascii="Times New Roman" w:eastAsia="Times New Roman" w:hAnsi="Times New Roman" w:cs="Times New Roman"/>
          <w:color w:val="000000"/>
          <w:spacing w:val="0"/>
          <w:w w:val="100"/>
          <w:position w:val="0"/>
          <w:sz w:val="18"/>
          <w:szCs w:val="18"/>
        </w:rPr>
        <w:t>5）</w:t>
        <w:tab/>
      </w:r>
      <w:r>
        <w:rPr>
          <w:color w:val="000000"/>
          <w:spacing w:val="0"/>
          <w:w w:val="100"/>
          <w:position w:val="0"/>
        </w:rPr>
        <w:t>对于单独进行减值测试的应收账款，获取并检查了管理层计算可收回金额的依据，包括管理层结合市场环境、客户 财务状况、客户经营情况、客户历史还款情况等对客户信用风险作出的评估；</w:t>
      </w:r>
    </w:p>
    <w:p>
      <w:pPr>
        <w:pStyle w:val="Style21"/>
        <w:keepNext w:val="0"/>
        <w:keepLines w:val="0"/>
        <w:widowControl w:val="0"/>
        <w:shd w:val="clear" w:color="auto" w:fill="auto"/>
        <w:tabs>
          <w:tab w:pos="885" w:val="left"/>
        </w:tabs>
        <w:bidi w:val="0"/>
        <w:spacing w:before="0" w:after="0" w:line="360" w:lineRule="auto"/>
        <w:ind w:left="0" w:right="0" w:firstLine="440"/>
        <w:jc w:val="both"/>
      </w:pPr>
      <w:bookmarkStart w:id="711" w:name="bookmark711"/>
      <w:r>
        <w:rPr>
          <w:rFonts w:ascii="Times New Roman" w:eastAsia="Times New Roman" w:hAnsi="Times New Roman" w:cs="Times New Roman"/>
          <w:color w:val="000000"/>
          <w:spacing w:val="0"/>
          <w:w w:val="100"/>
          <w:position w:val="0"/>
          <w:sz w:val="18"/>
          <w:szCs w:val="18"/>
        </w:rPr>
        <w:t>（</w:t>
      </w:r>
      <w:bookmarkEnd w:id="711"/>
      <w:r>
        <w:rPr>
          <w:rFonts w:ascii="Times New Roman" w:eastAsia="Times New Roman" w:hAnsi="Times New Roman" w:cs="Times New Roman"/>
          <w:color w:val="000000"/>
          <w:spacing w:val="0"/>
          <w:w w:val="100"/>
          <w:position w:val="0"/>
          <w:sz w:val="18"/>
          <w:szCs w:val="18"/>
        </w:rPr>
        <w:t>6）</w:t>
        <w:tab/>
      </w:r>
      <w:r>
        <w:rPr>
          <w:color w:val="000000"/>
          <w:spacing w:val="0"/>
          <w:w w:val="100"/>
          <w:position w:val="0"/>
        </w:rPr>
        <w:t>检查应收账款的期后回款情况，评价了应收账款坏账准备计提的合理性。</w:t>
      </w:r>
    </w:p>
    <w:p>
      <w:pPr>
        <w:pStyle w:val="Style21"/>
        <w:keepNext w:val="0"/>
        <w:keepLines w:val="0"/>
        <w:widowControl w:val="0"/>
        <w:shd w:val="clear" w:color="auto" w:fill="auto"/>
        <w:tabs>
          <w:tab w:pos="801" w:val="left"/>
        </w:tabs>
        <w:bidi w:val="0"/>
        <w:spacing w:before="0" w:after="0" w:line="317" w:lineRule="exact"/>
        <w:ind w:left="0" w:right="0"/>
        <w:jc w:val="both"/>
      </w:pPr>
      <w:bookmarkStart w:id="712" w:name="bookmark712"/>
      <w:r>
        <w:rPr>
          <w:color w:val="000000"/>
          <w:spacing w:val="0"/>
          <w:w w:val="100"/>
          <w:position w:val="0"/>
        </w:rPr>
        <w:t>四</w:t>
      </w:r>
      <w:bookmarkEnd w:id="712"/>
      <w:r>
        <w:rPr>
          <w:color w:val="000000"/>
          <w:spacing w:val="0"/>
          <w:w w:val="100"/>
          <w:position w:val="0"/>
        </w:rPr>
        <w:t>、</w:t>
        <w:tab/>
        <w:t>其他信息</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证通电子公司管理层（以下简称管理层）对其他信息负责。其他信息包括年度报告中涵盖的信息，但不包括财务报表和 我们的审计报告。</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1"/>
        <w:keepNext w:val="0"/>
        <w:keepLines w:val="0"/>
        <w:widowControl w:val="0"/>
        <w:shd w:val="clear" w:color="auto" w:fill="auto"/>
        <w:tabs>
          <w:tab w:pos="815" w:val="left"/>
        </w:tabs>
        <w:bidi w:val="0"/>
        <w:spacing w:before="0" w:after="0" w:line="317" w:lineRule="exact"/>
        <w:ind w:left="0" w:right="0"/>
        <w:jc w:val="both"/>
      </w:pPr>
      <w:bookmarkStart w:id="713" w:name="bookmark713"/>
      <w:r>
        <w:rPr>
          <w:color w:val="000000"/>
          <w:spacing w:val="0"/>
          <w:w w:val="100"/>
          <w:position w:val="0"/>
        </w:rPr>
        <w:t>五</w:t>
      </w:r>
      <w:bookmarkEnd w:id="713"/>
      <w:r>
        <w:rPr>
          <w:color w:val="000000"/>
          <w:spacing w:val="0"/>
          <w:w w:val="100"/>
          <w:position w:val="0"/>
        </w:rPr>
        <w:t>、</w:t>
        <w:tab/>
        <w:t>管理层和治理层对财务报表的责任</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证通电子公司管理层负责按照企业会计准则的规定编制财务报表，使其实现公允反映，并设计、执行和维护必要的内 部控制，以使财务报表不存在由于舞弊或错误导致的重大错报。</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在编制财务报表时，管理层负责评估证通电子公司的持续经营能力，披露与持续经营相关的事项（如适用），并运用持 续经营假设，除非管理层计划清算、终止运营或别无其他现实的选择。</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证通电子公司治理层（以下简称治理层）负责监督证通电子公司的财务报告过程。</w:t>
      </w:r>
    </w:p>
    <w:p>
      <w:pPr>
        <w:pStyle w:val="Style21"/>
        <w:keepNext w:val="0"/>
        <w:keepLines w:val="0"/>
        <w:widowControl w:val="0"/>
        <w:shd w:val="clear" w:color="auto" w:fill="auto"/>
        <w:tabs>
          <w:tab w:pos="815" w:val="left"/>
        </w:tabs>
        <w:bidi w:val="0"/>
        <w:spacing w:before="0" w:after="0" w:line="317" w:lineRule="exact"/>
        <w:ind w:left="0" w:right="0"/>
        <w:jc w:val="both"/>
      </w:pPr>
      <w:bookmarkStart w:id="714" w:name="bookmark714"/>
      <w:r>
        <w:rPr>
          <w:color w:val="000000"/>
          <w:spacing w:val="0"/>
          <w:w w:val="100"/>
          <w:position w:val="0"/>
        </w:rPr>
        <w:t>六</w:t>
      </w:r>
      <w:bookmarkEnd w:id="714"/>
      <w:r>
        <w:rPr>
          <w:color w:val="000000"/>
          <w:spacing w:val="0"/>
          <w:w w:val="100"/>
          <w:position w:val="0"/>
        </w:rPr>
        <w:t>、</w:t>
        <w:tab/>
        <w:t>注册会计师对财务报表审计的责任</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21"/>
        <w:keepNext w:val="0"/>
        <w:keepLines w:val="0"/>
        <w:widowControl w:val="0"/>
        <w:shd w:val="clear" w:color="auto" w:fill="auto"/>
        <w:bidi w:val="0"/>
        <w:spacing w:before="0" w:after="60" w:line="317" w:lineRule="exact"/>
        <w:ind w:left="0" w:right="0"/>
        <w:jc w:val="both"/>
      </w:pPr>
      <w:r>
        <w:rPr>
          <w:color w:val="000000"/>
          <w:spacing w:val="0"/>
          <w:w w:val="100"/>
          <w:position w:val="0"/>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r>
        <w:br w:type="page"/>
      </w:r>
    </w:p>
    <w:p>
      <w:pPr>
        <w:pStyle w:val="Style21"/>
        <w:keepNext w:val="0"/>
        <w:keepLines w:val="0"/>
        <w:widowControl w:val="0"/>
        <w:shd w:val="clear" w:color="auto" w:fill="auto"/>
        <w:tabs>
          <w:tab w:pos="891" w:val="left"/>
        </w:tabs>
        <w:bidi w:val="0"/>
        <w:spacing w:before="0" w:after="0" w:line="314" w:lineRule="exact"/>
        <w:ind w:left="0" w:right="0" w:firstLine="360"/>
        <w:jc w:val="both"/>
      </w:pPr>
      <w:bookmarkStart w:id="715" w:name="bookmark715"/>
      <w:r>
        <w:rPr>
          <w:color w:val="000000"/>
          <w:spacing w:val="0"/>
          <w:w w:val="100"/>
          <w:position w:val="0"/>
        </w:rPr>
        <w:t>（</w:t>
      </w:r>
      <w:bookmarkEnd w:id="715"/>
      <w:r>
        <w:rPr>
          <w:color w:val="000000"/>
          <w:spacing w:val="0"/>
          <w:w w:val="100"/>
          <w:position w:val="0"/>
        </w:rPr>
        <w:t>二）</w:t>
        <w:tab/>
        <w:t>了解与审计相关的内部控制，以设计恰当的审计程序</w:t>
      </w:r>
      <w:r>
        <w:rPr>
          <w:color w:val="000000"/>
          <w:spacing w:val="0"/>
          <w:w w:val="100"/>
          <w:position w:val="0"/>
          <w:sz w:val="18"/>
          <w:szCs w:val="18"/>
        </w:rPr>
        <w:t>，</w:t>
      </w:r>
      <w:r>
        <w:rPr>
          <w:color w:val="000000"/>
          <w:spacing w:val="0"/>
          <w:w w:val="100"/>
          <w:position w:val="0"/>
        </w:rPr>
        <w:t>但目的并非对内部控制的有效性发表意见。</w:t>
      </w:r>
    </w:p>
    <w:p>
      <w:pPr>
        <w:pStyle w:val="Style21"/>
        <w:keepNext w:val="0"/>
        <w:keepLines w:val="0"/>
        <w:widowControl w:val="0"/>
        <w:shd w:val="clear" w:color="auto" w:fill="auto"/>
        <w:tabs>
          <w:tab w:pos="891" w:val="left"/>
        </w:tabs>
        <w:bidi w:val="0"/>
        <w:spacing w:before="0" w:after="0" w:line="314" w:lineRule="exact"/>
        <w:ind w:left="0" w:right="0" w:firstLine="360"/>
        <w:jc w:val="both"/>
      </w:pPr>
      <w:bookmarkStart w:id="716" w:name="bookmark716"/>
      <w:r>
        <w:rPr>
          <w:color w:val="000000"/>
          <w:spacing w:val="0"/>
          <w:w w:val="100"/>
          <w:position w:val="0"/>
        </w:rPr>
        <w:t>（</w:t>
      </w:r>
      <w:bookmarkEnd w:id="716"/>
      <w:r>
        <w:rPr>
          <w:color w:val="000000"/>
          <w:spacing w:val="0"/>
          <w:w w:val="100"/>
          <w:position w:val="0"/>
        </w:rPr>
        <w:t>三）</w:t>
        <w:tab/>
        <w:t>评价管理层选用会计政策的恰当性和作出会计估计及相关披露的合理性。</w:t>
      </w:r>
    </w:p>
    <w:p>
      <w:pPr>
        <w:pStyle w:val="Style21"/>
        <w:keepNext w:val="0"/>
        <w:keepLines w:val="0"/>
        <w:widowControl w:val="0"/>
        <w:shd w:val="clear" w:color="auto" w:fill="auto"/>
        <w:tabs>
          <w:tab w:pos="987" w:val="left"/>
        </w:tabs>
        <w:bidi w:val="0"/>
        <w:spacing w:before="0" w:after="0" w:line="314" w:lineRule="exact"/>
        <w:ind w:left="0" w:right="0" w:firstLine="360"/>
        <w:jc w:val="both"/>
      </w:pPr>
      <w:bookmarkStart w:id="717" w:name="bookmark717"/>
      <w:r>
        <w:rPr>
          <w:color w:val="000000"/>
          <w:spacing w:val="0"/>
          <w:w w:val="100"/>
          <w:position w:val="0"/>
        </w:rPr>
        <w:t>（</w:t>
      </w:r>
      <w:bookmarkEnd w:id="717"/>
      <w:r>
        <w:rPr>
          <w:color w:val="000000"/>
          <w:spacing w:val="0"/>
          <w:w w:val="100"/>
          <w:position w:val="0"/>
        </w:rPr>
        <w:t>四）</w:t>
        <w:tab/>
        <w:t>对管理层使用持续经营假设的恰当性得出结论。同时，根据获取的审计证据，就可能导致对证通电子公司持续经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 论基于截至审计报告日可获得的信息。然而，未来的事项或情况可能导致证通电子公司不能持续经营。</w:t>
      </w:r>
    </w:p>
    <w:p>
      <w:pPr>
        <w:pStyle w:val="Style21"/>
        <w:keepNext w:val="0"/>
        <w:keepLines w:val="0"/>
        <w:widowControl w:val="0"/>
        <w:shd w:val="clear" w:color="auto" w:fill="auto"/>
        <w:tabs>
          <w:tab w:pos="891" w:val="left"/>
        </w:tabs>
        <w:bidi w:val="0"/>
        <w:spacing w:before="0" w:after="0" w:line="314" w:lineRule="exact"/>
        <w:ind w:left="0" w:right="0" w:firstLine="360"/>
        <w:jc w:val="both"/>
      </w:pPr>
      <w:bookmarkStart w:id="718" w:name="bookmark718"/>
      <w:r>
        <w:rPr>
          <w:color w:val="000000"/>
          <w:spacing w:val="0"/>
          <w:w w:val="100"/>
          <w:position w:val="0"/>
        </w:rPr>
        <w:t>（</w:t>
      </w:r>
      <w:bookmarkEnd w:id="718"/>
      <w:r>
        <w:rPr>
          <w:color w:val="000000"/>
          <w:spacing w:val="0"/>
          <w:w w:val="100"/>
          <w:position w:val="0"/>
        </w:rPr>
        <w:t>五）</w:t>
        <w:tab/>
        <w:t>评价财务报表的总体列报、结构和内容，并评价财务报表是否公允反映相关交易和事项。</w:t>
      </w:r>
    </w:p>
    <w:p>
      <w:pPr>
        <w:pStyle w:val="Style21"/>
        <w:keepNext w:val="0"/>
        <w:keepLines w:val="0"/>
        <w:widowControl w:val="0"/>
        <w:shd w:val="clear" w:color="auto" w:fill="auto"/>
        <w:tabs>
          <w:tab w:pos="982" w:val="left"/>
        </w:tabs>
        <w:bidi w:val="0"/>
        <w:spacing w:before="0" w:after="0" w:line="314" w:lineRule="exact"/>
        <w:ind w:left="0" w:right="0" w:firstLine="360"/>
        <w:jc w:val="both"/>
      </w:pPr>
      <w:bookmarkStart w:id="719" w:name="bookmark719"/>
      <w:r>
        <w:rPr>
          <w:color w:val="000000"/>
          <w:spacing w:val="0"/>
          <w:w w:val="100"/>
          <w:position w:val="0"/>
        </w:rPr>
        <w:t>（</w:t>
      </w:r>
      <w:bookmarkEnd w:id="719"/>
      <w:r>
        <w:rPr>
          <w:color w:val="000000"/>
          <w:spacing w:val="0"/>
          <w:w w:val="100"/>
          <w:position w:val="0"/>
        </w:rPr>
        <w:t>六）</w:t>
        <w:tab/>
        <w:t>就证通电子公司中实体或业务活动的财务信息获取充分、适当的审计证据，以对财务报表发表审计意见。我们负 责指导、监督和执行集团审计，并对审计意见承担全部责任</w:t>
      </w:r>
    </w:p>
    <w:p>
      <w:pPr>
        <w:pStyle w:val="Style2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21"/>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pStyle w:val="Style28"/>
        <w:keepNext/>
        <w:keepLines/>
        <w:widowControl w:val="0"/>
        <w:shd w:val="clear" w:color="auto" w:fill="auto"/>
        <w:bidi w:val="0"/>
        <w:spacing w:before="0" w:after="240" w:line="240" w:lineRule="auto"/>
        <w:ind w:left="0" w:right="0" w:firstLine="0"/>
        <w:jc w:val="both"/>
      </w:pPr>
      <w:bookmarkStart w:id="720" w:name="bookmark720"/>
      <w:bookmarkStart w:id="721" w:name="bookmark721"/>
      <w:bookmarkStart w:id="722" w:name="bookmark722"/>
      <w:r>
        <w:rPr>
          <w:color w:val="000000"/>
          <w:spacing w:val="0"/>
          <w:w w:val="100"/>
          <w:position w:val="0"/>
          <w:sz w:val="24"/>
          <w:szCs w:val="24"/>
        </w:rPr>
        <w:t>二、财务报表</w:t>
      </w:r>
      <w:bookmarkEnd w:id="720"/>
      <w:bookmarkEnd w:id="721"/>
      <w:bookmarkEnd w:id="722"/>
    </w:p>
    <w:p>
      <w:pPr>
        <w:pStyle w:val="Style21"/>
        <w:keepNext w:val="0"/>
        <w:keepLines w:val="0"/>
        <w:widowControl w:val="0"/>
        <w:shd w:val="clear" w:color="auto" w:fill="auto"/>
        <w:bidi w:val="0"/>
        <w:spacing w:before="0" w:after="380" w:line="314" w:lineRule="exact"/>
        <w:ind w:left="0" w:right="0" w:firstLine="0"/>
        <w:jc w:val="both"/>
      </w:pPr>
      <w:r>
        <w:rPr>
          <w:color w:val="000000"/>
          <w:spacing w:val="0"/>
          <w:w w:val="100"/>
          <w:position w:val="0"/>
        </w:rPr>
        <w:t>财务附注中报表的单位为：元</w:t>
      </w:r>
    </w:p>
    <w:p>
      <w:pPr>
        <w:pStyle w:val="Style33"/>
        <w:keepNext/>
        <w:keepLines/>
        <w:widowControl w:val="0"/>
        <w:shd w:val="clear" w:color="auto" w:fill="auto"/>
        <w:bidi w:val="0"/>
        <w:spacing w:before="0" w:after="240" w:line="240" w:lineRule="auto"/>
        <w:ind w:left="0" w:right="0" w:firstLine="0"/>
        <w:jc w:val="both"/>
      </w:pPr>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723"/>
      <w:bookmarkEnd w:id="724"/>
      <w:bookmarkEnd w:id="725"/>
    </w:p>
    <w:p>
      <w:pPr>
        <w:pStyle w:val="Style21"/>
        <w:keepNext w:val="0"/>
        <w:keepLines w:val="0"/>
        <w:widowControl w:val="0"/>
        <w:shd w:val="clear" w:color="auto" w:fill="auto"/>
        <w:bidi w:val="0"/>
        <w:spacing w:before="0" w:after="160" w:line="314" w:lineRule="exact"/>
        <w:ind w:left="0" w:right="0" w:firstLine="0"/>
        <w:jc w:val="both"/>
      </w:pPr>
      <w:r>
        <mc:AlternateContent>
          <mc:Choice Requires="wps">
            <w:drawing>
              <wp:anchor distT="0" distB="0" distL="0" distR="0" simplePos="0" relativeHeight="125829382" behindDoc="0" locked="0" layoutInCell="1" allowOverlap="1">
                <wp:simplePos x="0" y="0"/>
                <wp:positionH relativeFrom="page">
                  <wp:posOffset>6369050</wp:posOffset>
                </wp:positionH>
                <wp:positionV relativeFrom="paragraph">
                  <wp:posOffset>520700</wp:posOffset>
                </wp:positionV>
                <wp:extent cx="484505" cy="143510"/>
                <wp:wrapSquare wrapText="bothSides"/>
                <wp:docPr id="6" name="Shape 6"/>
                <a:graphic xmlns:a="http://schemas.openxmlformats.org/drawingml/2006/main">
                  <a:graphicData uri="http://schemas.microsoft.com/office/word/2010/wordprocessingShape">
                    <wps:wsp>
                      <wps:cNvSpPr txBox="1"/>
                      <wps:spPr>
                        <a:xfrm>
                          <a:ext cx="484505" cy="14351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32" type="#_x0000_t202" style="position:absolute;margin-left:501.5pt;margin-top:41.pt;width:38.149999999999999pt;height:11.300000000000001pt;z-index:-125829371;mso-wrap-distance-left:0;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编制单位：深圳市证通电子股份有限公司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5"/>
              <w:keepNext w:val="0"/>
              <w:keepLines w:val="0"/>
              <w:framePr w:w="9586" w:h="5645" w:hSpace="10" w:vSpace="629" w:wrap="notBeside" w:vAnchor="text" w:hAnchor="text" w:x="181"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framePr w:w="9586" w:h="5645" w:hSpace="10" w:vSpace="629" w:wrap="notBeside" w:vAnchor="text" w:hAnchor="text" w:x="181"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5"/>
              <w:keepNext w:val="0"/>
              <w:keepLines w:val="0"/>
              <w:framePr w:w="9586" w:h="5645" w:hSpace="10" w:vSpace="629" w:wrap="notBeside" w:vAnchor="text" w:hAnchor="text" w:x="181"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framePr w:w="9586" w:h="5645" w:hSpace="10" w:vSpace="629" w:wrap="notBeside" w:vAnchor="text" w:hAnchor="text" w:x="181"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5645" w:hSpace="10" w:vSpace="629" w:wrap="notBeside" w:vAnchor="text" w:hAnchor="text" w:x="181" w:y="630"/>
              <w:widowControl w:val="0"/>
              <w:rPr>
                <w:sz w:val="10"/>
                <w:szCs w:val="10"/>
              </w:rPr>
            </w:pPr>
          </w:p>
        </w:tc>
        <w:tc>
          <w:tcPr>
            <w:tcBorders>
              <w:top w:val="single" w:sz="4"/>
              <w:left w:val="single" w:sz="4"/>
              <w:right w:val="single" w:sz="4"/>
            </w:tcBorders>
            <w:shd w:val="clear" w:color="auto" w:fill="D3D3D3"/>
            <w:vAlign w:val="top"/>
          </w:tcPr>
          <w:p>
            <w:pPr>
              <w:framePr w:w="9586" w:h="5645" w:hSpace="10" w:vSpace="629" w:wrap="notBeside" w:vAnchor="text" w:hAnchor="text" w:x="18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framePr w:w="9586" w:h="5645" w:hSpace="10" w:vSpace="629" w:wrap="notBeside" w:vAnchor="text" w:hAnchor="text" w:x="181" w:y="63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framePr w:w="9586" w:h="5645" w:hSpace="10" w:vSpace="629" w:wrap="notBeside" w:vAnchor="text" w:hAnchor="text" w:x="18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445,981,461.58</w:t>
            </w:r>
          </w:p>
        </w:tc>
        <w:tc>
          <w:tcPr>
            <w:tcBorders>
              <w:top w:val="single" w:sz="4"/>
              <w:left w:val="single" w:sz="4"/>
              <w:right w:val="single" w:sz="4"/>
            </w:tcBorders>
            <w:shd w:val="clear" w:color="auto" w:fill="FFFFFF"/>
            <w:vAlign w:val="center"/>
          </w:tcPr>
          <w:p>
            <w:pPr>
              <w:pStyle w:val="Style25"/>
              <w:keepNext w:val="0"/>
              <w:keepLines w:val="0"/>
              <w:framePr w:w="9586" w:h="5645" w:hSpace="10" w:vSpace="629" w:wrap="notBeside" w:vAnchor="text" w:hAnchor="text" w:x="18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540,915,371.29</w:t>
            </w:r>
          </w:p>
        </w:tc>
      </w:tr>
      <w:tr>
        <w:trPr>
          <w:trHeight w:val="398" w:hRule="exact"/>
        </w:trPr>
        <w:tc>
          <w:tcPr>
            <w:tcBorders>
              <w:top w:val="single" w:sz="4"/>
              <w:left w:val="single" w:sz="4"/>
            </w:tcBorders>
            <w:shd w:val="clear" w:color="auto" w:fill="D3D3D3"/>
            <w:vAlign w:val="center"/>
          </w:tcPr>
          <w:p>
            <w:pPr>
              <w:pStyle w:val="Style25"/>
              <w:keepNext w:val="0"/>
              <w:keepLines w:val="0"/>
              <w:framePr w:w="9586" w:h="5645" w:hSpace="10" w:vSpace="629" w:wrap="notBeside" w:vAnchor="text" w:hAnchor="text" w:x="181" w:y="63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6" w:h="5645" w:hSpace="10" w:vSpace="629" w:wrap="notBeside" w:vAnchor="text" w:hAnchor="text" w:x="181" w:y="630"/>
              <w:widowControl w:val="0"/>
              <w:rPr>
                <w:sz w:val="10"/>
                <w:szCs w:val="10"/>
              </w:rPr>
            </w:pPr>
          </w:p>
        </w:tc>
        <w:tc>
          <w:tcPr>
            <w:tcBorders>
              <w:top w:val="single" w:sz="4"/>
              <w:left w:val="single" w:sz="4"/>
              <w:right w:val="single" w:sz="4"/>
            </w:tcBorders>
            <w:shd w:val="clear" w:color="auto" w:fill="FFFFFF"/>
            <w:vAlign w:val="top"/>
          </w:tcPr>
          <w:p>
            <w:pPr>
              <w:framePr w:w="9586" w:h="5645" w:hSpace="10" w:vSpace="629" w:wrap="notBeside" w:vAnchor="text" w:hAnchor="text" w:x="18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framePr w:w="9586" w:h="5645" w:hSpace="10" w:vSpace="629" w:wrap="notBeside" w:vAnchor="text" w:hAnchor="text" w:x="181" w:y="63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6" w:h="5645" w:hSpace="10" w:vSpace="629" w:wrap="notBeside" w:vAnchor="text" w:hAnchor="text" w:x="181" w:y="630"/>
              <w:widowControl w:val="0"/>
              <w:rPr>
                <w:sz w:val="10"/>
                <w:szCs w:val="10"/>
              </w:rPr>
            </w:pPr>
          </w:p>
        </w:tc>
        <w:tc>
          <w:tcPr>
            <w:tcBorders>
              <w:top w:val="single" w:sz="4"/>
              <w:left w:val="single" w:sz="4"/>
              <w:right w:val="single" w:sz="4"/>
            </w:tcBorders>
            <w:shd w:val="clear" w:color="auto" w:fill="FFFFFF"/>
            <w:vAlign w:val="top"/>
          </w:tcPr>
          <w:p>
            <w:pPr>
              <w:framePr w:w="9586" w:h="5645" w:hSpace="10" w:vSpace="629" w:wrap="notBeside" w:vAnchor="text" w:hAnchor="text" w:x="18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framePr w:w="9586" w:h="5645" w:hSpace="10" w:vSpace="629" w:wrap="notBeside" w:vAnchor="text" w:hAnchor="text" w:x="181" w:y="63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framePr w:w="9586" w:h="5645" w:hSpace="10" w:vSpace="629" w:wrap="notBeside" w:vAnchor="text" w:hAnchor="text" w:x="181" w:y="630"/>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framePr w:w="9586" w:h="5645" w:hSpace="10" w:vSpace="629" w:wrap="notBeside" w:vAnchor="text" w:hAnchor="text" w:x="18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3" w:hRule="exact"/>
        </w:trPr>
        <w:tc>
          <w:tcPr>
            <w:tcBorders>
              <w:top w:val="single" w:sz="4"/>
              <w:left w:val="single" w:sz="4"/>
            </w:tcBorders>
            <w:shd w:val="clear" w:color="auto" w:fill="D3D3D3"/>
            <w:vAlign w:val="center"/>
          </w:tcPr>
          <w:p>
            <w:pPr>
              <w:pStyle w:val="Style25"/>
              <w:keepNext w:val="0"/>
              <w:keepLines w:val="0"/>
              <w:framePr w:w="9586" w:h="5645" w:hSpace="10" w:vSpace="629" w:wrap="notBeside" w:vAnchor="text" w:hAnchor="text" w:x="181" w:y="63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6" w:h="5645" w:hSpace="10" w:vSpace="629" w:wrap="notBeside" w:vAnchor="text" w:hAnchor="text" w:x="181" w:y="630"/>
              <w:widowControl w:val="0"/>
              <w:rPr>
                <w:sz w:val="10"/>
                <w:szCs w:val="10"/>
              </w:rPr>
            </w:pPr>
          </w:p>
        </w:tc>
        <w:tc>
          <w:tcPr>
            <w:tcBorders>
              <w:top w:val="single" w:sz="4"/>
              <w:left w:val="single" w:sz="4"/>
              <w:right w:val="single" w:sz="4"/>
            </w:tcBorders>
            <w:shd w:val="clear" w:color="auto" w:fill="FFFFFF"/>
            <w:vAlign w:val="top"/>
          </w:tcPr>
          <w:p>
            <w:pPr>
              <w:framePr w:w="9586" w:h="5645" w:hSpace="10" w:vSpace="629" w:wrap="notBeside" w:vAnchor="text" w:hAnchor="text" w:x="181"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framePr w:w="9586" w:h="5645" w:hSpace="10" w:vSpace="629" w:wrap="notBeside" w:vAnchor="text" w:hAnchor="text" w:x="181" w:y="63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framePr w:w="9586" w:h="5645" w:hSpace="10" w:vSpace="629" w:wrap="notBeside" w:vAnchor="text" w:hAnchor="text" w:x="18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21,141,662.31</w:t>
            </w:r>
          </w:p>
        </w:tc>
        <w:tc>
          <w:tcPr>
            <w:tcBorders>
              <w:top w:val="single" w:sz="4"/>
              <w:left w:val="single" w:sz="4"/>
              <w:right w:val="single" w:sz="4"/>
            </w:tcBorders>
            <w:shd w:val="clear" w:color="auto" w:fill="FFFFFF"/>
            <w:vAlign w:val="center"/>
          </w:tcPr>
          <w:p>
            <w:pPr>
              <w:pStyle w:val="Style25"/>
              <w:keepNext w:val="0"/>
              <w:keepLines w:val="0"/>
              <w:framePr w:w="9586" w:h="5645" w:hSpace="10" w:vSpace="629" w:wrap="notBeside" w:vAnchor="text" w:hAnchor="text" w:x="18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25,319,534.15</w:t>
            </w:r>
          </w:p>
        </w:tc>
      </w:tr>
      <w:tr>
        <w:trPr>
          <w:trHeight w:val="403" w:hRule="exact"/>
        </w:trPr>
        <w:tc>
          <w:tcPr>
            <w:tcBorders>
              <w:top w:val="single" w:sz="4"/>
              <w:left w:val="single" w:sz="4"/>
            </w:tcBorders>
            <w:shd w:val="clear" w:color="auto" w:fill="D3D3D3"/>
            <w:vAlign w:val="center"/>
          </w:tcPr>
          <w:p>
            <w:pPr>
              <w:pStyle w:val="Style25"/>
              <w:keepNext w:val="0"/>
              <w:keepLines w:val="0"/>
              <w:framePr w:w="9586" w:h="5645" w:hSpace="10" w:vSpace="629" w:wrap="notBeside" w:vAnchor="text" w:hAnchor="text" w:x="181" w:y="63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framePr w:w="9586" w:h="5645" w:hSpace="10" w:vSpace="629" w:wrap="notBeside" w:vAnchor="text" w:hAnchor="text" w:x="18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1,180,361,208.17</w:t>
            </w:r>
          </w:p>
        </w:tc>
        <w:tc>
          <w:tcPr>
            <w:tcBorders>
              <w:top w:val="single" w:sz="4"/>
              <w:left w:val="single" w:sz="4"/>
              <w:right w:val="single" w:sz="4"/>
            </w:tcBorders>
            <w:shd w:val="clear" w:color="auto" w:fill="FFFFFF"/>
            <w:vAlign w:val="center"/>
          </w:tcPr>
          <w:p>
            <w:pPr>
              <w:pStyle w:val="Style25"/>
              <w:keepNext w:val="0"/>
              <w:keepLines w:val="0"/>
              <w:framePr w:w="9586" w:h="5645" w:hSpace="10" w:vSpace="629" w:wrap="notBeside" w:vAnchor="text" w:hAnchor="text" w:x="18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1,527,175,987.54</w:t>
            </w:r>
          </w:p>
        </w:tc>
      </w:tr>
      <w:tr>
        <w:trPr>
          <w:trHeight w:val="403" w:hRule="exact"/>
        </w:trPr>
        <w:tc>
          <w:tcPr>
            <w:tcBorders>
              <w:top w:val="single" w:sz="4"/>
              <w:left w:val="single" w:sz="4"/>
            </w:tcBorders>
            <w:shd w:val="clear" w:color="auto" w:fill="D3D3D3"/>
            <w:vAlign w:val="center"/>
          </w:tcPr>
          <w:p>
            <w:pPr>
              <w:pStyle w:val="Style25"/>
              <w:keepNext w:val="0"/>
              <w:keepLines w:val="0"/>
              <w:framePr w:w="9586" w:h="5645" w:hSpace="10" w:vSpace="629" w:wrap="notBeside" w:vAnchor="text" w:hAnchor="text" w:x="181" w:y="63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5"/>
              <w:keepNext w:val="0"/>
              <w:keepLines w:val="0"/>
              <w:framePr w:w="9586" w:h="5645" w:hSpace="10" w:vSpace="629" w:wrap="notBeside" w:vAnchor="text" w:hAnchor="text" w:x="18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7,774,714.25</w:t>
            </w:r>
          </w:p>
        </w:tc>
        <w:tc>
          <w:tcPr>
            <w:tcBorders>
              <w:top w:val="single" w:sz="4"/>
              <w:left w:val="single" w:sz="4"/>
              <w:right w:val="single" w:sz="4"/>
            </w:tcBorders>
            <w:shd w:val="clear" w:color="auto" w:fill="FFFFFF"/>
            <w:vAlign w:val="center"/>
          </w:tcPr>
          <w:p>
            <w:pPr>
              <w:pStyle w:val="Style25"/>
              <w:keepNext w:val="0"/>
              <w:keepLines w:val="0"/>
              <w:framePr w:w="9586" w:h="5645" w:hSpace="10" w:vSpace="629" w:wrap="notBeside" w:vAnchor="text" w:hAnchor="text" w:x="18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19,968,153.57</w:t>
            </w:r>
          </w:p>
        </w:tc>
      </w:tr>
      <w:tr>
        <w:trPr>
          <w:trHeight w:val="403" w:hRule="exact"/>
        </w:trPr>
        <w:tc>
          <w:tcPr>
            <w:tcBorders>
              <w:top w:val="single" w:sz="4"/>
              <w:left w:val="single" w:sz="4"/>
            </w:tcBorders>
            <w:shd w:val="clear" w:color="auto" w:fill="D3D3D3"/>
            <w:vAlign w:val="center"/>
          </w:tcPr>
          <w:p>
            <w:pPr>
              <w:pStyle w:val="Style25"/>
              <w:keepNext w:val="0"/>
              <w:keepLines w:val="0"/>
              <w:framePr w:w="9586" w:h="5645" w:hSpace="10" w:vSpace="629" w:wrap="notBeside" w:vAnchor="text" w:hAnchor="text" w:x="181" w:y="63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framePr w:w="9586" w:h="5645" w:hSpace="10" w:vSpace="629" w:wrap="notBeside" w:vAnchor="text" w:hAnchor="text" w:x="18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100,999,175.00</w:t>
            </w:r>
          </w:p>
        </w:tc>
        <w:tc>
          <w:tcPr>
            <w:tcBorders>
              <w:top w:val="single" w:sz="4"/>
              <w:left w:val="single" w:sz="4"/>
              <w:right w:val="single" w:sz="4"/>
            </w:tcBorders>
            <w:shd w:val="clear" w:color="auto" w:fill="FFFFFF"/>
            <w:vAlign w:val="center"/>
          </w:tcPr>
          <w:p>
            <w:pPr>
              <w:pStyle w:val="Style25"/>
              <w:keepNext w:val="0"/>
              <w:keepLines w:val="0"/>
              <w:framePr w:w="9586" w:h="5645" w:hSpace="10" w:vSpace="629" w:wrap="notBeside" w:vAnchor="text" w:hAnchor="text" w:x="181"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105,613,264.01</w:t>
            </w:r>
          </w:p>
        </w:tc>
      </w:tr>
      <w:tr>
        <w:trPr>
          <w:trHeight w:val="398" w:hRule="exact"/>
        </w:trPr>
        <w:tc>
          <w:tcPr>
            <w:tcBorders>
              <w:top w:val="single" w:sz="4"/>
              <w:left w:val="single" w:sz="4"/>
            </w:tcBorders>
            <w:shd w:val="clear" w:color="auto" w:fill="D3D3D3"/>
            <w:vAlign w:val="center"/>
          </w:tcPr>
          <w:p>
            <w:pPr>
              <w:pStyle w:val="Style25"/>
              <w:keepNext w:val="0"/>
              <w:keepLines w:val="0"/>
              <w:framePr w:w="9586" w:h="5645" w:hSpace="10" w:vSpace="629" w:wrap="notBeside" w:vAnchor="text" w:hAnchor="text" w:x="181" w:y="63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6" w:h="5645" w:hSpace="10" w:vSpace="629" w:wrap="notBeside" w:vAnchor="text" w:hAnchor="text" w:x="181" w:y="630"/>
              <w:widowControl w:val="0"/>
              <w:rPr>
                <w:sz w:val="10"/>
                <w:szCs w:val="10"/>
              </w:rPr>
            </w:pPr>
          </w:p>
        </w:tc>
        <w:tc>
          <w:tcPr>
            <w:tcBorders>
              <w:top w:val="single" w:sz="4"/>
              <w:left w:val="single" w:sz="4"/>
              <w:right w:val="single" w:sz="4"/>
            </w:tcBorders>
            <w:shd w:val="clear" w:color="auto" w:fill="FFFFFF"/>
            <w:vAlign w:val="top"/>
          </w:tcPr>
          <w:p>
            <w:pPr>
              <w:framePr w:w="9586" w:h="5645" w:hSpace="10" w:vSpace="629" w:wrap="notBeside" w:vAnchor="text" w:hAnchor="text" w:x="181"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framePr w:w="9586" w:h="5645" w:hSpace="10" w:vSpace="629" w:wrap="notBeside" w:vAnchor="text" w:hAnchor="text" w:x="181" w:y="63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6" w:h="5645" w:hSpace="10" w:vSpace="629" w:wrap="notBeside" w:vAnchor="text" w:hAnchor="text" w:x="181" w:y="630"/>
              <w:widowControl w:val="0"/>
              <w:rPr>
                <w:sz w:val="10"/>
                <w:szCs w:val="10"/>
              </w:rPr>
            </w:pPr>
          </w:p>
        </w:tc>
        <w:tc>
          <w:tcPr>
            <w:tcBorders>
              <w:top w:val="single" w:sz="4"/>
              <w:left w:val="single" w:sz="4"/>
              <w:right w:val="single" w:sz="4"/>
            </w:tcBorders>
            <w:shd w:val="clear" w:color="auto" w:fill="FFFFFF"/>
            <w:vAlign w:val="top"/>
          </w:tcPr>
          <w:p>
            <w:pPr>
              <w:framePr w:w="9586" w:h="5645" w:hSpace="10" w:vSpace="629" w:wrap="notBeside" w:vAnchor="text" w:hAnchor="text" w:x="181" w:y="630"/>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framePr w:w="9586" w:h="5645" w:hSpace="10" w:vSpace="629" w:wrap="notBeside" w:vAnchor="text" w:hAnchor="text" w:x="181" w:y="63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bottom w:val="single" w:sz="4"/>
            </w:tcBorders>
            <w:shd w:val="clear" w:color="auto" w:fill="FFFFFF"/>
            <w:vAlign w:val="top"/>
          </w:tcPr>
          <w:p>
            <w:pPr>
              <w:framePr w:w="9586" w:h="5645" w:hSpace="10" w:vSpace="629" w:wrap="notBeside" w:vAnchor="text" w:hAnchor="text" w:x="181" w:y="630"/>
              <w:widowControl w:val="0"/>
              <w:rPr>
                <w:sz w:val="10"/>
                <w:szCs w:val="10"/>
              </w:rPr>
            </w:pPr>
          </w:p>
        </w:tc>
        <w:tc>
          <w:tcPr>
            <w:tcBorders>
              <w:top w:val="single" w:sz="4"/>
              <w:left w:val="single" w:sz="4"/>
              <w:bottom w:val="single" w:sz="4"/>
              <w:right w:val="single" w:sz="4"/>
            </w:tcBorders>
            <w:shd w:val="clear" w:color="auto" w:fill="FFFFFF"/>
            <w:vAlign w:val="top"/>
          </w:tcPr>
          <w:p>
            <w:pPr>
              <w:framePr w:w="9586" w:h="5645" w:hSpace="10" w:vSpace="629" w:wrap="notBeside" w:vAnchor="text" w:hAnchor="text" w:x="181" w:y="630"/>
              <w:widowControl w:val="0"/>
              <w:rPr>
                <w:sz w:val="10"/>
                <w:szCs w:val="10"/>
              </w:rPr>
            </w:pPr>
          </w:p>
        </w:tc>
      </w:tr>
    </w:tbl>
    <w:p>
      <w:pPr>
        <w:pStyle w:val="Style30"/>
        <w:keepNext w:val="0"/>
        <w:keepLines w:val="0"/>
        <w:framePr w:w="9682" w:h="312" w:hSpace="170" w:wrap="notBeside" w:vAnchor="text" w:hAnchor="text" w:x="171" w:y="1"/>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69,872,413.75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101,602,094.53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149,538,405.70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139,252,634.40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62,677,561.53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78,689,138.47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88,859,999.80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101,920,614.33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2,127,206,602.09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2,640,856,792.29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219,532,674.35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280,853,403.49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171,907,002.56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82,205,780.51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179,051,634.11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180,062,208.84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36,063,429.65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38,277,654.89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2,174,277,980.95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1,851,729,113.34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813,034,036.41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905,894,859.25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78,152,884.92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381,998,821.22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379,673,433.29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23,256,247.48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17,652,505.30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26,034,704.21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19,346,137.83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87,196,184.30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84,006,035.57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208,102,300.00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10,266,900.00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4,398,607,900.16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3,849,968,032.31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6,525,814,502.25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6,490,824,824.60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522,334,526.35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1,033,665,426.13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12,256,041.17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22,412,483.21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456,529,617.29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549,031,129.29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20,633,636.00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45,135,637.28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24,456,052.55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25,326,287.22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62,619,506.45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64,520,887.94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15,654,789.98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17,599,678.42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518,124,684.88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161,798,744.36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1,762,630.00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1,755,044.41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1,634,371,484.67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1,921,245,318.26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1,715,632,603.99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2,084,054,694.89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74,849,972.39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22,030,722.24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20,416,009.23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26,187,434.68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31,289,698.87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7,008,866.73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6,599,154.86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4,252,190.70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4,543,469.15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1,849,961,790.73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2,146,903,027.00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3,484,333,275.40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4,068,148,345.26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614,362,928.00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515,156,948.00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2,177,544,506.37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1,745,631,708.16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61,073,776.57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2,848,687.56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2,141,561.49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36,442,010.41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36,442,010.41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216,649,981.85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178,801,366.89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3,047,848,114.19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2,417,099,818.38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-6,366,887.34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5,576,660.96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3,041,481,226.85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2,422,676,479.34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6,525,814,502.25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6,490,824,824.60</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215" simplePos="0" relativeHeight="125829384" behindDoc="0" locked="0" layoutInCell="1" allowOverlap="1">
                <wp:simplePos x="0" y="0"/>
                <wp:positionH relativeFrom="page">
                  <wp:posOffset>707390</wp:posOffset>
                </wp:positionH>
                <wp:positionV relativeFrom="margin">
                  <wp:posOffset>5398135</wp:posOffset>
                </wp:positionV>
                <wp:extent cx="1054735" cy="149225"/>
                <wp:wrapTopAndBottom/>
                <wp:docPr id="8" name="Shape 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法定代表人：曾胜强</w:t>
                            </w:r>
                          </w:p>
                        </w:txbxContent>
                      </wps:txbx>
                      <wps:bodyPr wrap="none" lIns="0" tIns="0" rIns="0" bIns="0">
                        <a:noAutoFit/>
                      </wps:bodyPr>
                    </wps:wsp>
                  </a:graphicData>
                </a:graphic>
              </wp:anchor>
            </w:drawing>
          </mc:Choice>
          <mc:Fallback>
            <w:pict>
              <v:shape id="_x0000_s1034" type="#_x0000_t202" style="position:absolute;margin-left:55.700000000000003pt;margin-top:425.05000000000001pt;width:83.049999999999997pt;height:11.75pt;z-index:-125829369;mso-wrap-distance-left:9.pt;mso-wrap-distance-top:11.pt;mso-wrap-distance-right:405.44999999999999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法定代表人：曾胜强</w:t>
                      </w:r>
                    </w:p>
                  </w:txbxContent>
                </v:textbox>
                <w10:wrap type="topAndBottom" anchorx="page" anchory="margin"/>
              </v:shape>
            </w:pict>
          </mc:Fallback>
        </mc:AlternateContent>
      </w:r>
      <w:r>
        <mc:AlternateContent>
          <mc:Choice Requires="wps">
            <w:drawing>
              <wp:anchor distT="139700" distB="3175" distL="2290445" distR="2519045" simplePos="0" relativeHeight="125829386" behindDoc="0" locked="0" layoutInCell="1" allowOverlap="1">
                <wp:simplePos x="0" y="0"/>
                <wp:positionH relativeFrom="page">
                  <wp:posOffset>2883535</wp:posOffset>
                </wp:positionH>
                <wp:positionV relativeFrom="margin">
                  <wp:posOffset>5398135</wp:posOffset>
                </wp:positionV>
                <wp:extent cx="1508760" cy="146050"/>
                <wp:wrapTopAndBottom/>
                <wp:docPr id="10" name="Shape 10"/>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主管会计工作负责人：程峰武</w:t>
                            </w:r>
                          </w:p>
                        </w:txbxContent>
                      </wps:txbx>
                      <wps:bodyPr wrap="none" lIns="0" tIns="0" rIns="0" bIns="0">
                        <a:noAutoFit/>
                      </wps:bodyPr>
                    </wps:wsp>
                  </a:graphicData>
                </a:graphic>
              </wp:anchor>
            </w:drawing>
          </mc:Choice>
          <mc:Fallback>
            <w:pict>
              <v:shape id="_x0000_s1036" type="#_x0000_t202" style="position:absolute;margin-left:227.05000000000001pt;margin-top:425.05000000000001pt;width:118.8pt;height:11.5pt;z-index:-125829367;mso-wrap-distance-left:180.34999999999999pt;mso-wrap-distance-top:11.pt;mso-wrap-distance-right:198.34999999999999pt;mso-wrap-distance-bottom:0.2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主管会计工作负责人：程峰武</w:t>
                      </w:r>
                    </w:p>
                  </w:txbxContent>
                </v:textbox>
                <w10:wrap type="topAndBottom" anchorx="page" anchory="margin"/>
              </v:shape>
            </w:pict>
          </mc:Fallback>
        </mc:AlternateContent>
      </w:r>
      <w:r>
        <mc:AlternateContent>
          <mc:Choice Requires="wps">
            <w:drawing>
              <wp:anchor distT="139700" distB="0" distL="4921250" distR="113665" simplePos="0" relativeHeight="125829388" behindDoc="0" locked="0" layoutInCell="1" allowOverlap="1">
                <wp:simplePos x="0" y="0"/>
                <wp:positionH relativeFrom="page">
                  <wp:posOffset>5514340</wp:posOffset>
                </wp:positionH>
                <wp:positionV relativeFrom="margin">
                  <wp:posOffset>5398135</wp:posOffset>
                </wp:positionV>
                <wp:extent cx="1283335" cy="149225"/>
                <wp:wrapTopAndBottom/>
                <wp:docPr id="12" name="Shape 12"/>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会计机构负责人：谢凌峰</w:t>
                            </w:r>
                          </w:p>
                        </w:txbxContent>
                      </wps:txbx>
                      <wps:bodyPr wrap="none" lIns="0" tIns="0" rIns="0" bIns="0">
                        <a:noAutoFit/>
                      </wps:bodyPr>
                    </wps:wsp>
                  </a:graphicData>
                </a:graphic>
              </wp:anchor>
            </w:drawing>
          </mc:Choice>
          <mc:Fallback>
            <w:pict>
              <v:shape id="_x0000_s1038" type="#_x0000_t202" style="position:absolute;margin-left:434.19999999999999pt;margin-top:425.05000000000001pt;width:101.05pt;height:11.75pt;z-index:-125829365;mso-wrap-distance-left:387.5pt;mso-wrap-distance-top:11.pt;mso-wrap-distance-right:8.9500000000000011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会计机构负责人：谢凌峰</w:t>
                      </w:r>
                    </w:p>
                  </w:txbxContent>
                </v:textbox>
                <w10:wrap type="topAndBottom" anchorx="page" anchory="margin"/>
              </v:shape>
            </w:pict>
          </mc:Fallback>
        </mc:AlternateContent>
      </w:r>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726"/>
      <w:bookmarkEnd w:id="727"/>
      <w:bookmarkEnd w:id="728"/>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309,907,378.24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460,238,957.36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1,381,662.31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446,629.40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944,884,226.89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1,273,217,508.09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7,774,714.25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19,968,153.57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139,667,619.02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83,370,607.27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921,604,206.66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927,061,464.05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76,757,176.03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79,406,357.15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41,063,107.50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58,708,707.37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1,881,591.96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2,443,040,090.90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2,904,299,976.22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146,037,076.57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194,682,826.62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1,232,448,922.73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1,092,747,700.69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87,341,293.76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94,772,208.84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36,063,429.65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38,277,654.89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428,615,129.23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448,775,898.87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26,882,276.34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13,166,093.37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563,046.90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136,294,353.97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158,492,171.08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23,469,711.05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19,703,404.26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68,537,098.52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64,404,070.55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405,162,300.00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2,591,414,638.72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2,125,022,029.17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5,034,454,729.62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5,029,322,005.39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253,374,290.28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413,362,908.33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177,479,000.26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467,388,753.21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307,275,981.97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465,944,066.65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17,686,148.57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17,451,200.15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12,945,527.66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11,076,418.27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47,377,111.59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45,150,958.77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528,887,029.53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516,253,392.50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342,625,912.41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63,692,588.42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2,062,527.19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1,666,906.80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1,689,713,529.46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2,001,987,193.10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427,690,402.78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712,897,435.00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195,939.00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13,714,740.20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10,116,001.30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22,864,299.96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27,912,500.07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1,974,410.64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2,038,733.00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466,439,792.58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752,964,669.37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2,156,153,322.04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2,754,951,862.47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614,362,928.00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515,156,948.00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2,228,135,401.58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1,796,222,603.37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61,073,776.57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36,442,010.41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36,442,010.41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-638,932.41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-12,377,642.29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2,878,301,407.58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2,274,370,142.92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5,034,454,729.62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5,029,322,005.39</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3</w:t>
      </w:r>
      <w:bookmarkEnd w:id="731"/>
      <w:r>
        <w:rPr>
          <w:color w:val="000000"/>
          <w:spacing w:val="0"/>
          <w:w w:val="100"/>
          <w:position w:val="0"/>
        </w:rPr>
        <w:t>、合并利润表</w:t>
      </w:r>
      <w:bookmarkEnd w:id="729"/>
      <w:bookmarkEnd w:id="730"/>
      <w:bookmarkEnd w:id="732"/>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1,254,951,986.38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1,328,743,408.73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1,254,951,986.38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1,328,743,408.73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1,211,874,976.92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1,284,096,959.43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833,257,178.42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901,860,861.71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940"/>
              <w:jc w:val="left"/>
            </w:pPr>
            <w:r>
              <w:rPr>
                <w:color w:val="000000"/>
                <w:spacing w:val="0"/>
                <w:w w:val="100"/>
                <w:position w:val="0"/>
              </w:rPr>
              <w:t>提取保险责任合同准备金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10,896,523.79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10,523,828.30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85,827,282.46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76,729,882.59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115,663,458.58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104,676,110.08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85,836,165.93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86,180,021.30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80,394,367.74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104,126,255.45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127,422,462.04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97,484,221.39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54,192,836.30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29,683,717.57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27,244,011.58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33,576,949.54</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2,545,444.33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2,973,562.25</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-1,548,777.95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-715,782.63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公允价值变动收益（损失以</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5,991,524.59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8,593,969.22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-46,629,698.40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-70,394,222.19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-5,541,847.22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-2,551,012.53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7,100,055.20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-3,032,341.01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33,786,499.54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13,813,354.58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590,783.16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4,066,846.62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9,331,951.46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1,778,861.28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25,045,331.24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16,101,339.92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-859,735.41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4,537,426.48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25,905,066.65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11,563,913.44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25,905,066.65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11,563,913.44</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37,848,614.96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18,166,693.67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-11,943,548.31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-6,602,780.23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707,126.07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1,707,295.56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707,126.07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1,707,295.56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707,126.07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1,707,295.56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707,126.07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1,707,295.56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26,612,192.72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13,271,209.00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38,555,741.03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19,873,989.23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-11,943,548.31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-6,602,780.23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21"/>
        <w:keepNext w:val="0"/>
        <w:keepLines w:val="0"/>
        <w:widowControl w:val="0"/>
        <w:shd w:val="clear" w:color="auto" w:fill="auto"/>
        <w:tabs>
          <w:tab w:pos="3422" w:val="left"/>
          <w:tab w:pos="7565" w:val="left"/>
        </w:tabs>
        <w:bidi w:val="0"/>
        <w:spacing w:before="0" w:after="400" w:line="240" w:lineRule="auto"/>
        <w:ind w:left="0" w:right="0" w:firstLine="0"/>
        <w:jc w:val="left"/>
      </w:pPr>
      <w:r>
        <w:rPr>
          <w:color w:val="000000"/>
          <w:spacing w:val="0"/>
          <w:w w:val="100"/>
          <w:position w:val="0"/>
        </w:rPr>
        <w:t>法定代表人：曾胜强</w:t>
        <w:tab/>
        <w:t>主管会计工作负责人：程峰武</w:t>
        <w:tab/>
        <w:t>会计机构负责人：谢凌峰</w:t>
      </w:r>
    </w:p>
    <w:p>
      <w:pPr>
        <w:pStyle w:val="Style33"/>
        <w:keepNext/>
        <w:keepLines/>
        <w:widowControl w:val="0"/>
        <w:shd w:val="clear" w:color="auto" w:fill="auto"/>
        <w:bidi w:val="0"/>
        <w:spacing w:before="0" w:after="40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4</w:t>
      </w:r>
      <w:bookmarkEnd w:id="735"/>
      <w:r>
        <w:rPr>
          <w:color w:val="000000"/>
          <w:spacing w:val="0"/>
          <w:w w:val="100"/>
          <w:position w:val="0"/>
        </w:rPr>
        <w:t>、母公司利润表</w:t>
      </w:r>
      <w:bookmarkEnd w:id="733"/>
      <w:bookmarkEnd w:id="734"/>
      <w:bookmarkEnd w:id="736"/>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815,408,018.20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1,315,333,473.75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590,659,426.92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1,060,050,166.85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4,414,513.87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7,250,190.20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63,452,207.18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60,683,108.80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83,985,624.67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70,744,897.02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37,048,613.92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40,227,596.95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-8,809,866.43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49,416,780.65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70,027,599.24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66,592,000.42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102,492,944.34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42,149,363.33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15,630,769.22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27,905,271.71</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2,468,797.98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733,253.90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-1,548,777.95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-715,782.63</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净敞口套期收益（损失以</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公允价值变动收益（损失以</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-428,815.76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8,593,969.22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-46,068,611.43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-52,201,303.94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-2,058,932.20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-1,944,432.56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7,110,168.25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-2,848,356.22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21,310,874.13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7,199,135.39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83,212.05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595,422.00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12,812,452.39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1,413,996.06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8,581,633.79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6,380,561.33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-3,157,076.09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4,889,581.13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11,738,709.88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1,490,980.20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11,738,709.88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1,490,980.20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6"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11,738,709.88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1,490,980.20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5</w:t>
      </w:r>
      <w:bookmarkEnd w:id="739"/>
      <w:r>
        <w:rPr>
          <w:color w:val="000000"/>
          <w:spacing w:val="0"/>
          <w:w w:val="100"/>
          <w:position w:val="0"/>
        </w:rPr>
        <w:t>、合并现金流量表</w:t>
      </w:r>
      <w:bookmarkEnd w:id="737"/>
      <w:bookmarkEnd w:id="738"/>
      <w:bookmarkEnd w:id="740"/>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1,760,289,805.28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1,637,301,257.22</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7,223,238.08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4,497,654.16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93,798,363.22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83,923,187.76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1,861,311,406.58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1,725,722,099.14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893,156,053.04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1,099,460,098.08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180,218,277.55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166,205,107.34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41,986,251.20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24,392,712.65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118,194,531.42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107,113,943.46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1,233,555,113.21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1,397,171,861.53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627,756,293.37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328,550,237.61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7,002,099.32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41,806,662.16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4,094,222.28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3,689,344.88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10,504,018.21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30,150,440.88</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4,358,727.80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20,616,000.00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25,959,067.61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96,262,447.92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527,447,753.80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709,182,113.59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618,697,753.80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719,932,113.59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-592,738,686.19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-623,669,665.67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583,487,425.03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1,285,356,374.90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3,044,924,342.50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653,786,629.64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2,522,630,429.57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3,047,924,342.50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1,832,014,569.48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2,453,629,082.83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150,937,831.87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162,728,960.48</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418,590,271.85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101,963,279.02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2,401,542,673.20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2,718,321,322.33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121,087,756.37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329,603,020.17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355,597.64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1,062,767.63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156,460,961.19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35,546,359.74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212,807,295.27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177,260,935.53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369,268,256.46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212,807,295.27</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6</w:t>
      </w:r>
      <w:bookmarkEnd w:id="743"/>
      <w:r>
        <w:rPr>
          <w:color w:val="000000"/>
          <w:spacing w:val="0"/>
          <w:w w:val="100"/>
          <w:position w:val="0"/>
        </w:rPr>
        <w:t>、母公司现金流量表</w:t>
      </w:r>
      <w:bookmarkEnd w:id="741"/>
      <w:bookmarkEnd w:id="742"/>
      <w:bookmarkEnd w:id="744"/>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1,263,222,083.60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1,635,624,328.78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6,195,319.74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3,414,966.61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109,869,629.76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219,450,356.63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1,379,287,033.10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1,858,489,652.02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1,084,758,345.28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1,194,011,529.09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87,341,816.09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93,820,363.50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16,344,264.69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21,400,064.08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215,369,889.70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374,997,307.89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1,403,814,315.76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1,684,229,264.56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-24,527,282.66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174,260,387.46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7,002,099.32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41,806,662.16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4,017,575.94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1,449,036.53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156,094,464.40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16,063,074.43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20,516,000.00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167,114,139.66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79,834,773.12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购建固定资产、无形资产和其他</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477,881,336.94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66,684,491.75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141,250,000.00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80,750,000.00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619,131,336.94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147,434,491.75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-452,017,197.28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-67,599,718.63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583,487,425.03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579,000,000.00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1,224,545,731.75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653,786,629.64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1,816,274,054.67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1,224,545,731.75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742,592,800.00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1,143,466,128.00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73,000,767.57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84,086,733.39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412,054,364.45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76,805,805.42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1,227,647,932.02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1,304,358,666.81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588,626,122.65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-79,812,935.06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-520,649.53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-658,765.57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111,560,993.18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26,188,968.20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133,268,841.34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107,079,873.14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244,829,834.52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133,268,841.34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7</w:t>
      </w:r>
      <w:bookmarkEnd w:id="747"/>
      <w:r>
        <w:rPr>
          <w:color w:val="000000"/>
          <w:spacing w:val="0"/>
          <w:w w:val="100"/>
          <w:position w:val="0"/>
        </w:rPr>
        <w:t>、合并所有者权益变动表</w:t>
      </w:r>
      <w:bookmarkEnd w:id="745"/>
      <w:bookmarkEnd w:id="746"/>
      <w:bookmarkEnd w:id="748"/>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515,1</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56,94</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1,745,</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631,70</w:t>
            </w:r>
          </w:p>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61,073</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,776.5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2,141,</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w:t>
            </w:r>
          </w:p>
          <w:p>
            <w:pPr>
              <w:pStyle w:val="Style2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,010.4</w:t>
            </w:r>
          </w:p>
          <w:p>
            <w:pPr>
              <w:pStyle w:val="Style2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2,417,</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099,81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5,576,</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2,422,</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676,47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515,1</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56,94</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1,745,</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631,70</w:t>
            </w:r>
          </w:p>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61,073</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,776.5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2,141,</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w:t>
            </w:r>
          </w:p>
          <w:p>
            <w:pPr>
              <w:pStyle w:val="Style2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,010.4</w:t>
            </w:r>
          </w:p>
          <w:p>
            <w:pPr>
              <w:pStyle w:val="Style2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2,417,</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099,81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5,576,</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2,422,</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676,47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5,980</w:t>
            </w:r>
          </w:p>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431,91</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2,798.</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-61,07</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707,12</w:t>
            </w:r>
          </w:p>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37,848 </w:t>
            </w:r>
            <w:r>
              <w:rPr>
                <w:rFonts w:ascii="Times New Roman" w:eastAsia="Times New Roman" w:hAnsi="Times New Roman" w:cs="Times New Roman"/>
                <w:color w:val="000000"/>
                <w:spacing w:val="0"/>
                <w:w w:val="100"/>
                <w:position w:val="0"/>
                <w:sz w:val="18"/>
                <w:szCs w:val="18"/>
              </w:rPr>
              <w:t xml:space="preserve">,614.9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630,74</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8,295.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-11,94</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3,548.</w:t>
            </w:r>
          </w:p>
          <w:p>
            <w:pPr>
              <w:pStyle w:val="Style2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618,80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707,12</w:t>
            </w:r>
          </w:p>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37,848 </w:t>
            </w:r>
            <w:r>
              <w:rPr>
                <w:rFonts w:ascii="Times New Roman" w:eastAsia="Times New Roman" w:hAnsi="Times New Roman" w:cs="Times New Roman"/>
                <w:color w:val="000000"/>
                <w:spacing w:val="0"/>
                <w:w w:val="100"/>
                <w:position w:val="0"/>
                <w:sz w:val="18"/>
                <w:szCs w:val="18"/>
              </w:rPr>
              <w:t xml:space="preserve">,614.9 </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38,555 </w:t>
            </w:r>
            <w:r>
              <w:rPr>
                <w:rFonts w:ascii="Times New Roman" w:eastAsia="Times New Roman" w:hAnsi="Times New Roman" w:cs="Times New Roman"/>
                <w:color w:val="000000"/>
                <w:spacing w:val="0"/>
                <w:w w:val="100"/>
                <w:position w:val="0"/>
                <w:sz w:val="18"/>
                <w:szCs w:val="18"/>
              </w:rPr>
              <w:t xml:space="preserve">,741.0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-11,94</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3,548.</w:t>
            </w:r>
          </w:p>
          <w:p>
            <w:pPr>
              <w:pStyle w:val="Style2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26,612 </w:t>
            </w:r>
            <w:r>
              <w:rPr>
                <w:rFonts w:ascii="Times New Roman" w:eastAsia="Times New Roman" w:hAnsi="Times New Roman" w:cs="Times New Roman"/>
                <w:color w:val="000000"/>
                <w:spacing w:val="0"/>
                <w:w w:val="100"/>
                <w:position w:val="0"/>
                <w:sz w:val="18"/>
                <w:szCs w:val="18"/>
              </w:rPr>
              <w:t xml:space="preserve">,192.7 </w:t>
            </w:r>
            <w:r>
              <w:rPr>
                <w:rFonts w:ascii="Times New Roman" w:eastAsia="Times New Roman" w:hAnsi="Times New Roman" w:cs="Times New Roman"/>
                <w:color w:val="000000"/>
                <w:spacing w:val="0"/>
                <w:w w:val="100"/>
                <w:position w:val="0"/>
                <w:sz w:val="18"/>
                <w:szCs w:val="18"/>
              </w:rPr>
              <w:t>3</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5,980</w:t>
            </w:r>
          </w:p>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431,91</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2,798.</w:t>
            </w:r>
          </w:p>
          <w:p>
            <w:pPr>
              <w:pStyle w:val="Style2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-61,07</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592,19</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08,72</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475,95</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3,180.</w:t>
            </w:r>
          </w:p>
          <w:p>
            <w:pPr>
              <w:pStyle w:val="Style25"/>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582,96</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9,230,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9,230,</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648.52</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2,746</w:t>
            </w:r>
          </w:p>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-53,27 1,030.</w:t>
            </w:r>
          </w:p>
          <w:p>
            <w:pPr>
              <w:pStyle w:val="Style25"/>
              <w:keepNext w:val="0"/>
              <w:keepLines w:val="0"/>
              <w:widowControl w:val="0"/>
              <w:shd w:val="clear" w:color="auto" w:fill="auto"/>
              <w:bidi w:val="0"/>
              <w:spacing w:before="0" w:after="0" w:line="36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-61,07</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,其他综合收 益结转留存收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614,3</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62,92</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2,177,</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544,50</w:t>
            </w:r>
          </w:p>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2,848,</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w:t>
            </w:r>
          </w:p>
          <w:p>
            <w:pPr>
              <w:pStyle w:val="Style2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,010.4</w:t>
            </w:r>
          </w:p>
          <w:p>
            <w:pPr>
              <w:pStyle w:val="Style2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848,11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-6,366,</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887.34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481,22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515,1</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56,94</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174,72</w:t>
            </w:r>
          </w:p>
          <w:p>
            <w:pPr>
              <w:pStyle w:val="Style25"/>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61,073</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434,26</w:t>
            </w:r>
          </w:p>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w:t>
            </w:r>
          </w:p>
          <w:p>
            <w:pPr>
              <w:pStyle w:val="Style2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,010.4</w:t>
            </w:r>
          </w:p>
          <w:p>
            <w:pPr>
              <w:pStyle w:val="Style2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2,393,</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768,84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12,179,</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righ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515,1</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56,94</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174,72</w:t>
            </w:r>
          </w:p>
          <w:p>
            <w:pPr>
              <w:pStyle w:val="Style25"/>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61,073</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434,26</w:t>
            </w:r>
          </w:p>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w:t>
            </w:r>
          </w:p>
          <w:p>
            <w:pPr>
              <w:pStyle w:val="Style2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,010.4</w:t>
            </w:r>
          </w:p>
          <w:p>
            <w:pPr>
              <w:pStyle w:val="Style2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2,393,</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768,84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12,179,</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48,283.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3,456,</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1,707,</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23,330 </w:t>
            </w:r>
            <w:r>
              <w:rPr>
                <w:rFonts w:ascii="Times New Roman" w:eastAsia="Times New Roman" w:hAnsi="Times New Roman" w:cs="Times New Roman"/>
                <w:color w:val="000000"/>
                <w:spacing w:val="0"/>
                <w:w w:val="100"/>
                <w:position w:val="0"/>
                <w:sz w:val="18"/>
                <w:szCs w:val="18"/>
              </w:rPr>
              <w:t xml:space="preserve">,975.9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-6,602,</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195.68</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1,707,</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19,873 </w:t>
            </w:r>
            <w:r>
              <w:rPr>
                <w:rFonts w:ascii="Times New Roman" w:eastAsia="Times New Roman" w:hAnsi="Times New Roman" w:cs="Times New Roman"/>
                <w:color w:val="000000"/>
                <w:spacing w:val="0"/>
                <w:w w:val="100"/>
                <w:position w:val="0"/>
                <w:sz w:val="18"/>
                <w:szCs w:val="18"/>
              </w:rPr>
              <w:t xml:space="preserve">,989.2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-6,602,</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208.98</w:t>
            </w:r>
          </w:p>
        </w:tc>
      </w:tr>
      <w:tr>
        <w:trPr>
          <w:trHeight w:val="686"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（二）所有者</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投入和减少资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3,456,</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86.70</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515,1</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56,94</w:t>
            </w:r>
          </w:p>
          <w:p>
            <w:pPr>
              <w:pStyle w:val="Style25"/>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1,745,</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631,70</w:t>
            </w:r>
          </w:p>
          <w:p>
            <w:pPr>
              <w:pStyle w:val="Style25"/>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w:t>
            </w:r>
          </w:p>
          <w:p>
            <w:pPr>
              <w:pStyle w:val="Style2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,010.4</w:t>
            </w:r>
          </w:p>
          <w:p>
            <w:pPr>
              <w:pStyle w:val="Style2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099,81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5,576,6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76,479.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8</w:t>
      </w:r>
      <w:bookmarkEnd w:id="751"/>
      <w:r>
        <w:rPr>
          <w:color w:val="000000"/>
          <w:spacing w:val="0"/>
          <w:w w:val="100"/>
          <w:position w:val="0"/>
        </w:rPr>
        <w:t>、母公司所有者权益变动表</w:t>
      </w:r>
      <w:bookmarkEnd w:id="749"/>
      <w:bookmarkEnd w:id="750"/>
      <w:bookmarkEnd w:id="752"/>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515,15</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6,948.0</w:t>
            </w:r>
          </w:p>
          <w:p>
            <w:pPr>
              <w:pStyle w:val="Style25"/>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1,796,22</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2,603.37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61,073,7</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36,442,0</w:t>
            </w:r>
          </w:p>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-12,377</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2,274,370,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515,15</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6,948.0</w:t>
            </w:r>
          </w:p>
          <w:p>
            <w:pPr>
              <w:pStyle w:val="Style25"/>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1,796,22</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2,603.37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61,073,7</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36,442,0</w:t>
            </w:r>
          </w:p>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-12,377</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2,274,370,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142.92</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99,205, </w:t>
            </w:r>
            <w:r>
              <w:rPr>
                <w:rFonts w:ascii="Times New Roman" w:eastAsia="Times New Roman" w:hAnsi="Times New Roman" w:cs="Times New Roman"/>
                <w:color w:val="000000"/>
                <w:spacing w:val="0"/>
                <w:w w:val="100"/>
                <w:position w:val="0"/>
                <w:sz w:val="18"/>
                <w:szCs w:val="18"/>
              </w:rPr>
              <w:t>980.00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431,912,</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798.21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-61,073,</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11,738,</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603,931,2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11,738,</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11,738,709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99,205, </w:t>
            </w:r>
            <w:r>
              <w:rPr>
                <w:rFonts w:ascii="Times New Roman" w:eastAsia="Times New Roman" w:hAnsi="Times New Roman" w:cs="Times New Roman"/>
                <w:color w:val="000000"/>
                <w:spacing w:val="0"/>
                <w:w w:val="100"/>
                <w:position w:val="0"/>
                <w:sz w:val="18"/>
                <w:szCs w:val="18"/>
              </w:rPr>
              <w:t>980.00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431,912,</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798.21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-61,073,</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592,192,5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54.78</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8,726.0</w:t>
            </w:r>
          </w:p>
          <w:p>
            <w:pPr>
              <w:pStyle w:val="Style25"/>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475,953,</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582,961,9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06.26</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9,230,64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9,230,648.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-7,802, 746.00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-61,073,</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614,36</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2,928.0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2,228,13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-638,93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2,878,301,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407.58</w:t>
            </w:r>
          </w:p>
        </w:tc>
      </w:tr>
    </w:tbl>
    <w:p>
      <w:pPr>
        <w:widowControl w:val="0"/>
        <w:spacing w:line="1" w:lineRule="exact"/>
      </w:pPr>
    </w:p>
    <w:tbl>
      <w:tblPr>
        <w:tblOverlap w:val="never"/>
        <w:jc w:val="center"/>
        <w:tblLayout w:type="fixed"/>
      </w:tblPr>
      <w:tblGrid>
        <w:gridCol w:w="1243"/>
        <w:gridCol w:w="8400"/>
      </w:tblGrid>
      <w:tr>
        <w:trPr>
          <w:trHeight w:val="758" w:hRule="exact"/>
        </w:trPr>
        <w:tc>
          <w:tcPr>
            <w:tcBorders>
              <w:top w:val="single" w:sz="4"/>
            </w:tcBorders>
            <w:shd w:val="clear" w:color="auto" w:fill="FFFFFF"/>
            <w:vAlign w:val="top"/>
          </w:tcPr>
          <w:p>
            <w:pPr>
              <w:pStyle w:val="Style25"/>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上期金额</w:t>
            </w: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515,15</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6,948.</w:t>
            </w:r>
          </w:p>
          <w:p>
            <w:pPr>
              <w:pStyle w:val="Style25"/>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1,792,7</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65,616.</w:t>
            </w:r>
          </w:p>
          <w:p>
            <w:pPr>
              <w:pStyle w:val="Style25"/>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61,073,7</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36,442, </w:t>
            </w:r>
            <w:r>
              <w:rPr>
                <w:rFonts w:ascii="Times New Roman" w:eastAsia="Times New Roman" w:hAnsi="Times New Roman" w:cs="Times New Roman"/>
                <w:color w:val="000000"/>
                <w:spacing w:val="0"/>
                <w:w w:val="100"/>
                <w:position w:val="0"/>
                <w:sz w:val="18"/>
                <w:szCs w:val="18"/>
              </w:rPr>
              <w:t>010.41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-13,868,6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2,269,422,1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515,15</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6,948.</w:t>
            </w:r>
          </w:p>
          <w:p>
            <w:pPr>
              <w:pStyle w:val="Style25"/>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1,792,7</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65,616.</w:t>
            </w:r>
          </w:p>
          <w:p>
            <w:pPr>
              <w:pStyle w:val="Style25"/>
              <w:keepNext w:val="0"/>
              <w:keepLines w:val="0"/>
              <w:widowControl w:val="0"/>
              <w:shd w:val="clear" w:color="auto" w:fill="auto"/>
              <w:bidi w:val="0"/>
              <w:spacing w:before="0" w:after="10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61,073,7</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36,442, </w:t>
            </w:r>
            <w:r>
              <w:rPr>
                <w:rFonts w:ascii="Times New Roman" w:eastAsia="Times New Roman" w:hAnsi="Times New Roman" w:cs="Times New Roman"/>
                <w:color w:val="000000"/>
                <w:spacing w:val="0"/>
                <w:w w:val="100"/>
                <w:position w:val="0"/>
                <w:sz w:val="18"/>
                <w:szCs w:val="18"/>
              </w:rPr>
              <w:t>010.41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-13,868,6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2,269,422,1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76.02</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3,456,9</w:t>
            </w:r>
          </w:p>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1,490,980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4,947,966.9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1,490,980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1,490,980.2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（四）所有者权 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3,456,9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3,456,986.7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515,15</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6,948.</w:t>
            </w:r>
          </w:p>
          <w:p>
            <w:pPr>
              <w:pStyle w:val="Style25"/>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1,796,2</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22,603.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61,073,7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36,442, </w:t>
            </w:r>
            <w:r>
              <w:rPr>
                <w:rFonts w:ascii="Times New Roman" w:eastAsia="Times New Roman" w:hAnsi="Times New Roman" w:cs="Times New Roman"/>
                <w:color w:val="000000"/>
                <w:spacing w:val="0"/>
                <w:w w:val="100"/>
                <w:position w:val="0"/>
                <w:sz w:val="18"/>
                <w:szCs w:val="18"/>
              </w:rPr>
              <w:t>010.41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-12,377,6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2,274,370,1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753" w:name="bookmark753"/>
      <w:bookmarkStart w:id="754" w:name="bookmark754"/>
      <w:bookmarkStart w:id="755" w:name="bookmark755"/>
      <w:r>
        <w:rPr>
          <w:color w:val="000000"/>
          <w:spacing w:val="0"/>
          <w:w w:val="100"/>
          <w:position w:val="0"/>
          <w:sz w:val="24"/>
          <w:szCs w:val="24"/>
        </w:rPr>
        <w:t>三、公司基本情况</w:t>
      </w:r>
      <w:bookmarkEnd w:id="753"/>
      <w:bookmarkEnd w:id="754"/>
      <w:bookmarkEnd w:id="755"/>
    </w:p>
    <w:p>
      <w:pPr>
        <w:pStyle w:val="Style21"/>
        <w:keepNext w:val="0"/>
        <w:keepLines w:val="0"/>
        <w:widowControl w:val="0"/>
        <w:shd w:val="clear" w:color="auto" w:fill="auto"/>
        <w:bidi w:val="0"/>
        <w:spacing w:before="0" w:after="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公司概况</w:t>
      </w:r>
    </w:p>
    <w:p>
      <w:pPr>
        <w:pStyle w:val="Style21"/>
        <w:keepNext w:val="0"/>
        <w:keepLines w:val="0"/>
        <w:widowControl w:val="0"/>
        <w:shd w:val="clear" w:color="auto" w:fill="auto"/>
        <w:tabs>
          <w:tab w:pos="712" w:val="left"/>
        </w:tabs>
        <w:bidi w:val="0"/>
        <w:spacing w:before="0" w:after="40" w:line="240" w:lineRule="auto"/>
        <w:ind w:left="0" w:right="0"/>
        <w:jc w:val="left"/>
      </w:pPr>
      <w:bookmarkStart w:id="756" w:name="bookmark756"/>
      <w:r>
        <w:rPr>
          <w:rFonts w:ascii="Times New Roman" w:eastAsia="Times New Roman" w:hAnsi="Times New Roman" w:cs="Times New Roman"/>
          <w:color w:val="000000"/>
          <w:spacing w:val="0"/>
          <w:w w:val="100"/>
          <w:position w:val="0"/>
          <w:sz w:val="18"/>
          <w:szCs w:val="18"/>
        </w:rPr>
        <w:t>1</w:t>
      </w:r>
      <w:bookmarkEnd w:id="756"/>
      <w:r>
        <w:rPr>
          <w:color w:val="000000"/>
          <w:spacing w:val="0"/>
          <w:w w:val="100"/>
          <w:position w:val="0"/>
        </w:rPr>
        <w:t>、</w:t>
        <w:tab/>
        <w:t>公司基本情况</w:t>
      </w:r>
    </w:p>
    <w:p>
      <w:pPr>
        <w:pStyle w:val="Style21"/>
        <w:keepNext w:val="0"/>
        <w:keepLines w:val="0"/>
        <w:widowControl w:val="0"/>
        <w:shd w:val="clear" w:color="auto" w:fill="auto"/>
        <w:bidi w:val="0"/>
        <w:spacing w:before="0" w:after="40" w:line="312" w:lineRule="exact"/>
        <w:ind w:left="0" w:right="0"/>
        <w:jc w:val="left"/>
      </w:pPr>
      <w:r>
        <w:rPr>
          <w:color w:val="000000"/>
          <w:spacing w:val="0"/>
          <w:w w:val="100"/>
          <w:position w:val="0"/>
        </w:rPr>
        <w:t>深圳市证通电子股份有限公司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以下简称公司或本公司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前身系深圳市证通电子有限公司于</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日经深圳市工 商行政管理局核准成立。公司的企业法人营业执照注册号：</w:t>
      </w:r>
      <w:r>
        <w:rPr>
          <w:rFonts w:ascii="Times New Roman" w:eastAsia="Times New Roman" w:hAnsi="Times New Roman" w:cs="Times New Roman"/>
          <w:color w:val="000000"/>
          <w:spacing w:val="0"/>
          <w:w w:val="100"/>
          <w:position w:val="0"/>
          <w:sz w:val="18"/>
          <w:szCs w:val="18"/>
        </w:rPr>
        <w:t>440301103106038</w:t>
      </w: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日发起人协议和股 东会决议由深圳市证通电子有限公司整体改制变更而成，</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日经中国证券监督管理委员会核准，公司向社会公 开发行人民币普通股</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日在深圳证券交易所挂牌交易，股票简称：证通电子，股票 代码</w:t>
      </w:r>
      <w:r>
        <w:rPr>
          <w:rFonts w:ascii="Times New Roman" w:eastAsia="Times New Roman" w:hAnsi="Times New Roman" w:cs="Times New Roman"/>
          <w:color w:val="000000"/>
          <w:spacing w:val="0"/>
          <w:w w:val="100"/>
          <w:position w:val="0"/>
          <w:sz w:val="18"/>
          <w:szCs w:val="18"/>
        </w:rPr>
        <w:t>002197</w:t>
      </w:r>
      <w:r>
        <w:rPr>
          <w:color w:val="000000"/>
          <w:spacing w:val="0"/>
          <w:w w:val="100"/>
          <w:position w:val="0"/>
          <w:sz w:val="18"/>
          <w:szCs w:val="18"/>
        </w:rPr>
        <w:t>，</w:t>
      </w:r>
      <w:r>
        <w:rPr>
          <w:color w:val="000000"/>
          <w:spacing w:val="0"/>
          <w:w w:val="100"/>
          <w:position w:val="0"/>
        </w:rPr>
        <w:t>本次发行后，公司注册的资本变更为</w:t>
      </w:r>
      <w:r>
        <w:rPr>
          <w:rFonts w:ascii="Times New Roman" w:eastAsia="Times New Roman" w:hAnsi="Times New Roman" w:cs="Times New Roman"/>
          <w:color w:val="000000"/>
          <w:spacing w:val="0"/>
          <w:w w:val="100"/>
          <w:position w:val="0"/>
          <w:sz w:val="18"/>
          <w:szCs w:val="18"/>
        </w:rPr>
        <w:t>8,743.00</w:t>
      </w:r>
      <w:r>
        <w:rPr>
          <w:color w:val="000000"/>
          <w:spacing w:val="0"/>
          <w:w w:val="100"/>
          <w:position w:val="0"/>
        </w:rPr>
        <w:t>万元。</w:t>
      </w:r>
    </w:p>
    <w:p>
      <w:pPr>
        <w:pStyle w:val="Style44"/>
        <w:keepNext w:val="0"/>
        <w:keepLines w:val="0"/>
        <w:widowControl w:val="0"/>
        <w:shd w:val="clear" w:color="auto" w:fill="auto"/>
        <w:bidi w:val="0"/>
        <w:spacing w:before="0"/>
        <w:ind w:left="0" w:right="0"/>
        <w:jc w:val="left"/>
        <w:rPr>
          <w:sz w:val="17"/>
          <w:szCs w:val="17"/>
        </w:rPr>
      </w:pPr>
      <w:r>
        <w:rPr>
          <w:rFonts w:ascii="SimSun" w:eastAsia="SimSun" w:hAnsi="SimSun" w:cs="SimSun"/>
          <w:color w:val="000000"/>
          <w:spacing w:val="0"/>
          <w:w w:val="100"/>
          <w:position w:val="0"/>
          <w:sz w:val="17"/>
          <w:szCs w:val="17"/>
        </w:rPr>
        <w:t>公司现持有统一社会信用代码为</w:t>
      </w:r>
      <w:r>
        <w:rPr>
          <w:color w:val="000000"/>
          <w:spacing w:val="0"/>
          <w:w w:val="100"/>
          <w:position w:val="0"/>
          <w:sz w:val="18"/>
          <w:szCs w:val="18"/>
        </w:rPr>
        <w:t>91440300279402305</w:t>
      </w:r>
      <w:r>
        <w:rPr>
          <w:color w:val="000000"/>
          <w:spacing w:val="0"/>
          <w:w w:val="100"/>
          <w:position w:val="0"/>
          <w:sz w:val="18"/>
          <w:szCs w:val="18"/>
        </w:rPr>
        <w:t>L</w:t>
      </w:r>
      <w:r>
        <w:rPr>
          <w:rFonts w:ascii="SimSun" w:eastAsia="SimSun" w:hAnsi="SimSun" w:cs="SimSun"/>
          <w:color w:val="000000"/>
          <w:spacing w:val="0"/>
          <w:w w:val="100"/>
          <w:position w:val="0"/>
          <w:sz w:val="17"/>
          <w:szCs w:val="17"/>
        </w:rPr>
        <w:t>的营业执照，注册资本</w:t>
      </w:r>
      <w:r>
        <w:rPr>
          <w:color w:val="000000"/>
          <w:spacing w:val="0"/>
          <w:w w:val="100"/>
          <w:position w:val="0"/>
          <w:sz w:val="18"/>
          <w:szCs w:val="18"/>
        </w:rPr>
        <w:t>614,362,928.00</w:t>
      </w:r>
      <w:r>
        <w:rPr>
          <w:rFonts w:ascii="SimSun" w:eastAsia="SimSun" w:hAnsi="SimSun" w:cs="SimSun"/>
          <w:color w:val="000000"/>
          <w:spacing w:val="0"/>
          <w:w w:val="100"/>
          <w:position w:val="0"/>
          <w:sz w:val="17"/>
          <w:szCs w:val="17"/>
        </w:rPr>
        <w:t>元，股份总数为</w:t>
      </w:r>
      <w:r>
        <w:rPr>
          <w:color w:val="000000"/>
          <w:spacing w:val="0"/>
          <w:w w:val="100"/>
          <w:position w:val="0"/>
          <w:sz w:val="18"/>
          <w:szCs w:val="18"/>
        </w:rPr>
        <w:t xml:space="preserve">614,362,928 </w:t>
      </w:r>
      <w:r>
        <w:rPr>
          <w:rFonts w:ascii="SimSun" w:eastAsia="SimSun" w:hAnsi="SimSun" w:cs="SimSun"/>
          <w:color w:val="000000"/>
          <w:spacing w:val="0"/>
          <w:w w:val="100"/>
          <w:position w:val="0"/>
          <w:sz w:val="17"/>
          <w:szCs w:val="17"/>
        </w:rPr>
        <w:t>股</w:t>
      </w:r>
      <w:r>
        <w:rPr>
          <w:color w:val="000000"/>
          <w:spacing w:val="0"/>
          <w:w w:val="100"/>
          <w:position w:val="0"/>
          <w:sz w:val="18"/>
          <w:szCs w:val="18"/>
        </w:rPr>
        <w:t>（</w:t>
      </w:r>
      <w:r>
        <w:rPr>
          <w:rFonts w:ascii="SimSun" w:eastAsia="SimSun" w:hAnsi="SimSun" w:cs="SimSun"/>
          <w:color w:val="000000"/>
          <w:spacing w:val="0"/>
          <w:w w:val="100"/>
          <w:position w:val="0"/>
          <w:sz w:val="17"/>
          <w:szCs w:val="17"/>
        </w:rPr>
        <w:t>每股面值</w:t>
      </w:r>
      <w:r>
        <w:rPr>
          <w:color w:val="000000"/>
          <w:spacing w:val="0"/>
          <w:w w:val="100"/>
          <w:position w:val="0"/>
          <w:sz w:val="18"/>
          <w:szCs w:val="18"/>
        </w:rPr>
        <w:t>1</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，其中：有限售条件的流通股份为</w:t>
      </w:r>
      <w:r>
        <w:rPr>
          <w:color w:val="000000"/>
          <w:spacing w:val="0"/>
          <w:w w:val="100"/>
          <w:position w:val="0"/>
          <w:sz w:val="18"/>
          <w:szCs w:val="18"/>
        </w:rPr>
        <w:t>179,305,346</w:t>
      </w:r>
      <w:r>
        <w:rPr>
          <w:rFonts w:ascii="SimSun" w:eastAsia="SimSun" w:hAnsi="SimSun" w:cs="SimSun"/>
          <w:color w:val="000000"/>
          <w:spacing w:val="0"/>
          <w:w w:val="100"/>
          <w:position w:val="0"/>
          <w:sz w:val="17"/>
          <w:szCs w:val="17"/>
        </w:rPr>
        <w:t>股；无限售条件的流通股份为</w:t>
      </w:r>
      <w:r>
        <w:rPr>
          <w:color w:val="000000"/>
          <w:spacing w:val="0"/>
          <w:w w:val="100"/>
          <w:position w:val="0"/>
          <w:sz w:val="18"/>
          <w:szCs w:val="18"/>
        </w:rPr>
        <w:t>435,057,582</w:t>
      </w:r>
      <w:r>
        <w:rPr>
          <w:rFonts w:ascii="SimSun" w:eastAsia="SimSun" w:hAnsi="SimSun" w:cs="SimSun"/>
          <w:color w:val="000000"/>
          <w:spacing w:val="0"/>
          <w:w w:val="100"/>
          <w:position w:val="0"/>
          <w:sz w:val="17"/>
          <w:szCs w:val="17"/>
        </w:rPr>
        <w:t>股。</w:t>
      </w:r>
    </w:p>
    <w:p>
      <w:pPr>
        <w:pStyle w:val="Style44"/>
        <w:keepNext w:val="0"/>
        <w:keepLines w:val="0"/>
        <w:widowControl w:val="0"/>
        <w:shd w:val="clear" w:color="auto" w:fill="auto"/>
        <w:bidi w:val="0"/>
        <w:spacing w:before="0" w:line="314" w:lineRule="exact"/>
        <w:ind w:left="0" w:right="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日公司股本为</w:t>
      </w:r>
      <w:r>
        <w:rPr>
          <w:color w:val="000000"/>
          <w:spacing w:val="0"/>
          <w:w w:val="100"/>
          <w:position w:val="0"/>
          <w:sz w:val="18"/>
          <w:szCs w:val="18"/>
        </w:rPr>
        <w:t>614,362,928.00</w:t>
      </w:r>
      <w:r>
        <w:rPr>
          <w:rFonts w:ascii="SimSun" w:eastAsia="SimSun" w:hAnsi="SimSun" w:cs="SimSun"/>
          <w:color w:val="000000"/>
          <w:spacing w:val="0"/>
          <w:w w:val="100"/>
          <w:position w:val="0"/>
          <w:sz w:val="17"/>
          <w:szCs w:val="17"/>
        </w:rPr>
        <w:t>元。</w:t>
      </w:r>
    </w:p>
    <w:p>
      <w:pPr>
        <w:pStyle w:val="Style21"/>
        <w:keepNext w:val="0"/>
        <w:keepLines w:val="0"/>
        <w:widowControl w:val="0"/>
        <w:shd w:val="clear" w:color="auto" w:fill="auto"/>
        <w:tabs>
          <w:tab w:pos="731" w:val="left"/>
        </w:tabs>
        <w:bidi w:val="0"/>
        <w:spacing w:before="0" w:after="40" w:line="314" w:lineRule="exact"/>
        <w:ind w:left="0" w:right="0"/>
        <w:jc w:val="left"/>
      </w:pPr>
      <w:bookmarkStart w:id="757" w:name="bookmark757"/>
      <w:r>
        <w:rPr>
          <w:rFonts w:ascii="Times New Roman" w:eastAsia="Times New Roman" w:hAnsi="Times New Roman" w:cs="Times New Roman"/>
          <w:color w:val="000000"/>
          <w:spacing w:val="0"/>
          <w:w w:val="100"/>
          <w:position w:val="0"/>
          <w:sz w:val="18"/>
          <w:szCs w:val="18"/>
        </w:rPr>
        <w:t>2</w:t>
      </w:r>
      <w:bookmarkEnd w:id="757"/>
      <w:r>
        <w:rPr>
          <w:color w:val="000000"/>
          <w:spacing w:val="0"/>
          <w:w w:val="100"/>
          <w:position w:val="0"/>
        </w:rPr>
        <w:t>、</w:t>
        <w:tab/>
        <w:t>企业的业务性质：软件和信息技术服务业。</w:t>
      </w:r>
    </w:p>
    <w:p>
      <w:pPr>
        <w:pStyle w:val="Style21"/>
        <w:keepNext w:val="0"/>
        <w:keepLines w:val="0"/>
        <w:widowControl w:val="0"/>
        <w:shd w:val="clear" w:color="auto" w:fill="auto"/>
        <w:bidi w:val="0"/>
        <w:spacing w:before="0" w:after="40" w:line="331" w:lineRule="exact"/>
        <w:ind w:left="0" w:right="0"/>
        <w:jc w:val="left"/>
      </w:pPr>
      <w:bookmarkStart w:id="758" w:name="bookmark758"/>
      <w:r>
        <w:rPr>
          <w:rFonts w:ascii="Times New Roman" w:eastAsia="Times New Roman" w:hAnsi="Times New Roman" w:cs="Times New Roman"/>
          <w:color w:val="000000"/>
          <w:spacing w:val="0"/>
          <w:w w:val="100"/>
          <w:position w:val="0"/>
          <w:sz w:val="18"/>
          <w:szCs w:val="18"/>
        </w:rPr>
        <w:t>3</w:t>
      </w:r>
      <w:bookmarkEnd w:id="758"/>
      <w:r>
        <w:rPr>
          <w:color w:val="000000"/>
          <w:spacing w:val="0"/>
          <w:w w:val="100"/>
          <w:position w:val="0"/>
        </w:rPr>
        <w:t>、 主要经营活动：主要从事金融自助服务终端、金融支付终端设备、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照明产品、</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及云计算等开发、生产和销 售。</w:t>
      </w:r>
    </w:p>
    <w:p>
      <w:pPr>
        <w:pStyle w:val="Style21"/>
        <w:keepNext w:val="0"/>
        <w:keepLines w:val="0"/>
        <w:widowControl w:val="0"/>
        <w:shd w:val="clear" w:color="auto" w:fill="auto"/>
        <w:tabs>
          <w:tab w:pos="731" w:val="left"/>
        </w:tabs>
        <w:bidi w:val="0"/>
        <w:spacing w:before="0" w:after="40" w:line="331" w:lineRule="exact"/>
        <w:ind w:left="0" w:right="0"/>
        <w:jc w:val="left"/>
      </w:pPr>
      <w:bookmarkStart w:id="759" w:name="bookmark759"/>
      <w:r>
        <w:rPr>
          <w:rFonts w:ascii="Times New Roman" w:eastAsia="Times New Roman" w:hAnsi="Times New Roman" w:cs="Times New Roman"/>
          <w:color w:val="000000"/>
          <w:spacing w:val="0"/>
          <w:w w:val="100"/>
          <w:position w:val="0"/>
          <w:sz w:val="18"/>
          <w:szCs w:val="18"/>
        </w:rPr>
        <w:t>4</w:t>
      </w:r>
      <w:bookmarkEnd w:id="759"/>
      <w:r>
        <w:rPr>
          <w:color w:val="000000"/>
          <w:spacing w:val="0"/>
          <w:w w:val="100"/>
          <w:position w:val="0"/>
        </w:rPr>
        <w:t>、</w:t>
        <w:tab/>
        <w:t>公司注册地：深圳市光明区玉塘街道田寮社区同观大道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号证通电子产业园二期</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w:t>
      </w:r>
    </w:p>
    <w:p>
      <w:pPr>
        <w:pStyle w:val="Style21"/>
        <w:keepNext w:val="0"/>
        <w:keepLines w:val="0"/>
        <w:widowControl w:val="0"/>
        <w:shd w:val="clear" w:color="auto" w:fill="auto"/>
        <w:tabs>
          <w:tab w:pos="724" w:val="left"/>
        </w:tabs>
        <w:bidi w:val="0"/>
        <w:spacing w:before="0" w:after="60" w:line="312" w:lineRule="exact"/>
        <w:ind w:left="0" w:right="0"/>
        <w:jc w:val="left"/>
      </w:pPr>
      <w:bookmarkStart w:id="760" w:name="bookmark760"/>
      <w:r>
        <w:rPr>
          <w:rFonts w:ascii="Times New Roman" w:eastAsia="Times New Roman" w:hAnsi="Times New Roman" w:cs="Times New Roman"/>
          <w:color w:val="000000"/>
          <w:spacing w:val="0"/>
          <w:w w:val="100"/>
          <w:position w:val="0"/>
          <w:sz w:val="18"/>
          <w:szCs w:val="18"/>
        </w:rPr>
        <w:t>5</w:t>
      </w:r>
      <w:bookmarkEnd w:id="760"/>
      <w:r>
        <w:rPr>
          <w:color w:val="000000"/>
          <w:spacing w:val="0"/>
          <w:w w:val="100"/>
          <w:position w:val="0"/>
        </w:rPr>
        <w:t>、</w:t>
        <w:tab/>
        <w:t>本公司为实际控制人为曾胜强、许忠桂夫妇。</w:t>
      </w:r>
    </w:p>
    <w:p>
      <w:pPr>
        <w:pStyle w:val="Style21"/>
        <w:keepNext w:val="0"/>
        <w:keepLines w:val="0"/>
        <w:widowControl w:val="0"/>
        <w:shd w:val="clear" w:color="auto" w:fill="auto"/>
        <w:tabs>
          <w:tab w:pos="729" w:val="left"/>
        </w:tabs>
        <w:bidi w:val="0"/>
        <w:spacing w:before="0" w:after="0" w:line="312" w:lineRule="exact"/>
        <w:ind w:left="0" w:right="0"/>
        <w:jc w:val="left"/>
      </w:pPr>
      <w:bookmarkStart w:id="761" w:name="bookmark761"/>
      <w:r>
        <w:rPr>
          <w:rFonts w:ascii="Times New Roman" w:eastAsia="Times New Roman" w:hAnsi="Times New Roman" w:cs="Times New Roman"/>
          <w:color w:val="000000"/>
          <w:spacing w:val="0"/>
          <w:w w:val="100"/>
          <w:position w:val="0"/>
          <w:sz w:val="18"/>
          <w:szCs w:val="18"/>
        </w:rPr>
        <w:t>6</w:t>
      </w:r>
      <w:bookmarkEnd w:id="761"/>
      <w:r>
        <w:rPr>
          <w:color w:val="000000"/>
          <w:spacing w:val="0"/>
          <w:w w:val="100"/>
          <w:position w:val="0"/>
        </w:rPr>
        <w:t>、</w:t>
        <w:tab/>
        <w:t>财务报告的批准报出日</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本财务报告于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日由公司董事会批准报出。</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日，本公司纳入合并财务报表范围的子公司共计</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家，详见本附注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val="0"/>
        <w:keepLines w:val="0"/>
        <w:widowControl w:val="0"/>
        <w:shd w:val="clear" w:color="auto" w:fill="auto"/>
        <w:bidi w:val="0"/>
        <w:spacing w:before="0" w:after="380" w:line="312" w:lineRule="exact"/>
        <w:ind w:left="0" w:right="0"/>
        <w:jc w:val="left"/>
      </w:pPr>
      <w:r>
        <w:rPr>
          <w:color w:val="000000"/>
          <w:spacing w:val="0"/>
          <w:w w:val="100"/>
          <w:position w:val="0"/>
        </w:rPr>
        <w:t>本期合并财务报表范围变化情况详见本附注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六、合并范围的变更匚</w:t>
      </w:r>
    </w:p>
    <w:p>
      <w:pPr>
        <w:pStyle w:val="Style28"/>
        <w:keepNext/>
        <w:keepLines/>
        <w:widowControl w:val="0"/>
        <w:shd w:val="clear" w:color="auto" w:fill="auto"/>
        <w:tabs>
          <w:tab w:pos="498" w:val="left"/>
        </w:tabs>
        <w:bidi w:val="0"/>
        <w:spacing w:before="0" w:after="380" w:line="240" w:lineRule="auto"/>
        <w:ind w:left="0" w:right="0" w:firstLine="0"/>
        <w:jc w:val="both"/>
      </w:pPr>
      <w:bookmarkStart w:id="762" w:name="bookmark762"/>
      <w:bookmarkStart w:id="763" w:name="bookmark763"/>
      <w:bookmarkStart w:id="764" w:name="bookmark764"/>
      <w:bookmarkStart w:id="765" w:name="bookmark765"/>
      <w:r>
        <w:rPr>
          <w:color w:val="000000"/>
          <w:spacing w:val="0"/>
          <w:w w:val="100"/>
          <w:position w:val="0"/>
          <w:sz w:val="24"/>
          <w:szCs w:val="24"/>
        </w:rPr>
        <w:t>四</w:t>
      </w:r>
      <w:bookmarkEnd w:id="764"/>
      <w:r>
        <w:rPr>
          <w:color w:val="000000"/>
          <w:spacing w:val="0"/>
          <w:w w:val="100"/>
          <w:position w:val="0"/>
          <w:sz w:val="24"/>
          <w:szCs w:val="24"/>
        </w:rPr>
        <w:t>、</w:t>
        <w:tab/>
        <w:t>财务报表的编制基础</w:t>
      </w:r>
      <w:bookmarkEnd w:id="762"/>
      <w:bookmarkEnd w:id="763"/>
      <w:bookmarkEnd w:id="765"/>
    </w:p>
    <w:p>
      <w:pPr>
        <w:pStyle w:val="Style33"/>
        <w:keepNext/>
        <w:keepLines/>
        <w:widowControl w:val="0"/>
        <w:shd w:val="clear" w:color="auto" w:fill="auto"/>
        <w:tabs>
          <w:tab w:pos="368" w:val="left"/>
        </w:tabs>
        <w:bidi w:val="0"/>
        <w:spacing w:before="0" w:after="260" w:line="240" w:lineRule="auto"/>
        <w:ind w:left="0" w:right="0" w:firstLine="0"/>
        <w:jc w:val="both"/>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1</w:t>
      </w:r>
      <w:bookmarkEnd w:id="768"/>
      <w:r>
        <w:rPr>
          <w:color w:val="000000"/>
          <w:spacing w:val="0"/>
          <w:w w:val="100"/>
          <w:position w:val="0"/>
        </w:rPr>
        <w:t>、</w:t>
        <w:tab/>
        <w:t>编制基础</w:t>
      </w:r>
      <w:bookmarkEnd w:id="766"/>
      <w:bookmarkEnd w:id="767"/>
      <w:bookmarkEnd w:id="769"/>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本公司根据实际发生的交易和事项，按照财政部颁布的《企业会计准则一基本准则》和具体企业会计准则、企业会计 准则应用指南、企业会计准则解释及其他相关规定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进行确认和计量，在此基础上，结合中国证券 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的规定编制财务报 表。</w:t>
      </w:r>
    </w:p>
    <w:p>
      <w:pPr>
        <w:pStyle w:val="Style33"/>
        <w:keepNext/>
        <w:keepLines/>
        <w:widowControl w:val="0"/>
        <w:shd w:val="clear" w:color="auto" w:fill="auto"/>
        <w:tabs>
          <w:tab w:pos="378" w:val="left"/>
        </w:tabs>
        <w:bidi w:val="0"/>
        <w:spacing w:before="0" w:after="260" w:line="240" w:lineRule="auto"/>
        <w:ind w:left="0" w:right="0" w:firstLine="0"/>
        <w:jc w:val="both"/>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2</w:t>
      </w:r>
      <w:bookmarkEnd w:id="772"/>
      <w:r>
        <w:rPr>
          <w:color w:val="000000"/>
          <w:spacing w:val="0"/>
          <w:w w:val="100"/>
          <w:position w:val="0"/>
        </w:rPr>
        <w:t>、</w:t>
        <w:tab/>
        <w:t>持续经营</w:t>
      </w:r>
      <w:bookmarkEnd w:id="770"/>
      <w:bookmarkEnd w:id="771"/>
      <w:bookmarkEnd w:id="773"/>
    </w:p>
    <w:p>
      <w:pPr>
        <w:pStyle w:val="Style21"/>
        <w:keepNext w:val="0"/>
        <w:keepLines w:val="0"/>
        <w:widowControl w:val="0"/>
        <w:shd w:val="clear" w:color="auto" w:fill="auto"/>
        <w:bidi w:val="0"/>
        <w:spacing w:before="0" w:after="380" w:line="326" w:lineRule="exact"/>
        <w:ind w:left="0" w:right="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个月的持续经营能力进行了评价，未发现对持续经营能力产生重大怀疑的事项或情况。因此，本 财务报表系在持续经营假设的基础上编制。</w:t>
      </w:r>
    </w:p>
    <w:p>
      <w:pPr>
        <w:pStyle w:val="Style28"/>
        <w:keepNext/>
        <w:keepLines/>
        <w:widowControl w:val="0"/>
        <w:shd w:val="clear" w:color="auto" w:fill="auto"/>
        <w:tabs>
          <w:tab w:pos="517" w:val="left"/>
        </w:tabs>
        <w:bidi w:val="0"/>
        <w:spacing w:before="0" w:after="260" w:line="240" w:lineRule="auto"/>
        <w:ind w:left="0" w:right="0" w:firstLine="0"/>
        <w:jc w:val="left"/>
      </w:pPr>
      <w:bookmarkStart w:id="774" w:name="bookmark774"/>
      <w:bookmarkStart w:id="775" w:name="bookmark775"/>
      <w:bookmarkStart w:id="776" w:name="bookmark776"/>
      <w:bookmarkStart w:id="777" w:name="bookmark777"/>
      <w:r>
        <w:rPr>
          <w:color w:val="000000"/>
          <w:spacing w:val="0"/>
          <w:w w:val="100"/>
          <w:position w:val="0"/>
          <w:sz w:val="24"/>
          <w:szCs w:val="24"/>
        </w:rPr>
        <w:t>五</w:t>
      </w:r>
      <w:bookmarkEnd w:id="776"/>
      <w:r>
        <w:rPr>
          <w:color w:val="000000"/>
          <w:spacing w:val="0"/>
          <w:w w:val="100"/>
          <w:position w:val="0"/>
          <w:sz w:val="24"/>
          <w:szCs w:val="24"/>
        </w:rPr>
        <w:t>、</w:t>
        <w:tab/>
        <w:t>重要会计政策及会计估计</w:t>
      </w:r>
      <w:bookmarkEnd w:id="774"/>
      <w:bookmarkEnd w:id="775"/>
      <w:bookmarkEnd w:id="777"/>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3"/>
        <w:keepNext/>
        <w:keepLines/>
        <w:widowControl w:val="0"/>
        <w:shd w:val="clear" w:color="auto" w:fill="auto"/>
        <w:tabs>
          <w:tab w:pos="368" w:val="left"/>
        </w:tabs>
        <w:bidi w:val="0"/>
        <w:spacing w:before="0" w:after="26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1</w:t>
      </w:r>
      <w:bookmarkEnd w:id="780"/>
      <w:r>
        <w:rPr>
          <w:color w:val="000000"/>
          <w:spacing w:val="0"/>
          <w:w w:val="100"/>
          <w:position w:val="0"/>
        </w:rPr>
        <w:t>、</w:t>
        <w:tab/>
        <w:t>遵循企业会计准则的声明</w:t>
      </w:r>
      <w:bookmarkEnd w:id="778"/>
      <w:bookmarkEnd w:id="779"/>
      <w:bookmarkEnd w:id="781"/>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本公司编制的财务报表符合企业会计准则的要求，真实、完整地反映了本公司的财务状况，经营成果和现金流量等有关 信息。</w:t>
      </w:r>
    </w:p>
    <w:p>
      <w:pPr>
        <w:pStyle w:val="Style33"/>
        <w:keepNext/>
        <w:keepLines/>
        <w:widowControl w:val="0"/>
        <w:shd w:val="clear" w:color="auto" w:fill="auto"/>
        <w:tabs>
          <w:tab w:pos="378" w:val="left"/>
        </w:tabs>
        <w:bidi w:val="0"/>
        <w:spacing w:before="0" w:after="260" w:line="240" w:lineRule="auto"/>
        <w:ind w:left="0" w:right="0" w:firstLine="0"/>
        <w:jc w:val="both"/>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2</w:t>
      </w:r>
      <w:bookmarkEnd w:id="784"/>
      <w:r>
        <w:rPr>
          <w:color w:val="000000"/>
          <w:spacing w:val="0"/>
          <w:w w:val="100"/>
          <w:position w:val="0"/>
        </w:rPr>
        <w:t>、</w:t>
        <w:tab/>
        <w:t>会计期间</w:t>
      </w:r>
      <w:bookmarkEnd w:id="782"/>
      <w:bookmarkEnd w:id="783"/>
      <w:bookmarkEnd w:id="785"/>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3"/>
        <w:keepNext/>
        <w:keepLines/>
        <w:widowControl w:val="0"/>
        <w:shd w:val="clear" w:color="auto" w:fill="auto"/>
        <w:tabs>
          <w:tab w:pos="378" w:val="left"/>
        </w:tabs>
        <w:bidi w:val="0"/>
        <w:spacing w:before="0" w:after="260" w:line="240" w:lineRule="auto"/>
        <w:ind w:left="0" w:right="0" w:firstLine="0"/>
        <w:jc w:val="both"/>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3</w:t>
      </w:r>
      <w:bookmarkEnd w:id="788"/>
      <w:r>
        <w:rPr>
          <w:color w:val="000000"/>
          <w:spacing w:val="0"/>
          <w:w w:val="100"/>
          <w:position w:val="0"/>
        </w:rPr>
        <w:t>、</w:t>
        <w:tab/>
        <w:t>营业周期</w:t>
      </w:r>
      <w:bookmarkEnd w:id="786"/>
      <w:bookmarkEnd w:id="787"/>
      <w:bookmarkEnd w:id="789"/>
    </w:p>
    <w:p>
      <w:pPr>
        <w:pStyle w:val="Style21"/>
        <w:keepNext w:val="0"/>
        <w:keepLines w:val="0"/>
        <w:widowControl w:val="0"/>
        <w:shd w:val="clear" w:color="auto" w:fill="auto"/>
        <w:bidi w:val="0"/>
        <w:spacing w:before="0" w:after="380" w:line="312" w:lineRule="exact"/>
        <w:ind w:left="0" w:right="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3"/>
        <w:keepNext/>
        <w:keepLines/>
        <w:widowControl w:val="0"/>
        <w:shd w:val="clear" w:color="auto" w:fill="auto"/>
        <w:tabs>
          <w:tab w:pos="378" w:val="left"/>
        </w:tabs>
        <w:bidi w:val="0"/>
        <w:spacing w:before="0" w:after="260" w:line="24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4</w:t>
      </w:r>
      <w:bookmarkEnd w:id="792"/>
      <w:r>
        <w:rPr>
          <w:color w:val="000000"/>
          <w:spacing w:val="0"/>
          <w:w w:val="100"/>
          <w:position w:val="0"/>
        </w:rPr>
        <w:t>、</w:t>
        <w:tab/>
        <w:t>记账本位币</w:t>
      </w:r>
      <w:bookmarkEnd w:id="790"/>
      <w:bookmarkEnd w:id="791"/>
      <w:bookmarkEnd w:id="793"/>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本公司以人民币为记账本位币。</w:t>
      </w:r>
    </w:p>
    <w:p>
      <w:pPr>
        <w:pStyle w:val="Style33"/>
        <w:keepNext/>
        <w:keepLines/>
        <w:widowControl w:val="0"/>
        <w:shd w:val="clear" w:color="auto" w:fill="auto"/>
        <w:tabs>
          <w:tab w:pos="378" w:val="left"/>
        </w:tabs>
        <w:bidi w:val="0"/>
        <w:spacing w:before="0" w:after="38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5</w:t>
      </w:r>
      <w:bookmarkEnd w:id="796"/>
      <w:r>
        <w:rPr>
          <w:color w:val="000000"/>
          <w:spacing w:val="0"/>
          <w:w w:val="100"/>
          <w:position w:val="0"/>
        </w:rPr>
        <w:t>、</w:t>
        <w:tab/>
        <w:t>同一控制下和非同一控制下企业合并的会计处理方法</w:t>
      </w:r>
      <w:bookmarkEnd w:id="794"/>
      <w:bookmarkEnd w:id="795"/>
      <w:bookmarkEnd w:id="797"/>
    </w:p>
    <w:p>
      <w:pPr>
        <w:pStyle w:val="Style21"/>
        <w:keepNext w:val="0"/>
        <w:keepLines w:val="0"/>
        <w:widowControl w:val="0"/>
        <w:shd w:val="clear" w:color="auto" w:fill="auto"/>
        <w:bidi w:val="0"/>
        <w:spacing w:before="0" w:after="320" w:line="240" w:lineRule="auto"/>
        <w:ind w:left="0" w:right="0"/>
        <w:jc w:val="both"/>
      </w:pPr>
      <w:bookmarkStart w:id="798" w:name="bookmark798"/>
      <w:r>
        <w:rPr>
          <w:rFonts w:ascii="Times New Roman" w:eastAsia="Times New Roman" w:hAnsi="Times New Roman" w:cs="Times New Roman"/>
          <w:color w:val="000000"/>
          <w:spacing w:val="0"/>
          <w:w w:val="100"/>
          <w:position w:val="0"/>
          <w:sz w:val="18"/>
          <w:szCs w:val="18"/>
        </w:rPr>
        <w:t>1</w:t>
      </w:r>
      <w:bookmarkEnd w:id="798"/>
      <w:r>
        <w:rPr>
          <w:color w:val="000000"/>
          <w:spacing w:val="0"/>
          <w:w w:val="100"/>
          <w:position w:val="0"/>
        </w:rPr>
        <w:t>、同一控制下企业合并</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合并方为进行企业合并发生的各项直接费用，于发生时计入当期损益。</w:t>
      </w:r>
    </w:p>
    <w:p>
      <w:pPr>
        <w:pStyle w:val="Style21"/>
        <w:keepNext w:val="0"/>
        <w:keepLines w:val="0"/>
        <w:widowControl w:val="0"/>
        <w:shd w:val="clear" w:color="auto" w:fill="auto"/>
        <w:bidi w:val="0"/>
        <w:spacing w:before="0" w:after="0" w:line="313" w:lineRule="exact"/>
        <w:ind w:left="0" w:right="0"/>
        <w:jc w:val="both"/>
      </w:pPr>
      <w:bookmarkStart w:id="799" w:name="bookmark799"/>
      <w:r>
        <w:rPr>
          <w:color w:val="000000"/>
          <w:spacing w:val="0"/>
          <w:w w:val="100"/>
          <w:position w:val="0"/>
          <w:sz w:val="18"/>
          <w:szCs w:val="18"/>
        </w:rPr>
        <w:t>2</w:t>
      </w:r>
      <w:bookmarkEnd w:id="799"/>
      <w:r>
        <w:rPr>
          <w:color w:val="000000"/>
          <w:spacing w:val="0"/>
          <w:w w:val="100"/>
          <w:position w:val="0"/>
        </w:rPr>
        <w:t>、非同一控制下企业合并</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color w:val="000000"/>
          <w:spacing w:val="0"/>
          <w:w w:val="100"/>
          <w:position w:val="0"/>
          <w:sz w:val="18"/>
          <w:szCs w:val="18"/>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购买方取得被购买方的可抵扣暂时性差异，在购买日因不符合递延所得税资产确认条件而未予确认的，在购买日后</w:t>
      </w:r>
      <w:r>
        <w:rPr>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通过多次交易分步实现的非同一控制下企业合并，根据《财政部关于印发企业会计准则解释第</w:t>
      </w:r>
      <w:r>
        <w:rPr>
          <w:color w:val="000000"/>
          <w:spacing w:val="0"/>
          <w:w w:val="100"/>
          <w:position w:val="0"/>
          <w:sz w:val="18"/>
          <w:szCs w:val="18"/>
        </w:rPr>
        <w:t>5</w:t>
      </w:r>
      <w:r>
        <w:rPr>
          <w:color w:val="000000"/>
          <w:spacing w:val="0"/>
          <w:w w:val="100"/>
          <w:position w:val="0"/>
        </w:rPr>
        <w:t>号的通知》（财会</w:t>
      </w:r>
      <w:r>
        <w:rPr>
          <w:color w:val="000000"/>
          <w:spacing w:val="0"/>
          <w:w w:val="100"/>
          <w:position w:val="0"/>
          <w:sz w:val="18"/>
          <w:szCs w:val="18"/>
        </w:rPr>
        <w:t>（2012） 19</w:t>
      </w:r>
      <w:r>
        <w:rPr>
          <w:color w:val="000000"/>
          <w:spacing w:val="0"/>
          <w:w w:val="100"/>
          <w:position w:val="0"/>
        </w:rPr>
        <w:t>号）和《企业会计准则第</w:t>
      </w:r>
      <w:r>
        <w:rPr>
          <w:color w:val="000000"/>
          <w:spacing w:val="0"/>
          <w:w w:val="100"/>
          <w:position w:val="0"/>
          <w:sz w:val="18"/>
          <w:szCs w:val="18"/>
        </w:rPr>
        <w:t>33</w:t>
      </w:r>
      <w:r>
        <w:rPr>
          <w:color w:val="000000"/>
          <w:spacing w:val="0"/>
          <w:w w:val="100"/>
          <w:position w:val="0"/>
        </w:rPr>
        <w:t>号</w:t>
      </w:r>
      <w:r>
        <w:rPr>
          <w:color w:val="000000"/>
          <w:spacing w:val="0"/>
          <w:w w:val="100"/>
          <w:position w:val="0"/>
        </w:rPr>
        <w:t>一一</w:t>
      </w:r>
      <w:r>
        <w:rPr>
          <w:color w:val="000000"/>
          <w:spacing w:val="0"/>
          <w:w w:val="100"/>
          <w:position w:val="0"/>
        </w:rPr>
        <w:t>合并财务报表》第五十一条关于“一揽子交易”的判断标准（参见本附注三、（六</w:t>
      </w:r>
      <w:r>
        <w:rPr>
          <w:color w:val="000000"/>
          <w:spacing w:val="0"/>
          <w:w w:val="100"/>
          <w:position w:val="0"/>
          <w:sz w:val="18"/>
          <w:szCs w:val="18"/>
        </w:rPr>
        <w:t>）2），</w:t>
      </w:r>
      <w:r>
        <w:rPr>
          <w:color w:val="000000"/>
          <w:spacing w:val="0"/>
          <w:w w:val="100"/>
          <w:position w:val="0"/>
        </w:rPr>
        <w:t>判 断该多次交易是否属于“一揽子交易”。属于“一揽子交易”的，参考本部分前面各段描述及本附注三、（十六）“长期股权 投资”准则进行会计处理；不属于“一揽子交易”的，区分个别财务报表和合并财务报表进行相关会计处理：</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21"/>
        <w:keepNext w:val="0"/>
        <w:keepLines w:val="0"/>
        <w:widowControl w:val="0"/>
        <w:shd w:val="clear" w:color="auto" w:fill="auto"/>
        <w:bidi w:val="0"/>
        <w:spacing w:before="0" w:after="400" w:line="313" w:lineRule="exact"/>
        <w:ind w:left="0" w:right="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应当采用与被购买方直接处置相关资产或负债相同的基础进行会计处理（即，除了按照权益法核算的在被购买方重新计量设 定受益计划净负债或净资产导致的变动中的相应份额以外，其余转为购买日所属当期投资收益）。</w:t>
      </w:r>
    </w:p>
    <w:p>
      <w:pPr>
        <w:pStyle w:val="Style33"/>
        <w:keepNext/>
        <w:keepLines/>
        <w:widowControl w:val="0"/>
        <w:shd w:val="clear" w:color="auto" w:fill="auto"/>
        <w:bidi w:val="0"/>
        <w:spacing w:before="0" w:after="260" w:line="240" w:lineRule="auto"/>
        <w:ind w:left="0" w:right="0" w:firstLine="0"/>
        <w:jc w:val="both"/>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6</w:t>
      </w:r>
      <w:bookmarkEnd w:id="802"/>
      <w:r>
        <w:rPr>
          <w:color w:val="000000"/>
          <w:spacing w:val="0"/>
          <w:w w:val="100"/>
          <w:position w:val="0"/>
        </w:rPr>
        <w:t>、合并财务报表的编制方法</w:t>
      </w:r>
      <w:bookmarkEnd w:id="800"/>
      <w:bookmarkEnd w:id="801"/>
      <w:bookmarkEnd w:id="803"/>
    </w:p>
    <w:p>
      <w:pPr>
        <w:pStyle w:val="Style21"/>
        <w:keepNext w:val="0"/>
        <w:keepLines w:val="0"/>
        <w:widowControl w:val="0"/>
        <w:shd w:val="clear" w:color="auto" w:fill="auto"/>
        <w:tabs>
          <w:tab w:pos="654" w:val="left"/>
        </w:tabs>
        <w:bidi w:val="0"/>
        <w:spacing w:before="0" w:after="0" w:line="312" w:lineRule="exact"/>
        <w:ind w:left="0" w:right="0"/>
        <w:jc w:val="both"/>
      </w:pPr>
      <w:bookmarkStart w:id="804" w:name="bookmark804"/>
      <w:r>
        <w:rPr>
          <w:color w:val="000000"/>
          <w:spacing w:val="0"/>
          <w:w w:val="100"/>
          <w:position w:val="0"/>
          <w:sz w:val="18"/>
          <w:szCs w:val="18"/>
        </w:rPr>
        <w:t>1</w:t>
      </w:r>
      <w:bookmarkEnd w:id="804"/>
      <w:r>
        <w:rPr>
          <w:color w:val="000000"/>
          <w:spacing w:val="0"/>
          <w:w w:val="100"/>
          <w:position w:val="0"/>
        </w:rPr>
        <w:t>、</w:t>
        <w:tab/>
        <w:t>合并财务报表范围的确定原则</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动而享有可变回报，并且有能力运用对被投资方的权力影响其回报金额。相关活动是指对被投资方的回报产生重大影响的活 动。合并范围包括本公司及全部子公司。子公司，是指被本公司控制的企业或主体。</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一旦相关事实和情况的变化导致上述控制定义涉及的相关要素发生了变化，本公司将进行重新评估。</w:t>
      </w:r>
    </w:p>
    <w:p>
      <w:pPr>
        <w:pStyle w:val="Style21"/>
        <w:keepNext w:val="0"/>
        <w:keepLines w:val="0"/>
        <w:widowControl w:val="0"/>
        <w:shd w:val="clear" w:color="auto" w:fill="auto"/>
        <w:tabs>
          <w:tab w:pos="664" w:val="left"/>
        </w:tabs>
        <w:bidi w:val="0"/>
        <w:spacing w:before="0" w:after="120" w:line="312" w:lineRule="exact"/>
        <w:ind w:left="0" w:right="0"/>
        <w:jc w:val="both"/>
      </w:pPr>
      <w:bookmarkStart w:id="805" w:name="bookmark805"/>
      <w:r>
        <w:rPr>
          <w:color w:val="000000"/>
          <w:spacing w:val="0"/>
          <w:w w:val="100"/>
          <w:position w:val="0"/>
          <w:sz w:val="18"/>
          <w:szCs w:val="18"/>
        </w:rPr>
        <w:t>2</w:t>
      </w:r>
      <w:bookmarkEnd w:id="805"/>
      <w:r>
        <w:rPr>
          <w:color w:val="000000"/>
          <w:spacing w:val="0"/>
          <w:w w:val="100"/>
          <w:position w:val="0"/>
        </w:rPr>
        <w:t>、</w:t>
        <w:tab/>
        <w:t>合并财务报表编制的方法</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加的子公司，其自合并当期期初至合并日的经营成果和现金流量已经适当地包括在合并利润表和合并现金流量表中，并且同 时调整合并财务报表的对比数。</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公司内所有重大往来余额、交易及未实现利润在合并财务报表编制时予以抵销。</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中股东权益及净利润项下单独列示。子公司当期净损益中属于少数股东权益的份额，在合并利润表中净利润项目下以“少数 股东损益”项目列示。少数股东分担的子公司的亏损超过了少数股东在该子公司期初股东权益中所享有的份额，仍冲减少数 股东权益。</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净负债或净资产导致的变动以外，其余一并转为当期投资收益）。其后，对该部分剩余股权按照《企业会计准则第</w:t>
      </w:r>
      <w:r>
        <w:rPr>
          <w:color w:val="000000"/>
          <w:spacing w:val="0"/>
          <w:w w:val="100"/>
          <w:position w:val="0"/>
          <w:sz w:val="18"/>
          <w:szCs w:val="18"/>
        </w:rPr>
        <w:t>2</w:t>
      </w:r>
      <w:r>
        <w:rPr>
          <w:color w:val="000000"/>
          <w:spacing w:val="0"/>
          <w:w w:val="100"/>
          <w:position w:val="0"/>
        </w:rPr>
        <w:t>号</w:t>
      </w:r>
      <w:r>
        <w:rPr>
          <w:color w:val="000000"/>
          <w:spacing w:val="0"/>
          <w:w w:val="100"/>
          <w:position w:val="0"/>
        </w:rPr>
        <w:t>一一</w:t>
      </w:r>
      <w:r>
        <w:rPr>
          <w:color w:val="000000"/>
          <w:spacing w:val="0"/>
          <w:w w:val="100"/>
          <w:position w:val="0"/>
        </w:rPr>
        <w:t>长 期股权投资》或《企业会计准则第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金融工具确认和计量》等相关规定进行后续计量，详见本附注三、（十六）“长期 股权投资”或本附注三、（十）“金融工具”。</w:t>
      </w:r>
    </w:p>
    <w:p>
      <w:pPr>
        <w:pStyle w:val="Style21"/>
        <w:keepNext w:val="0"/>
        <w:keepLines w:val="0"/>
        <w:widowControl w:val="0"/>
        <w:shd w:val="clear" w:color="auto" w:fill="auto"/>
        <w:bidi w:val="0"/>
        <w:spacing w:before="0" w:after="400" w:line="312" w:lineRule="exact"/>
        <w:ind w:left="0" w:right="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w:t>
      </w:r>
      <w:r>
        <w:rPr>
          <w:color w:val="000000"/>
          <w:spacing w:val="0"/>
          <w:w w:val="100"/>
          <w:position w:val="0"/>
          <w:sz w:val="18"/>
          <w:szCs w:val="18"/>
        </w:rPr>
        <w:t>（1）</w:t>
      </w:r>
      <w:r>
        <w:rPr>
          <w:color w:val="000000"/>
          <w:spacing w:val="0"/>
          <w:w w:val="100"/>
          <w:position w:val="0"/>
        </w:rPr>
        <w:t>这些交易是同时或者在考虑了彼此影响的情况下订立的；</w:t>
      </w:r>
      <w:r>
        <w:rPr>
          <w:color w:val="000000"/>
          <w:spacing w:val="0"/>
          <w:w w:val="100"/>
          <w:position w:val="0"/>
          <w:sz w:val="18"/>
          <w:szCs w:val="18"/>
        </w:rPr>
        <w:t>（2）</w:t>
      </w:r>
      <w:r>
        <w:rPr>
          <w:color w:val="000000"/>
          <w:spacing w:val="0"/>
          <w:w w:val="100"/>
          <w:position w:val="0"/>
        </w:rPr>
        <w:t>这些 交易整体才能达成一项完整的商业结果；</w:t>
      </w:r>
      <w:r>
        <w:rPr>
          <w:color w:val="000000"/>
          <w:spacing w:val="0"/>
          <w:w w:val="100"/>
          <w:position w:val="0"/>
          <w:sz w:val="18"/>
          <w:szCs w:val="18"/>
        </w:rPr>
        <w:t xml:space="preserve">（3） </w:t>
      </w:r>
      <w:r>
        <w:rPr>
          <w:color w:val="000000"/>
          <w:spacing w:val="0"/>
          <w:w w:val="100"/>
          <w:position w:val="0"/>
        </w:rPr>
        <w:t>一项交易的发生取决于其他至少一项交易的发生；</w:t>
      </w:r>
      <w:r>
        <w:rPr>
          <w:color w:val="000000"/>
          <w:spacing w:val="0"/>
          <w:w w:val="100"/>
          <w:position w:val="0"/>
          <w:sz w:val="18"/>
          <w:szCs w:val="18"/>
        </w:rPr>
        <w:t>（4）</w:t>
      </w:r>
      <w:r>
        <w:rPr>
          <w:color w:val="000000"/>
          <w:spacing w:val="0"/>
          <w:w w:val="100"/>
          <w:position w:val="0"/>
        </w:rPr>
        <w:t>一项交易单独看是不经济 的，但是和其他交易一并考虑时是经济的。不属于一揽子交易的，对其中的每一项交易视情况分别按照“不丧失控制权的情 况下部分处置对子公司的长期股权投资”（详见本附注三、（十六）、</w:t>
      </w:r>
      <w:r>
        <w:rPr>
          <w:color w:val="000000"/>
          <w:spacing w:val="0"/>
          <w:w w:val="100"/>
          <w:position w:val="0"/>
          <w:sz w:val="18"/>
          <w:szCs w:val="18"/>
        </w:rPr>
        <w:t>3</w:t>
      </w:r>
      <w:r>
        <w:rPr>
          <w:color w:val="000000"/>
          <w:spacing w:val="0"/>
          <w:w w:val="100"/>
          <w:position w:val="0"/>
        </w:rPr>
        <w:t>、</w:t>
      </w:r>
      <w:r>
        <w:rPr>
          <w:color w:val="000000"/>
          <w:spacing w:val="0"/>
          <w:w w:val="100"/>
          <w:position w:val="0"/>
          <w:sz w:val="18"/>
          <w:szCs w:val="18"/>
        </w:rPr>
        <w:t>（4））</w:t>
      </w:r>
      <w:r>
        <w:rPr>
          <w:color w:val="000000"/>
          <w:spacing w:val="0"/>
          <w:w w:val="100"/>
          <w:position w:val="0"/>
        </w:rPr>
        <w:t>和“因处置部分股权投资或其他原因丧失了对原 有子公司的控制权”（详见前段）适用的原则进行会计处理。处置对子公司股权投资直至丧失控制权的各项交易属于一揽子交 易的，将各项交易作为一项处置子公司并丧失控制权的交易进行会计处理；但是，在丧失控制权之前每一次处置价款与处置 投资对应的享有该子公司净资产份额的差额，在合并财务报表中确认为其他综合收益，在丧失控制权时一并转入丧失控制权 当期的损益。</w:t>
      </w:r>
    </w:p>
    <w:p>
      <w:pPr>
        <w:pStyle w:val="Style33"/>
        <w:keepNext/>
        <w:keepLines/>
        <w:widowControl w:val="0"/>
        <w:shd w:val="clear" w:color="auto" w:fill="auto"/>
        <w:bidi w:val="0"/>
        <w:spacing w:before="0" w:after="28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7</w:t>
      </w:r>
      <w:bookmarkEnd w:id="808"/>
      <w:r>
        <w:rPr>
          <w:color w:val="000000"/>
          <w:spacing w:val="0"/>
          <w:w w:val="100"/>
          <w:position w:val="0"/>
        </w:rPr>
        <w:t>、合营安排分类及共同经营会计处理方法</w:t>
      </w:r>
      <w:bookmarkEnd w:id="806"/>
      <w:bookmarkEnd w:id="807"/>
      <w:bookmarkEnd w:id="809"/>
    </w:p>
    <w:p>
      <w:pPr>
        <w:pStyle w:val="Style21"/>
        <w:keepNext w:val="0"/>
        <w:keepLines w:val="0"/>
        <w:widowControl w:val="0"/>
        <w:shd w:val="clear" w:color="auto" w:fill="auto"/>
        <w:bidi w:val="0"/>
        <w:spacing w:before="0" w:after="0" w:line="314" w:lineRule="exact"/>
        <w:ind w:left="0" w:right="0"/>
        <w:jc w:val="left"/>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21"/>
        <w:keepNext w:val="0"/>
        <w:keepLines w:val="0"/>
        <w:widowControl w:val="0"/>
        <w:shd w:val="clear" w:color="auto" w:fill="auto"/>
        <w:bidi w:val="0"/>
        <w:spacing w:before="0" w:after="0" w:line="314" w:lineRule="exact"/>
        <w:ind w:left="0" w:right="0"/>
        <w:jc w:val="left"/>
      </w:pPr>
      <w:r>
        <w:rPr>
          <w:color w:val="000000"/>
          <w:spacing w:val="0"/>
          <w:w w:val="100"/>
          <w:position w:val="0"/>
        </w:rPr>
        <w:t>本公司对合营企业的投资采用权益法核算，按照本附注三、（十六）、</w:t>
      </w:r>
      <w:r>
        <w:rPr>
          <w:color w:val="000000"/>
          <w:spacing w:val="0"/>
          <w:w w:val="100"/>
          <w:position w:val="0"/>
          <w:sz w:val="18"/>
          <w:szCs w:val="18"/>
        </w:rPr>
        <w:t>3</w:t>
      </w:r>
      <w:r>
        <w:rPr>
          <w:color w:val="000000"/>
          <w:spacing w:val="0"/>
          <w:w w:val="100"/>
          <w:position w:val="0"/>
        </w:rPr>
        <w:t>、</w:t>
      </w:r>
      <w:r>
        <w:rPr>
          <w:color w:val="000000"/>
          <w:spacing w:val="0"/>
          <w:w w:val="100"/>
          <w:position w:val="0"/>
          <w:sz w:val="18"/>
          <w:szCs w:val="18"/>
        </w:rPr>
        <w:t xml:space="preserve">（2） </w:t>
      </w:r>
      <w:r>
        <w:rPr>
          <w:color w:val="000000"/>
          <w:spacing w:val="0"/>
          <w:w w:val="100"/>
          <w:position w:val="0"/>
        </w:rPr>
        <w:t>“权益法核算的长期股权投资”中所述的会 计政策处理。</w:t>
      </w:r>
    </w:p>
    <w:p>
      <w:pPr>
        <w:pStyle w:val="Style21"/>
        <w:keepNext w:val="0"/>
        <w:keepLines w:val="0"/>
        <w:widowControl w:val="0"/>
        <w:shd w:val="clear" w:color="auto" w:fill="auto"/>
        <w:bidi w:val="0"/>
        <w:spacing w:before="0" w:after="0" w:line="314" w:lineRule="exact"/>
        <w:ind w:left="0" w:right="0"/>
        <w:jc w:val="left"/>
      </w:pPr>
      <w:r>
        <w:rPr>
          <w:color w:val="000000"/>
          <w:spacing w:val="0"/>
          <w:w w:val="100"/>
          <w:position w:val="0"/>
        </w:rPr>
        <w:t>本公司确认与共同经营中利益份额相关的下列项目，并按照相关企业会计准则的规定进行会计处理：</w:t>
      </w:r>
    </w:p>
    <w:p>
      <w:pPr>
        <w:pStyle w:val="Style21"/>
        <w:keepNext w:val="0"/>
        <w:keepLines w:val="0"/>
        <w:widowControl w:val="0"/>
        <w:shd w:val="clear" w:color="auto" w:fill="auto"/>
        <w:tabs>
          <w:tab w:pos="654" w:val="left"/>
        </w:tabs>
        <w:bidi w:val="0"/>
        <w:spacing w:before="0" w:after="0" w:line="314" w:lineRule="exact"/>
        <w:ind w:left="0" w:right="0"/>
        <w:jc w:val="both"/>
      </w:pPr>
      <w:bookmarkStart w:id="810" w:name="bookmark810"/>
      <w:r>
        <w:rPr>
          <w:color w:val="000000"/>
          <w:spacing w:val="0"/>
          <w:w w:val="100"/>
          <w:position w:val="0"/>
          <w:sz w:val="18"/>
          <w:szCs w:val="18"/>
        </w:rPr>
        <w:t>1</w:t>
      </w:r>
      <w:bookmarkEnd w:id="810"/>
      <w:r>
        <w:rPr>
          <w:color w:val="000000"/>
          <w:spacing w:val="0"/>
          <w:w w:val="100"/>
          <w:position w:val="0"/>
        </w:rPr>
        <w:t>、</w:t>
        <w:tab/>
        <w:t>确认本公司单独所持有的资产，以及按本公司份额确认共同持有的资产；</w:t>
      </w:r>
    </w:p>
    <w:p>
      <w:pPr>
        <w:pStyle w:val="Style21"/>
        <w:keepNext w:val="0"/>
        <w:keepLines w:val="0"/>
        <w:widowControl w:val="0"/>
        <w:shd w:val="clear" w:color="auto" w:fill="auto"/>
        <w:tabs>
          <w:tab w:pos="664" w:val="left"/>
        </w:tabs>
        <w:bidi w:val="0"/>
        <w:spacing w:before="0" w:after="0" w:line="314" w:lineRule="exact"/>
        <w:ind w:left="0" w:right="0"/>
        <w:jc w:val="both"/>
      </w:pPr>
      <w:bookmarkStart w:id="811" w:name="bookmark811"/>
      <w:r>
        <w:rPr>
          <w:color w:val="000000"/>
          <w:spacing w:val="0"/>
          <w:w w:val="100"/>
          <w:position w:val="0"/>
          <w:sz w:val="18"/>
          <w:szCs w:val="18"/>
        </w:rPr>
        <w:t>2</w:t>
      </w:r>
      <w:bookmarkEnd w:id="811"/>
      <w:r>
        <w:rPr>
          <w:color w:val="000000"/>
          <w:spacing w:val="0"/>
          <w:w w:val="100"/>
          <w:position w:val="0"/>
        </w:rPr>
        <w:t>、</w:t>
        <w:tab/>
        <w:t>确认本公司单独所承担的负债，以及按本公司份额确认共同承担的负债；</w:t>
      </w:r>
    </w:p>
    <w:p>
      <w:pPr>
        <w:pStyle w:val="Style21"/>
        <w:keepNext w:val="0"/>
        <w:keepLines w:val="0"/>
        <w:widowControl w:val="0"/>
        <w:shd w:val="clear" w:color="auto" w:fill="auto"/>
        <w:tabs>
          <w:tab w:pos="664" w:val="left"/>
        </w:tabs>
        <w:bidi w:val="0"/>
        <w:spacing w:before="0" w:after="0" w:line="314" w:lineRule="exact"/>
        <w:ind w:left="0" w:right="0"/>
        <w:jc w:val="both"/>
      </w:pPr>
      <w:bookmarkStart w:id="812" w:name="bookmark812"/>
      <w:r>
        <w:rPr>
          <w:color w:val="000000"/>
          <w:spacing w:val="0"/>
          <w:w w:val="100"/>
          <w:position w:val="0"/>
          <w:sz w:val="18"/>
          <w:szCs w:val="18"/>
        </w:rPr>
        <w:t>3</w:t>
      </w:r>
      <w:bookmarkEnd w:id="812"/>
      <w:r>
        <w:rPr>
          <w:color w:val="000000"/>
          <w:spacing w:val="0"/>
          <w:w w:val="100"/>
          <w:position w:val="0"/>
        </w:rPr>
        <w:t>、</w:t>
        <w:tab/>
        <w:t>确认出售本公司享有的共同经营产出份额所产生的收入；</w:t>
      </w:r>
    </w:p>
    <w:p>
      <w:pPr>
        <w:pStyle w:val="Style21"/>
        <w:keepNext w:val="0"/>
        <w:keepLines w:val="0"/>
        <w:widowControl w:val="0"/>
        <w:shd w:val="clear" w:color="auto" w:fill="auto"/>
        <w:tabs>
          <w:tab w:pos="669" w:val="left"/>
        </w:tabs>
        <w:bidi w:val="0"/>
        <w:spacing w:before="0" w:after="140" w:line="314" w:lineRule="exact"/>
        <w:ind w:left="0" w:right="0"/>
        <w:jc w:val="both"/>
      </w:pPr>
      <w:bookmarkStart w:id="813" w:name="bookmark813"/>
      <w:r>
        <w:rPr>
          <w:color w:val="000000"/>
          <w:spacing w:val="0"/>
          <w:w w:val="100"/>
          <w:position w:val="0"/>
          <w:sz w:val="18"/>
          <w:szCs w:val="18"/>
        </w:rPr>
        <w:t>4</w:t>
      </w:r>
      <w:bookmarkEnd w:id="813"/>
      <w:r>
        <w:rPr>
          <w:color w:val="000000"/>
          <w:spacing w:val="0"/>
          <w:w w:val="100"/>
          <w:position w:val="0"/>
        </w:rPr>
        <w:t>、</w:t>
        <w:tab/>
        <w:t>按本公司份额确认共同经营因出售产出所产生的收入；</w:t>
      </w:r>
    </w:p>
    <w:p>
      <w:pPr>
        <w:pStyle w:val="Style21"/>
        <w:keepNext w:val="0"/>
        <w:keepLines w:val="0"/>
        <w:widowControl w:val="0"/>
        <w:shd w:val="clear" w:color="auto" w:fill="auto"/>
        <w:bidi w:val="0"/>
        <w:spacing w:before="0" w:after="0" w:line="314" w:lineRule="exact"/>
        <w:ind w:left="0" w:right="0"/>
        <w:jc w:val="both"/>
      </w:pPr>
      <w:bookmarkStart w:id="814" w:name="bookmark814"/>
      <w:r>
        <w:rPr>
          <w:color w:val="000000"/>
          <w:spacing w:val="0"/>
          <w:w w:val="100"/>
          <w:position w:val="0"/>
          <w:sz w:val="18"/>
          <w:szCs w:val="18"/>
        </w:rPr>
        <w:t>5</w:t>
      </w:r>
      <w:bookmarkEnd w:id="814"/>
      <w:r>
        <w:rPr>
          <w:color w:val="000000"/>
          <w:spacing w:val="0"/>
          <w:w w:val="100"/>
          <w:position w:val="0"/>
        </w:rPr>
        <w:t>、确认单独所发生的费用，以及按本公司份额确认共同经营发生的费用。</w:t>
      </w:r>
    </w:p>
    <w:p>
      <w:pPr>
        <w:pStyle w:val="Style21"/>
        <w:keepNext w:val="0"/>
        <w:keepLines w:val="0"/>
        <w:widowControl w:val="0"/>
        <w:shd w:val="clear" w:color="auto" w:fill="auto"/>
        <w:bidi w:val="0"/>
        <w:spacing w:before="0" w:after="380" w:line="314" w:lineRule="exact"/>
        <w:ind w:left="0" w:right="0" w:firstLine="740"/>
        <w:jc w:val="both"/>
      </w:pPr>
      <w:r>
        <w:rPr>
          <w:color w:val="000000"/>
          <w:spacing w:val="0"/>
          <w:w w:val="100"/>
          <w:position w:val="0"/>
        </w:rPr>
        <w:t>本公司对合营企业投资的会计政策见本附注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color w:val="000000"/>
          <w:spacing w:val="0"/>
          <w:w w:val="100"/>
          <w:position w:val="0"/>
          <w:sz w:val="18"/>
          <w:szCs w:val="18"/>
        </w:rPr>
        <w:t>(</w:t>
      </w:r>
      <w:r>
        <w:rPr>
          <w:color w:val="000000"/>
          <w:spacing w:val="0"/>
          <w:w w:val="100"/>
          <w:position w:val="0"/>
        </w:rPr>
        <w:t>十六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keepLines/>
        <w:widowControl w:val="0"/>
        <w:shd w:val="clear" w:color="auto" w:fill="auto"/>
        <w:tabs>
          <w:tab w:pos="359" w:val="left"/>
        </w:tabs>
        <w:bidi w:val="0"/>
        <w:spacing w:before="0" w:after="28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8</w:t>
      </w:r>
      <w:bookmarkEnd w:id="817"/>
      <w:r>
        <w:rPr>
          <w:color w:val="000000"/>
          <w:spacing w:val="0"/>
          <w:w w:val="100"/>
          <w:position w:val="0"/>
        </w:rPr>
        <w:t>、</w:t>
        <w:tab/>
        <w:t>现金及现金等价物的确定标准</w:t>
      </w:r>
      <w:bookmarkEnd w:id="815"/>
      <w:bookmarkEnd w:id="816"/>
      <w:bookmarkEnd w:id="818"/>
    </w:p>
    <w:p>
      <w:pPr>
        <w:pStyle w:val="Style21"/>
        <w:keepNext w:val="0"/>
        <w:keepLines w:val="0"/>
        <w:widowControl w:val="0"/>
        <w:shd w:val="clear" w:color="auto" w:fill="auto"/>
        <w:bidi w:val="0"/>
        <w:spacing w:before="0" w:after="380" w:line="317" w:lineRule="exact"/>
        <w:ind w:left="0" w:right="0"/>
        <w:jc w:val="left"/>
      </w:pPr>
      <w:r>
        <w:rPr>
          <w:color w:val="000000"/>
          <w:spacing w:val="0"/>
          <w:w w:val="100"/>
          <w:position w:val="0"/>
        </w:rPr>
        <w:t>现金流量表的现金指企业库存现金及可以随时用于支付的存款。现金等价物指持有的期限短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一般是指从购买日起三个 月内到期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、流动性强、易于转换为已知金额现金、价值变动风险很小的投资。</w:t>
      </w:r>
    </w:p>
    <w:p>
      <w:pPr>
        <w:pStyle w:val="Style33"/>
        <w:keepNext/>
        <w:keepLines/>
        <w:widowControl w:val="0"/>
        <w:shd w:val="clear" w:color="auto" w:fill="auto"/>
        <w:tabs>
          <w:tab w:pos="359" w:val="left"/>
        </w:tabs>
        <w:bidi w:val="0"/>
        <w:spacing w:before="0" w:after="280" w:line="240"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9</w:t>
      </w:r>
      <w:bookmarkEnd w:id="821"/>
      <w:r>
        <w:rPr>
          <w:color w:val="000000"/>
          <w:spacing w:val="0"/>
          <w:w w:val="100"/>
          <w:position w:val="0"/>
        </w:rPr>
        <w:t>、</w:t>
        <w:tab/>
        <w:t>外币业务和外币报表折算</w:t>
      </w:r>
      <w:bookmarkEnd w:id="819"/>
      <w:bookmarkEnd w:id="820"/>
      <w:bookmarkEnd w:id="822"/>
    </w:p>
    <w:p>
      <w:pPr>
        <w:pStyle w:val="Style21"/>
        <w:keepNext w:val="0"/>
        <w:keepLines w:val="0"/>
        <w:widowControl w:val="0"/>
        <w:shd w:val="clear" w:color="auto" w:fill="auto"/>
        <w:tabs>
          <w:tab w:pos="696" w:val="left"/>
        </w:tabs>
        <w:bidi w:val="0"/>
        <w:spacing w:before="0" w:after="0" w:line="311" w:lineRule="exact"/>
        <w:ind w:left="0" w:right="0"/>
        <w:jc w:val="both"/>
      </w:pPr>
      <w:bookmarkStart w:id="823" w:name="bookmark823"/>
      <w:r>
        <w:rPr>
          <w:rFonts w:ascii="Times New Roman" w:eastAsia="Times New Roman" w:hAnsi="Times New Roman" w:cs="Times New Roman"/>
          <w:color w:val="000000"/>
          <w:spacing w:val="0"/>
          <w:w w:val="100"/>
          <w:position w:val="0"/>
          <w:sz w:val="18"/>
          <w:szCs w:val="18"/>
        </w:rPr>
        <w:t>1</w:t>
      </w:r>
      <w:bookmarkEnd w:id="823"/>
      <w:r>
        <w:rPr>
          <w:color w:val="000000"/>
          <w:spacing w:val="0"/>
          <w:w w:val="100"/>
          <w:position w:val="0"/>
        </w:rPr>
        <w:t>、</w:t>
        <w:tab/>
        <w:t>外币业务折算</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外币交易在初始确认时，采用交易发生日的即期汇率折算为人民币金额。资产负债表日，外币货币性项目采用资产负债 表日即期汇率折算，因汇率不同而产生的汇兑差额，除与购建符合资本化条件资产有关的外币专门借款本金及利息的汇兑差 额外，计入当期损益；以历史成本计量的外币非货币性项目仍采用交易发生日的即期汇率折算，不改变其人民币金额；以公 允价值计量的外币非货币性项目，采用公允价值确定日的即期汇率折算，差额计入当期损益或其他综合收益。</w:t>
      </w:r>
    </w:p>
    <w:p>
      <w:pPr>
        <w:pStyle w:val="Style21"/>
        <w:keepNext w:val="0"/>
        <w:keepLines w:val="0"/>
        <w:widowControl w:val="0"/>
        <w:shd w:val="clear" w:color="auto" w:fill="auto"/>
        <w:tabs>
          <w:tab w:pos="705" w:val="left"/>
        </w:tabs>
        <w:bidi w:val="0"/>
        <w:spacing w:before="0" w:after="0" w:line="311" w:lineRule="exact"/>
        <w:ind w:left="0" w:right="0"/>
        <w:jc w:val="both"/>
      </w:pPr>
      <w:bookmarkStart w:id="824" w:name="bookmark824"/>
      <w:r>
        <w:rPr>
          <w:color w:val="000000"/>
          <w:spacing w:val="0"/>
          <w:w w:val="100"/>
          <w:position w:val="0"/>
          <w:sz w:val="18"/>
          <w:szCs w:val="18"/>
        </w:rPr>
        <w:t>2</w:t>
      </w:r>
      <w:bookmarkEnd w:id="824"/>
      <w:r>
        <w:rPr>
          <w:color w:val="000000"/>
          <w:spacing w:val="0"/>
          <w:w w:val="100"/>
          <w:position w:val="0"/>
        </w:rPr>
        <w:t>、</w:t>
        <w:tab/>
        <w:t>外币财务报表折算</w:t>
      </w:r>
    </w:p>
    <w:p>
      <w:pPr>
        <w:pStyle w:val="Style21"/>
        <w:keepNext w:val="0"/>
        <w:keepLines w:val="0"/>
        <w:widowControl w:val="0"/>
        <w:shd w:val="clear" w:color="auto" w:fill="auto"/>
        <w:bidi w:val="0"/>
        <w:spacing w:before="0" w:after="380" w:line="311" w:lineRule="exact"/>
        <w:ind w:left="0" w:right="0"/>
        <w:jc w:val="both"/>
      </w:pPr>
      <w:r>
        <w:rPr>
          <w:color w:val="000000"/>
          <w:spacing w:val="0"/>
          <w:w w:val="100"/>
          <w:position w:val="0"/>
        </w:rPr>
        <w:t>资产负债表中的资产和负债项目，采用资产负债表日的即期汇率折算；所有者权益项目除“未分配利润”项目外，其他 项目采用交易发生日的即期汇率折算；利润表中的收入和费用项目，采用交易发生日即期汇率的近似汇率。按照上述折算产 生的外币财务报表折算差额，在资产负债表中所有者权益项目下其他综合收益中列示。处置境外经营时，将与该境外经营相 关的外币财务报表折算差额，自所有者权益项目转入处置当期损益。</w:t>
      </w:r>
    </w:p>
    <w:p>
      <w:pPr>
        <w:pStyle w:val="Style33"/>
        <w:keepNext/>
        <w:keepLines/>
        <w:widowControl w:val="0"/>
        <w:shd w:val="clear" w:color="auto" w:fill="auto"/>
        <w:tabs>
          <w:tab w:pos="455" w:val="left"/>
        </w:tabs>
        <w:bidi w:val="0"/>
        <w:spacing w:before="0" w:after="28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25"/>
      <w:bookmarkEnd w:id="826"/>
      <w:bookmarkEnd w:id="828"/>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在本公司成为金融工具合同的一方时确认一项金融资产或金融负债。</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sz w:val="18"/>
          <w:szCs w:val="18"/>
        </w:rPr>
        <w:t>1</w:t>
      </w:r>
      <w:r>
        <w:rPr>
          <w:color w:val="000000"/>
          <w:spacing w:val="0"/>
          <w:w w:val="100"/>
          <w:position w:val="0"/>
        </w:rPr>
        <w:t>、金融资产的分类、确认和计量</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本公司根据管理金融资产的业务模式和金融资产的合同现金流量特征，将金融资产划分为：以摊余成本计量的金融资产； 以公允价值计量且其变动计入其他综合收益的金融资产；以公允价值计量且其变动计入当期损益的金融资产。</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金融资产在初始确认时以公允价值计量。对于以公允价值计量且其变动计入当期损益的金融资产，相关交易费用直接计 入当期损益；对于其他类别的金融资产，相关交易费用计入初始确认金额。因销售产品或提供劳务而产生的、未包含或不考 虑重大融资成分的应收账款或应收票据，本公司按照预期有权收取的对价金额作为初始确认金额。</w:t>
      </w:r>
    </w:p>
    <w:p>
      <w:pPr>
        <w:pStyle w:val="Style21"/>
        <w:keepNext w:val="0"/>
        <w:keepLines w:val="0"/>
        <w:widowControl w:val="0"/>
        <w:numPr>
          <w:ilvl w:val="0"/>
          <w:numId w:val="19"/>
        </w:numPr>
        <w:shd w:val="clear" w:color="auto" w:fill="auto"/>
        <w:tabs>
          <w:tab w:pos="758" w:val="left"/>
        </w:tabs>
        <w:bidi w:val="0"/>
        <w:spacing w:before="0" w:after="0" w:line="314" w:lineRule="exact"/>
        <w:ind w:left="0" w:right="0"/>
        <w:jc w:val="both"/>
      </w:pPr>
      <w:bookmarkStart w:id="829" w:name="bookmark829"/>
      <w:bookmarkEnd w:id="829"/>
      <w:r>
        <w:rPr>
          <w:color w:val="000000"/>
          <w:spacing w:val="0"/>
          <w:w w:val="100"/>
          <w:position w:val="0"/>
        </w:rPr>
        <w:t>以摊余成本计量的金融资产</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本公司管理以摊余成本计量的金融资产的业务模式为以收取合同现金流量为目标，且此类金融资产的合同现金流量特征 与基本借贷安排相一致，即在特定日期产生的现金流量，仅为对本金和以未偿付本金金额为基础的利息的支付。本公司对于 此类金融资产，采用实际利率法，按照摊余成本进行后续计量，其摊销或减值产生的利得或损失，计入当期损益。</w:t>
      </w:r>
    </w:p>
    <w:p>
      <w:pPr>
        <w:pStyle w:val="Style21"/>
        <w:keepNext w:val="0"/>
        <w:keepLines w:val="0"/>
        <w:widowControl w:val="0"/>
        <w:numPr>
          <w:ilvl w:val="0"/>
          <w:numId w:val="19"/>
        </w:numPr>
        <w:shd w:val="clear" w:color="auto" w:fill="auto"/>
        <w:tabs>
          <w:tab w:pos="758" w:val="left"/>
        </w:tabs>
        <w:bidi w:val="0"/>
        <w:spacing w:before="0" w:after="0" w:line="314" w:lineRule="exact"/>
        <w:ind w:left="0" w:right="0"/>
        <w:jc w:val="both"/>
      </w:pPr>
      <w:bookmarkStart w:id="830" w:name="bookmark830"/>
      <w:bookmarkEnd w:id="830"/>
      <w:r>
        <w:rPr>
          <w:color w:val="000000"/>
          <w:spacing w:val="0"/>
          <w:w w:val="100"/>
          <w:position w:val="0"/>
        </w:rPr>
        <w:t>以公允价值计量且其变动计入其他综合收益的金融资产</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本公司管理此类金融资产的业务模式为既以收取合同现金流量为目标又以出售为目标，且此类金融资产的合同现金流量 特征与基本借贷安排相一致。本公司对此类金融资产按照公允价值计量且其变动计入其他综合收益，但减值损失或利得、汇 兑损益和按照实际利率法计算的利息收入计入当期损益。</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此外，本公司将部分非交易性权益工具投资指定为以公允价值计量且其变动计入其他综合收益的金融资产。本公司将该 类金融资产的相关股利收入计入当期损益，公允价值变动计入其他综合收益。当该金融资产终止确认时，之前计入其他综合 收益的累计利得或损失将从其他综合收益转入留存收益，不计入当期损益。</w:t>
      </w:r>
    </w:p>
    <w:p>
      <w:pPr>
        <w:pStyle w:val="Style21"/>
        <w:keepNext w:val="0"/>
        <w:keepLines w:val="0"/>
        <w:widowControl w:val="0"/>
        <w:numPr>
          <w:ilvl w:val="0"/>
          <w:numId w:val="19"/>
        </w:numPr>
        <w:shd w:val="clear" w:color="auto" w:fill="auto"/>
        <w:tabs>
          <w:tab w:pos="758" w:val="left"/>
        </w:tabs>
        <w:bidi w:val="0"/>
        <w:spacing w:before="0" w:after="0" w:line="314" w:lineRule="exact"/>
        <w:ind w:left="0" w:right="0"/>
        <w:jc w:val="both"/>
      </w:pPr>
      <w:bookmarkStart w:id="831" w:name="bookmark831"/>
      <w:bookmarkEnd w:id="831"/>
      <w:r>
        <w:rPr>
          <w:color w:val="000000"/>
          <w:spacing w:val="0"/>
          <w:w w:val="100"/>
          <w:position w:val="0"/>
        </w:rPr>
        <w:t>以公允价值计量且其变动计入当期损益的金融资产</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本公司将上述以摊余成本计量的金融资产和以公允价值计量且其变动计入其他综合收益的金融资产之外的金融资产，分 类为以公允价值计量且其变动计入当期损益的金融资产。此外，在初始确认时，本公司为了消除或显著减少会计错配，将部 分金融资产指定为以公允价值计量且其变动计入当期损益的金融资产。对于此类金融资产，本公司采用公允价值进行后续计 </w:t>
      </w:r>
      <w:r>
        <w:rPr>
          <w:color w:val="000000"/>
          <w:spacing w:val="0"/>
          <w:w w:val="100"/>
          <w:position w:val="0"/>
        </w:rPr>
        <w:t>量，公允价值变动计入当期损益。</w:t>
      </w:r>
    </w:p>
    <w:p>
      <w:pPr>
        <w:pStyle w:val="Style21"/>
        <w:keepNext w:val="0"/>
        <w:keepLines w:val="0"/>
        <w:widowControl w:val="0"/>
        <w:shd w:val="clear" w:color="auto" w:fill="auto"/>
        <w:tabs>
          <w:tab w:pos="693" w:val="left"/>
        </w:tabs>
        <w:bidi w:val="0"/>
        <w:spacing w:before="0" w:after="0" w:line="313" w:lineRule="exact"/>
        <w:ind w:left="0" w:right="0"/>
        <w:jc w:val="both"/>
      </w:pPr>
      <w:bookmarkStart w:id="832" w:name="bookmark832"/>
      <w:r>
        <w:rPr>
          <w:rFonts w:ascii="Times New Roman" w:eastAsia="Times New Roman" w:hAnsi="Times New Roman" w:cs="Times New Roman"/>
          <w:color w:val="000000"/>
          <w:spacing w:val="0"/>
          <w:w w:val="100"/>
          <w:position w:val="0"/>
          <w:sz w:val="18"/>
          <w:szCs w:val="18"/>
        </w:rPr>
        <w:t>2</w:t>
      </w:r>
      <w:bookmarkEnd w:id="832"/>
      <w:r>
        <w:rPr>
          <w:color w:val="000000"/>
          <w:spacing w:val="0"/>
          <w:w w:val="100"/>
          <w:position w:val="0"/>
        </w:rPr>
        <w:t>、</w:t>
        <w:tab/>
        <w:t>金融负债的分类、确认和计量</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金融负债于初始确认时分类为以公允价值计量且其变动计入当期损益的金融负债和其他金融负债。对于以公允价值计量 且其变动计入当期损益的金融负债，相关交易费用直接计入当期损益，其他金融负债的相关交易费用计入其初始确认金额。</w:t>
      </w:r>
    </w:p>
    <w:p>
      <w:pPr>
        <w:pStyle w:val="Style21"/>
        <w:keepNext w:val="0"/>
        <w:keepLines w:val="0"/>
        <w:widowControl w:val="0"/>
        <w:shd w:val="clear" w:color="auto" w:fill="auto"/>
        <w:tabs>
          <w:tab w:pos="737" w:val="left"/>
        </w:tabs>
        <w:bidi w:val="0"/>
        <w:spacing w:before="0" w:after="0" w:line="313" w:lineRule="exact"/>
        <w:ind w:left="0" w:right="0"/>
        <w:jc w:val="both"/>
      </w:pPr>
      <w:bookmarkStart w:id="833" w:name="bookmark833"/>
      <w:r>
        <w:rPr>
          <w:color w:val="000000"/>
          <w:spacing w:val="0"/>
          <w:w w:val="100"/>
          <w:position w:val="0"/>
          <w:sz w:val="18"/>
          <w:szCs w:val="18"/>
        </w:rPr>
        <w:t>（</w:t>
      </w:r>
      <w:bookmarkEnd w:id="833"/>
      <w:r>
        <w:rPr>
          <w:color w:val="000000"/>
          <w:spacing w:val="0"/>
          <w:w w:val="100"/>
          <w:position w:val="0"/>
          <w:sz w:val="18"/>
          <w:szCs w:val="18"/>
        </w:rPr>
        <w:t>1）</w:t>
        <w:tab/>
      </w:r>
      <w:r>
        <w:rPr>
          <w:color w:val="000000"/>
          <w:spacing w:val="0"/>
          <w:w w:val="100"/>
          <w:position w:val="0"/>
        </w:rPr>
        <w:t>以公允价值计量且其变动计入当期损益的金融负债</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以公允价值计量且其变动计入当期损益的金融负债，包括交易性金融负债（含属于金融负债的衍生工具）和初始确认时指 定为以公允价值计量且其变动计入当期损益的金融负债。交易性金融负债（含属于金融负债的衍生工具），按照公允价值进行 后续计量，除与套期会计有关外，公允价值变动计入当期损益。</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被指定为以公允价值计量且其变动计入当期损益的金融负债，该负债由本公司自身信用风险变动引起的公允价值变动计 入其他综合收益，且终止确认该负债时，计入其他综合收益的自身信用风险变动引起的其公允价值累计变动额转入留存收益。 其余公允价值变动计入当期损益。若按上述方式对该等金融负债的自身信用风险变动的影响进行处理会造成或扩大损益中的 会计错配的，本公司将该金融负债的全部利得或损失（包括企业自身信用风险变动的影响金额）计入当期损益。</w:t>
      </w:r>
    </w:p>
    <w:p>
      <w:pPr>
        <w:pStyle w:val="Style21"/>
        <w:keepNext w:val="0"/>
        <w:keepLines w:val="0"/>
        <w:widowControl w:val="0"/>
        <w:shd w:val="clear" w:color="auto" w:fill="auto"/>
        <w:tabs>
          <w:tab w:pos="737" w:val="left"/>
        </w:tabs>
        <w:bidi w:val="0"/>
        <w:spacing w:before="0" w:after="0" w:line="313" w:lineRule="exact"/>
        <w:ind w:left="0" w:right="0"/>
        <w:jc w:val="both"/>
      </w:pPr>
      <w:bookmarkStart w:id="834" w:name="bookmark834"/>
      <w:r>
        <w:rPr>
          <w:color w:val="000000"/>
          <w:spacing w:val="0"/>
          <w:w w:val="100"/>
          <w:position w:val="0"/>
          <w:sz w:val="18"/>
          <w:szCs w:val="18"/>
        </w:rPr>
        <w:t>（</w:t>
      </w:r>
      <w:bookmarkEnd w:id="834"/>
      <w:r>
        <w:rPr>
          <w:color w:val="000000"/>
          <w:spacing w:val="0"/>
          <w:w w:val="100"/>
          <w:position w:val="0"/>
          <w:sz w:val="18"/>
          <w:szCs w:val="18"/>
        </w:rPr>
        <w:t>2）</w:t>
        <w:tab/>
      </w:r>
      <w:r>
        <w:rPr>
          <w:color w:val="000000"/>
          <w:spacing w:val="0"/>
          <w:w w:val="100"/>
          <w:position w:val="0"/>
        </w:rPr>
        <w:t>其他金融负债</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除金融资产转移不符合终止确认条件或继续涉入被转移金融资产所形成的金融负债、财务担保合同外的其他金融负债分 类为以摊余成本计量的金融负债，按摊余成本进行后续计量，终止确认或摊销产生的利得或损失计入当期损益。</w:t>
      </w:r>
    </w:p>
    <w:p>
      <w:pPr>
        <w:pStyle w:val="Style21"/>
        <w:keepNext w:val="0"/>
        <w:keepLines w:val="0"/>
        <w:widowControl w:val="0"/>
        <w:shd w:val="clear" w:color="auto" w:fill="auto"/>
        <w:tabs>
          <w:tab w:pos="693" w:val="left"/>
        </w:tabs>
        <w:bidi w:val="0"/>
        <w:spacing w:before="0" w:after="0" w:line="313" w:lineRule="exact"/>
        <w:ind w:left="0" w:right="0"/>
        <w:jc w:val="both"/>
      </w:pPr>
      <w:bookmarkStart w:id="835" w:name="bookmark835"/>
      <w:r>
        <w:rPr>
          <w:color w:val="000000"/>
          <w:spacing w:val="0"/>
          <w:w w:val="100"/>
          <w:position w:val="0"/>
          <w:sz w:val="18"/>
          <w:szCs w:val="18"/>
        </w:rPr>
        <w:t>3</w:t>
      </w:r>
      <w:bookmarkEnd w:id="835"/>
      <w:r>
        <w:rPr>
          <w:color w:val="000000"/>
          <w:spacing w:val="0"/>
          <w:w w:val="100"/>
          <w:position w:val="0"/>
        </w:rPr>
        <w:t>、</w:t>
        <w:tab/>
        <w:t>金融资产转移的确认依据和计量方法</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满足下列条件之一的金融资产，予以终止确认：①收取该金融资产现金流量的合同权利终止；②该金融资产已转移，且 将金融资产所有权上几乎所有的风险和报酬转移给转入方；③该金融资产已转移，虽然企业既没有转移也没有保留金融资产 所有权上几乎所有的风险和报酬，但是放弃了对该金融资产的控制。</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本公司对采用附追索权方式出售的金融资产，或将持有的金融资产背书转让，需确定该金融资产所有权上几乎所有的风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21"/>
        <w:keepNext w:val="0"/>
        <w:keepLines w:val="0"/>
        <w:widowControl w:val="0"/>
        <w:shd w:val="clear" w:color="auto" w:fill="auto"/>
        <w:tabs>
          <w:tab w:pos="693" w:val="left"/>
        </w:tabs>
        <w:bidi w:val="0"/>
        <w:spacing w:before="0" w:after="0" w:line="313" w:lineRule="exact"/>
        <w:ind w:left="0" w:right="0"/>
        <w:jc w:val="both"/>
      </w:pPr>
      <w:bookmarkStart w:id="836" w:name="bookmark836"/>
      <w:r>
        <w:rPr>
          <w:color w:val="000000"/>
          <w:spacing w:val="0"/>
          <w:w w:val="100"/>
          <w:position w:val="0"/>
          <w:sz w:val="18"/>
          <w:szCs w:val="18"/>
        </w:rPr>
        <w:t>4</w:t>
      </w:r>
      <w:bookmarkEnd w:id="836"/>
      <w:r>
        <w:rPr>
          <w:color w:val="000000"/>
          <w:spacing w:val="0"/>
          <w:w w:val="100"/>
          <w:position w:val="0"/>
        </w:rPr>
        <w:t>、</w:t>
        <w:tab/>
        <w:t>金融负债的终止确认</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金融负债（或其一部分）的现时义务已经解除的，本公司终止确认该金融负债（或该部分金融负债）。本公司（借入方）与借 出方签订协议，以承担新金融负债的方式替换原金融负债，且新金融负债与原金融负债的合同条款实质上不同的，终止确认 原金融负债，同时确认一项新金融负债。本公司对原金融负债（或其一部分）的合同条款作出实质性修改的，终止确认原金融 负债，同时按照修改后的条款确认一项新金融负债。</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金融负债（或其一部分）终止确认的，本公司将其账面价值与支付的对价（包括转出的非现金资产或承担的负债）之间的差 额，计入当期损益。</w:t>
      </w:r>
    </w:p>
    <w:p>
      <w:pPr>
        <w:pStyle w:val="Style21"/>
        <w:keepNext w:val="0"/>
        <w:keepLines w:val="0"/>
        <w:widowControl w:val="0"/>
        <w:shd w:val="clear" w:color="auto" w:fill="auto"/>
        <w:tabs>
          <w:tab w:pos="693" w:val="left"/>
        </w:tabs>
        <w:bidi w:val="0"/>
        <w:spacing w:before="0" w:after="0" w:line="313" w:lineRule="exact"/>
        <w:ind w:left="0" w:right="0"/>
        <w:jc w:val="both"/>
      </w:pPr>
      <w:bookmarkStart w:id="837" w:name="bookmark837"/>
      <w:r>
        <w:rPr>
          <w:color w:val="000000"/>
          <w:spacing w:val="0"/>
          <w:w w:val="100"/>
          <w:position w:val="0"/>
          <w:sz w:val="18"/>
          <w:szCs w:val="18"/>
        </w:rPr>
        <w:t>5</w:t>
      </w:r>
      <w:bookmarkEnd w:id="837"/>
      <w:r>
        <w:rPr>
          <w:color w:val="000000"/>
          <w:spacing w:val="0"/>
          <w:w w:val="100"/>
          <w:position w:val="0"/>
        </w:rPr>
        <w:t>、</w:t>
        <w:tab/>
        <w:t>金融资产和金融负债的抵销</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当本公司具有抵销已确认金融资产和金融负债的法定权利，且目前可执行该种法定权利，同时本公司计划以净额结算或 同时变现该金融资产和清偿该金融负债时，金融资产和金融负债以相互抵销后的金额在资产负债表内列示。除此以外，金融 资产和金融负债在资产负债表内分别列示，不予相互抵销。</w:t>
      </w:r>
    </w:p>
    <w:p>
      <w:pPr>
        <w:pStyle w:val="Style21"/>
        <w:keepNext w:val="0"/>
        <w:keepLines w:val="0"/>
        <w:widowControl w:val="0"/>
        <w:shd w:val="clear" w:color="auto" w:fill="auto"/>
        <w:tabs>
          <w:tab w:pos="693" w:val="left"/>
        </w:tabs>
        <w:bidi w:val="0"/>
        <w:spacing w:before="0" w:after="0" w:line="313" w:lineRule="exact"/>
        <w:ind w:left="0" w:right="0"/>
        <w:jc w:val="both"/>
      </w:pPr>
      <w:bookmarkStart w:id="838" w:name="bookmark838"/>
      <w:r>
        <w:rPr>
          <w:color w:val="000000"/>
          <w:spacing w:val="0"/>
          <w:w w:val="100"/>
          <w:position w:val="0"/>
          <w:sz w:val="18"/>
          <w:szCs w:val="18"/>
        </w:rPr>
        <w:t>6</w:t>
      </w:r>
      <w:bookmarkEnd w:id="838"/>
      <w:r>
        <w:rPr>
          <w:color w:val="000000"/>
          <w:spacing w:val="0"/>
          <w:w w:val="100"/>
          <w:position w:val="0"/>
        </w:rPr>
        <w:t>、</w:t>
        <w:tab/>
        <w:t>金融资产和金融负债的公允价值确定方法</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公司采用在当前情况下适用并且有足够可利用数据和其他信息支持的估值技术确定相关金融资产和金融负债的公允价 </w:t>
      </w:r>
      <w:r>
        <w:rPr>
          <w:color w:val="000000"/>
          <w:spacing w:val="0"/>
          <w:w w:val="100"/>
          <w:position w:val="0"/>
        </w:rPr>
        <w:t>值。公司将估值技术使用的输入值分以下层级，并依次使用：</w:t>
      </w:r>
    </w:p>
    <w:p>
      <w:pPr>
        <w:pStyle w:val="Style21"/>
        <w:keepNext w:val="0"/>
        <w:keepLines w:val="0"/>
        <w:widowControl w:val="0"/>
        <w:shd w:val="clear" w:color="auto" w:fill="auto"/>
        <w:tabs>
          <w:tab w:pos="761" w:val="left"/>
        </w:tabs>
        <w:bidi w:val="0"/>
        <w:spacing w:before="0" w:after="0" w:line="317" w:lineRule="exact"/>
        <w:ind w:left="0" w:right="0"/>
        <w:jc w:val="both"/>
      </w:pPr>
      <w:bookmarkStart w:id="839" w:name="bookmark839"/>
      <w:r>
        <w:rPr>
          <w:color w:val="000000"/>
          <w:spacing w:val="0"/>
          <w:w w:val="100"/>
          <w:position w:val="0"/>
          <w:sz w:val="18"/>
          <w:szCs w:val="18"/>
        </w:rPr>
        <w:t>（</w:t>
      </w:r>
      <w:bookmarkEnd w:id="839"/>
      <w:r>
        <w:rPr>
          <w:color w:val="000000"/>
          <w:spacing w:val="0"/>
          <w:w w:val="100"/>
          <w:position w:val="0"/>
          <w:sz w:val="18"/>
          <w:szCs w:val="18"/>
        </w:rPr>
        <w:t>1）</w:t>
        <w:tab/>
      </w:r>
      <w:r>
        <w:rPr>
          <w:color w:val="000000"/>
          <w:spacing w:val="0"/>
          <w:w w:val="100"/>
          <w:position w:val="0"/>
        </w:rPr>
        <w:t>第一层次输入值是在计量日能够取得的相同资产或负债在活跃市场上未经调整的报价；</w:t>
      </w:r>
    </w:p>
    <w:p>
      <w:pPr>
        <w:pStyle w:val="Style21"/>
        <w:keepNext w:val="0"/>
        <w:keepLines w:val="0"/>
        <w:widowControl w:val="0"/>
        <w:shd w:val="clear" w:color="auto" w:fill="auto"/>
        <w:tabs>
          <w:tab w:pos="765" w:val="left"/>
        </w:tabs>
        <w:bidi w:val="0"/>
        <w:spacing w:before="0" w:after="0" w:line="317" w:lineRule="exact"/>
        <w:ind w:left="0" w:right="0"/>
        <w:jc w:val="both"/>
      </w:pPr>
      <w:bookmarkStart w:id="840" w:name="bookmark840"/>
      <w:r>
        <w:rPr>
          <w:color w:val="000000"/>
          <w:spacing w:val="0"/>
          <w:w w:val="100"/>
          <w:position w:val="0"/>
          <w:sz w:val="18"/>
          <w:szCs w:val="18"/>
        </w:rPr>
        <w:t>（</w:t>
      </w:r>
      <w:bookmarkEnd w:id="840"/>
      <w:r>
        <w:rPr>
          <w:color w:val="000000"/>
          <w:spacing w:val="0"/>
          <w:w w:val="100"/>
          <w:position w:val="0"/>
          <w:sz w:val="18"/>
          <w:szCs w:val="18"/>
        </w:rPr>
        <w:t>2）</w:t>
        <w:tab/>
      </w:r>
      <w:r>
        <w:rPr>
          <w:color w:val="000000"/>
          <w:spacing w:val="0"/>
          <w:w w:val="100"/>
          <w:position w:val="0"/>
        </w:rPr>
        <w:t>第二层次输入值是除第一层次输入值外相关资产或负债直接或间接可观察的输入值，包括：活跃市场中类似资产或 负债的报价；非活跃市场中相同或类似资产或负债的报价；除报价以外的其他可观察输入值，如在正常报价间隔期间可观察 的利率和收益率曲线等；市场验证的输入值等；</w:t>
      </w:r>
    </w:p>
    <w:p>
      <w:pPr>
        <w:pStyle w:val="Style21"/>
        <w:keepNext w:val="0"/>
        <w:keepLines w:val="0"/>
        <w:widowControl w:val="0"/>
        <w:shd w:val="clear" w:color="auto" w:fill="auto"/>
        <w:tabs>
          <w:tab w:pos="770" w:val="left"/>
        </w:tabs>
        <w:bidi w:val="0"/>
        <w:spacing w:before="0" w:after="0" w:line="326" w:lineRule="exact"/>
        <w:ind w:left="0" w:right="0"/>
        <w:jc w:val="both"/>
      </w:pPr>
      <w:bookmarkStart w:id="841" w:name="bookmark841"/>
      <w:r>
        <w:rPr>
          <w:color w:val="000000"/>
          <w:spacing w:val="0"/>
          <w:w w:val="100"/>
          <w:position w:val="0"/>
          <w:sz w:val="18"/>
          <w:szCs w:val="18"/>
        </w:rPr>
        <w:t>（</w:t>
      </w:r>
      <w:bookmarkEnd w:id="841"/>
      <w:r>
        <w:rPr>
          <w:color w:val="000000"/>
          <w:spacing w:val="0"/>
          <w:w w:val="100"/>
          <w:position w:val="0"/>
          <w:sz w:val="18"/>
          <w:szCs w:val="18"/>
        </w:rPr>
        <w:t>3）</w:t>
        <w:tab/>
      </w:r>
      <w:r>
        <w:rPr>
          <w:color w:val="000000"/>
          <w:spacing w:val="0"/>
          <w:w w:val="100"/>
          <w:position w:val="0"/>
        </w:rPr>
        <w:t>第三层次输入值是相关资产或负债的不可观察输入值，包括不能直接观察或无法由可观察市场数据验证的利率、股 票波动率、企业合并中承担的弃置义务的未来现金流量、使用自身数据作出的财务预测等。</w:t>
      </w:r>
    </w:p>
    <w:p>
      <w:pPr>
        <w:pStyle w:val="Style21"/>
        <w:keepNext w:val="0"/>
        <w:keepLines w:val="0"/>
        <w:widowControl w:val="0"/>
        <w:shd w:val="clear" w:color="auto" w:fill="auto"/>
        <w:bidi w:val="0"/>
        <w:spacing w:before="0" w:after="0" w:line="312" w:lineRule="exact"/>
        <w:ind w:left="0" w:right="0"/>
        <w:jc w:val="both"/>
      </w:pPr>
      <w:bookmarkStart w:id="842" w:name="bookmark842"/>
      <w:r>
        <w:rPr>
          <w:color w:val="000000"/>
          <w:spacing w:val="0"/>
          <w:w w:val="100"/>
          <w:position w:val="0"/>
          <w:sz w:val="18"/>
          <w:szCs w:val="18"/>
        </w:rPr>
        <w:t>7</w:t>
      </w:r>
      <w:bookmarkEnd w:id="842"/>
      <w:r>
        <w:rPr>
          <w:color w:val="000000"/>
          <w:spacing w:val="0"/>
          <w:w w:val="100"/>
          <w:position w:val="0"/>
        </w:rPr>
        <w:t>、权益工具</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权益工具是指能证明拥有本公司在扣除所有负债后的资产中的剩余权益的合同。本公司发行（含再融资）、回购、出售或 注销权益工具作为权益的变动处理。本公司不确认权益工具的公允价值变动。与权益性交易相关的交易费用从权益中扣减。</w:t>
      </w:r>
    </w:p>
    <w:p>
      <w:pPr>
        <w:pStyle w:val="Style21"/>
        <w:keepNext w:val="0"/>
        <w:keepLines w:val="0"/>
        <w:widowControl w:val="0"/>
        <w:shd w:val="clear" w:color="auto" w:fill="auto"/>
        <w:bidi w:val="0"/>
        <w:spacing w:before="0" w:after="400" w:line="312" w:lineRule="exact"/>
        <w:ind w:left="0" w:right="0"/>
        <w:jc w:val="both"/>
      </w:pPr>
      <w:r>
        <w:rPr>
          <w:color w:val="000000"/>
          <w:spacing w:val="0"/>
          <w:w w:val="100"/>
          <w:position w:val="0"/>
        </w:rPr>
        <w:t>本公司对权益工具持有方的各种分配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不包括股票股利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，减少股东权益。本公司不确认权益工具的公允价值变动额。</w:t>
      </w:r>
    </w:p>
    <w:p>
      <w:pPr>
        <w:pStyle w:val="Style33"/>
        <w:keepNext/>
        <w:keepLines/>
        <w:widowControl w:val="0"/>
        <w:shd w:val="clear" w:color="auto" w:fill="auto"/>
        <w:bidi w:val="0"/>
        <w:spacing w:before="0" w:after="260" w:line="24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w:t>
      </w:r>
      <w:bookmarkEnd w:id="845"/>
      <w:r>
        <w:rPr>
          <w:rFonts w:ascii="Times New Roman" w:eastAsia="Times New Roman" w:hAnsi="Times New Roman" w:cs="Times New Roman"/>
          <w:color w:val="000000"/>
          <w:spacing w:val="0"/>
          <w:w w:val="100"/>
          <w:position w:val="0"/>
        </w:rPr>
        <w:t>1</w:t>
      </w:r>
      <w:r>
        <w:rPr>
          <w:color w:val="000000"/>
          <w:spacing w:val="0"/>
          <w:w w:val="100"/>
          <w:position w:val="0"/>
        </w:rPr>
        <w:t>、金融资产减值</w:t>
      </w:r>
      <w:bookmarkEnd w:id="843"/>
      <w:bookmarkEnd w:id="844"/>
      <w:bookmarkEnd w:id="846"/>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本公司需确认减值损失的金融资产系以摊余成本计量的金融资产、以公允价值计量且其变动计入其他综合收益的债务工 具投资，主要包括应收票据、应收账款、其他应收款、债权投资、其他债权投资、长期应收款等。此外，对合同资产及部分 财务担保合同，也按照本部分所述会计政策计提减值准备和确认信用减值损失。</w:t>
      </w:r>
    </w:p>
    <w:p>
      <w:pPr>
        <w:pStyle w:val="Style21"/>
        <w:keepNext w:val="0"/>
        <w:keepLines w:val="0"/>
        <w:widowControl w:val="0"/>
        <w:shd w:val="clear" w:color="auto" w:fill="auto"/>
        <w:tabs>
          <w:tab w:pos="699" w:val="left"/>
        </w:tabs>
        <w:bidi w:val="0"/>
        <w:spacing w:before="0" w:after="0" w:line="312" w:lineRule="exact"/>
        <w:ind w:left="0" w:right="0"/>
        <w:jc w:val="both"/>
      </w:pPr>
      <w:bookmarkStart w:id="847" w:name="bookmark847"/>
      <w:r>
        <w:rPr>
          <w:color w:val="000000"/>
          <w:spacing w:val="0"/>
          <w:w w:val="100"/>
          <w:position w:val="0"/>
          <w:sz w:val="18"/>
          <w:szCs w:val="18"/>
        </w:rPr>
        <w:t>1</w:t>
      </w:r>
      <w:bookmarkEnd w:id="847"/>
      <w:r>
        <w:rPr>
          <w:color w:val="000000"/>
          <w:spacing w:val="0"/>
          <w:w w:val="100"/>
          <w:position w:val="0"/>
        </w:rPr>
        <w:t>、</w:t>
        <w:tab/>
        <w:t>减值准备的确认方法</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本公司以预期信用损失为基础，对上述各项目按照其适用的预期信用损失计量方法（一般方法或简化方法）计提减值准备 并确认信用减值损失。</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信用损失，是指本公司按照原实际利率折现的、根据合同应收的所有合同现金流量与预期收取的所有现金流量之间的差 额，即全部现金短缺的现值。其中，对于购买或源生的已发生信用减值的金融资产，本公司按照该金融资产经信用调整的实 际利率折现。</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预期信用损失计量的一般方法是指，本公司在每个资产负债表日评估金融资产（含合同资产等其他适用项目，下同）的信 用风险自初始确认后是否已经显著增加，如果信用风险自初始确认后已显著增加，本公司按照相当于整个存续期内预期信用 损失的金额计量损失准备；如果信用风险自初始确认后未显著增加，本公司按照相当于未来</w:t>
      </w:r>
      <w:r>
        <w:rPr>
          <w:color w:val="000000"/>
          <w:spacing w:val="0"/>
          <w:w w:val="100"/>
          <w:position w:val="0"/>
          <w:sz w:val="18"/>
          <w:szCs w:val="18"/>
        </w:rPr>
        <w:t>12</w:t>
      </w:r>
      <w:r>
        <w:rPr>
          <w:color w:val="000000"/>
          <w:spacing w:val="0"/>
          <w:w w:val="100"/>
          <w:position w:val="0"/>
        </w:rPr>
        <w:t>个月内预期信用损失的金额计 量损失准备。本公司在评估预期信用损失时，考虑所有合理且有依据的信息，包括前瞻性信息，通过比较金融工具在资产负 债表日发生违约的风险与在初始确认日发生违约的风险，以确定金融工具的信用风险自初始确认后是否已显著增加。</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本公司对于处于不同阶段的金融工具的预期信用损失分别进行计量。金融工具自初始确认后信用风险未显著增加的，处 于第一阶段，本公司按照未来</w:t>
      </w:r>
      <w:r>
        <w:rPr>
          <w:color w:val="000000"/>
          <w:spacing w:val="0"/>
          <w:w w:val="100"/>
          <w:position w:val="0"/>
          <w:sz w:val="18"/>
          <w:szCs w:val="18"/>
        </w:rPr>
        <w:t>12</w:t>
      </w:r>
      <w:r>
        <w:rPr>
          <w:color w:val="000000"/>
          <w:spacing w:val="0"/>
          <w:w w:val="100"/>
          <w:position w:val="0"/>
        </w:rPr>
        <w:t>个月内的预期信用损失计量损失准备；金融工具自初始确认后信用风险已显著增加但尚未发 生信用减值的，处于第二阶段，本公司按照该工具整体存续期的预期信用损失计量损失准备；金融工具自初始确认后已经发 生信用减值的，处于第三阶段，本公司按照该工具整个存续期的预期信用损失计量损失准备。</w:t>
      </w:r>
    </w:p>
    <w:p>
      <w:pPr>
        <w:pStyle w:val="Style21"/>
        <w:keepNext w:val="0"/>
        <w:keepLines w:val="0"/>
        <w:widowControl w:val="0"/>
        <w:shd w:val="clear" w:color="auto" w:fill="auto"/>
        <w:tabs>
          <w:tab w:pos="708" w:val="left"/>
        </w:tabs>
        <w:bidi w:val="0"/>
        <w:spacing w:before="0" w:after="0" w:line="312" w:lineRule="exact"/>
        <w:ind w:left="0" w:right="0"/>
        <w:jc w:val="both"/>
      </w:pPr>
      <w:bookmarkStart w:id="848" w:name="bookmark848"/>
      <w:r>
        <w:rPr>
          <w:color w:val="000000"/>
          <w:spacing w:val="0"/>
          <w:w w:val="100"/>
          <w:position w:val="0"/>
          <w:sz w:val="18"/>
          <w:szCs w:val="18"/>
        </w:rPr>
        <w:t>2</w:t>
      </w:r>
      <w:bookmarkEnd w:id="848"/>
      <w:r>
        <w:rPr>
          <w:color w:val="000000"/>
          <w:spacing w:val="0"/>
          <w:w w:val="100"/>
          <w:position w:val="0"/>
        </w:rPr>
        <w:t>、</w:t>
        <w:tab/>
        <w:t>信用风险自初始确认后是否显著增加的判断标准</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如果某项金融资产在资产负债表日确定的预计存续期内的违约概率显著高于在初始确认时确定的预计存续期内的违约 概率，则表明该项金融资产的信用风险显著增加。除特殊情况外，本公司采用未来</w:t>
      </w:r>
      <w:r>
        <w:rPr>
          <w:color w:val="000000"/>
          <w:spacing w:val="0"/>
          <w:w w:val="100"/>
          <w:position w:val="0"/>
          <w:sz w:val="18"/>
          <w:szCs w:val="18"/>
        </w:rPr>
        <w:t>12</w:t>
      </w:r>
      <w:r>
        <w:rPr>
          <w:color w:val="000000"/>
          <w:spacing w:val="0"/>
          <w:w w:val="100"/>
          <w:position w:val="0"/>
        </w:rPr>
        <w:t>个月内发生的违约风险的变化作为整个 存续期内发生违约风险变化的合理估计，来确定自初始确认后信用风险是否显著增加。</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于资产负债表日，若公司判断金融工具只具有较低的信用风险，则假定该金融工具的信用风险自初始确认后并未显著增 加。</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公司在评估信用风险是否显著增加时考虑如下因素：</w:t>
      </w:r>
    </w:p>
    <w:p>
      <w:pPr>
        <w:pStyle w:val="Style21"/>
        <w:keepNext w:val="0"/>
        <w:keepLines w:val="0"/>
        <w:widowControl w:val="0"/>
        <w:numPr>
          <w:ilvl w:val="0"/>
          <w:numId w:val="21"/>
        </w:numPr>
        <w:shd w:val="clear" w:color="auto" w:fill="auto"/>
        <w:tabs>
          <w:tab w:pos="737" w:val="left"/>
        </w:tabs>
        <w:bidi w:val="0"/>
        <w:spacing w:before="0" w:after="0" w:line="312" w:lineRule="exact"/>
        <w:ind w:left="0" w:right="0"/>
        <w:jc w:val="both"/>
      </w:pPr>
      <w:bookmarkStart w:id="849" w:name="bookmark849"/>
      <w:bookmarkEnd w:id="849"/>
      <w:r>
        <w:rPr>
          <w:color w:val="000000"/>
          <w:spacing w:val="0"/>
          <w:w w:val="100"/>
          <w:position w:val="0"/>
        </w:rPr>
        <w:t>公司对金融工具信用管理方法是否发生变化。</w:t>
      </w:r>
    </w:p>
    <w:p>
      <w:pPr>
        <w:pStyle w:val="Style21"/>
        <w:keepNext w:val="0"/>
        <w:keepLines w:val="0"/>
        <w:widowControl w:val="0"/>
        <w:numPr>
          <w:ilvl w:val="0"/>
          <w:numId w:val="21"/>
        </w:numPr>
        <w:shd w:val="clear" w:color="auto" w:fill="auto"/>
        <w:tabs>
          <w:tab w:pos="737" w:val="left"/>
        </w:tabs>
        <w:bidi w:val="0"/>
        <w:spacing w:before="0" w:after="0" w:line="312" w:lineRule="exact"/>
        <w:ind w:left="0" w:right="0"/>
        <w:jc w:val="both"/>
      </w:pPr>
      <w:bookmarkStart w:id="850" w:name="bookmark850"/>
      <w:bookmarkEnd w:id="850"/>
      <w:r>
        <w:rPr>
          <w:color w:val="000000"/>
          <w:spacing w:val="0"/>
          <w:w w:val="100"/>
          <w:position w:val="0"/>
        </w:rPr>
        <w:t>债务人预期表现和还款行为是否发生显著变化。</w:t>
      </w:r>
    </w:p>
    <w:p>
      <w:pPr>
        <w:pStyle w:val="Style21"/>
        <w:keepNext w:val="0"/>
        <w:keepLines w:val="0"/>
        <w:widowControl w:val="0"/>
        <w:numPr>
          <w:ilvl w:val="0"/>
          <w:numId w:val="21"/>
        </w:numPr>
        <w:shd w:val="clear" w:color="auto" w:fill="auto"/>
        <w:tabs>
          <w:tab w:pos="737" w:val="left"/>
        </w:tabs>
        <w:bidi w:val="0"/>
        <w:spacing w:before="0" w:after="0" w:line="312" w:lineRule="exact"/>
        <w:ind w:left="0" w:right="0"/>
        <w:jc w:val="both"/>
      </w:pPr>
      <w:bookmarkStart w:id="851" w:name="bookmark851"/>
      <w:bookmarkEnd w:id="851"/>
      <w:r>
        <w:rPr>
          <w:color w:val="000000"/>
          <w:spacing w:val="0"/>
          <w:w w:val="100"/>
          <w:position w:val="0"/>
        </w:rPr>
        <w:t>债务人经营成果实际或预期是否发生显著变化。</w:t>
      </w:r>
    </w:p>
    <w:p>
      <w:pPr>
        <w:pStyle w:val="Style21"/>
        <w:keepNext w:val="0"/>
        <w:keepLines w:val="0"/>
        <w:widowControl w:val="0"/>
        <w:numPr>
          <w:ilvl w:val="0"/>
          <w:numId w:val="21"/>
        </w:numPr>
        <w:shd w:val="clear" w:color="auto" w:fill="auto"/>
        <w:tabs>
          <w:tab w:pos="737" w:val="left"/>
        </w:tabs>
        <w:bidi w:val="0"/>
        <w:spacing w:before="0" w:after="0" w:line="312" w:lineRule="exact"/>
        <w:ind w:left="0" w:right="0"/>
        <w:jc w:val="both"/>
      </w:pPr>
      <w:bookmarkStart w:id="852" w:name="bookmark852"/>
      <w:bookmarkEnd w:id="852"/>
      <w:r>
        <w:rPr>
          <w:color w:val="000000"/>
          <w:spacing w:val="0"/>
          <w:w w:val="100"/>
          <w:position w:val="0"/>
        </w:rPr>
        <w:t>债务人所处的监管、经济或技术环境是否发生显著不利变化。</w:t>
      </w:r>
    </w:p>
    <w:p>
      <w:pPr>
        <w:pStyle w:val="Style21"/>
        <w:keepNext w:val="0"/>
        <w:keepLines w:val="0"/>
        <w:widowControl w:val="0"/>
        <w:numPr>
          <w:ilvl w:val="0"/>
          <w:numId w:val="21"/>
        </w:numPr>
        <w:shd w:val="clear" w:color="auto" w:fill="auto"/>
        <w:tabs>
          <w:tab w:pos="737" w:val="left"/>
        </w:tabs>
        <w:bidi w:val="0"/>
        <w:spacing w:before="0" w:after="0" w:line="312" w:lineRule="exact"/>
        <w:ind w:left="0" w:right="0"/>
        <w:jc w:val="both"/>
      </w:pPr>
      <w:bookmarkStart w:id="853" w:name="bookmark853"/>
      <w:bookmarkEnd w:id="853"/>
      <w:r>
        <w:rPr>
          <w:color w:val="000000"/>
          <w:spacing w:val="0"/>
          <w:w w:val="100"/>
          <w:position w:val="0"/>
        </w:rPr>
        <w:t>是否存在预期将导致债务人履行其偿债义务的能力发生显著变化的业务、财务或经济状况的不利变化。</w:t>
      </w:r>
    </w:p>
    <w:p>
      <w:pPr>
        <w:pStyle w:val="Style21"/>
        <w:keepNext w:val="0"/>
        <w:keepLines w:val="0"/>
        <w:widowControl w:val="0"/>
        <w:shd w:val="clear" w:color="auto" w:fill="auto"/>
        <w:tabs>
          <w:tab w:pos="724" w:val="left"/>
        </w:tabs>
        <w:bidi w:val="0"/>
        <w:spacing w:before="0" w:after="0" w:line="310" w:lineRule="exact"/>
        <w:ind w:left="0" w:right="0"/>
        <w:jc w:val="both"/>
      </w:pPr>
      <w:bookmarkStart w:id="854" w:name="bookmark854"/>
      <w:r>
        <w:rPr>
          <w:color w:val="000000"/>
          <w:spacing w:val="0"/>
          <w:w w:val="100"/>
          <w:position w:val="0"/>
          <w:sz w:val="18"/>
          <w:szCs w:val="18"/>
        </w:rPr>
        <w:t>3</w:t>
      </w:r>
      <w:bookmarkEnd w:id="854"/>
      <w:r>
        <w:rPr>
          <w:color w:val="000000"/>
          <w:spacing w:val="0"/>
          <w:w w:val="100"/>
          <w:position w:val="0"/>
        </w:rPr>
        <w:t>、</w:t>
        <w:tab/>
        <w:t>以组合为基础评估预期信用风险的组合方法</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本公司对信用风险显著不同的金融资产单项评价信用风险，如：应收关联方款项；与对方存在争议或涉及诉讼、仲裁的 应收款项；已有明显迹象表明债务人很可能无法履行还款义务的应收款项等。</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除了单项评估信用风险的金融资产外，本公司基于共同风险特征将金融资产划分为不同的组别，在组合的基础上评估信 用风险。</w:t>
      </w:r>
    </w:p>
    <w:p>
      <w:pPr>
        <w:pStyle w:val="Style21"/>
        <w:keepNext w:val="0"/>
        <w:keepLines w:val="0"/>
        <w:widowControl w:val="0"/>
        <w:shd w:val="clear" w:color="auto" w:fill="auto"/>
        <w:tabs>
          <w:tab w:pos="729" w:val="left"/>
        </w:tabs>
        <w:bidi w:val="0"/>
        <w:spacing w:before="0" w:after="0" w:line="310" w:lineRule="exact"/>
        <w:ind w:left="0" w:right="0"/>
        <w:jc w:val="both"/>
      </w:pPr>
      <w:bookmarkStart w:id="855" w:name="bookmark855"/>
      <w:r>
        <w:rPr>
          <w:color w:val="000000"/>
          <w:spacing w:val="0"/>
          <w:w w:val="100"/>
          <w:position w:val="0"/>
          <w:sz w:val="18"/>
          <w:szCs w:val="18"/>
        </w:rPr>
        <w:t>4</w:t>
      </w:r>
      <w:bookmarkEnd w:id="855"/>
      <w:r>
        <w:rPr>
          <w:color w:val="000000"/>
          <w:spacing w:val="0"/>
          <w:w w:val="100"/>
          <w:position w:val="0"/>
        </w:rPr>
        <w:t>、</w:t>
        <w:tab/>
        <w:t>金融资产减值的会计处理方法</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公司在每个资产负债表日重新计量预期信用损失，由此形成的损失准备的增加或转回金额，作为减值损失或利得计入当 期损益。对于以摊余成本计量的金融资产，损失准备抵减该金融资产在资产负债表中列示的账面价值；对于以公允价值计量 且其变动计入其他综合收益的债权投资，公司在其他综合收益中确认其损失准备，不抵减该金融资产的账面价值。</w:t>
      </w:r>
    </w:p>
    <w:p>
      <w:pPr>
        <w:pStyle w:val="Style21"/>
        <w:keepNext w:val="0"/>
        <w:keepLines w:val="0"/>
        <w:widowControl w:val="0"/>
        <w:shd w:val="clear" w:color="auto" w:fill="auto"/>
        <w:tabs>
          <w:tab w:pos="729" w:val="left"/>
        </w:tabs>
        <w:bidi w:val="0"/>
        <w:spacing w:before="0" w:after="0" w:line="310" w:lineRule="exact"/>
        <w:ind w:left="0" w:right="0"/>
        <w:jc w:val="both"/>
      </w:pPr>
      <w:bookmarkStart w:id="856" w:name="bookmark856"/>
      <w:r>
        <w:rPr>
          <w:color w:val="000000"/>
          <w:spacing w:val="0"/>
          <w:w w:val="100"/>
          <w:position w:val="0"/>
          <w:sz w:val="18"/>
          <w:szCs w:val="18"/>
        </w:rPr>
        <w:t>5</w:t>
      </w:r>
      <w:bookmarkEnd w:id="856"/>
      <w:r>
        <w:rPr>
          <w:color w:val="000000"/>
          <w:spacing w:val="0"/>
          <w:w w:val="100"/>
          <w:position w:val="0"/>
        </w:rPr>
        <w:t>、</w:t>
        <w:tab/>
        <w:t>各类金融资产信用损失的确定方法</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sz w:val="18"/>
          <w:szCs w:val="18"/>
        </w:rPr>
        <w:t>(1)</w:t>
      </w:r>
      <w:r>
        <w:rPr>
          <w:color w:val="000000"/>
          <w:spacing w:val="0"/>
          <w:w w:val="100"/>
          <w:position w:val="0"/>
        </w:rPr>
        <w:t>应收票据</w:t>
      </w:r>
    </w:p>
    <w:p>
      <w:pPr>
        <w:pStyle w:val="Style21"/>
        <w:keepNext w:val="0"/>
        <w:keepLines w:val="0"/>
        <w:widowControl w:val="0"/>
        <w:shd w:val="clear" w:color="auto" w:fill="auto"/>
        <w:bidi w:val="0"/>
        <w:spacing w:before="0" w:after="80" w:line="310" w:lineRule="exact"/>
        <w:ind w:left="0" w:right="0"/>
        <w:jc w:val="both"/>
      </w:pPr>
      <w:r>
        <w:rPr>
          <w:color w:val="000000"/>
          <w:spacing w:val="0"/>
          <w:w w:val="100"/>
          <w:position w:val="0"/>
        </w:rPr>
        <w:t>本公司对于应收票据按照相当于整个存续期内的预期信用损失金额计量损失准备。基于应收票据的信用风险特征，将其</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划分为不同组合：</w:t>
      </w:r>
    </w:p>
    <w:tbl>
      <w:tblPr>
        <w:tblOverlap w:val="never"/>
        <w:jc w:val="center"/>
        <w:tblLayout w:type="fixed"/>
      </w:tblPr>
      <w:tblGrid>
        <w:gridCol w:w="3946"/>
        <w:gridCol w:w="5731"/>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本组合为应收的银行承兑汇票</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商业承兑汇票及其他</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本组合为应收的商业承兑汇票及其他结算方式</w:t>
            </w:r>
          </w:p>
        </w:tc>
      </w:tr>
    </w:tbl>
    <w:p>
      <w:pPr>
        <w:pStyle w:val="Style30"/>
        <w:keepNext w:val="0"/>
        <w:keepLines w:val="0"/>
        <w:widowControl w:val="0"/>
        <w:shd w:val="clear" w:color="auto" w:fill="auto"/>
        <w:bidi w:val="0"/>
        <w:spacing w:before="0" w:after="100" w:line="240" w:lineRule="auto"/>
        <w:ind w:left="346"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应收账款</w:t>
      </w:r>
    </w:p>
    <w:p>
      <w:pPr>
        <w:pStyle w:val="Style30"/>
        <w:keepNext w:val="0"/>
        <w:keepLines w:val="0"/>
        <w:widowControl w:val="0"/>
        <w:shd w:val="clear" w:color="auto" w:fill="auto"/>
        <w:bidi w:val="0"/>
        <w:spacing w:before="0" w:after="0" w:line="240" w:lineRule="auto"/>
        <w:ind w:left="346" w:right="0" w:firstLine="0"/>
        <w:jc w:val="left"/>
      </w:pPr>
      <w:r>
        <w:rPr>
          <w:color w:val="000000"/>
          <w:spacing w:val="0"/>
          <w:w w:val="100"/>
          <w:position w:val="0"/>
        </w:rPr>
        <w:t>对于不含重大融资成分或者公司不考虑不超过一年的合同中的融资成分的应收款项和合同资产，本公司按照相当于整个</w:t>
      </w:r>
    </w:p>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存续期内的预期信用损失金额计量损失准备。</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对于包含重大融资成分的应收款项，本公司选择始终按照相当于存续期内预期信用损失的金额计量损失准备。</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除了单项评估信用风险的应收账款和合同资产外，基于其信用风险特征，将其划分为不同组合：</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w:t>
      </w:r>
      <w:r>
        <w:rPr>
          <w:color w:val="000000"/>
          <w:spacing w:val="0"/>
          <w:w w:val="100"/>
          <w:position w:val="0"/>
        </w:rPr>
        <w:t>具体组合及坏账准备的计提方法</w:t>
      </w:r>
    </w:p>
    <w:tbl>
      <w:tblPr>
        <w:tblOverlap w:val="never"/>
        <w:jc w:val="center"/>
        <w:tblLayout w:type="fixed"/>
      </w:tblPr>
      <w:tblGrid>
        <w:gridCol w:w="4133"/>
        <w:gridCol w:w="5544"/>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纳入合并报表范围内关联组合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金融电子一般客户</w:t>
            </w:r>
          </w:p>
        </w:tc>
        <w:tc>
          <w:tcPr>
            <w:vMerge w:val="restart"/>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根据公司的客户类型特征</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金融电子银行客户</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板块客户</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工程项目一般客户</w:t>
            </w: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工程项目政府客户</w:t>
            </w: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其他类别</w:t>
            </w:r>
          </w:p>
        </w:tc>
        <w:tc>
          <w:tcPr>
            <w:vMerge/>
            <w:tcBorders>
              <w:left w:val="single" w:sz="4"/>
              <w:bottom w:val="single" w:sz="4"/>
              <w:right w:val="single" w:sz="4"/>
            </w:tcBorders>
            <w:shd w:val="clear" w:color="auto" w:fill="FFFFFF"/>
            <w:vAlign w:val="top"/>
          </w:tcPr>
          <w:p>
            <w:pPr/>
          </w:p>
        </w:tc>
      </w:tr>
    </w:tbl>
    <w:p>
      <w:pPr>
        <w:pStyle w:val="Style30"/>
        <w:keepNext w:val="0"/>
        <w:keepLines w:val="0"/>
        <w:widowControl w:val="0"/>
        <w:shd w:val="clear" w:color="auto" w:fill="auto"/>
        <w:bidi w:val="0"/>
        <w:spacing w:before="0" w:after="100" w:line="240" w:lineRule="auto"/>
        <w:ind w:left="34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公司对合并范围内的关联方的往来不计提坏账准备。</w:t>
      </w:r>
    </w:p>
    <w:p>
      <w:pPr>
        <w:pStyle w:val="Style30"/>
        <w:keepNext w:val="0"/>
        <w:keepLines w:val="0"/>
        <w:widowControl w:val="0"/>
        <w:shd w:val="clear" w:color="auto" w:fill="auto"/>
        <w:bidi w:val="0"/>
        <w:spacing w:before="0" w:after="100" w:line="240" w:lineRule="auto"/>
        <w:ind w:left="341" w:right="0" w:firstLine="0"/>
        <w:jc w:val="left"/>
      </w:pPr>
      <w:r>
        <w:rPr>
          <w:color w:val="000000"/>
          <w:spacing w:val="0"/>
          <w:w w:val="100"/>
          <w:position w:val="0"/>
          <w:sz w:val="18"/>
          <w:szCs w:val="18"/>
        </w:rPr>
        <w:t>(3)</w:t>
      </w:r>
      <w:r>
        <w:rPr>
          <w:color w:val="000000"/>
          <w:spacing w:val="0"/>
          <w:w w:val="100"/>
          <w:position w:val="0"/>
        </w:rPr>
        <w:t>其他应收款</w:t>
      </w:r>
    </w:p>
    <w:p>
      <w:pPr>
        <w:pStyle w:val="Style30"/>
        <w:keepNext w:val="0"/>
        <w:keepLines w:val="0"/>
        <w:widowControl w:val="0"/>
        <w:shd w:val="clear" w:color="auto" w:fill="auto"/>
        <w:bidi w:val="0"/>
        <w:spacing w:before="0" w:after="100" w:line="240" w:lineRule="auto"/>
        <w:ind w:left="341" w:right="0" w:firstLine="0"/>
        <w:jc w:val="left"/>
      </w:pPr>
      <w:r>
        <w:rPr>
          <w:color w:val="000000"/>
          <w:spacing w:val="0"/>
          <w:w w:val="100"/>
          <w:position w:val="0"/>
        </w:rPr>
        <w:t>本公司依据其他应收款信用风险自初始确认后是否已经显著增加，采用相当于未来</w:t>
      </w:r>
      <w:r>
        <w:rPr>
          <w:color w:val="000000"/>
          <w:spacing w:val="0"/>
          <w:w w:val="100"/>
          <w:position w:val="0"/>
          <w:sz w:val="18"/>
          <w:szCs w:val="18"/>
        </w:rPr>
        <w:t>12</w:t>
      </w:r>
      <w:r>
        <w:rPr>
          <w:color w:val="000000"/>
          <w:spacing w:val="0"/>
          <w:w w:val="100"/>
          <w:position w:val="0"/>
        </w:rPr>
        <w:t>个月内、或整个存续期的预期信用</w:t>
      </w:r>
    </w:p>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损失的金额计量减值损失。除了单项评估信用风险的其他应收款外，基于其信用风险特征，将其划分为不同组合:</w:t>
      </w:r>
    </w:p>
    <w:tbl>
      <w:tblPr>
        <w:tblOverlap w:val="never"/>
        <w:jc w:val="center"/>
        <w:tblLayout w:type="fixed"/>
      </w:tblPr>
      <w:tblGrid>
        <w:gridCol w:w="4627"/>
        <w:gridCol w:w="5050"/>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押金、备用金及代扣个人社保公积组合</w:t>
            </w:r>
          </w:p>
        </w:tc>
        <w:tc>
          <w:tcPr>
            <w:vMerge w:val="restart"/>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pPr>
            <w:r>
              <w:rPr>
                <w:color w:val="000000"/>
                <w:spacing w:val="0"/>
                <w:w w:val="100"/>
                <w:position w:val="0"/>
              </w:rPr>
              <w:t>款项性质</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保证金组合</w:t>
            </w: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应收暂付款及其他组合</w:t>
            </w:r>
          </w:p>
        </w:tc>
        <w:tc>
          <w:tcPr>
            <w:vMerge/>
            <w:tcBorders>
              <w:left w:val="single" w:sz="4"/>
              <w:bottom w:val="single" w:sz="4"/>
              <w:right w:val="single" w:sz="4"/>
            </w:tcBorders>
            <w:shd w:val="clear" w:color="auto" w:fill="FFFFFF"/>
            <w:vAlign w:val="top"/>
          </w:tcPr>
          <w:p>
            <w:pPr/>
          </w:p>
        </w:tc>
      </w:tr>
    </w:tbl>
    <w:p>
      <w:pPr>
        <w:pStyle w:val="Style30"/>
        <w:keepNext w:val="0"/>
        <w:keepLines w:val="0"/>
        <w:widowControl w:val="0"/>
        <w:shd w:val="clear" w:color="auto" w:fill="auto"/>
        <w:bidi w:val="0"/>
        <w:spacing w:before="0" w:after="100" w:line="240" w:lineRule="auto"/>
        <w:ind w:left="346"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w:t>
      </w:r>
    </w:p>
    <w:p>
      <w:pPr>
        <w:pStyle w:val="Style30"/>
        <w:keepNext w:val="0"/>
        <w:keepLines w:val="0"/>
        <w:widowControl w:val="0"/>
        <w:shd w:val="clear" w:color="auto" w:fill="auto"/>
        <w:bidi w:val="0"/>
        <w:spacing w:before="0" w:after="0" w:line="240" w:lineRule="auto"/>
        <w:ind w:left="346" w:right="0" w:firstLine="0"/>
        <w:jc w:val="left"/>
      </w:pPr>
      <w:r>
        <w:rPr>
          <w:color w:val="000000"/>
          <w:spacing w:val="0"/>
          <w:w w:val="100"/>
          <w:position w:val="0"/>
        </w:rPr>
        <w:t>其他债权投资主要核算以公允价值计量且其变动计入其他综合收益的债券投资等。本公司依据其信用风险自初始确认后</w:t>
      </w:r>
    </w:p>
    <w:p>
      <w:pPr>
        <w:widowControl w:val="0"/>
        <w:spacing w:after="79" w:line="1" w:lineRule="exact"/>
      </w:pP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是否已经显著增加，采用相当于未来</w:t>
      </w:r>
      <w:r>
        <w:rPr>
          <w:color w:val="000000"/>
          <w:spacing w:val="0"/>
          <w:w w:val="100"/>
          <w:position w:val="0"/>
          <w:sz w:val="18"/>
          <w:szCs w:val="18"/>
        </w:rPr>
        <w:t>12</w:t>
      </w:r>
      <w:r>
        <w:rPr>
          <w:color w:val="000000"/>
          <w:spacing w:val="0"/>
          <w:w w:val="100"/>
          <w:position w:val="0"/>
        </w:rPr>
        <w:t>个月内、或整个存续期的预期信用损失的金额计量减值损失。</w:t>
      </w:r>
    </w:p>
    <w:p>
      <w:pPr>
        <w:pStyle w:val="Style21"/>
        <w:keepNext w:val="0"/>
        <w:keepLines w:val="0"/>
        <w:widowControl w:val="0"/>
        <w:numPr>
          <w:ilvl w:val="0"/>
          <w:numId w:val="23"/>
        </w:numPr>
        <w:shd w:val="clear" w:color="auto" w:fill="auto"/>
        <w:bidi w:val="0"/>
        <w:spacing w:before="0" w:after="80" w:line="240" w:lineRule="auto"/>
        <w:ind w:left="0" w:right="0"/>
        <w:jc w:val="both"/>
      </w:pPr>
      <w:bookmarkStart w:id="857" w:name="bookmark857"/>
      <w:bookmarkEnd w:id="857"/>
      <w:r>
        <w:rPr>
          <w:color w:val="000000"/>
          <w:spacing w:val="0"/>
          <w:w w:val="100"/>
          <w:position w:val="0"/>
        </w:rPr>
        <w:t>长期应收款(包含重大融资成分的应收款项除外)</w:t>
      </w:r>
    </w:p>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本公司依据其信用风险自初始确认后是否已经显著增加，采用相当于未来</w:t>
      </w:r>
      <w:r>
        <w:rPr>
          <w:color w:val="000000"/>
          <w:spacing w:val="0"/>
          <w:w w:val="100"/>
          <w:position w:val="0"/>
          <w:sz w:val="18"/>
          <w:szCs w:val="18"/>
        </w:rPr>
        <w:t>12</w:t>
      </w:r>
      <w:r>
        <w:rPr>
          <w:color w:val="000000"/>
          <w:spacing w:val="0"/>
          <w:w w:val="100"/>
          <w:position w:val="0"/>
        </w:rPr>
        <w:t xml:space="preserve">个月内、或整个存续期的预期信用损失的金 </w:t>
      </w:r>
      <w:r>
        <w:rPr>
          <w:color w:val="000000"/>
          <w:spacing w:val="0"/>
          <w:w w:val="100"/>
          <w:position w:val="0"/>
        </w:rPr>
        <w:t>额计量长期应收款减值损失。</w:t>
      </w:r>
    </w:p>
    <w:p>
      <w:pPr>
        <w:pStyle w:val="Style21"/>
        <w:keepNext w:val="0"/>
        <w:keepLines w:val="0"/>
        <w:widowControl w:val="0"/>
        <w:shd w:val="clear" w:color="auto" w:fill="auto"/>
        <w:bidi w:val="0"/>
        <w:spacing w:before="0" w:after="380" w:line="326" w:lineRule="exact"/>
        <w:ind w:left="0" w:right="0" w:firstLine="360"/>
        <w:jc w:val="both"/>
      </w:pPr>
      <w:bookmarkStart w:id="858" w:name="bookmark858"/>
      <w:r>
        <w:rPr>
          <w:color w:val="000000"/>
          <w:spacing w:val="0"/>
          <w:w w:val="100"/>
          <w:position w:val="0"/>
          <w:sz w:val="18"/>
          <w:szCs w:val="18"/>
        </w:rPr>
        <w:t>（</w:t>
      </w:r>
      <w:bookmarkEnd w:id="858"/>
      <w:r>
        <w:rPr>
          <w:color w:val="000000"/>
          <w:spacing w:val="0"/>
          <w:w w:val="100"/>
          <w:position w:val="0"/>
          <w:sz w:val="18"/>
          <w:szCs w:val="18"/>
        </w:rPr>
        <w:t>6）</w:t>
      </w:r>
      <w:r>
        <w:rPr>
          <w:color w:val="000000"/>
          <w:spacing w:val="0"/>
          <w:w w:val="100"/>
          <w:position w:val="0"/>
        </w:rPr>
        <w:t>对于购买或源生的已发生信用减值的金融资产，公司在资产负债表日仅将自初始确认后整个存续期内预期信用损失 的累计变动确认为损失准备。</w:t>
      </w:r>
    </w:p>
    <w:p>
      <w:pPr>
        <w:pStyle w:val="Style33"/>
        <w:keepNext/>
        <w:keepLines/>
        <w:widowControl w:val="0"/>
        <w:shd w:val="clear" w:color="auto" w:fill="auto"/>
        <w:tabs>
          <w:tab w:pos="474" w:val="left"/>
        </w:tabs>
        <w:bidi w:val="0"/>
        <w:spacing w:before="0" w:after="280" w:line="240" w:lineRule="auto"/>
        <w:ind w:left="0" w:right="0" w:firstLine="0"/>
        <w:jc w:val="both"/>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1</w:t>
      </w:r>
      <w:bookmarkEnd w:id="861"/>
      <w:r>
        <w:rPr>
          <w:rFonts w:ascii="Times New Roman" w:eastAsia="Times New Roman" w:hAnsi="Times New Roman" w:cs="Times New Roman"/>
          <w:color w:val="000000"/>
          <w:spacing w:val="0"/>
          <w:w w:val="100"/>
          <w:position w:val="0"/>
        </w:rPr>
        <w:t>2</w:t>
      </w:r>
      <w:r>
        <w:rPr>
          <w:color w:val="000000"/>
          <w:spacing w:val="0"/>
          <w:w w:val="100"/>
          <w:position w:val="0"/>
        </w:rPr>
        <w:t>、</w:t>
        <w:tab/>
        <w:t>应收款项融资</w:t>
      </w:r>
      <w:bookmarkEnd w:id="859"/>
      <w:bookmarkEnd w:id="860"/>
      <w:bookmarkEnd w:id="862"/>
    </w:p>
    <w:p>
      <w:pPr>
        <w:pStyle w:val="Style21"/>
        <w:keepNext w:val="0"/>
        <w:keepLines w:val="0"/>
        <w:widowControl w:val="0"/>
        <w:shd w:val="clear" w:color="auto" w:fill="auto"/>
        <w:bidi w:val="0"/>
        <w:spacing w:before="0" w:after="380" w:line="310" w:lineRule="exact"/>
        <w:ind w:left="0" w:right="0" w:firstLine="360"/>
        <w:jc w:val="both"/>
      </w:pPr>
      <w:r>
        <w:rPr>
          <w:color w:val="000000"/>
          <w:spacing w:val="0"/>
          <w:w w:val="100"/>
          <w:position w:val="0"/>
        </w:rPr>
        <w:t>分类为以公允价值计量且其变动计入其他综合收益的应收票据和应收账款，自取得起期限在一年内（含一年）的部分，列 示为应收款项融资；自取得起期限在一年以上的，列示为其他债权投资。其相关会计政策参见本附注三、</w:t>
      </w:r>
      <w:r>
        <w:rPr>
          <w:color w:val="000000"/>
          <w:spacing w:val="0"/>
          <w:w w:val="100"/>
          <w:position w:val="0"/>
          <w:sz w:val="18"/>
          <w:szCs w:val="18"/>
        </w:rPr>
        <w:t>（</w:t>
      </w:r>
      <w:r>
        <w:rPr>
          <w:color w:val="000000"/>
          <w:spacing w:val="0"/>
          <w:w w:val="100"/>
          <w:position w:val="0"/>
        </w:rPr>
        <w:t>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 附注三、</w:t>
      </w:r>
      <w:r>
        <w:rPr>
          <w:color w:val="000000"/>
          <w:spacing w:val="0"/>
          <w:w w:val="100"/>
          <w:position w:val="0"/>
          <w:sz w:val="18"/>
          <w:szCs w:val="18"/>
        </w:rPr>
        <w:t>（</w:t>
      </w:r>
      <w:r>
        <w:rPr>
          <w:color w:val="000000"/>
          <w:spacing w:val="0"/>
          <w:w w:val="100"/>
          <w:position w:val="0"/>
        </w:rPr>
        <w:t>十一广金融资产减值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keepLines/>
        <w:widowControl w:val="0"/>
        <w:shd w:val="clear" w:color="auto" w:fill="auto"/>
        <w:tabs>
          <w:tab w:pos="474" w:val="left"/>
        </w:tabs>
        <w:bidi w:val="0"/>
        <w:spacing w:before="0" w:after="380" w:line="240" w:lineRule="auto"/>
        <w:ind w:left="0" w:right="0" w:firstLine="0"/>
        <w:jc w:val="both"/>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1</w:t>
      </w:r>
      <w:bookmarkEnd w:id="865"/>
      <w:r>
        <w:rPr>
          <w:rFonts w:ascii="Times New Roman" w:eastAsia="Times New Roman" w:hAnsi="Times New Roman" w:cs="Times New Roman"/>
          <w:color w:val="000000"/>
          <w:spacing w:val="0"/>
          <w:w w:val="100"/>
          <w:position w:val="0"/>
        </w:rPr>
        <w:t>3</w:t>
      </w:r>
      <w:r>
        <w:rPr>
          <w:color w:val="000000"/>
          <w:spacing w:val="0"/>
          <w:w w:val="100"/>
          <w:position w:val="0"/>
        </w:rPr>
        <w:t>、</w:t>
        <w:tab/>
        <w:t>存货</w:t>
      </w:r>
      <w:bookmarkEnd w:id="863"/>
      <w:bookmarkEnd w:id="864"/>
      <w:bookmarkEnd w:id="866"/>
    </w:p>
    <w:p>
      <w:pPr>
        <w:pStyle w:val="Style21"/>
        <w:keepNext w:val="0"/>
        <w:keepLines w:val="0"/>
        <w:widowControl w:val="0"/>
        <w:shd w:val="clear" w:color="auto" w:fill="auto"/>
        <w:tabs>
          <w:tab w:pos="694" w:val="left"/>
        </w:tabs>
        <w:bidi w:val="0"/>
        <w:spacing w:before="0" w:after="0" w:line="360" w:lineRule="auto"/>
        <w:ind w:left="0" w:right="0" w:firstLine="360"/>
        <w:jc w:val="both"/>
      </w:pPr>
      <w:bookmarkStart w:id="867" w:name="bookmark867"/>
      <w:r>
        <w:rPr>
          <w:rFonts w:ascii="Times New Roman" w:eastAsia="Times New Roman" w:hAnsi="Times New Roman" w:cs="Times New Roman"/>
          <w:color w:val="000000"/>
          <w:spacing w:val="0"/>
          <w:w w:val="100"/>
          <w:position w:val="0"/>
          <w:sz w:val="18"/>
          <w:szCs w:val="18"/>
        </w:rPr>
        <w:t>1</w:t>
      </w:r>
      <w:bookmarkEnd w:id="867"/>
      <w:r>
        <w:rPr>
          <w:color w:val="000000"/>
          <w:spacing w:val="0"/>
          <w:w w:val="100"/>
          <w:position w:val="0"/>
        </w:rPr>
        <w:t>、</w:t>
        <w:tab/>
        <w:t>存货的类别</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存货分类为：原材料、包装物、库存商品、在产品、低值易耗品、发出商品、委托加工物资等。</w:t>
      </w:r>
    </w:p>
    <w:p>
      <w:pPr>
        <w:pStyle w:val="Style21"/>
        <w:keepNext w:val="0"/>
        <w:keepLines w:val="0"/>
        <w:widowControl w:val="0"/>
        <w:shd w:val="clear" w:color="auto" w:fill="auto"/>
        <w:tabs>
          <w:tab w:pos="704" w:val="left"/>
        </w:tabs>
        <w:bidi w:val="0"/>
        <w:spacing w:before="0" w:after="0" w:line="313" w:lineRule="exact"/>
        <w:ind w:left="0" w:right="0" w:firstLine="360"/>
        <w:jc w:val="both"/>
      </w:pPr>
      <w:bookmarkStart w:id="868" w:name="bookmark868"/>
      <w:r>
        <w:rPr>
          <w:color w:val="000000"/>
          <w:spacing w:val="0"/>
          <w:w w:val="100"/>
          <w:position w:val="0"/>
          <w:sz w:val="18"/>
          <w:szCs w:val="18"/>
        </w:rPr>
        <w:t>2</w:t>
      </w:r>
      <w:bookmarkEnd w:id="868"/>
      <w:r>
        <w:rPr>
          <w:color w:val="000000"/>
          <w:spacing w:val="0"/>
          <w:w w:val="100"/>
          <w:position w:val="0"/>
        </w:rPr>
        <w:t>、</w:t>
        <w:tab/>
        <w:t>发出存货的计价方法</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存货发出时按加权平均法计价。</w:t>
      </w:r>
    </w:p>
    <w:p>
      <w:pPr>
        <w:pStyle w:val="Style21"/>
        <w:keepNext w:val="0"/>
        <w:keepLines w:val="0"/>
        <w:widowControl w:val="0"/>
        <w:shd w:val="clear" w:color="auto" w:fill="auto"/>
        <w:tabs>
          <w:tab w:pos="704" w:val="left"/>
        </w:tabs>
        <w:bidi w:val="0"/>
        <w:spacing w:before="0" w:after="0" w:line="313" w:lineRule="exact"/>
        <w:ind w:left="0" w:right="0" w:firstLine="360"/>
        <w:jc w:val="both"/>
      </w:pPr>
      <w:bookmarkStart w:id="869" w:name="bookmark869"/>
      <w:r>
        <w:rPr>
          <w:color w:val="000000"/>
          <w:spacing w:val="0"/>
          <w:w w:val="100"/>
          <w:position w:val="0"/>
          <w:sz w:val="18"/>
          <w:szCs w:val="18"/>
        </w:rPr>
        <w:t>3</w:t>
      </w:r>
      <w:bookmarkEnd w:id="869"/>
      <w:r>
        <w:rPr>
          <w:color w:val="000000"/>
          <w:spacing w:val="0"/>
          <w:w w:val="100"/>
          <w:position w:val="0"/>
        </w:rPr>
        <w:t>、</w:t>
        <w:tab/>
        <w:t>存货可变现净值的确定依据及存货跌价准备的计提方法</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年末对存货进行全面清查后，按存货的成本与可变现净值孰低提取或调整存货跌价准备。</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成品的估计售价减去至完工时估计将要发生的成本、估计的销售费用和相关税费后的金额，确定其可变现净值；为执行销售 合同或者劳务合同而持有的存货，其可变现净值以合同价格为基础计算，若持有存货的数量多于销售合同订购数量的，超出 部分的存货的可变现净值以一般销售价格为基础计算。</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年末按照单个存货项目计提存货跌价准备；但对于数量繁多、单价较低的存货，按照存货类别计提存货跌价准备；与在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以前减记存货价值的影响因素已经消失的，减记的金额予以恢复，并在原已计提的存货跌价准备金额内转回，转回的金 额计入当期损益。</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除有明确证据表明资产负债表日市场价格异常外，存货项目的可变现净值以资产负债表日市场价格为基础确定。</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资产负债表日市场价格异常的判断依据为：本年年末存货项目的可变现净值以资产负债表日市场价格为基础确定。</w:t>
      </w:r>
    </w:p>
    <w:p>
      <w:pPr>
        <w:pStyle w:val="Style21"/>
        <w:keepNext w:val="0"/>
        <w:keepLines w:val="0"/>
        <w:widowControl w:val="0"/>
        <w:shd w:val="clear" w:color="auto" w:fill="auto"/>
        <w:tabs>
          <w:tab w:pos="709" w:val="left"/>
        </w:tabs>
        <w:bidi w:val="0"/>
        <w:spacing w:before="0" w:after="0" w:line="313" w:lineRule="exact"/>
        <w:ind w:left="0" w:right="0" w:firstLine="360"/>
        <w:jc w:val="both"/>
      </w:pPr>
      <w:bookmarkStart w:id="870" w:name="bookmark870"/>
      <w:r>
        <w:rPr>
          <w:color w:val="000000"/>
          <w:spacing w:val="0"/>
          <w:w w:val="100"/>
          <w:position w:val="0"/>
          <w:sz w:val="18"/>
          <w:szCs w:val="18"/>
        </w:rPr>
        <w:t>4</w:t>
      </w:r>
      <w:bookmarkEnd w:id="870"/>
      <w:r>
        <w:rPr>
          <w:color w:val="000000"/>
          <w:spacing w:val="0"/>
          <w:w w:val="100"/>
          <w:position w:val="0"/>
        </w:rPr>
        <w:t>、</w:t>
        <w:tab/>
        <w:t>存货的盘存制度</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存货的盘存制度为永续盘存制。</w:t>
      </w:r>
    </w:p>
    <w:p>
      <w:pPr>
        <w:pStyle w:val="Style21"/>
        <w:keepNext w:val="0"/>
        <w:keepLines w:val="0"/>
        <w:widowControl w:val="0"/>
        <w:shd w:val="clear" w:color="auto" w:fill="auto"/>
        <w:tabs>
          <w:tab w:pos="709" w:val="left"/>
        </w:tabs>
        <w:bidi w:val="0"/>
        <w:spacing w:before="0" w:after="0" w:line="313" w:lineRule="exact"/>
        <w:ind w:left="0" w:right="0" w:firstLine="360"/>
        <w:jc w:val="both"/>
      </w:pPr>
      <w:bookmarkStart w:id="871" w:name="bookmark871"/>
      <w:r>
        <w:rPr>
          <w:color w:val="000000"/>
          <w:spacing w:val="0"/>
          <w:w w:val="100"/>
          <w:position w:val="0"/>
          <w:sz w:val="18"/>
          <w:szCs w:val="18"/>
        </w:rPr>
        <w:t>5</w:t>
      </w:r>
      <w:bookmarkEnd w:id="871"/>
      <w:r>
        <w:rPr>
          <w:color w:val="000000"/>
          <w:spacing w:val="0"/>
          <w:w w:val="100"/>
          <w:position w:val="0"/>
        </w:rPr>
        <w:t>、</w:t>
        <w:tab/>
        <w:t>低值易耗品和包装物的摊销方法</w:t>
      </w:r>
    </w:p>
    <w:p>
      <w:pPr>
        <w:pStyle w:val="Style21"/>
        <w:keepNext w:val="0"/>
        <w:keepLines w:val="0"/>
        <w:widowControl w:val="0"/>
        <w:shd w:val="clear" w:color="auto" w:fill="auto"/>
        <w:tabs>
          <w:tab w:pos="757" w:val="left"/>
        </w:tabs>
        <w:bidi w:val="0"/>
        <w:spacing w:before="0" w:after="0" w:line="313" w:lineRule="exact"/>
        <w:ind w:left="0" w:right="0" w:firstLine="360"/>
        <w:jc w:val="both"/>
      </w:pPr>
      <w:bookmarkStart w:id="872" w:name="bookmark872"/>
      <w:r>
        <w:rPr>
          <w:color w:val="000000"/>
          <w:spacing w:val="0"/>
          <w:w w:val="100"/>
          <w:position w:val="0"/>
          <w:sz w:val="18"/>
          <w:szCs w:val="18"/>
        </w:rPr>
        <w:t>（</w:t>
      </w:r>
      <w:bookmarkEnd w:id="872"/>
      <w:r>
        <w:rPr>
          <w:color w:val="000000"/>
          <w:spacing w:val="0"/>
          <w:w w:val="100"/>
          <w:position w:val="0"/>
          <w:sz w:val="18"/>
          <w:szCs w:val="18"/>
        </w:rPr>
        <w:t>1）</w:t>
        <w:tab/>
      </w:r>
      <w:r>
        <w:rPr>
          <w:color w:val="000000"/>
          <w:spacing w:val="0"/>
          <w:w w:val="100"/>
          <w:position w:val="0"/>
        </w:rPr>
        <w:t>低值易耗品</w:t>
      </w:r>
    </w:p>
    <w:p>
      <w:pPr>
        <w:pStyle w:val="Style2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按照一次转销法进行摊销。</w:t>
      </w:r>
    </w:p>
    <w:p>
      <w:pPr>
        <w:pStyle w:val="Style21"/>
        <w:keepNext w:val="0"/>
        <w:keepLines w:val="0"/>
        <w:widowControl w:val="0"/>
        <w:shd w:val="clear" w:color="auto" w:fill="auto"/>
        <w:tabs>
          <w:tab w:pos="757" w:val="left"/>
        </w:tabs>
        <w:bidi w:val="0"/>
        <w:spacing w:before="0" w:after="0" w:line="313" w:lineRule="exact"/>
        <w:ind w:left="0" w:right="0" w:firstLine="360"/>
        <w:jc w:val="both"/>
      </w:pPr>
      <w:bookmarkStart w:id="873" w:name="bookmark873"/>
      <w:r>
        <w:rPr>
          <w:color w:val="000000"/>
          <w:spacing w:val="0"/>
          <w:w w:val="100"/>
          <w:position w:val="0"/>
          <w:sz w:val="18"/>
          <w:szCs w:val="18"/>
        </w:rPr>
        <w:t>（</w:t>
      </w:r>
      <w:bookmarkEnd w:id="873"/>
      <w:r>
        <w:rPr>
          <w:color w:val="000000"/>
          <w:spacing w:val="0"/>
          <w:w w:val="100"/>
          <w:position w:val="0"/>
          <w:sz w:val="18"/>
          <w:szCs w:val="18"/>
        </w:rPr>
        <w:t>2）</w:t>
        <w:tab/>
      </w:r>
      <w:r>
        <w:rPr>
          <w:color w:val="000000"/>
          <w:spacing w:val="0"/>
          <w:w w:val="100"/>
          <w:position w:val="0"/>
        </w:rPr>
        <w:t>包装物</w:t>
      </w:r>
    </w:p>
    <w:p>
      <w:pPr>
        <w:pStyle w:val="Style21"/>
        <w:keepNext w:val="0"/>
        <w:keepLines w:val="0"/>
        <w:widowControl w:val="0"/>
        <w:shd w:val="clear" w:color="auto" w:fill="auto"/>
        <w:bidi w:val="0"/>
        <w:spacing w:before="0" w:after="380" w:line="313" w:lineRule="exact"/>
        <w:ind w:left="0" w:right="0" w:firstLine="360"/>
        <w:jc w:val="both"/>
      </w:pPr>
      <w:r>
        <w:rPr>
          <w:color w:val="000000"/>
          <w:spacing w:val="0"/>
          <w:w w:val="100"/>
          <w:position w:val="0"/>
        </w:rPr>
        <w:t>按照一次转销法进行摊销。</w:t>
      </w:r>
    </w:p>
    <w:p>
      <w:pPr>
        <w:pStyle w:val="Style33"/>
        <w:keepNext/>
        <w:keepLines/>
        <w:widowControl w:val="0"/>
        <w:shd w:val="clear" w:color="auto" w:fill="auto"/>
        <w:tabs>
          <w:tab w:pos="474" w:val="left"/>
        </w:tabs>
        <w:bidi w:val="0"/>
        <w:spacing w:before="0" w:after="280" w:line="240" w:lineRule="auto"/>
        <w:ind w:left="0" w:right="0" w:firstLine="0"/>
        <w:jc w:val="both"/>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rFonts w:ascii="Times New Roman" w:eastAsia="Times New Roman" w:hAnsi="Times New Roman" w:cs="Times New Roman"/>
          <w:color w:val="000000"/>
          <w:spacing w:val="0"/>
          <w:w w:val="100"/>
          <w:position w:val="0"/>
        </w:rPr>
        <w:t>4</w:t>
      </w:r>
      <w:r>
        <w:rPr>
          <w:color w:val="000000"/>
          <w:spacing w:val="0"/>
          <w:w w:val="100"/>
          <w:position w:val="0"/>
        </w:rPr>
        <w:t>、</w:t>
        <w:tab/>
        <w:t>合同资产</w:t>
      </w:r>
      <w:bookmarkEnd w:id="874"/>
      <w:bookmarkEnd w:id="875"/>
      <w:bookmarkEnd w:id="877"/>
    </w:p>
    <w:p>
      <w:pPr>
        <w:pStyle w:val="Style2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本公司将客户尚未支付合同对价，但本公司已经依据合同履行了履约义务，且不属于无条件（即仅取决于时间流逝）向客 户收款的权利，在资产负债表中列示为合同资产。同一合同下的合同资产和合同负债以净额列示，不同合同下的合同资产和 合同负债不予抵销。</w:t>
      </w:r>
    </w:p>
    <w:p>
      <w:pPr>
        <w:pStyle w:val="Style21"/>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合同资产预期信用损失的确定方法和会计处理方法参见附注三、</w:t>
      </w:r>
      <w:r>
        <w:rPr>
          <w:color w:val="000000"/>
          <w:spacing w:val="0"/>
          <w:w w:val="100"/>
          <w:position w:val="0"/>
          <w:sz w:val="18"/>
          <w:szCs w:val="18"/>
        </w:rPr>
        <w:t>（</w:t>
      </w:r>
      <w:r>
        <w:rPr>
          <w:color w:val="000000"/>
          <w:spacing w:val="0"/>
          <w:w w:val="100"/>
          <w:position w:val="0"/>
        </w:rPr>
        <w:t>十一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keepLines/>
        <w:widowControl w:val="0"/>
        <w:shd w:val="clear" w:color="auto" w:fill="auto"/>
        <w:tabs>
          <w:tab w:pos="414" w:val="left"/>
        </w:tabs>
        <w:bidi w:val="0"/>
        <w:spacing w:before="0" w:after="280" w:line="240" w:lineRule="auto"/>
        <w:ind w:left="0" w:right="0" w:firstLine="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1</w:t>
      </w:r>
      <w:bookmarkEnd w:id="880"/>
      <w:r>
        <w:rPr>
          <w:rFonts w:ascii="Times New Roman" w:eastAsia="Times New Roman" w:hAnsi="Times New Roman" w:cs="Times New Roman"/>
          <w:color w:val="000000"/>
          <w:spacing w:val="0"/>
          <w:w w:val="100"/>
          <w:position w:val="0"/>
        </w:rPr>
        <w:t>5</w:t>
      </w:r>
      <w:r>
        <w:rPr>
          <w:color w:val="000000"/>
          <w:spacing w:val="0"/>
          <w:w w:val="100"/>
          <w:position w:val="0"/>
        </w:rPr>
        <w:t>、</w:t>
        <w:tab/>
        <w:t>持有待售资产</w:t>
      </w:r>
      <w:bookmarkEnd w:id="878"/>
      <w:bookmarkEnd w:id="879"/>
      <w:bookmarkEnd w:id="881"/>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本公司若主要通过出售（包括具有商业实质的非货币性资产交换，下同）而非持续使用一项非流动资产或处置组收回其账 面价值的，则将其划分为持有待售类别。具体标准为同时满足以下条件：某项非流动资产或处置组根据类似交易中出售此类 资产或处置组的惯例，在当前状况下即可立即出售；本公司已经就出售计划作出决议且获得确定的购买承诺；预计出售将在 一年内完成。其中，处置组是指在一项交易中作为整体通过出售或其他方式一并处置的一组资产，以及在该交易中转让的与 这些资产直接相关的负债。处置组所属的资产组或资产组组合按照《企业会计准则第</w:t>
      </w:r>
      <w:r>
        <w:rPr>
          <w:color w:val="000000"/>
          <w:spacing w:val="0"/>
          <w:w w:val="100"/>
          <w:position w:val="0"/>
          <w:sz w:val="18"/>
          <w:szCs w:val="18"/>
        </w:rPr>
        <w:t>8</w:t>
      </w:r>
      <w:r>
        <w:rPr>
          <w:color w:val="000000"/>
          <w:spacing w:val="0"/>
          <w:w w:val="100"/>
          <w:position w:val="0"/>
        </w:rPr>
        <w:t>号</w:t>
      </w:r>
      <w:r>
        <w:rPr>
          <w:color w:val="000000"/>
          <w:spacing w:val="0"/>
          <w:w w:val="100"/>
          <w:position w:val="0"/>
        </w:rPr>
        <w:t>一一</w:t>
      </w:r>
      <w:r>
        <w:rPr>
          <w:color w:val="000000"/>
          <w:spacing w:val="0"/>
          <w:w w:val="100"/>
          <w:position w:val="0"/>
        </w:rPr>
        <w:t>资产减值》分摊了企业合并中 取得的商誉的，该处置组应当包含分摊至处置组的商誉。</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本公司初始计量或在资产负债表日重新计量划分为持有待售的非流动资产和处置组时，其账面价值高于公允价值减去出 售费用后的净额的，将账面价值减记至公允价值减去出售费用后的净额，减记的金额确认为资产减值损失，计入当期损益， 同时计提持有待售资产减值准备。对于处置组，所确认的资产减值损失先抵减处置组中商誉的账面价值，再按比例抵减该处 置组内适用《企业会计准则第</w:t>
      </w:r>
      <w:r>
        <w:rPr>
          <w:color w:val="000000"/>
          <w:spacing w:val="0"/>
          <w:w w:val="100"/>
          <w:position w:val="0"/>
          <w:sz w:val="18"/>
          <w:szCs w:val="18"/>
        </w:rPr>
        <w:t>42</w:t>
      </w:r>
      <w:r>
        <w:rPr>
          <w:color w:val="000000"/>
          <w:spacing w:val="0"/>
          <w:w w:val="100"/>
          <w:position w:val="0"/>
        </w:rPr>
        <w:t>号</w:t>
      </w:r>
      <w:r>
        <w:rPr>
          <w:color w:val="000000"/>
          <w:spacing w:val="0"/>
          <w:w w:val="100"/>
          <w:position w:val="0"/>
        </w:rPr>
        <w:t>一一</w:t>
      </w:r>
      <w:r>
        <w:rPr>
          <w:color w:val="000000"/>
          <w:spacing w:val="0"/>
          <w:w w:val="100"/>
          <w:position w:val="0"/>
        </w:rPr>
        <w:t>持有待售的非流动资产、处置组和终止经营》（以下简称“持有待售准则”）的计量规 定的各项非流动资产的账面价值。后续资产负债表日持有待售的处置组公允价值减去出售费用后的净额增加的，以前减记的 金额应当予以恢复，并在划分为持有待售类别后适用持有待售准则计量规定的非流动资产确认的资产减值损失金额内转回， 转回金额计入当期损益，并根据处置组中除商誉外适用持有待售准则计量规定的各项非流动资产账面价值所占比重按比例增 加其账面价值；已抵减的商誉账面价值，以及适用持有待售准则计量规定的非流动资产在划分为持有待售类别前确认的资产 减值损失不得转回。</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持有待售的非流动资产或处置组中的非流动资产不计提折旧或摊销，持有待售的处置组中负债的利息和其他费用继续予 以确认。</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非流动资产或处置组不再满足持有待售类别的划分条件时，本公司不再将其继续划分为持有待售类别或将非流动资产从 持有待售的处置组中移除，并按照以下两者孰低计量：</w:t>
      </w:r>
      <w:r>
        <w:rPr>
          <w:color w:val="000000"/>
          <w:spacing w:val="0"/>
          <w:w w:val="100"/>
          <w:position w:val="0"/>
          <w:sz w:val="18"/>
          <w:szCs w:val="18"/>
        </w:rPr>
        <w:t>（1）</w:t>
      </w:r>
      <w:r>
        <w:rPr>
          <w:color w:val="000000"/>
          <w:spacing w:val="0"/>
          <w:w w:val="100"/>
          <w:position w:val="0"/>
        </w:rPr>
        <w:t>划分为持有待售类别前的账面价值，按照假定不划分为持有待售 类别情况下本应确认的折旧、摊销或减值等进行调整后的金额；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可收回金额。</w:t>
      </w:r>
    </w:p>
    <w:p>
      <w:pPr>
        <w:pStyle w:val="Style33"/>
        <w:keepNext/>
        <w:keepLines/>
        <w:widowControl w:val="0"/>
        <w:shd w:val="clear" w:color="auto" w:fill="auto"/>
        <w:tabs>
          <w:tab w:pos="414" w:val="left"/>
        </w:tabs>
        <w:bidi w:val="0"/>
        <w:spacing w:before="0" w:after="280" w:line="240"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1</w:t>
      </w:r>
      <w:bookmarkEnd w:id="884"/>
      <w:r>
        <w:rPr>
          <w:rFonts w:ascii="Times New Roman" w:eastAsia="Times New Roman" w:hAnsi="Times New Roman" w:cs="Times New Roman"/>
          <w:color w:val="000000"/>
          <w:spacing w:val="0"/>
          <w:w w:val="100"/>
          <w:position w:val="0"/>
        </w:rPr>
        <w:t>6</w:t>
      </w:r>
      <w:r>
        <w:rPr>
          <w:color w:val="000000"/>
          <w:spacing w:val="0"/>
          <w:w w:val="100"/>
          <w:position w:val="0"/>
        </w:rPr>
        <w:t>、</w:t>
        <w:tab/>
        <w:t>长期股权投资</w:t>
      </w:r>
      <w:bookmarkEnd w:id="882"/>
      <w:bookmarkEnd w:id="883"/>
      <w:bookmarkEnd w:id="885"/>
    </w:p>
    <w:p>
      <w:pPr>
        <w:pStyle w:val="Style21"/>
        <w:keepNext w:val="0"/>
        <w:keepLines w:val="0"/>
        <w:widowControl w:val="0"/>
        <w:shd w:val="clear" w:color="auto" w:fill="auto"/>
        <w:tabs>
          <w:tab w:pos="654" w:val="left"/>
        </w:tabs>
        <w:bidi w:val="0"/>
        <w:spacing w:before="0" w:after="0" w:line="312" w:lineRule="exact"/>
        <w:ind w:left="0" w:right="0"/>
        <w:jc w:val="both"/>
      </w:pPr>
      <w:bookmarkStart w:id="886" w:name="bookmark886"/>
      <w:r>
        <w:rPr>
          <w:rFonts w:ascii="Times New Roman" w:eastAsia="Times New Roman" w:hAnsi="Times New Roman" w:cs="Times New Roman"/>
          <w:color w:val="000000"/>
          <w:spacing w:val="0"/>
          <w:w w:val="100"/>
          <w:position w:val="0"/>
          <w:sz w:val="18"/>
          <w:szCs w:val="18"/>
        </w:rPr>
        <w:t>1</w:t>
      </w:r>
      <w:bookmarkEnd w:id="886"/>
      <w:r>
        <w:rPr>
          <w:color w:val="000000"/>
          <w:spacing w:val="0"/>
          <w:w w:val="100"/>
          <w:position w:val="0"/>
        </w:rPr>
        <w:t>、</w:t>
        <w:tab/>
        <w:t>共同控制、重大影响的判断标准</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本部分所指的长期股权投资是指本公司对被投资单位具有控制、共同控制或重大影响的长期股权投资。本公司对被投资 单位不具有控制、共同控制或重大影响的长期股权投资，作为可供出售金融资产或以公允价值计量且其变动计入当期损益的 金融资产核算，其会计政策详见附注三、（十）“金融工具”。</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共同控制，是指本公司按照相关约定对某项安排所共有的控制，并且该安排的相关活动必须经过分享控制权的参与方一 致同意后才能决策。重大影响，是指本公司对被投资单位的财务和经营政策有参与决策的权力，但并不能够控制或者与其他 方一起共同控制这些政策的制定。</w:t>
      </w:r>
    </w:p>
    <w:p>
      <w:pPr>
        <w:pStyle w:val="Style21"/>
        <w:keepNext w:val="0"/>
        <w:keepLines w:val="0"/>
        <w:widowControl w:val="0"/>
        <w:shd w:val="clear" w:color="auto" w:fill="auto"/>
        <w:tabs>
          <w:tab w:pos="664" w:val="left"/>
        </w:tabs>
        <w:bidi w:val="0"/>
        <w:spacing w:before="0" w:after="0" w:line="312" w:lineRule="exact"/>
        <w:ind w:left="0" w:right="0"/>
        <w:jc w:val="both"/>
      </w:pPr>
      <w:bookmarkStart w:id="887" w:name="bookmark887"/>
      <w:r>
        <w:rPr>
          <w:color w:val="000000"/>
          <w:spacing w:val="0"/>
          <w:w w:val="100"/>
          <w:position w:val="0"/>
          <w:sz w:val="18"/>
          <w:szCs w:val="18"/>
        </w:rPr>
        <w:t>2</w:t>
      </w:r>
      <w:bookmarkEnd w:id="887"/>
      <w:r>
        <w:rPr>
          <w:color w:val="000000"/>
          <w:spacing w:val="0"/>
          <w:w w:val="100"/>
          <w:position w:val="0"/>
        </w:rPr>
        <w:t>、</w:t>
        <w:tab/>
        <w:t>初始投资成本的确定</w:t>
      </w:r>
    </w:p>
    <w:p>
      <w:pPr>
        <w:pStyle w:val="Style21"/>
        <w:keepNext w:val="0"/>
        <w:keepLines w:val="0"/>
        <w:widowControl w:val="0"/>
        <w:shd w:val="clear" w:color="auto" w:fill="auto"/>
        <w:bidi w:val="0"/>
        <w:spacing w:before="0" w:after="280" w:line="312" w:lineRule="exact"/>
        <w:ind w:left="0" w:right="0"/>
        <w:jc w:val="both"/>
      </w:pPr>
      <w:bookmarkStart w:id="888" w:name="bookmark888"/>
      <w:r>
        <w:rPr>
          <w:color w:val="000000"/>
          <w:spacing w:val="0"/>
          <w:w w:val="100"/>
          <w:position w:val="0"/>
          <w:sz w:val="18"/>
          <w:szCs w:val="18"/>
        </w:rPr>
        <w:t>（</w:t>
      </w:r>
      <w:bookmarkEnd w:id="888"/>
      <w:r>
        <w:rPr>
          <w:color w:val="000000"/>
          <w:spacing w:val="0"/>
          <w:w w:val="100"/>
          <w:position w:val="0"/>
          <w:sz w:val="18"/>
          <w:szCs w:val="18"/>
        </w:rPr>
        <w:t>1）</w:t>
      </w:r>
      <w:r>
        <w:rPr>
          <w:color w:val="000000"/>
          <w:spacing w:val="0"/>
          <w:w w:val="100"/>
          <w:position w:val="0"/>
        </w:rPr>
        <w:t>对于同一控制下的企业合并取得的长期股权投资，在合并日按照被合并方在最终控制方合并财务报表中的账面价值 的份额作为长期股权投资的初始投资成本。长期股权投资初始投资成本与支付的现金、转让的非现金资产以及所承担债务账 面价值之间的差额，调整资本公积；资本公积不足冲减的，调整留存收益。以发行权益性证券作为合并对价的，在合并日按 照被合并方在最终控制方合并财务报表中的账面价值的份额作为长期股权投资的初始投资成本，按照发行股份的面值总额作 为股本，长期股权投资初始投资成本与所发行股份面值总额之间的差额，调整资本公积；资本公积不足冲减的，调整留存收 益。通过多次交易分步取得同一控制下被合并方的股权，最终形成同一控制下企业合并的，应分别是否属于“一揽子交易” 进行处理：属于“一揽子交易”的，将各项交易作为一项取得控制权的交易进行会计处理。不属于“一揽子交易”的，在合 并日按照应享有被合并方在最终控制方合并财务报表中的账面价值的份额作为长期股权投资的初始投资成本，长期股权投资 初始投资成本与达到合并前的长期股权投资账面价值加上合并日进一步取得股份新支付对价的账面价值之和的差额，调整资 本公积；资本公积不足冲减的，调整留存收益。合并日之前持有的股权投资因采用权益法核算或为可供出售金融资产而确认 的其他综合收益，暂不进行会计处理。</w:t>
      </w:r>
    </w:p>
    <w:p>
      <w:pPr>
        <w:pStyle w:val="Style21"/>
        <w:keepNext w:val="0"/>
        <w:keepLines w:val="0"/>
        <w:widowControl w:val="0"/>
        <w:numPr>
          <w:ilvl w:val="0"/>
          <w:numId w:val="25"/>
        </w:numPr>
        <w:shd w:val="clear" w:color="auto" w:fill="auto"/>
        <w:bidi w:val="0"/>
        <w:spacing w:before="0" w:after="0" w:line="313" w:lineRule="exact"/>
        <w:ind w:left="0" w:right="0"/>
        <w:jc w:val="both"/>
      </w:pPr>
      <w:bookmarkStart w:id="889" w:name="bookmark889"/>
      <w:bookmarkEnd w:id="889"/>
      <w:r>
        <w:rPr>
          <w:color w:val="000000"/>
          <w:spacing w:val="0"/>
          <w:w w:val="100"/>
          <w:position w:val="0"/>
        </w:rPr>
        <w:t>对于非同一控制下的企业合并取得的长期股权投资，在购买日按照合并成本作为长期股权投资的初始投资成本，合 并成本包括购买方付出的资产、发生或承担的负债、发行的权益性证券的公允价值之和。通过多次交易分步取得被购买方的 股权，最终形成非同一控制下的企业合并的，应分别是否属于“一揽子交易”进行处理：属于“一揽子交易”的，将各项交 易作为一项取得控制权的交易进行会计处理。不属于“一揽子交易”的，按照原持有被购买方的股权投资账面价值加上新增 投资成本之和，作为改按成本法核算的长期股权投资的初始投资成本。原持有的股权采用权益法核算的，相关其他综合收益 暂不进行会计处理。原持有股权投资为可供出售金融资产的，其公允价值与账面价值之间的差额，以及原计入其他综合收益 的累计公允价值变动转入当期损益。</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合并方或购买方为企业合并发生的审计、法律服务、评估咨询等中介费用以及其他相关管理费用，于发生时计入当期损 益。</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除企业合并形成的长期股权投资外的其他股权投资，按成本进行初始计量，该成本视长期股权投资取得方式的不同，分 别按照本公司实际支付的现金购买价款、本公司发行的权益性证券的公允价值、投资合同或协议约定的价值、非货币性资产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关的费用、税金及其他必要支出也计入投资成本。对于因能够对被投资单位实施重大影响或实施共同控制但不构成控制的， 长期股权投资成本为按照《企业会计准则第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金融工具确认和计量》确定的原持有股权投资的公允价值加上新增投资 成本之和。</w:t>
      </w:r>
    </w:p>
    <w:p>
      <w:pPr>
        <w:pStyle w:val="Style21"/>
        <w:keepNext w:val="0"/>
        <w:keepLines w:val="0"/>
        <w:widowControl w:val="0"/>
        <w:shd w:val="clear" w:color="auto" w:fill="auto"/>
        <w:bidi w:val="0"/>
        <w:spacing w:before="0" w:after="0" w:line="313" w:lineRule="exact"/>
        <w:ind w:left="0" w:right="0"/>
        <w:jc w:val="both"/>
      </w:pPr>
      <w:bookmarkStart w:id="890" w:name="bookmark890"/>
      <w:r>
        <w:rPr>
          <w:color w:val="000000"/>
          <w:spacing w:val="0"/>
          <w:w w:val="100"/>
          <w:position w:val="0"/>
          <w:sz w:val="18"/>
          <w:szCs w:val="18"/>
        </w:rPr>
        <w:t>3</w:t>
      </w:r>
      <w:bookmarkEnd w:id="890"/>
      <w:r>
        <w:rPr>
          <w:color w:val="000000"/>
          <w:spacing w:val="0"/>
          <w:w w:val="100"/>
          <w:position w:val="0"/>
        </w:rPr>
        <w:t>、后续计量及损益确认方法</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对被投资单位具有共同控制(构成共同经营者除外)或重大影响的长期股权投资，采用权益法核算。此外，公司财务报表 采用成本法核算能够对被投资单位实施控制的长期股权投资。</w:t>
      </w:r>
    </w:p>
    <w:p>
      <w:pPr>
        <w:pStyle w:val="Style21"/>
        <w:keepNext w:val="0"/>
        <w:keepLines w:val="0"/>
        <w:widowControl w:val="0"/>
        <w:numPr>
          <w:ilvl w:val="0"/>
          <w:numId w:val="27"/>
        </w:numPr>
        <w:shd w:val="clear" w:color="auto" w:fill="auto"/>
        <w:tabs>
          <w:tab w:pos="717" w:val="left"/>
        </w:tabs>
        <w:bidi w:val="0"/>
        <w:spacing w:before="0" w:after="0" w:line="313" w:lineRule="exact"/>
        <w:ind w:left="0" w:right="0"/>
        <w:jc w:val="both"/>
      </w:pPr>
      <w:bookmarkStart w:id="891" w:name="bookmark891"/>
      <w:bookmarkEnd w:id="891"/>
      <w:r>
        <w:rPr>
          <w:color w:val="000000"/>
          <w:spacing w:val="0"/>
          <w:w w:val="100"/>
          <w:position w:val="0"/>
        </w:rPr>
        <w:t>成本法核算的长期股权投资</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21"/>
        <w:keepNext w:val="0"/>
        <w:keepLines w:val="0"/>
        <w:widowControl w:val="0"/>
        <w:numPr>
          <w:ilvl w:val="0"/>
          <w:numId w:val="27"/>
        </w:numPr>
        <w:shd w:val="clear" w:color="auto" w:fill="auto"/>
        <w:tabs>
          <w:tab w:pos="717" w:val="left"/>
        </w:tabs>
        <w:bidi w:val="0"/>
        <w:spacing w:before="0" w:after="0" w:line="313" w:lineRule="exact"/>
        <w:ind w:left="0" w:right="0"/>
        <w:jc w:val="both"/>
      </w:pPr>
      <w:bookmarkStart w:id="892" w:name="bookmark892"/>
      <w:bookmarkEnd w:id="892"/>
      <w:r>
        <w:rPr>
          <w:color w:val="000000"/>
          <w:spacing w:val="0"/>
          <w:w w:val="100"/>
          <w:position w:val="0"/>
        </w:rPr>
        <w:t>权益法核算的长期股权投资</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允价值为基础，对被投资单位的净利润进行调整后确认。被投资单位采用的会计政策及会计期间与本公司不一致的，按照本 公司的会计政策及会计期间对被投资单位的财务报表进行调整，并据以确认投资收益和其他综合收益。对于本公司与联营企 业及合营企业之间发生的交易，投出或出售的资产不构成业务的，未实现内部交易损益按照享有的比例计算归属于本公司的 部分予以抵销，在此基础上确认投资损益。但本公司与被投资单位发生的未实现内部交易损失，属于所转让资产减值损失的， 不予以抵销。本公司向合营企业或联营企业投出的资产构成业务的，投资方因此取得长期股权投资但未取得控制权的，以投 出业务的公允价值作为新增长期股权投资的初始投资成本，初始投资成本与投出业务的账面价值之差，全额计入当期损益。 本公司向合营企业或联营企业出售的资产构成业务的，取得的对价与业务的账面价值之差，全额计入当期损益。本公司自联 营企业及合营企业购入的资产构成业务的，按《企业会计准则第</w:t>
      </w:r>
      <w:r>
        <w:rPr>
          <w:color w:val="000000"/>
          <w:spacing w:val="0"/>
          <w:w w:val="100"/>
          <w:position w:val="0"/>
          <w:sz w:val="18"/>
          <w:szCs w:val="18"/>
        </w:rPr>
        <w:t>20</w:t>
      </w:r>
      <w:r>
        <w:rPr>
          <w:color w:val="000000"/>
          <w:spacing w:val="0"/>
          <w:w w:val="100"/>
          <w:position w:val="0"/>
        </w:rPr>
        <w:t>号</w:t>
      </w:r>
      <w:r>
        <w:rPr>
          <w:color w:val="000000"/>
          <w:spacing w:val="0"/>
          <w:w w:val="100"/>
          <w:position w:val="0"/>
        </w:rPr>
        <w:t>一一</w:t>
      </w:r>
      <w:r>
        <w:rPr>
          <w:color w:val="000000"/>
          <w:spacing w:val="0"/>
          <w:w w:val="100"/>
          <w:position w:val="0"/>
        </w:rPr>
        <w:t>企业合并》的规定进行会计处理，全额确认与交易 相关的利得或损失。</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21"/>
        <w:keepNext w:val="0"/>
        <w:keepLines w:val="0"/>
        <w:widowControl w:val="0"/>
        <w:numPr>
          <w:ilvl w:val="0"/>
          <w:numId w:val="27"/>
        </w:numPr>
        <w:shd w:val="clear" w:color="auto" w:fill="auto"/>
        <w:tabs>
          <w:tab w:pos="717" w:val="left"/>
        </w:tabs>
        <w:bidi w:val="0"/>
        <w:spacing w:before="0" w:after="0" w:line="313" w:lineRule="exact"/>
        <w:ind w:left="0" w:right="0"/>
        <w:jc w:val="both"/>
      </w:pPr>
      <w:bookmarkStart w:id="893" w:name="bookmark893"/>
      <w:bookmarkEnd w:id="893"/>
      <w:r>
        <w:rPr>
          <w:color w:val="000000"/>
          <w:spacing w:val="0"/>
          <w:w w:val="100"/>
          <w:position w:val="0"/>
        </w:rPr>
        <w:t>收购少数股权</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在编制合并财务报表时，因购买少数股权新增的长期股权投资与按照新增持股比例计算应享有子公司自购买日(或合并 </w:t>
      </w:r>
      <w:r>
        <w:rPr>
          <w:color w:val="000000"/>
          <w:spacing w:val="0"/>
          <w:w w:val="100"/>
          <w:position w:val="0"/>
        </w:rPr>
        <w:t>日）开始持续计算的净资产份额之间的差额，调整资本公积，资本公积不足冲减的，调整留存收益。</w:t>
      </w:r>
    </w:p>
    <w:p>
      <w:pPr>
        <w:pStyle w:val="Style21"/>
        <w:keepNext w:val="0"/>
        <w:keepLines w:val="0"/>
        <w:widowControl w:val="0"/>
        <w:shd w:val="clear" w:color="auto" w:fill="auto"/>
        <w:bidi w:val="0"/>
        <w:spacing w:before="0" w:after="0" w:line="313" w:lineRule="exact"/>
        <w:ind w:left="0" w:right="0"/>
        <w:jc w:val="both"/>
      </w:pPr>
      <w:bookmarkStart w:id="894" w:name="bookmark894"/>
      <w:r>
        <w:rPr>
          <w:color w:val="000000"/>
          <w:spacing w:val="0"/>
          <w:w w:val="100"/>
          <w:position w:val="0"/>
          <w:sz w:val="18"/>
          <w:szCs w:val="18"/>
        </w:rPr>
        <w:t>（</w:t>
      </w:r>
      <w:bookmarkEnd w:id="894"/>
      <w:r>
        <w:rPr>
          <w:color w:val="000000"/>
          <w:spacing w:val="0"/>
          <w:w w:val="100"/>
          <w:position w:val="0"/>
          <w:sz w:val="18"/>
          <w:szCs w:val="18"/>
        </w:rPr>
        <w:t>4）</w:t>
      </w:r>
      <w:r>
        <w:rPr>
          <w:color w:val="000000"/>
          <w:spacing w:val="0"/>
          <w:w w:val="100"/>
          <w:position w:val="0"/>
        </w:rPr>
        <w:t>处置长期股权投资</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附注三、（六</w:t>
      </w:r>
      <w:r>
        <w:rPr>
          <w:color w:val="000000"/>
          <w:spacing w:val="0"/>
          <w:w w:val="100"/>
          <w:position w:val="0"/>
          <w:sz w:val="18"/>
          <w:szCs w:val="18"/>
        </w:rPr>
        <w:t>）2</w:t>
      </w:r>
      <w:r>
        <w:rPr>
          <w:color w:val="000000"/>
          <w:spacing w:val="0"/>
          <w:w w:val="100"/>
          <w:position w:val="0"/>
        </w:rPr>
        <w:t>、“合并财务报表编制的方法”中所述的相关会计政策处理。</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其他情形下的长期股权投资处置，对于处置的股权，其账面价值与实际取得价款的差额，计入当期损益。</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益和利润分配以外的其他所有者权益变动而确认的所有者权益，按比例结转入当期损益。</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本公司因处置部分股权投资丧失了对被投资单位的控制的，在编制个别财务报表时，处置后的剩余股权能够对被投资单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丧失控制之日的公允价值与账面价值之间的差额计入当期损益。对于本公司取得对被投资单位的控制之前，因采用权益法核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本公司因处置部分股权投资丧失了对被投资单位的共同控制或重大影响的，处置后的剩余股权改按金融工具确认和计量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21"/>
        <w:keepNext w:val="0"/>
        <w:keepLines w:val="0"/>
        <w:widowControl w:val="0"/>
        <w:shd w:val="clear" w:color="auto" w:fill="auto"/>
        <w:bidi w:val="0"/>
        <w:spacing w:before="0" w:after="380" w:line="313" w:lineRule="exact"/>
        <w:ind w:left="0" w:right="0"/>
        <w:jc w:val="both"/>
      </w:pPr>
      <w:r>
        <w:rPr>
          <w:color w:val="000000"/>
          <w:spacing w:val="0"/>
          <w:w w:val="100"/>
          <w:position w:val="0"/>
        </w:rPr>
        <w:t>本公司通过多次交易分步处置对子公司股权投资直至丧失控制权，如果上述交易属于一揽子交易的，将各项交易作为一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33"/>
        <w:keepNext/>
        <w:keepLines/>
        <w:widowControl w:val="0"/>
        <w:shd w:val="clear" w:color="auto" w:fill="auto"/>
        <w:bidi w:val="0"/>
        <w:spacing w:before="0" w:after="280" w:line="240" w:lineRule="auto"/>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1</w:t>
      </w:r>
      <w:bookmarkEnd w:id="897"/>
      <w:r>
        <w:rPr>
          <w:rFonts w:ascii="Times New Roman" w:eastAsia="Times New Roman" w:hAnsi="Times New Roman" w:cs="Times New Roman"/>
          <w:color w:val="000000"/>
          <w:spacing w:val="0"/>
          <w:w w:val="100"/>
          <w:position w:val="0"/>
        </w:rPr>
        <w:t>7</w:t>
      </w:r>
      <w:r>
        <w:rPr>
          <w:color w:val="000000"/>
          <w:spacing w:val="0"/>
          <w:w w:val="100"/>
          <w:position w:val="0"/>
        </w:rPr>
        <w:t>、投资性房地产</w:t>
      </w:r>
      <w:bookmarkEnd w:id="895"/>
      <w:bookmarkEnd w:id="896"/>
      <w:bookmarkEnd w:id="898"/>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投资性房地产计量模式</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成本法计量</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折旧或摊销方法</w:t>
      </w:r>
    </w:p>
    <w:p>
      <w:pPr>
        <w:pStyle w:val="Style21"/>
        <w:keepNext w:val="0"/>
        <w:keepLines w:val="0"/>
        <w:widowControl w:val="0"/>
        <w:shd w:val="clear" w:color="auto" w:fill="auto"/>
        <w:tabs>
          <w:tab w:pos="654" w:val="left"/>
        </w:tabs>
        <w:bidi w:val="0"/>
        <w:spacing w:before="0" w:after="0" w:line="317" w:lineRule="exact"/>
        <w:ind w:left="0" w:right="0"/>
        <w:jc w:val="both"/>
      </w:pPr>
      <w:bookmarkStart w:id="899" w:name="bookmark899"/>
      <w:r>
        <w:rPr>
          <w:rFonts w:ascii="Times New Roman" w:eastAsia="Times New Roman" w:hAnsi="Times New Roman" w:cs="Times New Roman"/>
          <w:color w:val="000000"/>
          <w:spacing w:val="0"/>
          <w:w w:val="100"/>
          <w:position w:val="0"/>
          <w:sz w:val="18"/>
          <w:szCs w:val="18"/>
        </w:rPr>
        <w:t>1</w:t>
      </w:r>
      <w:bookmarkEnd w:id="899"/>
      <w:r>
        <w:rPr>
          <w:color w:val="000000"/>
          <w:spacing w:val="0"/>
          <w:w w:val="100"/>
          <w:position w:val="0"/>
        </w:rPr>
        <w:t>、</w:t>
        <w:tab/>
        <w:t>投资性房地产包括已出租的土地使用权、持有并准备增值后转让的土地使用权和已出租的建筑物。</w:t>
      </w:r>
    </w:p>
    <w:p>
      <w:pPr>
        <w:pStyle w:val="Style21"/>
        <w:keepNext w:val="0"/>
        <w:keepLines w:val="0"/>
        <w:widowControl w:val="0"/>
        <w:shd w:val="clear" w:color="auto" w:fill="auto"/>
        <w:tabs>
          <w:tab w:pos="644" w:val="left"/>
        </w:tabs>
        <w:bidi w:val="0"/>
        <w:spacing w:before="0" w:after="0" w:line="317" w:lineRule="exact"/>
        <w:ind w:left="0" w:right="0"/>
        <w:jc w:val="both"/>
      </w:pPr>
      <w:bookmarkStart w:id="900" w:name="bookmark900"/>
      <w:r>
        <w:rPr>
          <w:color w:val="000000"/>
          <w:spacing w:val="0"/>
          <w:w w:val="100"/>
          <w:position w:val="0"/>
          <w:sz w:val="18"/>
          <w:szCs w:val="18"/>
        </w:rPr>
        <w:t>2</w:t>
      </w:r>
      <w:bookmarkEnd w:id="900"/>
      <w:r>
        <w:rPr>
          <w:color w:val="000000"/>
          <w:spacing w:val="0"/>
          <w:w w:val="100"/>
          <w:position w:val="0"/>
        </w:rPr>
        <w:t>、</w:t>
        <w:tab/>
        <w:t>投资性房地产按照成本进行初始计量，采用成本模式进行后续计量，并采用与固定资产和无形资产相同的方法计提 折旧或进行摊销。</w:t>
      </w:r>
    </w:p>
    <w:p>
      <w:pPr>
        <w:pStyle w:val="Style33"/>
        <w:keepNext/>
        <w:keepLines/>
        <w:widowControl w:val="0"/>
        <w:shd w:val="clear" w:color="auto" w:fill="auto"/>
        <w:bidi w:val="0"/>
        <w:spacing w:before="0" w:after="380" w:line="240" w:lineRule="auto"/>
        <w:ind w:left="0" w:right="0" w:firstLine="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1</w:t>
      </w:r>
      <w:bookmarkEnd w:id="903"/>
      <w:r>
        <w:rPr>
          <w:rFonts w:ascii="Times New Roman" w:eastAsia="Times New Roman" w:hAnsi="Times New Roman" w:cs="Times New Roman"/>
          <w:color w:val="000000"/>
          <w:spacing w:val="0"/>
          <w:w w:val="100"/>
          <w:position w:val="0"/>
        </w:rPr>
        <w:t>8</w:t>
      </w:r>
      <w:r>
        <w:rPr>
          <w:color w:val="000000"/>
          <w:spacing w:val="0"/>
          <w:w w:val="100"/>
          <w:position w:val="0"/>
        </w:rPr>
        <w:t>、固定资产</w:t>
      </w:r>
      <w:bookmarkEnd w:id="901"/>
      <w:bookmarkEnd w:id="902"/>
      <w:bookmarkEnd w:id="904"/>
    </w:p>
    <w:p>
      <w:pPr>
        <w:pStyle w:val="Style33"/>
        <w:keepNext/>
        <w:keepLines/>
        <w:widowControl w:val="0"/>
        <w:shd w:val="clear" w:color="auto" w:fill="auto"/>
        <w:bidi w:val="0"/>
        <w:spacing w:before="0" w:after="260" w:line="240" w:lineRule="auto"/>
        <w:ind w:left="0" w:right="0" w:firstLine="0"/>
        <w:jc w:val="left"/>
      </w:pPr>
      <w:bookmarkStart w:id="901" w:name="bookmark901"/>
      <w:bookmarkStart w:id="902" w:name="bookmark902"/>
      <w:bookmarkStart w:id="905" w:name="bookmark905"/>
      <w:bookmarkStart w:id="906" w:name="bookmark906"/>
      <w:r>
        <w:rPr>
          <w:color w:val="000000"/>
          <w:spacing w:val="0"/>
          <w:w w:val="100"/>
          <w:position w:val="0"/>
        </w:rPr>
        <w:t>（</w:t>
      </w:r>
      <w:bookmarkEnd w:id="905"/>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01"/>
      <w:bookmarkEnd w:id="902"/>
      <w:bookmarkEnd w:id="906"/>
    </w:p>
    <w:p>
      <w:pPr>
        <w:pStyle w:val="Style21"/>
        <w:keepNext w:val="0"/>
        <w:keepLines w:val="0"/>
        <w:widowControl w:val="0"/>
        <w:shd w:val="clear" w:color="auto" w:fill="auto"/>
        <w:bidi w:val="0"/>
        <w:spacing w:before="0" w:after="380" w:line="314" w:lineRule="exact"/>
        <w:ind w:left="0" w:right="0"/>
        <w:jc w:val="left"/>
      </w:pPr>
      <w:r>
        <w:rPr>
          <w:color w:val="000000"/>
          <w:spacing w:val="0"/>
          <w:w w:val="100"/>
          <w:position w:val="0"/>
        </w:rPr>
        <w:t>固定资产是指为生产商品、提供劳务、出租或经营管理而持有的，使用年限超过一个会计年度的有形资产。固定资产同 时满足下列条件的，才能予以确认：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与该固定资产有关的经济利益很可能流入企业；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该固定资产的成本能够可靠地计 量。本公司的固定资产分为：房屋及建筑物、机器设备、专用设备、运输工具、模具、电子设备、办公设备、其他设备等。 固定资产以取得时的实际成本入账，并从其达到预定可使用状态的次月起计提折旧。</w:t>
      </w:r>
    </w:p>
    <w:p>
      <w:pPr>
        <w:pStyle w:val="Style33"/>
        <w:keepNext/>
        <w:keepLines/>
        <w:widowControl w:val="0"/>
        <w:shd w:val="clear" w:color="auto" w:fill="auto"/>
        <w:bidi w:val="0"/>
        <w:spacing w:before="0" w:after="320" w:line="240" w:lineRule="auto"/>
        <w:ind w:left="0" w:right="0" w:firstLine="0"/>
        <w:jc w:val="left"/>
      </w:pPr>
      <w:bookmarkStart w:id="907" w:name="bookmark907"/>
      <w:bookmarkStart w:id="908" w:name="bookmark908"/>
      <w:bookmarkStart w:id="909" w:name="bookmark909"/>
      <w:bookmarkStart w:id="910" w:name="bookmark910"/>
      <w:r>
        <w:rPr>
          <w:color w:val="000000"/>
          <w:spacing w:val="0"/>
          <w:w w:val="100"/>
          <w:position w:val="0"/>
        </w:rPr>
        <w:t>（</w:t>
      </w:r>
      <w:bookmarkEnd w:id="909"/>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07"/>
      <w:bookmarkEnd w:id="908"/>
      <w:bookmarkEnd w:id="910"/>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1.90-4.75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固定资产折旧采用年限平均法分类计提，根据固定资产类别、预计使用寿命和预计净残值率确定折旧率。如固定资产各 组成部分的使用寿命不同或者以不同方式为企业提供经济利益，则选择不同折旧率或折旧方法，分别计提折旧。</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融资租赁方式租入的固定资产，能合理确定租赁期届满时将会取得租赁资产所有权的，在租赁资产尚可使用年限内计提 折旧；无法合理确定租赁期届满时能够取得租赁资产所有权的，在租赁期与租赁资产尚可使用年限两者中较短的期间内计提 折旧。</w:t>
      </w:r>
    </w:p>
    <w:p>
      <w:pPr>
        <w:pStyle w:val="Style33"/>
        <w:keepNext/>
        <w:keepLines/>
        <w:widowControl w:val="0"/>
        <w:shd w:val="clear" w:color="auto" w:fill="auto"/>
        <w:bidi w:val="0"/>
        <w:spacing w:before="0" w:after="260" w:line="240" w:lineRule="auto"/>
        <w:ind w:left="0" w:right="0" w:firstLine="0"/>
        <w:jc w:val="left"/>
      </w:pPr>
      <w:bookmarkStart w:id="911" w:name="bookmark911"/>
      <w:bookmarkStart w:id="912" w:name="bookmark912"/>
      <w:bookmarkStart w:id="913" w:name="bookmark913"/>
      <w:bookmarkStart w:id="914" w:name="bookmark914"/>
      <w:r>
        <w:rPr>
          <w:color w:val="000000"/>
          <w:spacing w:val="0"/>
          <w:w w:val="100"/>
          <w:position w:val="0"/>
        </w:rPr>
        <w:t>（</w:t>
      </w:r>
      <w:bookmarkEnd w:id="913"/>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11"/>
      <w:bookmarkEnd w:id="912"/>
      <w:bookmarkEnd w:id="914"/>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公司与租赁方所签订的租赁协议条款中规定了下列条件之一的，确认为融资租入资产：</w:t>
      </w:r>
      <w:r>
        <w:rPr>
          <w:color w:val="000000"/>
          <w:spacing w:val="0"/>
          <w:w w:val="100"/>
          <w:position w:val="0"/>
          <w:sz w:val="18"/>
          <w:szCs w:val="18"/>
        </w:rPr>
        <w:t>（1）</w:t>
      </w:r>
      <w:r>
        <w:rPr>
          <w:color w:val="000000"/>
          <w:spacing w:val="0"/>
          <w:w w:val="100"/>
          <w:position w:val="0"/>
        </w:rPr>
        <w:t>租赁期满后租赁资产的所有 权归属于本公司；</w:t>
      </w:r>
      <w:r>
        <w:rPr>
          <w:color w:val="000000"/>
          <w:spacing w:val="0"/>
          <w:w w:val="100"/>
          <w:position w:val="0"/>
          <w:sz w:val="18"/>
          <w:szCs w:val="18"/>
        </w:rPr>
        <w:t>（2）</w:t>
      </w:r>
      <w:r>
        <w:rPr>
          <w:color w:val="000000"/>
          <w:spacing w:val="0"/>
          <w:w w:val="100"/>
          <w:position w:val="0"/>
        </w:rPr>
        <w:t>公司具有购买资产的选择权，购买价款远低于行使选择权时该资产的公允价值；</w:t>
      </w:r>
      <w:r>
        <w:rPr>
          <w:color w:val="000000"/>
          <w:spacing w:val="0"/>
          <w:w w:val="100"/>
          <w:position w:val="0"/>
          <w:sz w:val="18"/>
          <w:szCs w:val="18"/>
        </w:rPr>
        <w:t>（3</w:t>
      </w:r>
      <w:r>
        <w:rPr>
          <w:color w:val="000000"/>
          <w:spacing w:val="0"/>
          <w:w w:val="100"/>
          <w:position w:val="0"/>
        </w:rPr>
        <w:t>）租赁期占所租赁资 产使用寿命的大部分；</w:t>
      </w:r>
      <w:r>
        <w:rPr>
          <w:color w:val="000000"/>
          <w:spacing w:val="0"/>
          <w:w w:val="100"/>
          <w:position w:val="0"/>
          <w:sz w:val="18"/>
          <w:szCs w:val="18"/>
        </w:rPr>
        <w:t>（4</w:t>
      </w:r>
      <w:r>
        <w:rPr>
          <w:color w:val="000000"/>
          <w:spacing w:val="0"/>
          <w:w w:val="100"/>
          <w:position w:val="0"/>
        </w:rPr>
        <w:t>）租赁开始日的最低租赁付款额现值，与该资产的公允价值不存在较大的差异。公司在承租开始日， 将租赁资产公允价值与最低租赁付款额现值两者中较低者作为租入资产的入账价值，将最低租赁付款额作为长期应付款的入 账价值，其差额作为未确认的融资费。</w:t>
      </w:r>
    </w:p>
    <w:p>
      <w:pPr>
        <w:pStyle w:val="Style33"/>
        <w:keepNext/>
        <w:keepLines/>
        <w:widowControl w:val="0"/>
        <w:shd w:val="clear" w:color="auto" w:fill="auto"/>
        <w:bidi w:val="0"/>
        <w:spacing w:before="0" w:after="260" w:line="240"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1</w:t>
      </w:r>
      <w:bookmarkEnd w:id="917"/>
      <w:r>
        <w:rPr>
          <w:rFonts w:ascii="Times New Roman" w:eastAsia="Times New Roman" w:hAnsi="Times New Roman" w:cs="Times New Roman"/>
          <w:color w:val="000000"/>
          <w:spacing w:val="0"/>
          <w:w w:val="100"/>
          <w:position w:val="0"/>
        </w:rPr>
        <w:t>9</w:t>
      </w:r>
      <w:r>
        <w:rPr>
          <w:color w:val="000000"/>
          <w:spacing w:val="0"/>
          <w:w w:val="100"/>
          <w:position w:val="0"/>
        </w:rPr>
        <w:t>、在建工程</w:t>
      </w:r>
      <w:bookmarkEnd w:id="915"/>
      <w:bookmarkEnd w:id="916"/>
      <w:bookmarkEnd w:id="918"/>
    </w:p>
    <w:p>
      <w:pPr>
        <w:pStyle w:val="Style21"/>
        <w:keepNext w:val="0"/>
        <w:keepLines w:val="0"/>
        <w:widowControl w:val="0"/>
        <w:shd w:val="clear" w:color="auto" w:fill="auto"/>
        <w:tabs>
          <w:tab w:pos="670" w:val="left"/>
        </w:tabs>
        <w:bidi w:val="0"/>
        <w:spacing w:before="0" w:after="0" w:line="326" w:lineRule="exact"/>
        <w:ind w:left="0" w:right="0"/>
        <w:jc w:val="both"/>
      </w:pPr>
      <w:bookmarkStart w:id="919" w:name="bookmark919"/>
      <w:r>
        <w:rPr>
          <w:rFonts w:ascii="Times New Roman" w:eastAsia="Times New Roman" w:hAnsi="Times New Roman" w:cs="Times New Roman"/>
          <w:color w:val="000000"/>
          <w:spacing w:val="0"/>
          <w:w w:val="100"/>
          <w:position w:val="0"/>
          <w:sz w:val="18"/>
          <w:szCs w:val="18"/>
        </w:rPr>
        <w:t>1</w:t>
      </w:r>
      <w:bookmarkEnd w:id="919"/>
      <w:r>
        <w:rPr>
          <w:color w:val="000000"/>
          <w:spacing w:val="0"/>
          <w:w w:val="100"/>
          <w:position w:val="0"/>
        </w:rPr>
        <w:t>、</w:t>
        <w:tab/>
        <w:t>在建工程同时满足经济利益很可能流入、成本能够可靠计量时予以确认。在建工程按建造该项资产达到预定可使用 状态前所发生的实际成本计量。</w:t>
      </w:r>
    </w:p>
    <w:p>
      <w:pPr>
        <w:pStyle w:val="Style21"/>
        <w:keepNext w:val="0"/>
        <w:keepLines w:val="0"/>
        <w:widowControl w:val="0"/>
        <w:shd w:val="clear" w:color="auto" w:fill="auto"/>
        <w:tabs>
          <w:tab w:pos="670" w:val="left"/>
        </w:tabs>
        <w:bidi w:val="0"/>
        <w:spacing w:before="0" w:after="360" w:line="326" w:lineRule="exact"/>
        <w:ind w:left="0" w:right="0"/>
        <w:jc w:val="both"/>
      </w:pPr>
      <w:bookmarkStart w:id="920" w:name="bookmark920"/>
      <w:r>
        <w:rPr>
          <w:color w:val="000000"/>
          <w:spacing w:val="0"/>
          <w:w w:val="100"/>
          <w:position w:val="0"/>
          <w:sz w:val="18"/>
          <w:szCs w:val="18"/>
        </w:rPr>
        <w:t>2</w:t>
      </w:r>
      <w:bookmarkEnd w:id="920"/>
      <w:r>
        <w:rPr>
          <w:color w:val="000000"/>
          <w:spacing w:val="0"/>
          <w:w w:val="100"/>
          <w:position w:val="0"/>
        </w:rPr>
        <w:t>、</w:t>
        <w:tab/>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pStyle w:val="Style33"/>
        <w:keepNext/>
        <w:keepLines/>
        <w:widowControl w:val="0"/>
        <w:shd w:val="clear" w:color="auto" w:fill="auto"/>
        <w:tabs>
          <w:tab w:pos="483" w:val="left"/>
        </w:tabs>
        <w:bidi w:val="0"/>
        <w:spacing w:before="0" w:after="300" w:line="240" w:lineRule="auto"/>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2</w:t>
      </w:r>
      <w:bookmarkEnd w:id="923"/>
      <w:r>
        <w:rPr>
          <w:rFonts w:ascii="Times New Roman" w:eastAsia="Times New Roman" w:hAnsi="Times New Roman" w:cs="Times New Roman"/>
          <w:color w:val="000000"/>
          <w:spacing w:val="0"/>
          <w:w w:val="100"/>
          <w:position w:val="0"/>
        </w:rPr>
        <w:t>0</w:t>
      </w:r>
      <w:r>
        <w:rPr>
          <w:color w:val="000000"/>
          <w:spacing w:val="0"/>
          <w:w w:val="100"/>
          <w:position w:val="0"/>
        </w:rPr>
        <w:t>、</w:t>
        <w:tab/>
        <w:t>借款费用</w:t>
      </w:r>
      <w:bookmarkEnd w:id="921"/>
      <w:bookmarkEnd w:id="922"/>
      <w:bookmarkEnd w:id="924"/>
    </w:p>
    <w:p>
      <w:pPr>
        <w:pStyle w:val="Style21"/>
        <w:keepNext w:val="0"/>
        <w:keepLines w:val="0"/>
        <w:widowControl w:val="0"/>
        <w:shd w:val="clear" w:color="auto" w:fill="auto"/>
        <w:tabs>
          <w:tab w:pos="714" w:val="left"/>
        </w:tabs>
        <w:bidi w:val="0"/>
        <w:spacing w:before="0" w:after="0" w:line="313" w:lineRule="exact"/>
        <w:ind w:left="0" w:right="0"/>
        <w:jc w:val="both"/>
      </w:pPr>
      <w:bookmarkStart w:id="925" w:name="bookmark925"/>
      <w:r>
        <w:rPr>
          <w:rFonts w:ascii="Times New Roman" w:eastAsia="Times New Roman" w:hAnsi="Times New Roman" w:cs="Times New Roman"/>
          <w:color w:val="000000"/>
          <w:spacing w:val="0"/>
          <w:w w:val="100"/>
          <w:position w:val="0"/>
          <w:sz w:val="18"/>
          <w:szCs w:val="18"/>
        </w:rPr>
        <w:t>1</w:t>
      </w:r>
      <w:bookmarkEnd w:id="925"/>
      <w:r>
        <w:rPr>
          <w:color w:val="000000"/>
          <w:spacing w:val="0"/>
          <w:w w:val="100"/>
          <w:position w:val="0"/>
        </w:rPr>
        <w:t>、</w:t>
        <w:tab/>
        <w:t>借款费用资本化的确认原则</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借款费用，包括借款利息、折价或者溢价的摊销、辅助费用以及因外币借款而发生的汇兑差额等。</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符合资本化条件的资产，是指需要经过相当长时间的购建或者生产活动才能达到预定可使用或者可销售状态的固定资产、 投资性房地产和存货等资产。</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借款费用同时满足下列条件时开始资本化：</w:t>
      </w:r>
    </w:p>
    <w:p>
      <w:pPr>
        <w:pStyle w:val="Style21"/>
        <w:keepNext w:val="0"/>
        <w:keepLines w:val="0"/>
        <w:widowControl w:val="0"/>
        <w:numPr>
          <w:ilvl w:val="0"/>
          <w:numId w:val="29"/>
        </w:numPr>
        <w:shd w:val="clear" w:color="auto" w:fill="auto"/>
        <w:tabs>
          <w:tab w:pos="781" w:val="left"/>
        </w:tabs>
        <w:bidi w:val="0"/>
        <w:spacing w:before="0" w:after="0" w:line="313" w:lineRule="exact"/>
        <w:ind w:left="0" w:right="0"/>
        <w:jc w:val="both"/>
      </w:pPr>
      <w:bookmarkStart w:id="926" w:name="bookmark926"/>
      <w:bookmarkEnd w:id="926"/>
      <w:r>
        <w:rPr>
          <w:color w:val="000000"/>
          <w:spacing w:val="0"/>
          <w:w w:val="100"/>
          <w:position w:val="0"/>
        </w:rPr>
        <w:t>资产支出已经发生，资产支出包括为购建或者生产符合资本化条件的资产而以支付现金、转移非现金资产或者承担 带息债务形式发生的支出；</w:t>
      </w:r>
    </w:p>
    <w:p>
      <w:pPr>
        <w:pStyle w:val="Style21"/>
        <w:keepNext w:val="0"/>
        <w:keepLines w:val="0"/>
        <w:widowControl w:val="0"/>
        <w:numPr>
          <w:ilvl w:val="0"/>
          <w:numId w:val="29"/>
        </w:numPr>
        <w:shd w:val="clear" w:color="auto" w:fill="auto"/>
        <w:tabs>
          <w:tab w:pos="777" w:val="left"/>
        </w:tabs>
        <w:bidi w:val="0"/>
        <w:spacing w:before="0" w:after="0" w:line="313" w:lineRule="exact"/>
        <w:ind w:left="0" w:right="0"/>
        <w:jc w:val="both"/>
      </w:pPr>
      <w:bookmarkStart w:id="927" w:name="bookmark927"/>
      <w:bookmarkEnd w:id="927"/>
      <w:r>
        <w:rPr>
          <w:color w:val="000000"/>
          <w:spacing w:val="0"/>
          <w:w w:val="100"/>
          <w:position w:val="0"/>
        </w:rPr>
        <w:t>借款费用已经发生；</w:t>
      </w:r>
    </w:p>
    <w:p>
      <w:pPr>
        <w:pStyle w:val="Style21"/>
        <w:keepNext w:val="0"/>
        <w:keepLines w:val="0"/>
        <w:widowControl w:val="0"/>
        <w:numPr>
          <w:ilvl w:val="0"/>
          <w:numId w:val="29"/>
        </w:numPr>
        <w:shd w:val="clear" w:color="auto" w:fill="auto"/>
        <w:tabs>
          <w:tab w:pos="777" w:val="left"/>
        </w:tabs>
        <w:bidi w:val="0"/>
        <w:spacing w:before="0" w:after="0" w:line="313" w:lineRule="exact"/>
        <w:ind w:left="0" w:right="0"/>
        <w:jc w:val="both"/>
      </w:pPr>
      <w:bookmarkStart w:id="928" w:name="bookmark928"/>
      <w:bookmarkEnd w:id="928"/>
      <w:r>
        <w:rPr>
          <w:color w:val="000000"/>
          <w:spacing w:val="0"/>
          <w:w w:val="100"/>
          <w:position w:val="0"/>
        </w:rPr>
        <w:t>为使资产达到预定可使用或者可销售状态所必要的购建或者生产活动已经开始。</w:t>
      </w:r>
    </w:p>
    <w:p>
      <w:pPr>
        <w:pStyle w:val="Style21"/>
        <w:keepNext w:val="0"/>
        <w:keepLines w:val="0"/>
        <w:widowControl w:val="0"/>
        <w:shd w:val="clear" w:color="auto" w:fill="auto"/>
        <w:tabs>
          <w:tab w:pos="724" w:val="left"/>
        </w:tabs>
        <w:bidi w:val="0"/>
        <w:spacing w:before="0" w:after="0" w:line="313" w:lineRule="exact"/>
        <w:ind w:left="0" w:right="0"/>
        <w:jc w:val="both"/>
      </w:pPr>
      <w:bookmarkStart w:id="929" w:name="bookmark929"/>
      <w:r>
        <w:rPr>
          <w:color w:val="000000"/>
          <w:spacing w:val="0"/>
          <w:w w:val="100"/>
          <w:position w:val="0"/>
          <w:sz w:val="18"/>
          <w:szCs w:val="18"/>
        </w:rPr>
        <w:t>2</w:t>
      </w:r>
      <w:bookmarkEnd w:id="929"/>
      <w:r>
        <w:rPr>
          <w:color w:val="000000"/>
          <w:spacing w:val="0"/>
          <w:w w:val="100"/>
          <w:position w:val="0"/>
        </w:rPr>
        <w:t>、</w:t>
        <w:tab/>
        <w:t>借款费用资本化期间</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资本化期间，指从借款费用开始资本化时点到停止资本化时点的期间，借款费用暂停资本化的期间不包括在内。</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当购建或者生产符合资本化条件的资产达到预定可使用或者可销售状态时，借款费用停止资本化。</w:t>
      </w:r>
    </w:p>
    <w:p>
      <w:pPr>
        <w:pStyle w:val="Style21"/>
        <w:keepNext w:val="0"/>
        <w:keepLines w:val="0"/>
        <w:widowControl w:val="0"/>
        <w:shd w:val="clear" w:color="auto" w:fill="auto"/>
        <w:bidi w:val="0"/>
        <w:spacing w:before="0" w:after="0" w:line="313" w:lineRule="exact"/>
        <w:ind w:left="0" w:right="0"/>
        <w:jc w:val="left"/>
      </w:pPr>
      <w:r>
        <w:rPr>
          <w:color w:val="000000"/>
          <w:spacing w:val="0"/>
          <w:w w:val="100"/>
          <w:position w:val="0"/>
        </w:rPr>
        <w:t>当购建或者生产符合资本化条件的资产中部分项目分别完工且可单独使用时，该部分资产借款费用停止资本化。</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21"/>
        <w:keepNext w:val="0"/>
        <w:keepLines w:val="0"/>
        <w:widowControl w:val="0"/>
        <w:shd w:val="clear" w:color="auto" w:fill="auto"/>
        <w:tabs>
          <w:tab w:pos="724" w:val="left"/>
        </w:tabs>
        <w:bidi w:val="0"/>
        <w:spacing w:before="0" w:after="0" w:line="316" w:lineRule="exact"/>
        <w:ind w:left="0" w:right="0"/>
        <w:jc w:val="both"/>
      </w:pPr>
      <w:bookmarkStart w:id="930" w:name="bookmark930"/>
      <w:r>
        <w:rPr>
          <w:color w:val="000000"/>
          <w:spacing w:val="0"/>
          <w:w w:val="100"/>
          <w:position w:val="0"/>
          <w:sz w:val="18"/>
          <w:szCs w:val="18"/>
        </w:rPr>
        <w:t>3</w:t>
      </w:r>
      <w:bookmarkEnd w:id="930"/>
      <w:r>
        <w:rPr>
          <w:color w:val="000000"/>
          <w:spacing w:val="0"/>
          <w:w w:val="100"/>
          <w:position w:val="0"/>
        </w:rPr>
        <w:t>、</w:t>
        <w:tab/>
        <w:t>暂停资本化期间</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符合资本化条件的资产在购建或生产过程中发生的非正常中断、且中断时间连续超过</w:t>
      </w:r>
      <w:r>
        <w:rPr>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1"/>
        <w:keepNext w:val="0"/>
        <w:keepLines w:val="0"/>
        <w:widowControl w:val="0"/>
        <w:shd w:val="clear" w:color="auto" w:fill="auto"/>
        <w:tabs>
          <w:tab w:pos="729" w:val="left"/>
        </w:tabs>
        <w:bidi w:val="0"/>
        <w:spacing w:before="0" w:after="0" w:line="316" w:lineRule="exact"/>
        <w:ind w:left="0" w:right="0"/>
        <w:jc w:val="both"/>
      </w:pPr>
      <w:bookmarkStart w:id="931" w:name="bookmark931"/>
      <w:r>
        <w:rPr>
          <w:color w:val="000000"/>
          <w:spacing w:val="0"/>
          <w:w w:val="100"/>
          <w:position w:val="0"/>
          <w:sz w:val="18"/>
          <w:szCs w:val="18"/>
        </w:rPr>
        <w:t>4</w:t>
      </w:r>
      <w:bookmarkEnd w:id="931"/>
      <w:r>
        <w:rPr>
          <w:color w:val="000000"/>
          <w:spacing w:val="0"/>
          <w:w w:val="100"/>
          <w:position w:val="0"/>
        </w:rPr>
        <w:t>、</w:t>
        <w:tab/>
        <w:t>借款费用资本化率、资本化金额的计算方法</w:t>
      </w:r>
    </w:p>
    <w:p>
      <w:pPr>
        <w:pStyle w:val="Style21"/>
        <w:keepNext w:val="0"/>
        <w:keepLines w:val="0"/>
        <w:widowControl w:val="0"/>
        <w:shd w:val="clear" w:color="auto" w:fill="auto"/>
        <w:bidi w:val="0"/>
        <w:spacing w:before="0" w:after="0" w:line="316" w:lineRule="exact"/>
        <w:ind w:left="0" w:right="0"/>
        <w:jc w:val="both"/>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21"/>
        <w:keepNext w:val="0"/>
        <w:keepLines w:val="0"/>
        <w:widowControl w:val="0"/>
        <w:shd w:val="clear" w:color="auto" w:fill="auto"/>
        <w:bidi w:val="0"/>
        <w:spacing w:before="0" w:after="380" w:line="316" w:lineRule="exact"/>
        <w:ind w:left="0" w:right="0"/>
        <w:jc w:val="both"/>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均数乘以所占用一般借款的资本化率，计算确定一般借款应予资本化的借款费用金额。资本化率根据一般借款加权平均利率 计算确定。</w:t>
      </w:r>
    </w:p>
    <w:p>
      <w:pPr>
        <w:pStyle w:val="Style33"/>
        <w:keepNext/>
        <w:keepLines/>
        <w:widowControl w:val="0"/>
        <w:shd w:val="clear" w:color="auto" w:fill="auto"/>
        <w:tabs>
          <w:tab w:pos="483" w:val="left"/>
        </w:tabs>
        <w:bidi w:val="0"/>
        <w:spacing w:before="0" w:after="380" w:line="240" w:lineRule="auto"/>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2</w:t>
      </w:r>
      <w:bookmarkEnd w:id="934"/>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932"/>
      <w:bookmarkEnd w:id="933"/>
      <w:bookmarkEnd w:id="935"/>
    </w:p>
    <w:p>
      <w:pPr>
        <w:pStyle w:val="Style33"/>
        <w:keepNext/>
        <w:keepLines/>
        <w:widowControl w:val="0"/>
        <w:numPr>
          <w:ilvl w:val="0"/>
          <w:numId w:val="31"/>
        </w:numPr>
        <w:shd w:val="clear" w:color="auto" w:fill="auto"/>
        <w:bidi w:val="0"/>
        <w:spacing w:before="0" w:after="300" w:line="240" w:lineRule="auto"/>
        <w:ind w:left="0" w:right="0" w:firstLine="0"/>
        <w:jc w:val="left"/>
      </w:pPr>
      <w:bookmarkStart w:id="932" w:name="bookmark932"/>
      <w:bookmarkStart w:id="933" w:name="bookmark933"/>
      <w:bookmarkStart w:id="936" w:name="bookmark936"/>
      <w:bookmarkStart w:id="937" w:name="bookmark937"/>
      <w:bookmarkEnd w:id="936"/>
      <w:r>
        <w:rPr>
          <w:color w:val="000000"/>
          <w:spacing w:val="0"/>
          <w:w w:val="100"/>
          <w:position w:val="0"/>
        </w:rPr>
        <w:t>计价方法、使用寿命、减值测试</w:t>
      </w:r>
      <w:bookmarkEnd w:id="932"/>
      <w:bookmarkEnd w:id="933"/>
      <w:bookmarkEnd w:id="937"/>
    </w:p>
    <w:p>
      <w:pPr>
        <w:pStyle w:val="Style21"/>
        <w:keepNext w:val="0"/>
        <w:keepLines w:val="0"/>
        <w:widowControl w:val="0"/>
        <w:shd w:val="clear" w:color="auto" w:fill="auto"/>
        <w:bidi w:val="0"/>
        <w:spacing w:before="0" w:after="0" w:line="312" w:lineRule="exact"/>
        <w:ind w:left="0" w:right="0"/>
        <w:jc w:val="left"/>
      </w:pPr>
      <w:bookmarkStart w:id="938" w:name="bookmark938"/>
      <w:r>
        <w:rPr>
          <w:rFonts w:ascii="Times New Roman" w:eastAsia="Times New Roman" w:hAnsi="Times New Roman" w:cs="Times New Roman"/>
          <w:color w:val="000000"/>
          <w:spacing w:val="0"/>
          <w:w w:val="100"/>
          <w:position w:val="0"/>
          <w:sz w:val="18"/>
          <w:szCs w:val="18"/>
        </w:rPr>
        <w:t>1</w:t>
      </w:r>
      <w:bookmarkEnd w:id="938"/>
      <w:r>
        <w:rPr>
          <w:color w:val="000000"/>
          <w:spacing w:val="0"/>
          <w:w w:val="100"/>
          <w:position w:val="0"/>
        </w:rPr>
        <w:t>、无形资产的计价方法</w:t>
      </w:r>
    </w:p>
    <w:p>
      <w:pPr>
        <w:pStyle w:val="Style21"/>
        <w:keepNext w:val="0"/>
        <w:keepLines w:val="0"/>
        <w:widowControl w:val="0"/>
        <w:numPr>
          <w:ilvl w:val="0"/>
          <w:numId w:val="33"/>
        </w:numPr>
        <w:shd w:val="clear" w:color="auto" w:fill="auto"/>
        <w:tabs>
          <w:tab w:pos="777" w:val="left"/>
        </w:tabs>
        <w:bidi w:val="0"/>
        <w:spacing w:before="0" w:after="0" w:line="312" w:lineRule="exact"/>
        <w:ind w:left="0" w:right="0"/>
        <w:jc w:val="left"/>
      </w:pPr>
      <w:bookmarkStart w:id="939" w:name="bookmark939"/>
      <w:bookmarkEnd w:id="939"/>
      <w:r>
        <w:rPr>
          <w:color w:val="000000"/>
          <w:spacing w:val="0"/>
          <w:w w:val="100"/>
          <w:position w:val="0"/>
        </w:rPr>
        <w:t>公司取得无形资产时按成本进行初始计量；</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21"/>
        <w:keepNext w:val="0"/>
        <w:keepLines w:val="0"/>
        <w:widowControl w:val="0"/>
        <w:numPr>
          <w:ilvl w:val="0"/>
          <w:numId w:val="33"/>
        </w:numPr>
        <w:shd w:val="clear" w:color="auto" w:fill="auto"/>
        <w:tabs>
          <w:tab w:pos="777" w:val="left"/>
        </w:tabs>
        <w:bidi w:val="0"/>
        <w:spacing w:before="0" w:after="0" w:line="312" w:lineRule="exact"/>
        <w:ind w:left="0" w:right="0"/>
        <w:jc w:val="both"/>
      </w:pPr>
      <w:bookmarkStart w:id="940" w:name="bookmark940"/>
      <w:bookmarkEnd w:id="940"/>
      <w:r>
        <w:rPr>
          <w:color w:val="000000"/>
          <w:spacing w:val="0"/>
          <w:w w:val="100"/>
          <w:position w:val="0"/>
        </w:rPr>
        <w:t>后续计量</w:t>
      </w:r>
    </w:p>
    <w:p>
      <w:pPr>
        <w:pStyle w:val="Style21"/>
        <w:keepNext w:val="0"/>
        <w:keepLines w:val="0"/>
        <w:widowControl w:val="0"/>
        <w:shd w:val="clear" w:color="auto" w:fill="auto"/>
        <w:bidi w:val="0"/>
        <w:spacing w:before="0" w:after="300" w:line="312" w:lineRule="exact"/>
        <w:ind w:left="0" w:right="0"/>
        <w:jc w:val="both"/>
      </w:pPr>
      <w:r>
        <w:rPr>
          <w:color w:val="000000"/>
          <w:spacing w:val="0"/>
          <w:w w:val="100"/>
          <w:position w:val="0"/>
        </w:rPr>
        <w:t>在取得无形资产时分析判断其使用寿命。</w:t>
      </w:r>
    </w:p>
    <w:p>
      <w:pPr>
        <w:pStyle w:val="Style21"/>
        <w:keepNext w:val="0"/>
        <w:keepLines w:val="0"/>
        <w:widowControl w:val="0"/>
        <w:shd w:val="clear" w:color="auto" w:fill="auto"/>
        <w:bidi w:val="0"/>
        <w:spacing w:before="0" w:after="100" w:line="240" w:lineRule="auto"/>
        <w:ind w:left="0" w:right="0"/>
        <w:jc w:val="both"/>
      </w:pPr>
      <w:r>
        <w:rPr>
          <w:color w:val="000000"/>
          <w:spacing w:val="0"/>
          <w:w w:val="100"/>
          <w:position w:val="0"/>
        </w:rPr>
        <w:t>对于使用寿命有限的无形资产，在为企业带来经济利益的期限内按直线法摊销；无法预见无形资产为企业带来经济利益</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期限的，视为使用寿命不确定的无形资产，不予摊销。</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、使用寿命有限的无形资产的使用寿命估计情况:</w:t>
      </w:r>
    </w:p>
    <w:tbl>
      <w:tblPr>
        <w:tblOverlap w:val="never"/>
        <w:jc w:val="center"/>
        <w:tblLayout w:type="fixed"/>
      </w:tblPr>
      <w:tblGrid>
        <w:gridCol w:w="3326"/>
        <w:gridCol w:w="2549"/>
        <w:gridCol w:w="3802"/>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依据</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产权年限</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合同规定与法律规定孰低的原则</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合同能源管理项目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著作权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合同规定与法律规定孰低的原则</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电脑软件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合同规定与法律规定孰低的原则</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其他特许权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合同规定与法律规定孰低的原则</w:t>
            </w:r>
          </w:p>
        </w:tc>
      </w:tr>
    </w:tbl>
    <w:p>
      <w:pPr>
        <w:pStyle w:val="Style30"/>
        <w:keepNext w:val="0"/>
        <w:keepLines w:val="0"/>
        <w:widowControl w:val="0"/>
        <w:shd w:val="clear" w:color="auto" w:fill="auto"/>
        <w:bidi w:val="0"/>
        <w:spacing w:before="0" w:after="100" w:line="240" w:lineRule="auto"/>
        <w:ind w:left="360" w:right="0" w:firstLine="0"/>
        <w:jc w:val="left"/>
      </w:pPr>
      <w:r>
        <w:rPr>
          <w:color w:val="000000"/>
          <w:spacing w:val="0"/>
          <w:w w:val="100"/>
          <w:position w:val="0"/>
        </w:rPr>
        <w:t>每年度终了，对使用寿命有限的无形资产的使用寿命及摊销方法进行复核。</w:t>
      </w:r>
    </w:p>
    <w:p>
      <w:pPr>
        <w:pStyle w:val="Style30"/>
        <w:keepNext w:val="0"/>
        <w:keepLines w:val="0"/>
        <w:widowControl w:val="0"/>
        <w:shd w:val="clear" w:color="auto" w:fill="auto"/>
        <w:bidi w:val="0"/>
        <w:spacing w:before="0" w:after="0" w:line="240" w:lineRule="auto"/>
        <w:ind w:left="360" w:right="0" w:firstLine="0"/>
        <w:jc w:val="left"/>
      </w:pPr>
      <w:r>
        <w:rPr>
          <w:color w:val="000000"/>
          <w:spacing w:val="0"/>
          <w:w w:val="100"/>
          <w:position w:val="0"/>
        </w:rPr>
        <w:t>经复核，本年年末无形资产的使用寿命及摊销方法与以前估计未有不同。</w:t>
      </w:r>
    </w:p>
    <w:p>
      <w:pPr>
        <w:widowControl w:val="0"/>
        <w:spacing w:after="359" w:line="1" w:lineRule="exact"/>
      </w:pPr>
    </w:p>
    <w:p>
      <w:pPr>
        <w:pStyle w:val="Style33"/>
        <w:keepNext/>
        <w:keepLines/>
        <w:widowControl w:val="0"/>
        <w:numPr>
          <w:ilvl w:val="0"/>
          <w:numId w:val="31"/>
        </w:numPr>
        <w:shd w:val="clear" w:color="auto" w:fill="auto"/>
        <w:bidi w:val="0"/>
        <w:spacing w:before="0" w:after="280" w:line="240" w:lineRule="auto"/>
        <w:ind w:left="0" w:right="0" w:firstLine="0"/>
        <w:jc w:val="left"/>
      </w:pPr>
      <w:bookmarkStart w:id="941" w:name="bookmark941"/>
      <w:bookmarkStart w:id="942" w:name="bookmark942"/>
      <w:bookmarkStart w:id="943" w:name="bookmark943"/>
      <w:bookmarkStart w:id="944" w:name="bookmark944"/>
      <w:bookmarkEnd w:id="943"/>
      <w:r>
        <w:rPr>
          <w:color w:val="000000"/>
          <w:spacing w:val="0"/>
          <w:w w:val="100"/>
          <w:position w:val="0"/>
        </w:rPr>
        <w:t>内部研究开发支出会计政策</w:t>
      </w:r>
      <w:bookmarkEnd w:id="941"/>
      <w:bookmarkEnd w:id="942"/>
      <w:bookmarkEnd w:id="944"/>
    </w:p>
    <w:p>
      <w:pPr>
        <w:pStyle w:val="Style21"/>
        <w:keepNext w:val="0"/>
        <w:keepLines w:val="0"/>
        <w:widowControl w:val="0"/>
        <w:shd w:val="clear" w:color="auto" w:fill="auto"/>
        <w:tabs>
          <w:tab w:pos="711" w:val="left"/>
        </w:tabs>
        <w:bidi w:val="0"/>
        <w:spacing w:before="0" w:after="0" w:line="319" w:lineRule="exact"/>
        <w:ind w:left="0" w:right="0"/>
        <w:jc w:val="left"/>
      </w:pPr>
      <w:bookmarkStart w:id="945" w:name="bookmark945"/>
      <w:r>
        <w:rPr>
          <w:rFonts w:ascii="Times New Roman" w:eastAsia="Times New Roman" w:hAnsi="Times New Roman" w:cs="Times New Roman"/>
          <w:color w:val="000000"/>
          <w:spacing w:val="0"/>
          <w:w w:val="100"/>
          <w:position w:val="0"/>
          <w:sz w:val="18"/>
          <w:szCs w:val="18"/>
        </w:rPr>
        <w:t>1</w:t>
      </w:r>
      <w:bookmarkEnd w:id="945"/>
      <w:r>
        <w:rPr>
          <w:color w:val="000000"/>
          <w:spacing w:val="0"/>
          <w:w w:val="100"/>
          <w:position w:val="0"/>
        </w:rPr>
        <w:t>、</w:t>
        <w:tab/>
        <w:t>划分研究阶段和开发阶段的具体标准</w:t>
      </w:r>
    </w:p>
    <w:p>
      <w:pPr>
        <w:pStyle w:val="Style21"/>
        <w:keepNext w:val="0"/>
        <w:keepLines w:val="0"/>
        <w:widowControl w:val="0"/>
        <w:shd w:val="clear" w:color="auto" w:fill="auto"/>
        <w:bidi w:val="0"/>
        <w:spacing w:before="0" w:after="0" w:line="319" w:lineRule="exact"/>
        <w:ind w:left="0" w:right="0"/>
        <w:jc w:val="left"/>
      </w:pPr>
      <w:r>
        <w:rPr>
          <w:color w:val="000000"/>
          <w:spacing w:val="0"/>
          <w:w w:val="100"/>
          <w:position w:val="0"/>
        </w:rPr>
        <w:t>公司内部研究开发项目的支出分为研究阶段支出和开发阶段支出。</w:t>
      </w:r>
    </w:p>
    <w:p>
      <w:pPr>
        <w:pStyle w:val="Style21"/>
        <w:keepNext w:val="0"/>
        <w:keepLines w:val="0"/>
        <w:widowControl w:val="0"/>
        <w:shd w:val="clear" w:color="auto" w:fill="auto"/>
        <w:bidi w:val="0"/>
        <w:spacing w:before="0" w:after="0" w:line="319" w:lineRule="exact"/>
        <w:ind w:left="0" w:right="0"/>
        <w:jc w:val="left"/>
      </w:pPr>
      <w:r>
        <w:rPr>
          <w:color w:val="000000"/>
          <w:spacing w:val="0"/>
          <w:w w:val="100"/>
          <w:position w:val="0"/>
        </w:rPr>
        <w:t>研究阶段：为获取并理解新的科学或技术知识等而进行的独创性的有计划调查、研究活动的阶段。</w:t>
      </w:r>
    </w:p>
    <w:p>
      <w:pPr>
        <w:pStyle w:val="Style21"/>
        <w:keepNext w:val="0"/>
        <w:keepLines w:val="0"/>
        <w:widowControl w:val="0"/>
        <w:shd w:val="clear" w:color="auto" w:fill="auto"/>
        <w:bidi w:val="0"/>
        <w:spacing w:before="0" w:after="0" w:line="319" w:lineRule="exact"/>
        <w:ind w:left="0" w:right="0"/>
        <w:jc w:val="left"/>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21"/>
        <w:keepNext w:val="0"/>
        <w:keepLines w:val="0"/>
        <w:widowControl w:val="0"/>
        <w:shd w:val="clear" w:color="auto" w:fill="auto"/>
        <w:tabs>
          <w:tab w:pos="721" w:val="left"/>
        </w:tabs>
        <w:bidi w:val="0"/>
        <w:spacing w:before="0" w:after="0" w:line="319" w:lineRule="exact"/>
        <w:ind w:left="0" w:right="0"/>
        <w:jc w:val="left"/>
      </w:pPr>
      <w:bookmarkStart w:id="946" w:name="bookmark946"/>
      <w:r>
        <w:rPr>
          <w:color w:val="000000"/>
          <w:spacing w:val="0"/>
          <w:w w:val="100"/>
          <w:position w:val="0"/>
          <w:sz w:val="18"/>
          <w:szCs w:val="18"/>
        </w:rPr>
        <w:t>2</w:t>
      </w:r>
      <w:bookmarkEnd w:id="946"/>
      <w:r>
        <w:rPr>
          <w:color w:val="000000"/>
          <w:spacing w:val="0"/>
          <w:w w:val="100"/>
          <w:position w:val="0"/>
        </w:rPr>
        <w:t>、</w:t>
        <w:tab/>
        <w:t>开发阶段支出资本化的具体条件</w:t>
      </w:r>
    </w:p>
    <w:p>
      <w:pPr>
        <w:pStyle w:val="Style21"/>
        <w:keepNext w:val="0"/>
        <w:keepLines w:val="0"/>
        <w:widowControl w:val="0"/>
        <w:shd w:val="clear" w:color="auto" w:fill="auto"/>
        <w:bidi w:val="0"/>
        <w:spacing w:before="0" w:after="0" w:line="319" w:lineRule="exact"/>
        <w:ind w:left="0" w:right="0"/>
        <w:jc w:val="left"/>
      </w:pPr>
      <w:r>
        <w:rPr>
          <w:color w:val="000000"/>
          <w:spacing w:val="0"/>
          <w:w w:val="100"/>
          <w:position w:val="0"/>
        </w:rPr>
        <w:t>内部研究开发项目开发阶段的支出，同时满足下列条件时确认为无形资产：</w:t>
      </w:r>
    </w:p>
    <w:p>
      <w:pPr>
        <w:pStyle w:val="Style21"/>
        <w:keepNext w:val="0"/>
        <w:keepLines w:val="0"/>
        <w:widowControl w:val="0"/>
        <w:numPr>
          <w:ilvl w:val="0"/>
          <w:numId w:val="35"/>
        </w:numPr>
        <w:shd w:val="clear" w:color="auto" w:fill="auto"/>
        <w:tabs>
          <w:tab w:pos="774" w:val="left"/>
        </w:tabs>
        <w:bidi w:val="0"/>
        <w:spacing w:before="0" w:after="0" w:line="319" w:lineRule="exact"/>
        <w:ind w:left="0" w:right="0"/>
        <w:jc w:val="left"/>
      </w:pPr>
      <w:bookmarkStart w:id="947" w:name="bookmark947"/>
      <w:bookmarkEnd w:id="947"/>
      <w:r>
        <w:rPr>
          <w:color w:val="000000"/>
          <w:spacing w:val="0"/>
          <w:w w:val="100"/>
          <w:position w:val="0"/>
        </w:rPr>
        <w:t>完成该无形资产以使其能够使用或出售在技术上具有可行性；</w:t>
      </w:r>
    </w:p>
    <w:p>
      <w:pPr>
        <w:pStyle w:val="Style21"/>
        <w:keepNext w:val="0"/>
        <w:keepLines w:val="0"/>
        <w:widowControl w:val="0"/>
        <w:numPr>
          <w:ilvl w:val="0"/>
          <w:numId w:val="35"/>
        </w:numPr>
        <w:shd w:val="clear" w:color="auto" w:fill="auto"/>
        <w:tabs>
          <w:tab w:pos="774" w:val="left"/>
        </w:tabs>
        <w:bidi w:val="0"/>
        <w:spacing w:before="0" w:after="0" w:line="319" w:lineRule="exact"/>
        <w:ind w:left="0" w:right="0"/>
        <w:jc w:val="left"/>
      </w:pPr>
      <w:bookmarkStart w:id="948" w:name="bookmark948"/>
      <w:bookmarkEnd w:id="948"/>
      <w:r>
        <w:rPr>
          <w:color w:val="000000"/>
          <w:spacing w:val="0"/>
          <w:w w:val="100"/>
          <w:position w:val="0"/>
        </w:rPr>
        <w:t>具有完成该无形资产并使用或出售的意图；</w:t>
      </w:r>
    </w:p>
    <w:p>
      <w:pPr>
        <w:pStyle w:val="Style21"/>
        <w:keepNext w:val="0"/>
        <w:keepLines w:val="0"/>
        <w:widowControl w:val="0"/>
        <w:numPr>
          <w:ilvl w:val="0"/>
          <w:numId w:val="35"/>
        </w:numPr>
        <w:shd w:val="clear" w:color="auto" w:fill="auto"/>
        <w:tabs>
          <w:tab w:pos="778" w:val="left"/>
        </w:tabs>
        <w:bidi w:val="0"/>
        <w:spacing w:before="0" w:after="0" w:line="319" w:lineRule="exact"/>
        <w:ind w:left="0" w:right="0"/>
        <w:jc w:val="left"/>
      </w:pPr>
      <w:bookmarkStart w:id="949" w:name="bookmark949"/>
      <w:bookmarkEnd w:id="949"/>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21"/>
        <w:keepNext w:val="0"/>
        <w:keepLines w:val="0"/>
        <w:widowControl w:val="0"/>
        <w:numPr>
          <w:ilvl w:val="0"/>
          <w:numId w:val="35"/>
        </w:numPr>
        <w:shd w:val="clear" w:color="auto" w:fill="auto"/>
        <w:tabs>
          <w:tab w:pos="774" w:val="left"/>
        </w:tabs>
        <w:bidi w:val="0"/>
        <w:spacing w:before="0" w:after="0" w:line="319" w:lineRule="exact"/>
        <w:ind w:left="0" w:right="0"/>
        <w:jc w:val="left"/>
      </w:pPr>
      <w:bookmarkStart w:id="950" w:name="bookmark950"/>
      <w:bookmarkEnd w:id="950"/>
      <w:r>
        <w:rPr>
          <w:color w:val="000000"/>
          <w:spacing w:val="0"/>
          <w:w w:val="100"/>
          <w:position w:val="0"/>
        </w:rPr>
        <w:t>有足够的技术、财务资源和其他资源支持，以完成该无形资产的开发，并有能力使用或出售该无形资产；</w:t>
      </w:r>
    </w:p>
    <w:p>
      <w:pPr>
        <w:pStyle w:val="Style21"/>
        <w:keepNext w:val="0"/>
        <w:keepLines w:val="0"/>
        <w:widowControl w:val="0"/>
        <w:numPr>
          <w:ilvl w:val="0"/>
          <w:numId w:val="35"/>
        </w:numPr>
        <w:shd w:val="clear" w:color="auto" w:fill="auto"/>
        <w:tabs>
          <w:tab w:pos="774" w:val="left"/>
        </w:tabs>
        <w:bidi w:val="0"/>
        <w:spacing w:before="0" w:after="0" w:line="319" w:lineRule="exact"/>
        <w:ind w:left="0" w:right="0"/>
        <w:jc w:val="left"/>
      </w:pPr>
      <w:bookmarkStart w:id="951" w:name="bookmark951"/>
      <w:bookmarkEnd w:id="951"/>
      <w:r>
        <w:rPr>
          <w:color w:val="000000"/>
          <w:spacing w:val="0"/>
          <w:w w:val="100"/>
          <w:position w:val="0"/>
        </w:rPr>
        <w:t>归属于该无形资产开发阶段的支出能够可靠地计量。</w:t>
      </w:r>
    </w:p>
    <w:p>
      <w:pPr>
        <w:pStyle w:val="Style21"/>
        <w:keepNext w:val="0"/>
        <w:keepLines w:val="0"/>
        <w:widowControl w:val="0"/>
        <w:shd w:val="clear" w:color="auto" w:fill="auto"/>
        <w:bidi w:val="0"/>
        <w:spacing w:before="0" w:after="360" w:line="319" w:lineRule="exact"/>
        <w:ind w:left="0" w:right="0"/>
        <w:jc w:val="left"/>
      </w:pPr>
      <w:r>
        <w:rPr>
          <w:color w:val="000000"/>
          <w:spacing w:val="0"/>
          <w:w w:val="100"/>
          <w:position w:val="0"/>
        </w:rPr>
        <w:t>开发阶段的支出，若不满足上列条件的，于发生时计入当期损益。研究阶段的支出，在发生时计入当期损益。</w:t>
      </w:r>
    </w:p>
    <w:p>
      <w:pPr>
        <w:pStyle w:val="Style33"/>
        <w:keepNext/>
        <w:keepLines/>
        <w:widowControl w:val="0"/>
        <w:shd w:val="clear" w:color="auto" w:fill="auto"/>
        <w:bidi w:val="0"/>
        <w:spacing w:before="0" w:after="280" w:line="24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2</w:t>
      </w:r>
      <w:bookmarkEnd w:id="954"/>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952"/>
      <w:bookmarkEnd w:id="953"/>
      <w:bookmarkEnd w:id="955"/>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对于固定资产、在建工程、使用寿命有限的无形资产、以成本模式计量的投资性房地产及对子公司、合营企业、联营企 业的长期股权投资等非流动非金融资产，本公司于资产负债表日判断是否存在减值迹象。如存在减值迹象的，则估计其可收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21"/>
        <w:keepNext w:val="0"/>
        <w:keepLines w:val="0"/>
        <w:widowControl w:val="0"/>
        <w:shd w:val="clear" w:color="auto" w:fill="auto"/>
        <w:bidi w:val="0"/>
        <w:spacing w:before="0" w:after="280" w:line="312" w:lineRule="exact"/>
        <w:ind w:left="0" w:right="0"/>
        <w:jc w:val="left"/>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2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上述资产减值损失一经确认，以后期间不予转回价值得以恢复的部分。</w:t>
      </w:r>
    </w:p>
    <w:p>
      <w:pPr>
        <w:pStyle w:val="Style33"/>
        <w:keepNext/>
        <w:keepLines/>
        <w:widowControl w:val="0"/>
        <w:shd w:val="clear" w:color="auto" w:fill="auto"/>
        <w:tabs>
          <w:tab w:pos="483" w:val="left"/>
        </w:tabs>
        <w:bidi w:val="0"/>
        <w:spacing w:before="0" w:after="280" w:line="24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2</w:t>
      </w:r>
      <w:bookmarkEnd w:id="958"/>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956"/>
      <w:bookmarkEnd w:id="957"/>
      <w:bookmarkEnd w:id="959"/>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长期待摊费用是指公司已经发生但应由本期和以后各期分担的分摊期限在一年以上（不含一年）的各项费用，包括以经营 租赁方式租入的固定资产改良支出等。</w:t>
      </w:r>
    </w:p>
    <w:p>
      <w:pPr>
        <w:pStyle w:val="Style21"/>
        <w:keepNext w:val="0"/>
        <w:keepLines w:val="0"/>
        <w:widowControl w:val="0"/>
        <w:shd w:val="clear" w:color="auto" w:fill="auto"/>
        <w:bidi w:val="0"/>
        <w:spacing w:before="0" w:after="380" w:line="310" w:lineRule="exact"/>
        <w:ind w:left="0" w:right="0"/>
        <w:jc w:val="both"/>
      </w:pPr>
      <w:r>
        <w:rPr>
          <w:color w:val="000000"/>
          <w:spacing w:val="0"/>
          <w:w w:val="100"/>
          <w:position w:val="0"/>
        </w:rPr>
        <w:t>长期待摊费用按实际发生额入账，在受益期或规定的期限内分期平均摊销。如果长期待摊的费用项目不能使以后会计期 间受益则将尚未摊销的该项目的摊余价值全部转入当期损益。</w:t>
      </w:r>
    </w:p>
    <w:p>
      <w:pPr>
        <w:pStyle w:val="Style33"/>
        <w:keepNext/>
        <w:keepLines/>
        <w:widowControl w:val="0"/>
        <w:shd w:val="clear" w:color="auto" w:fill="auto"/>
        <w:tabs>
          <w:tab w:pos="483" w:val="left"/>
        </w:tabs>
        <w:bidi w:val="0"/>
        <w:spacing w:before="0" w:after="280" w:line="240"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2</w:t>
      </w:r>
      <w:bookmarkEnd w:id="962"/>
      <w:r>
        <w:rPr>
          <w:rFonts w:ascii="Times New Roman" w:eastAsia="Times New Roman" w:hAnsi="Times New Roman" w:cs="Times New Roman"/>
          <w:color w:val="000000"/>
          <w:spacing w:val="0"/>
          <w:w w:val="100"/>
          <w:position w:val="0"/>
        </w:rPr>
        <w:t>4</w:t>
      </w:r>
      <w:r>
        <w:rPr>
          <w:color w:val="000000"/>
          <w:spacing w:val="0"/>
          <w:w w:val="100"/>
          <w:position w:val="0"/>
        </w:rPr>
        <w:t>、</w:t>
        <w:tab/>
        <w:t>合同负债</w:t>
      </w:r>
      <w:bookmarkEnd w:id="960"/>
      <w:bookmarkEnd w:id="961"/>
      <w:bookmarkEnd w:id="963"/>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本公司将客户尚未支付合同对价，但本公司已经依据合同履行了履约义务，且不属于无条件（即仅取决于时间流逝）向 客户收款的权利，在资产负债表中列示为合同资产。同一合同下的合同资产和合同负债以净额列示，不同合同下的合同资产 和合同负债不予抵销。</w:t>
      </w:r>
    </w:p>
    <w:p>
      <w:pPr>
        <w:pStyle w:val="Style33"/>
        <w:keepNext/>
        <w:keepLines/>
        <w:widowControl w:val="0"/>
        <w:shd w:val="clear" w:color="auto" w:fill="auto"/>
        <w:tabs>
          <w:tab w:pos="483" w:val="left"/>
        </w:tabs>
        <w:bidi w:val="0"/>
        <w:spacing w:before="0" w:after="38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2</w:t>
      </w:r>
      <w:bookmarkEnd w:id="966"/>
      <w:r>
        <w:rPr>
          <w:rFonts w:ascii="Times New Roman" w:eastAsia="Times New Roman" w:hAnsi="Times New Roman" w:cs="Times New Roman"/>
          <w:color w:val="000000"/>
          <w:spacing w:val="0"/>
          <w:w w:val="100"/>
          <w:position w:val="0"/>
        </w:rPr>
        <w:t>5</w:t>
      </w:r>
      <w:r>
        <w:rPr>
          <w:color w:val="000000"/>
          <w:spacing w:val="0"/>
          <w:w w:val="100"/>
          <w:position w:val="0"/>
        </w:rPr>
        <w:t>、</w:t>
        <w:tab/>
        <w:t>职工薪酬</w:t>
      </w:r>
      <w:bookmarkEnd w:id="964"/>
      <w:bookmarkEnd w:id="965"/>
      <w:bookmarkEnd w:id="967"/>
    </w:p>
    <w:p>
      <w:pPr>
        <w:pStyle w:val="Style33"/>
        <w:keepNext/>
        <w:keepLines/>
        <w:widowControl w:val="0"/>
        <w:shd w:val="clear" w:color="auto" w:fill="auto"/>
        <w:tabs>
          <w:tab w:pos="493" w:val="left"/>
        </w:tabs>
        <w:bidi w:val="0"/>
        <w:spacing w:before="0" w:after="280" w:line="240" w:lineRule="auto"/>
        <w:ind w:left="0" w:right="0" w:firstLine="0"/>
        <w:jc w:val="left"/>
      </w:pPr>
      <w:bookmarkStart w:id="964" w:name="bookmark964"/>
      <w:bookmarkStart w:id="965" w:name="bookmark965"/>
      <w:bookmarkStart w:id="968" w:name="bookmark968"/>
      <w:bookmarkStart w:id="969" w:name="bookmark969"/>
      <w:r>
        <w:rPr>
          <w:color w:val="000000"/>
          <w:spacing w:val="0"/>
          <w:w w:val="100"/>
          <w:position w:val="0"/>
        </w:rPr>
        <w:t>（</w:t>
      </w:r>
      <w:bookmarkEnd w:id="968"/>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64"/>
      <w:bookmarkEnd w:id="965"/>
      <w:bookmarkEnd w:id="969"/>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本公司在职工为本公司提供服务的会计期间，将实际发生的短期薪酬确认为负债，并计入当期损益或相关资产成本。</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本公司为职工缴纳的社会保险费和住房公积金，以及按规定提取的工会经费和职工教育经费，在职工为本公司提供服务 的会计期间，根据规定的计提基础和计提比例计算确定相应的职工薪酬金额。</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职工福利费为非货币性福利的，如能够可靠计量的，按照公允价值计量。</w:t>
      </w:r>
    </w:p>
    <w:p>
      <w:pPr>
        <w:pStyle w:val="Style33"/>
        <w:keepNext/>
        <w:keepLines/>
        <w:widowControl w:val="0"/>
        <w:shd w:val="clear" w:color="auto" w:fill="auto"/>
        <w:tabs>
          <w:tab w:pos="493" w:val="left"/>
        </w:tabs>
        <w:bidi w:val="0"/>
        <w:spacing w:before="0" w:after="280" w:line="240" w:lineRule="auto"/>
        <w:ind w:left="0" w:right="0" w:firstLine="0"/>
        <w:jc w:val="left"/>
      </w:pPr>
      <w:bookmarkStart w:id="970" w:name="bookmark970"/>
      <w:bookmarkStart w:id="971" w:name="bookmark971"/>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70"/>
      <w:bookmarkEnd w:id="971"/>
      <w:bookmarkEnd w:id="973"/>
    </w:p>
    <w:p>
      <w:pPr>
        <w:pStyle w:val="Style21"/>
        <w:keepNext w:val="0"/>
        <w:keepLines w:val="0"/>
        <w:widowControl w:val="0"/>
        <w:shd w:val="clear" w:color="auto" w:fill="auto"/>
        <w:bidi w:val="0"/>
        <w:spacing w:before="0" w:after="0" w:line="315" w:lineRule="exact"/>
        <w:ind w:left="0" w:right="0"/>
        <w:jc w:val="left"/>
      </w:pPr>
      <w:r>
        <w:rPr>
          <w:color w:val="000000"/>
          <w:spacing w:val="0"/>
          <w:w w:val="100"/>
          <w:position w:val="0"/>
        </w:rPr>
        <w:t>离职后福利计划按照承担的风险和义务情况，可以分为设定提存计划和设定受益计划。</w:t>
      </w:r>
    </w:p>
    <w:p>
      <w:pPr>
        <w:pStyle w:val="Style21"/>
        <w:keepNext w:val="0"/>
        <w:keepLines w:val="0"/>
        <w:widowControl w:val="0"/>
        <w:shd w:val="clear" w:color="auto" w:fill="auto"/>
        <w:tabs>
          <w:tab w:pos="777" w:val="left"/>
        </w:tabs>
        <w:bidi w:val="0"/>
        <w:spacing w:before="0" w:after="0" w:line="315" w:lineRule="exact"/>
        <w:ind w:left="0" w:right="0"/>
        <w:jc w:val="left"/>
      </w:pPr>
      <w:bookmarkStart w:id="974" w:name="bookmark974"/>
      <w:r>
        <w:rPr>
          <w:color w:val="000000"/>
          <w:spacing w:val="0"/>
          <w:w w:val="100"/>
          <w:position w:val="0"/>
          <w:sz w:val="18"/>
          <w:szCs w:val="18"/>
        </w:rPr>
        <w:t>（</w:t>
      </w:r>
      <w:bookmarkEnd w:id="974"/>
      <w:r>
        <w:rPr>
          <w:color w:val="000000"/>
          <w:spacing w:val="0"/>
          <w:w w:val="100"/>
          <w:position w:val="0"/>
          <w:sz w:val="18"/>
          <w:szCs w:val="18"/>
        </w:rPr>
        <w:t>1）</w:t>
        <w:tab/>
      </w:r>
      <w:r>
        <w:rPr>
          <w:color w:val="000000"/>
          <w:spacing w:val="0"/>
          <w:w w:val="100"/>
          <w:position w:val="0"/>
        </w:rPr>
        <w:t>设定提存计划</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公司根据在资产负债表日为换取职工在会计期间提供的服务而向单独主体缴存的提存金，确认为负债，并按照受益对象 计入当期损益或相关资产成本。</w:t>
      </w:r>
    </w:p>
    <w:p>
      <w:pPr>
        <w:pStyle w:val="Style21"/>
        <w:keepNext w:val="0"/>
        <w:keepLines w:val="0"/>
        <w:widowControl w:val="0"/>
        <w:shd w:val="clear" w:color="auto" w:fill="auto"/>
        <w:tabs>
          <w:tab w:pos="777" w:val="left"/>
        </w:tabs>
        <w:bidi w:val="0"/>
        <w:spacing w:before="0" w:after="0" w:line="315" w:lineRule="exact"/>
        <w:ind w:left="0" w:right="0"/>
        <w:jc w:val="both"/>
      </w:pPr>
      <w:bookmarkStart w:id="975" w:name="bookmark975"/>
      <w:r>
        <w:rPr>
          <w:color w:val="000000"/>
          <w:spacing w:val="0"/>
          <w:w w:val="100"/>
          <w:position w:val="0"/>
          <w:sz w:val="18"/>
          <w:szCs w:val="18"/>
        </w:rPr>
        <w:t>（</w:t>
      </w:r>
      <w:bookmarkEnd w:id="975"/>
      <w:r>
        <w:rPr>
          <w:color w:val="000000"/>
          <w:spacing w:val="0"/>
          <w:w w:val="100"/>
          <w:position w:val="0"/>
          <w:sz w:val="18"/>
          <w:szCs w:val="18"/>
        </w:rPr>
        <w:t>2）</w:t>
        <w:tab/>
      </w:r>
      <w:r>
        <w:rPr>
          <w:color w:val="000000"/>
          <w:spacing w:val="0"/>
          <w:w w:val="100"/>
          <w:position w:val="0"/>
        </w:rPr>
        <w:t>设定受益计划</w:t>
      </w:r>
    </w:p>
    <w:p>
      <w:pPr>
        <w:pStyle w:val="Style21"/>
        <w:keepNext w:val="0"/>
        <w:keepLines w:val="0"/>
        <w:widowControl w:val="0"/>
        <w:shd w:val="clear" w:color="auto" w:fill="auto"/>
        <w:bidi w:val="0"/>
        <w:spacing w:before="0" w:after="0" w:line="315" w:lineRule="exact"/>
        <w:ind w:left="0" w:right="0"/>
        <w:jc w:val="both"/>
      </w:pPr>
      <w:r>
        <w:rPr>
          <w:color w:val="000000"/>
          <w:spacing w:val="0"/>
          <w:w w:val="100"/>
          <w:position w:val="0"/>
        </w:rPr>
        <w:t>设定受益计划，是指除设定提存计划以外的离职后福利计划。会计处理包括下列步骤：</w:t>
      </w:r>
    </w:p>
    <w:p>
      <w:pPr>
        <w:pStyle w:val="Style21"/>
        <w:keepNext w:val="0"/>
        <w:keepLines w:val="0"/>
        <w:widowControl w:val="0"/>
        <w:shd w:val="clear" w:color="auto" w:fill="auto"/>
        <w:tabs>
          <w:tab w:pos="699" w:val="left"/>
        </w:tabs>
        <w:bidi w:val="0"/>
        <w:spacing w:before="0" w:after="0" w:line="315" w:lineRule="exact"/>
        <w:ind w:left="0" w:right="0"/>
        <w:jc w:val="both"/>
      </w:pPr>
      <w:bookmarkStart w:id="976" w:name="bookmark976"/>
      <w:r>
        <w:rPr>
          <w:color w:val="000000"/>
          <w:spacing w:val="0"/>
          <w:w w:val="100"/>
          <w:position w:val="0"/>
          <w:sz w:val="18"/>
          <w:szCs w:val="18"/>
        </w:rPr>
        <w:t>1</w:t>
      </w:r>
      <w:bookmarkEnd w:id="976"/>
      <w:r>
        <w:rPr>
          <w:color w:val="000000"/>
          <w:spacing w:val="0"/>
          <w:w w:val="100"/>
          <w:position w:val="0"/>
          <w:sz w:val="18"/>
          <w:szCs w:val="18"/>
        </w:rPr>
        <w:t>）</w:t>
        <w:tab/>
      </w:r>
      <w:r>
        <w:rPr>
          <w:color w:val="000000"/>
          <w:spacing w:val="0"/>
          <w:w w:val="100"/>
          <w:position w:val="0"/>
        </w:rPr>
        <w:t>根据预期累计福利单位法，采用无偏且相互一致的精算假设对有关人口统计变量和财务变量等作出估计，计量设定受 益计划所产生的义务，并确定相关义务的所属期间；公司对所有设定受益计划义务予以折现，包括预期在职工提供服务的年 度报告期间结束后的十二个月内支付的义务。折现时所采用的折现率根据资产负债表日与设定受益计划义务期限和币种相匹 配的国债或活跃市场上的高质量公司债券的市场收益率确定；</w:t>
      </w:r>
    </w:p>
    <w:p>
      <w:pPr>
        <w:pStyle w:val="Style21"/>
        <w:keepNext w:val="0"/>
        <w:keepLines w:val="0"/>
        <w:widowControl w:val="0"/>
        <w:shd w:val="clear" w:color="auto" w:fill="auto"/>
        <w:tabs>
          <w:tab w:pos="699" w:val="left"/>
        </w:tabs>
        <w:bidi w:val="0"/>
        <w:spacing w:before="0" w:after="0" w:line="315" w:lineRule="exact"/>
        <w:ind w:left="0" w:right="0"/>
        <w:jc w:val="both"/>
      </w:pPr>
      <w:bookmarkStart w:id="977" w:name="bookmark977"/>
      <w:r>
        <w:rPr>
          <w:color w:val="000000"/>
          <w:spacing w:val="0"/>
          <w:w w:val="100"/>
          <w:position w:val="0"/>
          <w:sz w:val="18"/>
          <w:szCs w:val="18"/>
        </w:rPr>
        <w:t>2</w:t>
      </w:r>
      <w:bookmarkEnd w:id="977"/>
      <w:r>
        <w:rPr>
          <w:color w:val="000000"/>
          <w:spacing w:val="0"/>
          <w:w w:val="100"/>
          <w:position w:val="0"/>
          <w:sz w:val="18"/>
          <w:szCs w:val="18"/>
        </w:rPr>
        <w:t>）</w:t>
        <w:tab/>
      </w:r>
      <w:r>
        <w:rPr>
          <w:color w:val="000000"/>
          <w:spacing w:val="0"/>
          <w:w w:val="100"/>
          <w:position w:val="0"/>
        </w:rPr>
        <w:t>设定受益计划存在资产的，将设定受益计划义务现值减去设定受益计划资产公允价值所形成的赤字或盈余确认为一项 设定受益计划净负债或净资产。设定受益计划存在盈余的，以设定受益计划的盈余和资产上限两项的孰低者计量设定受益计 划净资产。资产上限是指公司可从设定受益计划退款或减少未来对设定受益计划缴存资金而获得的经济利益的现值；</w:t>
      </w:r>
    </w:p>
    <w:p>
      <w:pPr>
        <w:pStyle w:val="Style21"/>
        <w:keepNext w:val="0"/>
        <w:keepLines w:val="0"/>
        <w:widowControl w:val="0"/>
        <w:shd w:val="clear" w:color="auto" w:fill="auto"/>
        <w:tabs>
          <w:tab w:pos="694" w:val="left"/>
        </w:tabs>
        <w:bidi w:val="0"/>
        <w:spacing w:before="0" w:after="0" w:line="315" w:lineRule="exact"/>
        <w:ind w:left="0" w:right="0"/>
        <w:jc w:val="both"/>
      </w:pPr>
      <w:bookmarkStart w:id="978" w:name="bookmark978"/>
      <w:r>
        <w:rPr>
          <w:color w:val="000000"/>
          <w:spacing w:val="0"/>
          <w:w w:val="100"/>
          <w:position w:val="0"/>
          <w:sz w:val="18"/>
          <w:szCs w:val="18"/>
        </w:rPr>
        <w:t>3</w:t>
      </w:r>
      <w:bookmarkEnd w:id="978"/>
      <w:r>
        <w:rPr>
          <w:color w:val="000000"/>
          <w:spacing w:val="0"/>
          <w:w w:val="100"/>
          <w:position w:val="0"/>
          <w:sz w:val="18"/>
          <w:szCs w:val="18"/>
        </w:rPr>
        <w:t>）</w:t>
        <w:tab/>
      </w:r>
      <w:r>
        <w:rPr>
          <w:color w:val="000000"/>
          <w:spacing w:val="0"/>
          <w:w w:val="100"/>
          <w:position w:val="0"/>
        </w:rPr>
        <w:t xml:space="preserve">年末，将设定受益计划产生的职工薪酬成本确认为服务成本、设定受益计划净负债或净资产的利息净额以及重新计量 设定受益计划净负债或净资产所产生的变动，其中服务成本和设定受益计划净负债或净资产的利息净额计入当期损益或相关 </w:t>
      </w:r>
      <w:r>
        <w:rPr>
          <w:color w:val="000000"/>
          <w:spacing w:val="0"/>
          <w:w w:val="100"/>
          <w:position w:val="0"/>
        </w:rPr>
        <w:t>资产成本，重新计量设定受益计划净负债或净资产所产生的变动计入其他综合收益，并且在后续会计期间不允许转回至损益， 但可以在权益范围内转移这些在其他综合收益确认的金额；</w:t>
      </w:r>
    </w:p>
    <w:p>
      <w:pPr>
        <w:pStyle w:val="Style21"/>
        <w:keepNext w:val="0"/>
        <w:keepLines w:val="0"/>
        <w:widowControl w:val="0"/>
        <w:shd w:val="clear" w:color="auto" w:fill="auto"/>
        <w:bidi w:val="0"/>
        <w:spacing w:before="0" w:after="380" w:line="307" w:lineRule="exact"/>
        <w:ind w:left="0" w:right="0"/>
        <w:jc w:val="left"/>
      </w:pPr>
      <w:bookmarkStart w:id="979" w:name="bookmark979"/>
      <w:r>
        <w:rPr>
          <w:color w:val="000000"/>
          <w:spacing w:val="0"/>
          <w:w w:val="100"/>
          <w:position w:val="0"/>
          <w:sz w:val="18"/>
          <w:szCs w:val="18"/>
        </w:rPr>
        <w:t>4</w:t>
      </w:r>
      <w:bookmarkEnd w:id="979"/>
      <w:r>
        <w:rPr>
          <w:color w:val="000000"/>
          <w:spacing w:val="0"/>
          <w:w w:val="100"/>
          <w:position w:val="0"/>
          <w:sz w:val="18"/>
          <w:szCs w:val="18"/>
        </w:rPr>
        <w:t>）</w:t>
      </w:r>
      <w:r>
        <w:rPr>
          <w:color w:val="000000"/>
          <w:spacing w:val="0"/>
          <w:w w:val="100"/>
          <w:position w:val="0"/>
        </w:rPr>
        <w:t>在设定受益计划结算时，确认一项结算利得或损失。</w:t>
      </w:r>
    </w:p>
    <w:p>
      <w:pPr>
        <w:pStyle w:val="Style33"/>
        <w:keepNext/>
        <w:keepLines/>
        <w:widowControl w:val="0"/>
        <w:shd w:val="clear" w:color="auto" w:fill="auto"/>
        <w:tabs>
          <w:tab w:pos="493" w:val="left"/>
        </w:tabs>
        <w:bidi w:val="0"/>
        <w:spacing w:before="0" w:after="280" w:line="240" w:lineRule="auto"/>
        <w:ind w:left="0" w:right="0" w:firstLine="0"/>
        <w:jc w:val="left"/>
      </w:pPr>
      <w:bookmarkStart w:id="980" w:name="bookmark980"/>
      <w:bookmarkStart w:id="981" w:name="bookmark981"/>
      <w:bookmarkStart w:id="982" w:name="bookmark982"/>
      <w:bookmarkStart w:id="983" w:name="bookmark983"/>
      <w:r>
        <w:rPr>
          <w:color w:val="000000"/>
          <w:spacing w:val="0"/>
          <w:w w:val="100"/>
          <w:position w:val="0"/>
        </w:rPr>
        <w:t>（</w:t>
      </w:r>
      <w:bookmarkEnd w:id="982"/>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80"/>
      <w:bookmarkEnd w:id="981"/>
      <w:bookmarkEnd w:id="983"/>
    </w:p>
    <w:p>
      <w:pPr>
        <w:pStyle w:val="Style21"/>
        <w:keepNext w:val="0"/>
        <w:keepLines w:val="0"/>
        <w:widowControl w:val="0"/>
        <w:shd w:val="clear" w:color="auto" w:fill="auto"/>
        <w:bidi w:val="0"/>
        <w:spacing w:before="0" w:after="0" w:line="309" w:lineRule="exact"/>
        <w:ind w:left="0" w:right="0"/>
        <w:jc w:val="left"/>
      </w:pPr>
      <w:r>
        <w:rPr>
          <w:color w:val="000000"/>
          <w:spacing w:val="0"/>
          <w:w w:val="100"/>
          <w:position w:val="0"/>
        </w:rPr>
        <w:t>公司向职工提供的辞退福利，在下列两者孰早日确认辞退福利产生的职工薪酬负债，并计入当期损益：</w:t>
      </w:r>
      <w:r>
        <w:rPr>
          <w:color w:val="000000"/>
          <w:spacing w:val="0"/>
          <w:w w:val="100"/>
          <w:position w:val="0"/>
          <w:sz w:val="18"/>
          <w:szCs w:val="18"/>
        </w:rPr>
        <w:t>（1）</w:t>
      </w:r>
      <w:r>
        <w:rPr>
          <w:color w:val="000000"/>
          <w:spacing w:val="0"/>
          <w:w w:val="100"/>
          <w:position w:val="0"/>
        </w:rPr>
        <w:t>公司不能单 方面撤回因解除劳动关系计划或裁减建议所提供的辞退福利时；</w:t>
      </w:r>
      <w:r>
        <w:rPr>
          <w:color w:val="000000"/>
          <w:spacing w:val="0"/>
          <w:w w:val="100"/>
          <w:position w:val="0"/>
          <w:sz w:val="18"/>
          <w:szCs w:val="18"/>
        </w:rPr>
        <w:t>（2）</w:t>
      </w:r>
      <w:r>
        <w:rPr>
          <w:color w:val="000000"/>
          <w:spacing w:val="0"/>
          <w:w w:val="100"/>
          <w:position w:val="0"/>
        </w:rPr>
        <w:t>公司确认与涉及支付辞退福利的重组相关的成本或费用 时。</w:t>
      </w:r>
    </w:p>
    <w:p>
      <w:pPr>
        <w:pStyle w:val="Style21"/>
        <w:keepNext w:val="0"/>
        <w:keepLines w:val="0"/>
        <w:widowControl w:val="0"/>
        <w:shd w:val="clear" w:color="auto" w:fill="auto"/>
        <w:bidi w:val="0"/>
        <w:spacing w:before="0" w:after="380" w:line="309" w:lineRule="exact"/>
        <w:ind w:left="0" w:right="0"/>
        <w:jc w:val="left"/>
      </w:pPr>
      <w:r>
        <w:rPr>
          <w:color w:val="000000"/>
          <w:spacing w:val="0"/>
          <w:w w:val="100"/>
          <w:position w:val="0"/>
        </w:rPr>
        <w:t>在公司不能单方面撤回解除劳动关系计划或裁减建议时和确认与涉及支付辞退福利的重组相关的成本费用时两者孰早 日，确认因解除与职工的劳动关系给予补偿而产生的负债，同时计入当期损益。公司按照辞退计划条款的规定，合理预计并 确认辞退福利产生的应付职工薪酬。辞退福利预期在其确认的年度报告期结束后十二个月内完全支付的，适用短期薪酬的相 关规定；辞退福利预期在年度报告期结束后十二个月内不能完全支付的，适用其他长期职工福利的有关规定。</w:t>
      </w:r>
    </w:p>
    <w:p>
      <w:pPr>
        <w:pStyle w:val="Style33"/>
        <w:keepNext/>
        <w:keepLines/>
        <w:widowControl w:val="0"/>
        <w:shd w:val="clear" w:color="auto" w:fill="auto"/>
        <w:tabs>
          <w:tab w:pos="493" w:val="left"/>
        </w:tabs>
        <w:bidi w:val="0"/>
        <w:spacing w:before="0" w:after="280" w:line="240" w:lineRule="auto"/>
        <w:ind w:left="0" w:right="0" w:firstLine="0"/>
        <w:jc w:val="left"/>
      </w:pPr>
      <w:bookmarkStart w:id="984" w:name="bookmark984"/>
      <w:bookmarkStart w:id="985" w:name="bookmark985"/>
      <w:bookmarkStart w:id="986" w:name="bookmark986"/>
      <w:bookmarkStart w:id="987" w:name="bookmark987"/>
      <w:r>
        <w:rPr>
          <w:color w:val="000000"/>
          <w:spacing w:val="0"/>
          <w:w w:val="100"/>
          <w:position w:val="0"/>
        </w:rPr>
        <w:t>（</w:t>
      </w:r>
      <w:bookmarkEnd w:id="986"/>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84"/>
      <w:bookmarkEnd w:id="985"/>
      <w:bookmarkEnd w:id="987"/>
    </w:p>
    <w:p>
      <w:pPr>
        <w:pStyle w:val="Style21"/>
        <w:keepNext w:val="0"/>
        <w:keepLines w:val="0"/>
        <w:widowControl w:val="0"/>
        <w:shd w:val="clear" w:color="auto" w:fill="auto"/>
        <w:bidi w:val="0"/>
        <w:spacing w:before="0" w:after="380" w:line="314" w:lineRule="exact"/>
        <w:ind w:left="0" w:right="0"/>
        <w:jc w:val="both"/>
      </w:pPr>
      <w:r>
        <w:rPr>
          <w:color w:val="000000"/>
          <w:spacing w:val="0"/>
          <w:w w:val="100"/>
          <w:position w:val="0"/>
        </w:rPr>
        <w:t>公司向职工提供的其他长期职工福利，符合设定提存计划条件的，按照设定提存计划进行会计处理；除此之外的其他长 期福利，按照设定受益计划进行会计处理，但是重新计量其他长期职工福利净负债或净资产所产生的变动计入当期损益或相 关资产成本。</w:t>
      </w:r>
    </w:p>
    <w:p>
      <w:pPr>
        <w:pStyle w:val="Style33"/>
        <w:keepNext/>
        <w:keepLines/>
        <w:widowControl w:val="0"/>
        <w:shd w:val="clear" w:color="auto" w:fill="auto"/>
        <w:tabs>
          <w:tab w:pos="483" w:val="left"/>
        </w:tabs>
        <w:bidi w:val="0"/>
        <w:spacing w:before="0" w:after="380" w:line="240" w:lineRule="auto"/>
        <w:ind w:left="0" w:right="0" w:firstLine="0"/>
        <w:jc w:val="left"/>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2</w:t>
      </w:r>
      <w:bookmarkEnd w:id="990"/>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88"/>
      <w:bookmarkEnd w:id="989"/>
      <w:bookmarkEnd w:id="991"/>
    </w:p>
    <w:p>
      <w:pPr>
        <w:pStyle w:val="Style21"/>
        <w:keepNext w:val="0"/>
        <w:keepLines w:val="0"/>
        <w:widowControl w:val="0"/>
        <w:shd w:val="clear" w:color="auto" w:fill="auto"/>
        <w:tabs>
          <w:tab w:pos="714" w:val="left"/>
        </w:tabs>
        <w:bidi w:val="0"/>
        <w:spacing w:before="0" w:after="0" w:line="360" w:lineRule="auto"/>
        <w:ind w:left="0" w:right="0"/>
        <w:jc w:val="both"/>
      </w:pPr>
      <w:bookmarkStart w:id="992" w:name="bookmark992"/>
      <w:r>
        <w:rPr>
          <w:rFonts w:ascii="Times New Roman" w:eastAsia="Times New Roman" w:hAnsi="Times New Roman" w:cs="Times New Roman"/>
          <w:color w:val="000000"/>
          <w:spacing w:val="0"/>
          <w:w w:val="100"/>
          <w:position w:val="0"/>
          <w:sz w:val="18"/>
          <w:szCs w:val="18"/>
        </w:rPr>
        <w:t>1</w:t>
      </w:r>
      <w:bookmarkEnd w:id="992"/>
      <w:r>
        <w:rPr>
          <w:color w:val="000000"/>
          <w:spacing w:val="0"/>
          <w:w w:val="100"/>
          <w:position w:val="0"/>
        </w:rPr>
        <w:t>、</w:t>
        <w:tab/>
        <w:t>预计负债的确认标准</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当与对外担保、未决诉讼或仲裁、产品质量保证、裁员计划、亏损合同、重组义务、固定资产弃置义务等或有事项相关 的业务同时符合以下条件时，确认为负债：</w:t>
      </w:r>
    </w:p>
    <w:p>
      <w:pPr>
        <w:pStyle w:val="Style21"/>
        <w:keepNext w:val="0"/>
        <w:keepLines w:val="0"/>
        <w:widowControl w:val="0"/>
        <w:shd w:val="clear" w:color="auto" w:fill="auto"/>
        <w:tabs>
          <w:tab w:pos="777" w:val="left"/>
        </w:tabs>
        <w:bidi w:val="0"/>
        <w:spacing w:before="0" w:after="0" w:line="312" w:lineRule="exact"/>
        <w:ind w:left="0" w:right="0"/>
        <w:jc w:val="both"/>
      </w:pPr>
      <w:bookmarkStart w:id="993" w:name="bookmark993"/>
      <w:r>
        <w:rPr>
          <w:color w:val="000000"/>
          <w:spacing w:val="0"/>
          <w:w w:val="100"/>
          <w:position w:val="0"/>
          <w:sz w:val="18"/>
          <w:szCs w:val="18"/>
        </w:rPr>
        <w:t>（</w:t>
      </w:r>
      <w:bookmarkEnd w:id="993"/>
      <w:r>
        <w:rPr>
          <w:color w:val="000000"/>
          <w:spacing w:val="0"/>
          <w:w w:val="100"/>
          <w:position w:val="0"/>
          <w:sz w:val="18"/>
          <w:szCs w:val="18"/>
        </w:rPr>
        <w:t>1）</w:t>
        <w:tab/>
      </w:r>
      <w:r>
        <w:rPr>
          <w:color w:val="000000"/>
          <w:spacing w:val="0"/>
          <w:w w:val="100"/>
          <w:position w:val="0"/>
        </w:rPr>
        <w:t>该义务是本公司承担的现时义务。</w:t>
      </w:r>
    </w:p>
    <w:p>
      <w:pPr>
        <w:pStyle w:val="Style21"/>
        <w:keepNext w:val="0"/>
        <w:keepLines w:val="0"/>
        <w:widowControl w:val="0"/>
        <w:shd w:val="clear" w:color="auto" w:fill="auto"/>
        <w:tabs>
          <w:tab w:pos="777" w:val="left"/>
        </w:tabs>
        <w:bidi w:val="0"/>
        <w:spacing w:before="0" w:after="0" w:line="312" w:lineRule="exact"/>
        <w:ind w:left="0" w:right="0"/>
        <w:jc w:val="both"/>
      </w:pPr>
      <w:bookmarkStart w:id="994" w:name="bookmark994"/>
      <w:r>
        <w:rPr>
          <w:color w:val="000000"/>
          <w:spacing w:val="0"/>
          <w:w w:val="100"/>
          <w:position w:val="0"/>
          <w:sz w:val="18"/>
          <w:szCs w:val="18"/>
        </w:rPr>
        <w:t>（</w:t>
      </w:r>
      <w:bookmarkEnd w:id="994"/>
      <w:r>
        <w:rPr>
          <w:color w:val="000000"/>
          <w:spacing w:val="0"/>
          <w:w w:val="100"/>
          <w:position w:val="0"/>
          <w:sz w:val="18"/>
          <w:szCs w:val="18"/>
        </w:rPr>
        <w:t>2）</w:t>
        <w:tab/>
      </w:r>
      <w:r>
        <w:rPr>
          <w:color w:val="000000"/>
          <w:spacing w:val="0"/>
          <w:w w:val="100"/>
          <w:position w:val="0"/>
        </w:rPr>
        <w:t>该义务的履行很可能导致经济利益流出企业。</w:t>
      </w:r>
    </w:p>
    <w:p>
      <w:pPr>
        <w:pStyle w:val="Style21"/>
        <w:keepNext w:val="0"/>
        <w:keepLines w:val="0"/>
        <w:widowControl w:val="0"/>
        <w:shd w:val="clear" w:color="auto" w:fill="auto"/>
        <w:tabs>
          <w:tab w:pos="777" w:val="left"/>
        </w:tabs>
        <w:bidi w:val="0"/>
        <w:spacing w:before="0" w:after="0" w:line="312" w:lineRule="exact"/>
        <w:ind w:left="0" w:right="0"/>
        <w:jc w:val="both"/>
      </w:pPr>
      <w:bookmarkStart w:id="995" w:name="bookmark995"/>
      <w:r>
        <w:rPr>
          <w:color w:val="000000"/>
          <w:spacing w:val="0"/>
          <w:w w:val="100"/>
          <w:position w:val="0"/>
          <w:sz w:val="18"/>
          <w:szCs w:val="18"/>
        </w:rPr>
        <w:t>（</w:t>
      </w:r>
      <w:bookmarkEnd w:id="995"/>
      <w:r>
        <w:rPr>
          <w:color w:val="000000"/>
          <w:spacing w:val="0"/>
          <w:w w:val="100"/>
          <w:position w:val="0"/>
          <w:sz w:val="18"/>
          <w:szCs w:val="18"/>
        </w:rPr>
        <w:t>3）</w:t>
        <w:tab/>
      </w:r>
      <w:r>
        <w:rPr>
          <w:color w:val="000000"/>
          <w:spacing w:val="0"/>
          <w:w w:val="100"/>
          <w:position w:val="0"/>
        </w:rPr>
        <w:t>该义务的金额能够可靠地计量。</w:t>
      </w:r>
    </w:p>
    <w:p>
      <w:pPr>
        <w:pStyle w:val="Style21"/>
        <w:keepNext w:val="0"/>
        <w:keepLines w:val="0"/>
        <w:widowControl w:val="0"/>
        <w:shd w:val="clear" w:color="auto" w:fill="auto"/>
        <w:tabs>
          <w:tab w:pos="724" w:val="left"/>
        </w:tabs>
        <w:bidi w:val="0"/>
        <w:spacing w:before="0" w:after="0" w:line="312" w:lineRule="exact"/>
        <w:ind w:left="0" w:right="0"/>
        <w:jc w:val="both"/>
      </w:pPr>
      <w:bookmarkStart w:id="996" w:name="bookmark996"/>
      <w:r>
        <w:rPr>
          <w:color w:val="000000"/>
          <w:spacing w:val="0"/>
          <w:w w:val="100"/>
          <w:position w:val="0"/>
          <w:sz w:val="18"/>
          <w:szCs w:val="18"/>
        </w:rPr>
        <w:t>2</w:t>
      </w:r>
      <w:bookmarkEnd w:id="996"/>
      <w:r>
        <w:rPr>
          <w:color w:val="000000"/>
          <w:spacing w:val="0"/>
          <w:w w:val="100"/>
          <w:position w:val="0"/>
        </w:rPr>
        <w:t>、</w:t>
        <w:tab/>
        <w:t>预计负债的计量方法</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预计负债按照履行现时义务所需支出的最佳估计数进行初始计量。所需支出存在一个连续范围，且该范围内各种结果发 生的可能性相同的最佳估计数按该范围的中间值确定；在其他情况下，最佳估计数按如下方法确定：</w:t>
      </w:r>
    </w:p>
    <w:p>
      <w:pPr>
        <w:pStyle w:val="Style21"/>
        <w:keepNext w:val="0"/>
        <w:keepLines w:val="0"/>
        <w:widowControl w:val="0"/>
        <w:shd w:val="clear" w:color="auto" w:fill="auto"/>
        <w:tabs>
          <w:tab w:pos="777" w:val="left"/>
        </w:tabs>
        <w:bidi w:val="0"/>
        <w:spacing w:before="0" w:after="0" w:line="312" w:lineRule="exact"/>
        <w:ind w:left="0" w:right="0"/>
        <w:jc w:val="both"/>
      </w:pPr>
      <w:bookmarkStart w:id="997" w:name="bookmark997"/>
      <w:r>
        <w:rPr>
          <w:color w:val="000000"/>
          <w:spacing w:val="0"/>
          <w:w w:val="100"/>
          <w:position w:val="0"/>
          <w:sz w:val="18"/>
          <w:szCs w:val="18"/>
        </w:rPr>
        <w:t>（</w:t>
      </w:r>
      <w:bookmarkEnd w:id="997"/>
      <w:r>
        <w:rPr>
          <w:color w:val="000000"/>
          <w:spacing w:val="0"/>
          <w:w w:val="100"/>
          <w:position w:val="0"/>
          <w:sz w:val="18"/>
          <w:szCs w:val="18"/>
        </w:rPr>
        <w:t>1）</w:t>
        <w:tab/>
      </w:r>
      <w:r>
        <w:rPr>
          <w:color w:val="000000"/>
          <w:spacing w:val="0"/>
          <w:w w:val="100"/>
          <w:position w:val="0"/>
        </w:rPr>
        <w:t>或有事项涉及单个项目时，最佳估计数按最可能发生金额确定。</w:t>
      </w:r>
    </w:p>
    <w:p>
      <w:pPr>
        <w:pStyle w:val="Style21"/>
        <w:keepNext w:val="0"/>
        <w:keepLines w:val="0"/>
        <w:widowControl w:val="0"/>
        <w:shd w:val="clear" w:color="auto" w:fill="auto"/>
        <w:tabs>
          <w:tab w:pos="777" w:val="left"/>
        </w:tabs>
        <w:bidi w:val="0"/>
        <w:spacing w:before="0" w:after="0" w:line="312" w:lineRule="exact"/>
        <w:ind w:left="0" w:right="0"/>
        <w:jc w:val="both"/>
      </w:pPr>
      <w:bookmarkStart w:id="998" w:name="bookmark998"/>
      <w:r>
        <w:rPr>
          <w:color w:val="000000"/>
          <w:spacing w:val="0"/>
          <w:w w:val="100"/>
          <w:position w:val="0"/>
          <w:sz w:val="18"/>
          <w:szCs w:val="18"/>
        </w:rPr>
        <w:t>（</w:t>
      </w:r>
      <w:bookmarkEnd w:id="998"/>
      <w:r>
        <w:rPr>
          <w:color w:val="000000"/>
          <w:spacing w:val="0"/>
          <w:w w:val="100"/>
          <w:position w:val="0"/>
          <w:sz w:val="18"/>
          <w:szCs w:val="18"/>
        </w:rPr>
        <w:t>2）</w:t>
        <w:tab/>
      </w:r>
      <w:r>
        <w:rPr>
          <w:color w:val="000000"/>
          <w:spacing w:val="0"/>
          <w:w w:val="100"/>
          <w:position w:val="0"/>
        </w:rPr>
        <w:t>或有事项涉及多个项目时，最佳估计数按各种可能发生金额及其发生概率计算确定。</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公司清偿预计负债所需支出全部或部分预期由第三方或其他方补偿的，则补偿金额在基本确定能收到时，作为资产单独 确认。确认的补偿金额不超过所确认预计负债的账面价值。</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公司资产负债表日对预计负债账面价值进行复核，有确凿证据表明该账面价值不能真实反映当前最佳估计数，按照当前 最佳估计数对该账面价值进行调整。</w:t>
      </w:r>
    </w:p>
    <w:p>
      <w:pPr>
        <w:pStyle w:val="Style33"/>
        <w:keepNext/>
        <w:keepLines/>
        <w:widowControl w:val="0"/>
        <w:shd w:val="clear" w:color="auto" w:fill="auto"/>
        <w:tabs>
          <w:tab w:pos="483" w:val="left"/>
        </w:tabs>
        <w:bidi w:val="0"/>
        <w:spacing w:before="0" w:after="28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2</w:t>
      </w:r>
      <w:bookmarkEnd w:id="1001"/>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00"/>
      <w:bookmarkEnd w:id="1002"/>
      <w:bookmarkEnd w:id="999"/>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本公司的股份支付是为了获取职工（或其他方）提供服务而授予权益工具或者承担以权益工具为基础确定的负债的交易。 本公司的股份支付分为以权益结算的股份支付和以现金结算的股份支付。</w:t>
      </w:r>
    </w:p>
    <w:p>
      <w:pPr>
        <w:pStyle w:val="Style21"/>
        <w:keepNext w:val="0"/>
        <w:keepLines w:val="0"/>
        <w:widowControl w:val="0"/>
        <w:shd w:val="clear" w:color="auto" w:fill="auto"/>
        <w:bidi w:val="0"/>
        <w:spacing w:before="0" w:after="0" w:line="312" w:lineRule="exact"/>
        <w:ind w:left="0" w:right="0"/>
        <w:jc w:val="left"/>
      </w:pPr>
      <w:bookmarkStart w:id="1003" w:name="bookmark1003"/>
      <w:r>
        <w:rPr>
          <w:color w:val="000000"/>
          <w:spacing w:val="0"/>
          <w:w w:val="100"/>
          <w:position w:val="0"/>
          <w:sz w:val="18"/>
          <w:szCs w:val="18"/>
        </w:rPr>
        <w:t>1</w:t>
      </w:r>
      <w:bookmarkEnd w:id="1003"/>
      <w:r>
        <w:rPr>
          <w:color w:val="000000"/>
          <w:spacing w:val="0"/>
          <w:w w:val="100"/>
          <w:position w:val="0"/>
        </w:rPr>
        <w:t>、以权益结算的股份支付及权益工具</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 xml:space="preserve">以权益结算的股份支付换取职工提供服务的，以授予职工权益工具的公允价值计量。本公司以限制性股票进行股份支付 的，职工出资认购股票，股票在达到解锁条件并解锁前不得上市流通或转让；如果最终股权激励计划规定的解锁条件未能达 </w:t>
      </w:r>
      <w:r>
        <w:rPr>
          <w:color w:val="000000"/>
          <w:spacing w:val="0"/>
          <w:w w:val="100"/>
          <w:position w:val="0"/>
        </w:rPr>
        <w:t>到，则本公司按照事先约定的价格回购股票。本公司取得职工认购限制性股票支付的款项时，按照取得的认股款确认股本和 资本公积（股本溢价），同时就回购义务全额确认一项负债并确认库存股。在等待期内每个资产负债表日，本公司根据最新取 得的后续信息对可行权权益工具数量作出最佳估计，以此为基础，按照授予日的公允价值，将当期取得的服务计入相关成本 或费用，相应增加资本公积。在可行权日之后不再对已确认的相关成本或费用和所有者权益总额进行调整。但授予后立即可 行权的，在授予日按照公允价值计入相关成本或费用，相应增加资本公积。</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对于最终未能行权的股份支付，不确认成本或费用，除非行权条件是市场条件或非可行权条件，此时无论是否满足市场 条件或非可行权条件，只要满足所有可行权条件中的非市场条件，即视为可行权。</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如果修改了以权益结算的股份支付的条款，至少按照未修改条款的情况确认取得的服务。此外，任何增加所授予权益工 具公允价值的修改，或在修改日对职工有利的变更，均确认取得服务的增加。</w:t>
      </w:r>
    </w:p>
    <w:p>
      <w:pPr>
        <w:pStyle w:val="Style21"/>
        <w:keepNext w:val="0"/>
        <w:keepLines w:val="0"/>
        <w:widowControl w:val="0"/>
        <w:shd w:val="clear" w:color="auto" w:fill="auto"/>
        <w:bidi w:val="0"/>
        <w:spacing w:before="0" w:after="0" w:line="313" w:lineRule="exact"/>
        <w:ind w:left="0" w:right="0"/>
        <w:jc w:val="both"/>
      </w:pPr>
      <w:r>
        <w:rPr>
          <w:color w:val="000000"/>
          <w:spacing w:val="0"/>
          <w:w w:val="100"/>
          <w:position w:val="0"/>
        </w:rPr>
        <w:t>如果取消了以权益结算的股份支付，则于取消日作为加速行权处理，立即确认尚未确认的金额。职工或其他方能够选择 满足非可行权条件但在等待期内未满足的，作为取消以权益结算的股份支付处理。但是，如果授予新的权益工具，并在新权 益工具授予日认定所授予的新权益工具是用于替代被取消的权益工具的，则以与处理原权益工具条款和条件修改相同的方式， 对所授予的替代权益工具进行处理。</w:t>
      </w:r>
    </w:p>
    <w:p>
      <w:pPr>
        <w:pStyle w:val="Style21"/>
        <w:keepNext w:val="0"/>
        <w:keepLines w:val="0"/>
        <w:widowControl w:val="0"/>
        <w:shd w:val="clear" w:color="auto" w:fill="auto"/>
        <w:bidi w:val="0"/>
        <w:spacing w:before="0" w:after="0" w:line="313" w:lineRule="exact"/>
        <w:ind w:left="0" w:right="0"/>
        <w:jc w:val="both"/>
      </w:pPr>
      <w:bookmarkStart w:id="1004" w:name="bookmark1004"/>
      <w:r>
        <w:rPr>
          <w:color w:val="000000"/>
          <w:spacing w:val="0"/>
          <w:w w:val="100"/>
          <w:position w:val="0"/>
          <w:sz w:val="18"/>
          <w:szCs w:val="18"/>
        </w:rPr>
        <w:t>2</w:t>
      </w:r>
      <w:bookmarkEnd w:id="1004"/>
      <w:r>
        <w:rPr>
          <w:color w:val="000000"/>
          <w:spacing w:val="0"/>
          <w:w w:val="100"/>
          <w:position w:val="0"/>
        </w:rPr>
        <w:t>、以现金结算的股份支付及权益工具</w:t>
      </w:r>
    </w:p>
    <w:p>
      <w:pPr>
        <w:pStyle w:val="Style21"/>
        <w:keepNext w:val="0"/>
        <w:keepLines w:val="0"/>
        <w:widowControl w:val="0"/>
        <w:shd w:val="clear" w:color="auto" w:fill="auto"/>
        <w:bidi w:val="0"/>
        <w:spacing w:before="0" w:after="380" w:line="313" w:lineRule="exact"/>
        <w:ind w:left="0" w:right="0"/>
        <w:jc w:val="both"/>
      </w:pPr>
      <w:r>
        <w:rPr>
          <w:color w:val="000000"/>
          <w:spacing w:val="0"/>
          <w:w w:val="100"/>
          <w:position w:val="0"/>
        </w:rPr>
        <w:t>以现金结算的股份支付，按照本公司承担的以股份或其他权益工具为基础计算确定的负债的公允价值计量。初始按照授 予日的公允价值计量，并考虑授予权益工具的条款和条件，详见本附注“二十八、股份支付”。授予后立即可行权的，在授 予日以承担负债的公允价值计入成本或费用，相应增加负债；完成等待期内的服务或达到规定业绩条件才可行权的，在等待 期内以对可行权情况的最佳估计为基础，按照承担负债的公允价值，将当期取得的服务计入相关成本或费用，增加相应负债。 在相关负债结算前的每个资产负债表日以及结算日，对负债的公允价值重新计量，其变动计入当期损益。</w:t>
      </w:r>
    </w:p>
    <w:p>
      <w:pPr>
        <w:pStyle w:val="Style33"/>
        <w:keepNext/>
        <w:keepLines/>
        <w:widowControl w:val="0"/>
        <w:shd w:val="clear" w:color="auto" w:fill="auto"/>
        <w:bidi w:val="0"/>
        <w:spacing w:before="0" w:after="280" w:line="240" w:lineRule="auto"/>
        <w:ind w:left="0" w:right="0" w:firstLine="0"/>
        <w:jc w:val="left"/>
      </w:pPr>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28</w:t>
      </w:r>
      <w:r>
        <w:rPr>
          <w:color w:val="000000"/>
          <w:spacing w:val="0"/>
          <w:w w:val="100"/>
          <w:position w:val="0"/>
        </w:rPr>
        <w:t>、收入</w:t>
      </w:r>
      <w:bookmarkEnd w:id="1005"/>
      <w:bookmarkEnd w:id="1006"/>
      <w:bookmarkEnd w:id="1007"/>
    </w:p>
    <w:p>
      <w:pPr>
        <w:pStyle w:val="Style21"/>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收入确认和计量所采用的会计政策</w:t>
      </w:r>
    </w:p>
    <w:p>
      <w:pPr>
        <w:pStyle w:val="Style21"/>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、一般原则</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本公司与客户之间的合同同时满足下列条件时，在客户取得相关商品控制权时确认收入：①合同各方已批准该合同并承 诺将履行各自义务；②合同明确了合同各方与所转让商品或提供劳务相关的权利和义务；③合同有明确的与所转让商品相关 的支付条款；④合同具有商业实质，即履行该合同将改变本集团未来现金流量的风险、时间分布或金额；⑤本集团因向客户 转让商品而有权取得的对价很可能收回。</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在合同开始日，本公司识别合同中存在的各单项履约义务，并将交易价格按照各单项履约义务所承诺商品的单独售价的 相对比例分摊至各单项履约义务。交易价格是公司因向客户转让商品或服务而预期有权收取的对价金额，不包括代第三方收 取的款项。公司确认的交易价格不超过在相关不确定性消除时累计已确认收入极可能不会发生重大转回的金额。预期将退还 给客户的款项作为负债不计入交易价格。合同中存在重大融资成分的，按照假定客户在取得商品或服务控制权时即以现金支 付的应付金额确定交易价格。该交易价格与合同对价之间的差额，在合同期间内采用实际利率法摊销。合同开始日，公司预 计客户取得商品或服务控制权与客户支付价款间隔不超过一年的，不考虑合同中存在的重大融资成分。</w:t>
      </w:r>
    </w:p>
    <w:p>
      <w:pPr>
        <w:pStyle w:val="Style21"/>
        <w:keepNext w:val="0"/>
        <w:keepLines w:val="0"/>
        <w:widowControl w:val="0"/>
        <w:shd w:val="clear" w:color="auto" w:fill="auto"/>
        <w:tabs>
          <w:tab w:pos="721" w:val="left"/>
        </w:tabs>
        <w:bidi w:val="0"/>
        <w:spacing w:before="0" w:after="0" w:line="312" w:lineRule="exact"/>
        <w:ind w:left="0" w:right="0"/>
        <w:jc w:val="both"/>
      </w:pPr>
      <w:bookmarkStart w:id="1008" w:name="bookmark1008"/>
      <w:r>
        <w:rPr>
          <w:color w:val="000000"/>
          <w:spacing w:val="0"/>
          <w:w w:val="100"/>
          <w:position w:val="0"/>
          <w:sz w:val="18"/>
          <w:szCs w:val="18"/>
        </w:rPr>
        <w:t>（</w:t>
      </w:r>
      <w:bookmarkEnd w:id="1008"/>
      <w:r>
        <w:rPr>
          <w:color w:val="000000"/>
          <w:spacing w:val="0"/>
          <w:w w:val="100"/>
          <w:position w:val="0"/>
          <w:sz w:val="18"/>
          <w:szCs w:val="18"/>
        </w:rPr>
        <w:t>1）</w:t>
        <w:tab/>
      </w:r>
      <w:r>
        <w:rPr>
          <w:color w:val="000000"/>
          <w:spacing w:val="0"/>
          <w:w w:val="100"/>
          <w:position w:val="0"/>
        </w:rPr>
        <w:t>满足下列条件之一时，属于在某一时段内履行履约义务，本公司在相关履约时段内按照履约进度将分摊至该单项履 约义务的交易价格确认为收入；否则，属于在某一时点履行履约义务：</w:t>
      </w:r>
    </w:p>
    <w:p>
      <w:pPr>
        <w:pStyle w:val="Style21"/>
        <w:keepNext w:val="0"/>
        <w:keepLines w:val="0"/>
        <w:widowControl w:val="0"/>
        <w:shd w:val="clear" w:color="auto" w:fill="auto"/>
        <w:tabs>
          <w:tab w:pos="645" w:val="left"/>
        </w:tabs>
        <w:bidi w:val="0"/>
        <w:spacing w:before="0" w:after="0" w:line="320" w:lineRule="exact"/>
        <w:ind w:left="0" w:right="0"/>
        <w:jc w:val="left"/>
      </w:pPr>
      <w:bookmarkStart w:id="1009" w:name="bookmark1009"/>
      <w:r>
        <w:rPr>
          <w:color w:val="000000"/>
          <w:spacing w:val="0"/>
          <w:w w:val="100"/>
          <w:position w:val="0"/>
          <w:sz w:val="18"/>
          <w:szCs w:val="18"/>
        </w:rPr>
        <w:t>1</w:t>
      </w:r>
      <w:bookmarkEnd w:id="1009"/>
      <w:r>
        <w:rPr>
          <w:color w:val="000000"/>
          <w:spacing w:val="0"/>
          <w:w w:val="100"/>
          <w:position w:val="0"/>
          <w:sz w:val="18"/>
          <w:szCs w:val="18"/>
        </w:rPr>
        <w:t>）</w:t>
        <w:tab/>
      </w:r>
      <w:r>
        <w:rPr>
          <w:color w:val="000000"/>
          <w:spacing w:val="0"/>
          <w:w w:val="100"/>
          <w:position w:val="0"/>
        </w:rPr>
        <w:t>客户在本为公司履约的同时即取得并消耗本公司履约所带来的经济利益；</w:t>
      </w:r>
    </w:p>
    <w:p>
      <w:pPr>
        <w:pStyle w:val="Style21"/>
        <w:keepNext w:val="0"/>
        <w:keepLines w:val="0"/>
        <w:widowControl w:val="0"/>
        <w:shd w:val="clear" w:color="auto" w:fill="auto"/>
        <w:tabs>
          <w:tab w:pos="654" w:val="left"/>
        </w:tabs>
        <w:bidi w:val="0"/>
        <w:spacing w:before="0" w:after="0" w:line="320" w:lineRule="exact"/>
        <w:ind w:left="0" w:right="0"/>
        <w:jc w:val="left"/>
      </w:pPr>
      <w:bookmarkStart w:id="1010" w:name="bookmark1010"/>
      <w:r>
        <w:rPr>
          <w:color w:val="000000"/>
          <w:spacing w:val="0"/>
          <w:w w:val="100"/>
          <w:position w:val="0"/>
          <w:sz w:val="18"/>
          <w:szCs w:val="18"/>
        </w:rPr>
        <w:t>2</w:t>
      </w:r>
      <w:bookmarkEnd w:id="1010"/>
      <w:r>
        <w:rPr>
          <w:color w:val="000000"/>
          <w:spacing w:val="0"/>
          <w:w w:val="100"/>
          <w:position w:val="0"/>
          <w:sz w:val="18"/>
          <w:szCs w:val="18"/>
        </w:rPr>
        <w:t>）</w:t>
        <w:tab/>
      </w:r>
      <w:r>
        <w:rPr>
          <w:color w:val="000000"/>
          <w:spacing w:val="0"/>
          <w:w w:val="100"/>
          <w:position w:val="0"/>
        </w:rPr>
        <w:t>客户能够控制本公司履约过程中在建的商品；</w:t>
      </w:r>
    </w:p>
    <w:p>
      <w:pPr>
        <w:pStyle w:val="Style21"/>
        <w:keepNext w:val="0"/>
        <w:keepLines w:val="0"/>
        <w:widowControl w:val="0"/>
        <w:shd w:val="clear" w:color="auto" w:fill="auto"/>
        <w:tabs>
          <w:tab w:pos="634" w:val="left"/>
        </w:tabs>
        <w:bidi w:val="0"/>
        <w:spacing w:before="0" w:after="0" w:line="320" w:lineRule="exact"/>
        <w:ind w:left="0" w:right="0"/>
        <w:jc w:val="both"/>
      </w:pPr>
      <w:bookmarkStart w:id="1011" w:name="bookmark1011"/>
      <w:r>
        <w:rPr>
          <w:color w:val="000000"/>
          <w:spacing w:val="0"/>
          <w:w w:val="100"/>
          <w:position w:val="0"/>
          <w:sz w:val="18"/>
          <w:szCs w:val="18"/>
        </w:rPr>
        <w:t>3</w:t>
      </w:r>
      <w:bookmarkEnd w:id="1011"/>
      <w:r>
        <w:rPr>
          <w:color w:val="000000"/>
          <w:spacing w:val="0"/>
          <w:w w:val="100"/>
          <w:position w:val="0"/>
          <w:sz w:val="18"/>
          <w:szCs w:val="18"/>
        </w:rPr>
        <w:t>）</w:t>
        <w:tab/>
      </w:r>
      <w:r>
        <w:rPr>
          <w:color w:val="000000"/>
          <w:spacing w:val="0"/>
          <w:w w:val="100"/>
          <w:position w:val="0"/>
        </w:rPr>
        <w:t>本公司履约过程中所产出的商品具有不可替代用途，且本公司在整个合同期间内有权就累计至今已完成的履约部分收 取款项。</w:t>
      </w:r>
    </w:p>
    <w:p>
      <w:pPr>
        <w:pStyle w:val="Style21"/>
        <w:keepNext w:val="0"/>
        <w:keepLines w:val="0"/>
        <w:widowControl w:val="0"/>
        <w:shd w:val="clear" w:color="auto" w:fill="auto"/>
        <w:bidi w:val="0"/>
        <w:spacing w:before="0" w:after="0" w:line="320" w:lineRule="exact"/>
        <w:ind w:left="0" w:right="0"/>
        <w:jc w:val="both"/>
      </w:pPr>
      <w:r>
        <w:rPr>
          <w:color w:val="000000"/>
          <w:spacing w:val="0"/>
          <w:w w:val="100"/>
          <w:position w:val="0"/>
        </w:rPr>
        <w:t>履约进度根据所转让商品的性质采用投入法或产出法确定，当履约进度不能合理确定时，本公司已经发生的成本预计能 够得到补偿的，按照已经发生的成本金额确认收入，直到履约进度能够合理确定为止。</w:t>
      </w:r>
    </w:p>
    <w:p>
      <w:pPr>
        <w:pStyle w:val="Style21"/>
        <w:keepNext w:val="0"/>
        <w:keepLines w:val="0"/>
        <w:widowControl w:val="0"/>
        <w:shd w:val="clear" w:color="auto" w:fill="auto"/>
        <w:tabs>
          <w:tab w:pos="730" w:val="left"/>
        </w:tabs>
        <w:bidi w:val="0"/>
        <w:spacing w:before="0" w:after="80" w:line="320" w:lineRule="exact"/>
        <w:ind w:left="0" w:right="0"/>
        <w:jc w:val="both"/>
      </w:pPr>
      <w:bookmarkStart w:id="1012" w:name="bookmark1012"/>
      <w:r>
        <w:rPr>
          <w:color w:val="000000"/>
          <w:spacing w:val="0"/>
          <w:w w:val="100"/>
          <w:position w:val="0"/>
          <w:sz w:val="18"/>
          <w:szCs w:val="18"/>
        </w:rPr>
        <w:t>（</w:t>
      </w:r>
      <w:bookmarkEnd w:id="1012"/>
      <w:r>
        <w:rPr>
          <w:color w:val="000000"/>
          <w:spacing w:val="0"/>
          <w:w w:val="100"/>
          <w:position w:val="0"/>
          <w:sz w:val="18"/>
          <w:szCs w:val="18"/>
        </w:rPr>
        <w:t>2）</w:t>
        <w:tab/>
      </w:r>
      <w:r>
        <w:rPr>
          <w:color w:val="000000"/>
          <w:spacing w:val="0"/>
          <w:w w:val="100"/>
          <w:position w:val="0"/>
        </w:rPr>
        <w:t>如果不满足上述条件之一，则本公司在客户取得相关商品控制权的时点将分摊至该单项履约义务的交易价格确认收 入。</w:t>
      </w:r>
    </w:p>
    <w:p>
      <w:pPr>
        <w:pStyle w:val="Style21"/>
        <w:keepNext w:val="0"/>
        <w:keepLines w:val="0"/>
        <w:widowControl w:val="0"/>
        <w:shd w:val="clear" w:color="auto" w:fill="auto"/>
        <w:bidi w:val="0"/>
        <w:spacing w:before="0" w:after="0" w:line="311" w:lineRule="exact"/>
        <w:ind w:left="0" w:right="0"/>
        <w:jc w:val="left"/>
      </w:pPr>
      <w:r>
        <w:rPr>
          <w:color w:val="000000"/>
          <w:spacing w:val="0"/>
          <w:w w:val="100"/>
          <w:position w:val="0"/>
        </w:rPr>
        <w:t>在判断客户是否已取得商品控制权时，本公司考虑下列迹象：</w:t>
      </w:r>
    </w:p>
    <w:p>
      <w:pPr>
        <w:pStyle w:val="Style21"/>
        <w:keepNext w:val="0"/>
        <w:keepLines w:val="0"/>
        <w:widowControl w:val="0"/>
        <w:shd w:val="clear" w:color="auto" w:fill="auto"/>
        <w:tabs>
          <w:tab w:pos="705" w:val="left"/>
        </w:tabs>
        <w:bidi w:val="0"/>
        <w:spacing w:before="0" w:after="0" w:line="311" w:lineRule="exact"/>
        <w:ind w:left="0" w:right="0"/>
        <w:jc w:val="left"/>
      </w:pPr>
      <w:bookmarkStart w:id="1013" w:name="bookmark1013"/>
      <w:r>
        <w:rPr>
          <w:color w:val="000000"/>
          <w:spacing w:val="0"/>
          <w:w w:val="100"/>
          <w:position w:val="0"/>
          <w:sz w:val="18"/>
          <w:szCs w:val="18"/>
        </w:rPr>
        <w:t>1</w:t>
      </w:r>
      <w:bookmarkEnd w:id="1013"/>
      <w:r>
        <w:rPr>
          <w:color w:val="000000"/>
          <w:spacing w:val="0"/>
          <w:w w:val="100"/>
          <w:position w:val="0"/>
          <w:sz w:val="18"/>
          <w:szCs w:val="18"/>
        </w:rPr>
        <w:t>）</w:t>
        <w:tab/>
      </w:r>
      <w:r>
        <w:rPr>
          <w:color w:val="000000"/>
          <w:spacing w:val="0"/>
          <w:w w:val="100"/>
          <w:position w:val="0"/>
        </w:rPr>
        <w:t>企业就该商品享有现时收款权利，即客户就该商品负有现时付款义务；</w:t>
      </w:r>
    </w:p>
    <w:p>
      <w:pPr>
        <w:pStyle w:val="Style21"/>
        <w:keepNext w:val="0"/>
        <w:keepLines w:val="0"/>
        <w:widowControl w:val="0"/>
        <w:shd w:val="clear" w:color="auto" w:fill="auto"/>
        <w:tabs>
          <w:tab w:pos="714" w:val="left"/>
        </w:tabs>
        <w:bidi w:val="0"/>
        <w:spacing w:before="0" w:after="0" w:line="311" w:lineRule="exact"/>
        <w:ind w:left="0" w:right="0"/>
        <w:jc w:val="left"/>
      </w:pPr>
      <w:bookmarkStart w:id="1014" w:name="bookmark1014"/>
      <w:r>
        <w:rPr>
          <w:color w:val="000000"/>
          <w:spacing w:val="0"/>
          <w:w w:val="100"/>
          <w:position w:val="0"/>
          <w:sz w:val="18"/>
          <w:szCs w:val="18"/>
        </w:rPr>
        <w:t>2</w:t>
      </w:r>
      <w:bookmarkEnd w:id="1014"/>
      <w:r>
        <w:rPr>
          <w:color w:val="000000"/>
          <w:spacing w:val="0"/>
          <w:w w:val="100"/>
          <w:position w:val="0"/>
          <w:sz w:val="18"/>
          <w:szCs w:val="18"/>
        </w:rPr>
        <w:t>）</w:t>
        <w:tab/>
      </w:r>
      <w:r>
        <w:rPr>
          <w:color w:val="000000"/>
          <w:spacing w:val="0"/>
          <w:w w:val="100"/>
          <w:position w:val="0"/>
        </w:rPr>
        <w:t>企业已将该商品的法定所有权转移给客户，即客户已拥有该商品的法定所有权；</w:t>
      </w:r>
    </w:p>
    <w:p>
      <w:pPr>
        <w:pStyle w:val="Style21"/>
        <w:keepNext w:val="0"/>
        <w:keepLines w:val="0"/>
        <w:widowControl w:val="0"/>
        <w:shd w:val="clear" w:color="auto" w:fill="auto"/>
        <w:tabs>
          <w:tab w:pos="714" w:val="left"/>
        </w:tabs>
        <w:bidi w:val="0"/>
        <w:spacing w:before="0" w:after="0" w:line="311" w:lineRule="exact"/>
        <w:ind w:left="0" w:right="0"/>
        <w:jc w:val="left"/>
      </w:pPr>
      <w:bookmarkStart w:id="1015" w:name="bookmark1015"/>
      <w:r>
        <w:rPr>
          <w:color w:val="000000"/>
          <w:spacing w:val="0"/>
          <w:w w:val="100"/>
          <w:position w:val="0"/>
          <w:sz w:val="18"/>
          <w:szCs w:val="18"/>
        </w:rPr>
        <w:t>3</w:t>
      </w:r>
      <w:bookmarkEnd w:id="1015"/>
      <w:r>
        <w:rPr>
          <w:color w:val="000000"/>
          <w:spacing w:val="0"/>
          <w:w w:val="100"/>
          <w:position w:val="0"/>
          <w:sz w:val="18"/>
          <w:szCs w:val="18"/>
        </w:rPr>
        <w:t>）</w:t>
        <w:tab/>
      </w:r>
      <w:r>
        <w:rPr>
          <w:color w:val="000000"/>
          <w:spacing w:val="0"/>
          <w:w w:val="100"/>
          <w:position w:val="0"/>
        </w:rPr>
        <w:t>企业已将该商品实物转移给客户，即客户已实物占有该商品；</w:t>
      </w:r>
    </w:p>
    <w:p>
      <w:pPr>
        <w:pStyle w:val="Style21"/>
        <w:keepNext w:val="0"/>
        <w:keepLines w:val="0"/>
        <w:widowControl w:val="0"/>
        <w:shd w:val="clear" w:color="auto" w:fill="auto"/>
        <w:tabs>
          <w:tab w:pos="719" w:val="left"/>
        </w:tabs>
        <w:bidi w:val="0"/>
        <w:spacing w:before="0" w:after="0" w:line="311" w:lineRule="exact"/>
        <w:ind w:left="0" w:right="0"/>
        <w:jc w:val="left"/>
      </w:pPr>
      <w:bookmarkStart w:id="1016" w:name="bookmark1016"/>
      <w:r>
        <w:rPr>
          <w:color w:val="000000"/>
          <w:spacing w:val="0"/>
          <w:w w:val="100"/>
          <w:position w:val="0"/>
          <w:sz w:val="18"/>
          <w:szCs w:val="18"/>
        </w:rPr>
        <w:t>4</w:t>
      </w:r>
      <w:bookmarkEnd w:id="1016"/>
      <w:r>
        <w:rPr>
          <w:color w:val="000000"/>
          <w:spacing w:val="0"/>
          <w:w w:val="100"/>
          <w:position w:val="0"/>
          <w:sz w:val="18"/>
          <w:szCs w:val="18"/>
        </w:rPr>
        <w:t>）</w:t>
        <w:tab/>
      </w:r>
      <w:r>
        <w:rPr>
          <w:color w:val="000000"/>
          <w:spacing w:val="0"/>
          <w:w w:val="100"/>
          <w:position w:val="0"/>
        </w:rPr>
        <w:t>企业已将该商品所有权上的主要风险和报酬转移给客户，即客户已取得该商品所有权上的主要风险和报酬；</w:t>
      </w:r>
    </w:p>
    <w:p>
      <w:pPr>
        <w:pStyle w:val="Style21"/>
        <w:keepNext w:val="0"/>
        <w:keepLines w:val="0"/>
        <w:widowControl w:val="0"/>
        <w:shd w:val="clear" w:color="auto" w:fill="auto"/>
        <w:tabs>
          <w:tab w:pos="719" w:val="left"/>
        </w:tabs>
        <w:bidi w:val="0"/>
        <w:spacing w:before="0" w:after="0" w:line="311" w:lineRule="exact"/>
        <w:ind w:left="0" w:right="0"/>
        <w:jc w:val="left"/>
      </w:pPr>
      <w:bookmarkStart w:id="1017" w:name="bookmark1017"/>
      <w:r>
        <w:rPr>
          <w:color w:val="000000"/>
          <w:spacing w:val="0"/>
          <w:w w:val="100"/>
          <w:position w:val="0"/>
          <w:sz w:val="18"/>
          <w:szCs w:val="18"/>
        </w:rPr>
        <w:t>5</w:t>
      </w:r>
      <w:bookmarkEnd w:id="1017"/>
      <w:r>
        <w:rPr>
          <w:color w:val="000000"/>
          <w:spacing w:val="0"/>
          <w:w w:val="100"/>
          <w:position w:val="0"/>
          <w:sz w:val="18"/>
          <w:szCs w:val="18"/>
        </w:rPr>
        <w:t>）</w:t>
        <w:tab/>
      </w:r>
      <w:r>
        <w:rPr>
          <w:color w:val="000000"/>
          <w:spacing w:val="0"/>
          <w:w w:val="100"/>
          <w:position w:val="0"/>
        </w:rPr>
        <w:t>客户已接受该商品；其他表明客户已取得商品控制权的迹象。</w:t>
      </w:r>
    </w:p>
    <w:p>
      <w:pPr>
        <w:pStyle w:val="Style21"/>
        <w:keepNext w:val="0"/>
        <w:keepLines w:val="0"/>
        <w:widowControl w:val="0"/>
        <w:shd w:val="clear" w:color="auto" w:fill="auto"/>
        <w:bidi w:val="0"/>
        <w:spacing w:before="0" w:after="0" w:line="311" w:lineRule="exact"/>
        <w:ind w:left="0" w:right="0"/>
        <w:jc w:val="left"/>
      </w:pPr>
      <w:r>
        <w:rPr>
          <w:color w:val="000000"/>
          <w:spacing w:val="0"/>
          <w:w w:val="100"/>
          <w:position w:val="0"/>
        </w:rPr>
        <w:t>本公司已向客户转让商品或服务而有权收取对价的权利作为合同资产列示，合同资产以预期信用损失为基础计提减值。 本公司拥有的无条件向客户收取对价的权利作为应收款项列示。本公司已收货应收客户对价而应向客户转让商品或服务的义 务作为合同负债列示。</w:t>
      </w:r>
    </w:p>
    <w:p>
      <w:pPr>
        <w:pStyle w:val="Style21"/>
        <w:keepNext w:val="0"/>
        <w:keepLines w:val="0"/>
        <w:widowControl w:val="0"/>
        <w:shd w:val="clear" w:color="auto" w:fill="auto"/>
        <w:bidi w:val="0"/>
        <w:spacing w:before="0" w:after="0" w:line="311" w:lineRule="exact"/>
        <w:ind w:left="0" w:right="0"/>
        <w:jc w:val="both"/>
      </w:pPr>
      <w:bookmarkStart w:id="1018" w:name="bookmark1018"/>
      <w:r>
        <w:rPr>
          <w:color w:val="000000"/>
          <w:spacing w:val="0"/>
          <w:w w:val="100"/>
          <w:position w:val="0"/>
          <w:sz w:val="18"/>
          <w:szCs w:val="18"/>
        </w:rPr>
        <w:t>2</w:t>
      </w:r>
      <w:bookmarkEnd w:id="1018"/>
      <w:r>
        <w:rPr>
          <w:color w:val="000000"/>
          <w:spacing w:val="0"/>
          <w:w w:val="100"/>
          <w:position w:val="0"/>
        </w:rPr>
        <w:t>、具体原则</w:t>
      </w:r>
    </w:p>
    <w:p>
      <w:pPr>
        <w:pStyle w:val="Style21"/>
        <w:keepNext w:val="0"/>
        <w:keepLines w:val="0"/>
        <w:widowControl w:val="0"/>
        <w:shd w:val="clear" w:color="auto" w:fill="auto"/>
        <w:tabs>
          <w:tab w:pos="777" w:val="left"/>
        </w:tabs>
        <w:bidi w:val="0"/>
        <w:spacing w:before="0" w:after="0" w:line="311" w:lineRule="exact"/>
        <w:ind w:left="0" w:right="0"/>
        <w:jc w:val="both"/>
      </w:pPr>
      <w:bookmarkStart w:id="1019" w:name="bookmark1019"/>
      <w:r>
        <w:rPr>
          <w:color w:val="000000"/>
          <w:spacing w:val="0"/>
          <w:w w:val="100"/>
          <w:position w:val="0"/>
          <w:sz w:val="18"/>
          <w:szCs w:val="18"/>
        </w:rPr>
        <w:t>（</w:t>
      </w:r>
      <w:bookmarkEnd w:id="1019"/>
      <w:r>
        <w:rPr>
          <w:color w:val="000000"/>
          <w:spacing w:val="0"/>
          <w:w w:val="100"/>
          <w:position w:val="0"/>
          <w:sz w:val="18"/>
          <w:szCs w:val="18"/>
        </w:rPr>
        <w:t>1）</w:t>
        <w:tab/>
      </w:r>
      <w:r>
        <w:rPr>
          <w:color w:val="000000"/>
          <w:spacing w:val="0"/>
          <w:w w:val="100"/>
          <w:position w:val="0"/>
        </w:rPr>
        <w:t>本公司国内销售收入确认的依据和方法：</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金融电子设备和</w:t>
      </w:r>
      <w:r>
        <w:rPr>
          <w:color w:val="000000"/>
          <w:spacing w:val="0"/>
          <w:w w:val="100"/>
          <w:position w:val="0"/>
          <w:sz w:val="18"/>
          <w:szCs w:val="18"/>
        </w:rPr>
        <w:t>LED</w:t>
      </w:r>
      <w:r>
        <w:rPr>
          <w:color w:val="000000"/>
          <w:spacing w:val="0"/>
          <w:w w:val="100"/>
          <w:position w:val="0"/>
        </w:rPr>
        <w:t>照明电子按照合同约定，以产品移交或安装调试验收合格的签收单作为收入确认标准；</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sz w:val="18"/>
          <w:szCs w:val="18"/>
        </w:rPr>
        <w:t>EMC</w:t>
      </w:r>
      <w:r>
        <w:rPr>
          <w:color w:val="000000"/>
          <w:spacing w:val="0"/>
          <w:w w:val="100"/>
          <w:position w:val="0"/>
        </w:rPr>
        <w:t>项目收入按照合同约定的收费方法和时间分期确认为收入；</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sz w:val="18"/>
          <w:szCs w:val="18"/>
        </w:rPr>
        <w:t>BT</w:t>
      </w:r>
      <w:r>
        <w:rPr>
          <w:color w:val="000000"/>
          <w:spacing w:val="0"/>
          <w:w w:val="100"/>
          <w:position w:val="0"/>
        </w:rPr>
        <w:t>业务项目收入采用完工验收确认收入，即：于资产负债表日对当期完工验收的</w:t>
      </w:r>
      <w:r>
        <w:rPr>
          <w:color w:val="000000"/>
          <w:spacing w:val="0"/>
          <w:w w:val="100"/>
          <w:position w:val="0"/>
          <w:sz w:val="18"/>
          <w:szCs w:val="18"/>
        </w:rPr>
        <w:t>BT</w:t>
      </w:r>
      <w:r>
        <w:rPr>
          <w:color w:val="000000"/>
          <w:spacing w:val="0"/>
          <w:w w:val="100"/>
          <w:position w:val="0"/>
        </w:rPr>
        <w:t>业务项目确认收入；对当期未完工验 收的</w:t>
      </w:r>
      <w:r>
        <w:rPr>
          <w:color w:val="000000"/>
          <w:spacing w:val="0"/>
          <w:w w:val="100"/>
          <w:position w:val="0"/>
          <w:sz w:val="18"/>
          <w:szCs w:val="18"/>
        </w:rPr>
        <w:t>BT</w:t>
      </w:r>
      <w:r>
        <w:rPr>
          <w:color w:val="000000"/>
          <w:spacing w:val="0"/>
          <w:w w:val="100"/>
          <w:position w:val="0"/>
        </w:rPr>
        <w:t>业务项目不确认收入，待项目完工验收后再确认收入；</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提供建造服务项目采用完工百分比确认合同收入和成本。完工百分比于资产负债日取得第三方监理确认的工程进度表予 以确认；</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sz w:val="18"/>
          <w:szCs w:val="18"/>
        </w:rPr>
        <w:t>IDC</w:t>
      </w:r>
      <w:r>
        <w:rPr>
          <w:color w:val="000000"/>
          <w:spacing w:val="0"/>
          <w:w w:val="100"/>
          <w:position w:val="0"/>
        </w:rPr>
        <w:t>的租金收入按照合同约定每月</w:t>
      </w:r>
      <w:r>
        <w:rPr>
          <w:color w:val="000000"/>
          <w:spacing w:val="0"/>
          <w:w w:val="100"/>
          <w:position w:val="0"/>
          <w:sz w:val="18"/>
          <w:szCs w:val="18"/>
        </w:rPr>
        <w:t>IDC</w:t>
      </w:r>
      <w:r>
        <w:rPr>
          <w:color w:val="000000"/>
          <w:spacing w:val="0"/>
          <w:w w:val="100"/>
          <w:position w:val="0"/>
        </w:rPr>
        <w:t>机架设备的租金乘以出租的机架数确认租金收入；</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sz w:val="18"/>
          <w:szCs w:val="18"/>
        </w:rPr>
        <w:t>IDC</w:t>
      </w:r>
      <w:r>
        <w:rPr>
          <w:color w:val="000000"/>
          <w:spacing w:val="0"/>
          <w:w w:val="100"/>
          <w:position w:val="0"/>
        </w:rPr>
        <w:t>的流量分成收入根据合同约定的分成方法，每月按中国电信提供的流量结算清单进行分成并确认收入。</w:t>
      </w:r>
    </w:p>
    <w:p>
      <w:pPr>
        <w:pStyle w:val="Style21"/>
        <w:keepNext w:val="0"/>
        <w:keepLines w:val="0"/>
        <w:widowControl w:val="0"/>
        <w:shd w:val="clear" w:color="auto" w:fill="auto"/>
        <w:tabs>
          <w:tab w:pos="777" w:val="left"/>
        </w:tabs>
        <w:bidi w:val="0"/>
        <w:spacing w:before="0" w:after="0" w:line="311" w:lineRule="exact"/>
        <w:ind w:left="0" w:right="0"/>
        <w:jc w:val="both"/>
      </w:pPr>
      <w:bookmarkStart w:id="1020" w:name="bookmark1020"/>
      <w:r>
        <w:rPr>
          <w:color w:val="000000"/>
          <w:spacing w:val="0"/>
          <w:w w:val="100"/>
          <w:position w:val="0"/>
          <w:sz w:val="18"/>
          <w:szCs w:val="18"/>
        </w:rPr>
        <w:t>（</w:t>
      </w:r>
      <w:bookmarkEnd w:id="1020"/>
      <w:r>
        <w:rPr>
          <w:color w:val="000000"/>
          <w:spacing w:val="0"/>
          <w:w w:val="100"/>
          <w:position w:val="0"/>
          <w:sz w:val="18"/>
          <w:szCs w:val="18"/>
        </w:rPr>
        <w:t>2）</w:t>
        <w:tab/>
      </w:r>
      <w:r>
        <w:rPr>
          <w:color w:val="000000"/>
          <w:spacing w:val="0"/>
          <w:w w:val="100"/>
          <w:position w:val="0"/>
        </w:rPr>
        <w:t>公司出口货物收入确认的依据和方法：</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按照合同约定以货物发出离岸为界，按报关单作为收入确认标准。</w:t>
      </w:r>
    </w:p>
    <w:p>
      <w:pPr>
        <w:pStyle w:val="Style21"/>
        <w:keepNext w:val="0"/>
        <w:keepLines w:val="0"/>
        <w:widowControl w:val="0"/>
        <w:shd w:val="clear" w:color="auto" w:fill="auto"/>
        <w:bidi w:val="0"/>
        <w:spacing w:before="0" w:after="400" w:line="311" w:lineRule="exact"/>
        <w:ind w:left="0" w:right="0"/>
        <w:jc w:val="both"/>
      </w:pPr>
      <w:r>
        <w:rPr>
          <w:color w:val="000000"/>
          <w:spacing w:val="0"/>
          <w:w w:val="100"/>
          <w:position w:val="0"/>
        </w:rPr>
        <w:t>同类业务采用不同经营模式导致收入确认会计政策存在差异的情况</w:t>
      </w:r>
    </w:p>
    <w:p>
      <w:pPr>
        <w:pStyle w:val="Style33"/>
        <w:keepNext/>
        <w:keepLines/>
        <w:widowControl w:val="0"/>
        <w:shd w:val="clear" w:color="auto" w:fill="auto"/>
        <w:tabs>
          <w:tab w:pos="571" w:val="left"/>
        </w:tabs>
        <w:bidi w:val="0"/>
        <w:spacing w:before="0" w:after="280" w:line="24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2</w:t>
      </w:r>
      <w:bookmarkEnd w:id="1023"/>
      <w:r>
        <w:rPr>
          <w:rFonts w:ascii="Times New Roman" w:eastAsia="Times New Roman" w:hAnsi="Times New Roman" w:cs="Times New Roman"/>
          <w:color w:val="000000"/>
          <w:spacing w:val="0"/>
          <w:w w:val="100"/>
          <w:position w:val="0"/>
        </w:rPr>
        <w:t>9</w:t>
      </w:r>
      <w:r>
        <w:rPr>
          <w:color w:val="000000"/>
          <w:spacing w:val="0"/>
          <w:w w:val="100"/>
          <w:position w:val="0"/>
        </w:rPr>
        <w:t>、</w:t>
        <w:tab/>
        <w:t>合同成本</w:t>
      </w:r>
      <w:bookmarkEnd w:id="1021"/>
      <w:bookmarkEnd w:id="1022"/>
      <w:bookmarkEnd w:id="1024"/>
    </w:p>
    <w:p>
      <w:pPr>
        <w:pStyle w:val="Style21"/>
        <w:keepNext w:val="0"/>
        <w:keepLines w:val="0"/>
        <w:widowControl w:val="0"/>
        <w:shd w:val="clear" w:color="auto" w:fill="auto"/>
        <w:bidi w:val="0"/>
        <w:spacing w:before="0" w:after="0" w:line="309" w:lineRule="exact"/>
        <w:ind w:left="0" w:right="0"/>
        <w:jc w:val="left"/>
      </w:pPr>
      <w:r>
        <w:rPr>
          <w:color w:val="000000"/>
          <w:spacing w:val="0"/>
          <w:w w:val="100"/>
          <w:position w:val="0"/>
        </w:rPr>
        <w:t>与合同成本有关的资产包括合同取得成本和合同履约成本。</w:t>
      </w:r>
    </w:p>
    <w:p>
      <w:pPr>
        <w:pStyle w:val="Style21"/>
        <w:keepNext w:val="0"/>
        <w:keepLines w:val="0"/>
        <w:widowControl w:val="0"/>
        <w:shd w:val="clear" w:color="auto" w:fill="auto"/>
        <w:bidi w:val="0"/>
        <w:spacing w:before="0" w:after="0" w:line="309" w:lineRule="exact"/>
        <w:ind w:left="0" w:right="0"/>
        <w:jc w:val="left"/>
      </w:pPr>
      <w:r>
        <w:rPr>
          <w:color w:val="000000"/>
          <w:spacing w:val="0"/>
          <w:w w:val="100"/>
          <w:position w:val="0"/>
        </w:rPr>
        <w:t>公司为取得合同发生的增量成本预期能够收回的，作为合同取得成本确认为一项资产。如果合同取得成本的摊销期限不 超过一年，在发生时直接计入当期损益。</w:t>
      </w:r>
    </w:p>
    <w:p>
      <w:pPr>
        <w:pStyle w:val="Style21"/>
        <w:keepNext w:val="0"/>
        <w:keepLines w:val="0"/>
        <w:widowControl w:val="0"/>
        <w:shd w:val="clear" w:color="auto" w:fill="auto"/>
        <w:bidi w:val="0"/>
        <w:spacing w:before="0" w:after="0" w:line="309" w:lineRule="exact"/>
        <w:ind w:left="0" w:right="0"/>
        <w:jc w:val="left"/>
      </w:pPr>
      <w:r>
        <w:rPr>
          <w:color w:val="000000"/>
          <w:spacing w:val="0"/>
          <w:w w:val="100"/>
          <w:position w:val="0"/>
        </w:rPr>
        <w:t>公司为履行合同发生的成本，不适用存货、固定资产或无形资产等相关准则的规范范围且同时满足下列条件的，作为合 同履约成本确认为一项资产：</w:t>
      </w:r>
    </w:p>
    <w:p>
      <w:pPr>
        <w:pStyle w:val="Style21"/>
        <w:keepNext w:val="0"/>
        <w:keepLines w:val="0"/>
        <w:widowControl w:val="0"/>
        <w:shd w:val="clear" w:color="auto" w:fill="auto"/>
        <w:tabs>
          <w:tab w:pos="704" w:val="left"/>
        </w:tabs>
        <w:bidi w:val="0"/>
        <w:spacing w:before="0" w:after="0" w:line="309" w:lineRule="exact"/>
        <w:ind w:left="0" w:right="0"/>
        <w:jc w:val="left"/>
      </w:pPr>
      <w:bookmarkStart w:id="1025" w:name="bookmark1025"/>
      <w:r>
        <w:rPr>
          <w:color w:val="000000"/>
          <w:spacing w:val="0"/>
          <w:w w:val="100"/>
          <w:position w:val="0"/>
          <w:sz w:val="18"/>
          <w:szCs w:val="18"/>
        </w:rPr>
        <w:t>1</w:t>
      </w:r>
      <w:bookmarkEnd w:id="1025"/>
      <w:r>
        <w:rPr>
          <w:color w:val="000000"/>
          <w:spacing w:val="0"/>
          <w:w w:val="100"/>
          <w:position w:val="0"/>
        </w:rPr>
        <w:t>、</w:t>
        <w:tab/>
        <w:t>该成本与一份当前或预期取得的合同直接相关，包括直接人工、直接材料、制造费用（或类似费用）、明确由客户 承担的成本以及仅因该合同而发生的其他成本；</w:t>
      </w:r>
    </w:p>
    <w:p>
      <w:pPr>
        <w:pStyle w:val="Style21"/>
        <w:keepNext w:val="0"/>
        <w:keepLines w:val="0"/>
        <w:widowControl w:val="0"/>
        <w:shd w:val="clear" w:color="auto" w:fill="auto"/>
        <w:tabs>
          <w:tab w:pos="724" w:val="left"/>
        </w:tabs>
        <w:bidi w:val="0"/>
        <w:spacing w:before="0" w:after="0" w:line="309" w:lineRule="exact"/>
        <w:ind w:left="0" w:right="0"/>
        <w:jc w:val="left"/>
      </w:pPr>
      <w:bookmarkStart w:id="1026" w:name="bookmark1026"/>
      <w:r>
        <w:rPr>
          <w:color w:val="000000"/>
          <w:spacing w:val="0"/>
          <w:w w:val="100"/>
          <w:position w:val="0"/>
          <w:sz w:val="18"/>
          <w:szCs w:val="18"/>
        </w:rPr>
        <w:t>2</w:t>
      </w:r>
      <w:bookmarkEnd w:id="1026"/>
      <w:r>
        <w:rPr>
          <w:color w:val="000000"/>
          <w:spacing w:val="0"/>
          <w:w w:val="100"/>
          <w:position w:val="0"/>
        </w:rPr>
        <w:t>、</w:t>
        <w:tab/>
        <w:t>该成本增加了公司未来用于履行履约义务的资源；</w:t>
      </w:r>
    </w:p>
    <w:p>
      <w:pPr>
        <w:pStyle w:val="Style21"/>
        <w:keepNext w:val="0"/>
        <w:keepLines w:val="0"/>
        <w:widowControl w:val="0"/>
        <w:shd w:val="clear" w:color="auto" w:fill="auto"/>
        <w:tabs>
          <w:tab w:pos="724" w:val="left"/>
        </w:tabs>
        <w:bidi w:val="0"/>
        <w:spacing w:before="0" w:after="0" w:line="309" w:lineRule="exact"/>
        <w:ind w:left="0" w:right="0"/>
        <w:jc w:val="left"/>
      </w:pPr>
      <w:bookmarkStart w:id="1027" w:name="bookmark1027"/>
      <w:r>
        <w:rPr>
          <w:color w:val="000000"/>
          <w:spacing w:val="0"/>
          <w:w w:val="100"/>
          <w:position w:val="0"/>
          <w:sz w:val="18"/>
          <w:szCs w:val="18"/>
        </w:rPr>
        <w:t>3</w:t>
      </w:r>
      <w:bookmarkEnd w:id="1027"/>
      <w:r>
        <w:rPr>
          <w:color w:val="000000"/>
          <w:spacing w:val="0"/>
          <w:w w:val="100"/>
          <w:position w:val="0"/>
        </w:rPr>
        <w:t>、</w:t>
        <w:tab/>
        <w:t>该成本预期能够收回。</w:t>
      </w:r>
    </w:p>
    <w:p>
      <w:pPr>
        <w:pStyle w:val="Style21"/>
        <w:keepNext w:val="0"/>
        <w:keepLines w:val="0"/>
        <w:widowControl w:val="0"/>
        <w:shd w:val="clear" w:color="auto" w:fill="auto"/>
        <w:bidi w:val="0"/>
        <w:spacing w:before="0" w:after="400" w:line="309" w:lineRule="exact"/>
        <w:ind w:left="0" w:right="0"/>
        <w:jc w:val="left"/>
      </w:pPr>
      <w:r>
        <w:rPr>
          <w:color w:val="000000"/>
          <w:spacing w:val="0"/>
          <w:w w:val="100"/>
          <w:position w:val="0"/>
        </w:rPr>
        <w:t>公司对于与合同成本有关的资产采用与该资产相关的商品或服务收入确认相同的基础进行摊销，计入当期损益。如果与 合同成本有关的资产的账面价值高于因转让与该资产相关的商品或服务预期能够取得的剩余对价减去估计将要发生的成本， 公司对超出部分计提减值准备，并确认为资产减值损失。以前期间减值的因素之后发生变化，使得转让该资产相关的商品或 服务预期能够取得的剩余对价减去估计将要发生的成本高于该资产账面价值的，转回原已计提的资产减值准备，并计入当期 损益，但转回后的资产账面价值不超过假定不计提减值准备情况下该资产在转回日的账面价值。</w:t>
      </w:r>
    </w:p>
    <w:p>
      <w:pPr>
        <w:pStyle w:val="Style33"/>
        <w:keepNext/>
        <w:keepLines/>
        <w:widowControl w:val="0"/>
        <w:shd w:val="clear" w:color="auto" w:fill="auto"/>
        <w:tabs>
          <w:tab w:pos="571" w:val="left"/>
        </w:tabs>
        <w:bidi w:val="0"/>
        <w:spacing w:before="0" w:after="40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3</w:t>
      </w:r>
      <w:bookmarkEnd w:id="1030"/>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1028"/>
      <w:bookmarkEnd w:id="1029"/>
      <w:bookmarkEnd w:id="1031"/>
    </w:p>
    <w:p>
      <w:pPr>
        <w:pStyle w:val="Style21"/>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、与资产相关的政府补助判断依据及会计处理方法</w:t>
      </w:r>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 xml:space="preserve">公司取得的、用于购建或以其他方式形成长期资产的政府补助划分为与资产相关的政府补助。与资产相关的政府补助， 冲减相关资产的账面价值或确认为递延收益。与资产相关补助确认为递延收益的，在相关资产使用寿命内按照合理、系统的 </w:t>
      </w:r>
      <w:r>
        <w:rPr>
          <w:color w:val="000000"/>
          <w:spacing w:val="0"/>
          <w:w w:val="100"/>
          <w:position w:val="0"/>
        </w:rPr>
        <w:t>方法分期计入损益。按照名义金额计量的政府补助，直接计入当期损益。相关资产在使用寿命结束前被出售、转让、报废或 发生毁损的，将尚未分配的相关递延收益余额转入资产处置当期的损益。</w:t>
      </w:r>
    </w:p>
    <w:p>
      <w:pPr>
        <w:pStyle w:val="Style21"/>
        <w:keepNext w:val="0"/>
        <w:keepLines w:val="0"/>
        <w:widowControl w:val="0"/>
        <w:shd w:val="clear" w:color="auto" w:fill="auto"/>
        <w:tabs>
          <w:tab w:pos="715" w:val="left"/>
        </w:tabs>
        <w:bidi w:val="0"/>
        <w:spacing w:before="0" w:after="0" w:line="314" w:lineRule="exact"/>
        <w:ind w:left="0" w:right="0"/>
        <w:jc w:val="both"/>
      </w:pPr>
      <w:bookmarkStart w:id="1032" w:name="bookmark1032"/>
      <w:r>
        <w:rPr>
          <w:color w:val="000000"/>
          <w:spacing w:val="0"/>
          <w:w w:val="100"/>
          <w:position w:val="0"/>
          <w:sz w:val="18"/>
          <w:szCs w:val="18"/>
        </w:rPr>
        <w:t>2</w:t>
      </w:r>
      <w:bookmarkEnd w:id="1032"/>
      <w:r>
        <w:rPr>
          <w:color w:val="000000"/>
          <w:spacing w:val="0"/>
          <w:w w:val="100"/>
          <w:position w:val="0"/>
        </w:rPr>
        <w:t>、</w:t>
        <w:tab/>
        <w:t>与收益相关的政府补助判断依据及会计处理方法</w:t>
      </w:r>
    </w:p>
    <w:p>
      <w:pPr>
        <w:pStyle w:val="Style21"/>
        <w:keepNext w:val="0"/>
        <w:keepLines w:val="0"/>
        <w:widowControl w:val="0"/>
        <w:shd w:val="clear" w:color="auto" w:fill="auto"/>
        <w:bidi w:val="0"/>
        <w:spacing w:before="0" w:after="0" w:line="314" w:lineRule="exact"/>
        <w:ind w:left="0" w:right="0"/>
        <w:jc w:val="both"/>
      </w:pPr>
      <w:r>
        <w:rPr>
          <w:color w:val="000000"/>
          <w:spacing w:val="0"/>
          <w:w w:val="100"/>
          <w:position w:val="0"/>
        </w:rPr>
        <w:t>除与资产相关的政府补助之外的政府补助划分为与收益相关的政府补助。对于同时包含与资产相关部分和与收益相关部 分的政府补助，难以区分与资产相关或与收益相关的，整体归类为与收益相关的政府补助。与收益相关的政府补助，用于补 偿以后期间的相关成本费用或损失的，确认为递延收益，在确认相关成本费用或损失的期间，计入当期损益或冲减相关成本； 用于补偿已发生的相关成本费用或损失的，直接计入当期损益或冲减相关成本。</w:t>
      </w:r>
    </w:p>
    <w:p>
      <w:pPr>
        <w:pStyle w:val="Style21"/>
        <w:keepNext w:val="0"/>
        <w:keepLines w:val="0"/>
        <w:widowControl w:val="0"/>
        <w:shd w:val="clear" w:color="auto" w:fill="auto"/>
        <w:tabs>
          <w:tab w:pos="695" w:val="left"/>
        </w:tabs>
        <w:bidi w:val="0"/>
        <w:spacing w:before="0" w:after="0" w:line="314" w:lineRule="exact"/>
        <w:ind w:left="0" w:right="0"/>
        <w:jc w:val="both"/>
      </w:pPr>
      <w:bookmarkStart w:id="1033" w:name="bookmark1033"/>
      <w:r>
        <w:rPr>
          <w:color w:val="000000"/>
          <w:spacing w:val="0"/>
          <w:w w:val="100"/>
          <w:position w:val="0"/>
          <w:sz w:val="18"/>
          <w:szCs w:val="18"/>
        </w:rPr>
        <w:t>3</w:t>
      </w:r>
      <w:bookmarkEnd w:id="1033"/>
      <w:r>
        <w:rPr>
          <w:color w:val="000000"/>
          <w:spacing w:val="0"/>
          <w:w w:val="100"/>
          <w:position w:val="0"/>
        </w:rPr>
        <w:t>、</w:t>
        <w:tab/>
        <w:t>与公司日常经营活动相关的政府补助，按照经济业务实质，计入其他收益或冲减相关成本费用。与公司日常活动无 关的政府补助，计入营业外收支。</w:t>
      </w:r>
    </w:p>
    <w:p>
      <w:pPr>
        <w:pStyle w:val="Style21"/>
        <w:keepNext w:val="0"/>
        <w:keepLines w:val="0"/>
        <w:widowControl w:val="0"/>
        <w:shd w:val="clear" w:color="auto" w:fill="auto"/>
        <w:tabs>
          <w:tab w:pos="720" w:val="left"/>
        </w:tabs>
        <w:bidi w:val="0"/>
        <w:spacing w:before="0" w:after="0" w:line="314" w:lineRule="exact"/>
        <w:ind w:left="0" w:right="0"/>
        <w:jc w:val="both"/>
      </w:pPr>
      <w:bookmarkStart w:id="1034" w:name="bookmark1034"/>
      <w:r>
        <w:rPr>
          <w:color w:val="000000"/>
          <w:spacing w:val="0"/>
          <w:w w:val="100"/>
          <w:position w:val="0"/>
          <w:sz w:val="18"/>
          <w:szCs w:val="18"/>
        </w:rPr>
        <w:t>4</w:t>
      </w:r>
      <w:bookmarkEnd w:id="1034"/>
      <w:r>
        <w:rPr>
          <w:color w:val="000000"/>
          <w:spacing w:val="0"/>
          <w:w w:val="100"/>
          <w:position w:val="0"/>
        </w:rPr>
        <w:t>、</w:t>
        <w:tab/>
        <w:t>政策性优惠贷款贴息的会计处理方法</w:t>
      </w:r>
    </w:p>
    <w:p>
      <w:pPr>
        <w:pStyle w:val="Style21"/>
        <w:keepNext w:val="0"/>
        <w:keepLines w:val="0"/>
        <w:widowControl w:val="0"/>
        <w:shd w:val="clear" w:color="auto" w:fill="auto"/>
        <w:tabs>
          <w:tab w:pos="776" w:val="left"/>
        </w:tabs>
        <w:bidi w:val="0"/>
        <w:spacing w:before="0" w:after="0" w:line="314" w:lineRule="exact"/>
        <w:ind w:left="0" w:right="0"/>
        <w:jc w:val="both"/>
      </w:pPr>
      <w:bookmarkStart w:id="1035" w:name="bookmark1035"/>
      <w:r>
        <w:rPr>
          <w:color w:val="000000"/>
          <w:spacing w:val="0"/>
          <w:w w:val="100"/>
          <w:position w:val="0"/>
          <w:sz w:val="18"/>
          <w:szCs w:val="18"/>
        </w:rPr>
        <w:t>（</w:t>
      </w:r>
      <w:bookmarkEnd w:id="1035"/>
      <w:r>
        <w:rPr>
          <w:color w:val="000000"/>
          <w:spacing w:val="0"/>
          <w:w w:val="100"/>
          <w:position w:val="0"/>
          <w:sz w:val="18"/>
          <w:szCs w:val="18"/>
        </w:rPr>
        <w:t>1）</w:t>
        <w:tab/>
      </w:r>
      <w:r>
        <w:rPr>
          <w:color w:val="000000"/>
          <w:spacing w:val="0"/>
          <w:w w:val="100"/>
          <w:position w:val="0"/>
        </w:rPr>
        <w:t>财政将贴息资金拨付给贷款银行，由贷款银行以政策性优惠利率向公司提供贷款的，以实际收到的借款金额作为借 款的入账价值，按照借款本金和该政策性优惠利率计算相关借款费用。</w:t>
      </w:r>
    </w:p>
    <w:p>
      <w:pPr>
        <w:pStyle w:val="Style21"/>
        <w:keepNext w:val="0"/>
        <w:keepLines w:val="0"/>
        <w:widowControl w:val="0"/>
        <w:shd w:val="clear" w:color="auto" w:fill="auto"/>
        <w:tabs>
          <w:tab w:pos="768" w:val="left"/>
        </w:tabs>
        <w:bidi w:val="0"/>
        <w:spacing w:before="0" w:after="400" w:line="314" w:lineRule="exact"/>
        <w:ind w:left="0" w:right="0"/>
        <w:jc w:val="both"/>
      </w:pPr>
      <w:bookmarkStart w:id="1036" w:name="bookmark1036"/>
      <w:r>
        <w:rPr>
          <w:color w:val="000000"/>
          <w:spacing w:val="0"/>
          <w:w w:val="100"/>
          <w:position w:val="0"/>
          <w:sz w:val="18"/>
          <w:szCs w:val="18"/>
        </w:rPr>
        <w:t>（</w:t>
      </w:r>
      <w:bookmarkEnd w:id="1036"/>
      <w:r>
        <w:rPr>
          <w:color w:val="000000"/>
          <w:spacing w:val="0"/>
          <w:w w:val="100"/>
          <w:position w:val="0"/>
          <w:sz w:val="18"/>
          <w:szCs w:val="18"/>
        </w:rPr>
        <w:t>2）</w:t>
        <w:tab/>
      </w:r>
      <w:r>
        <w:rPr>
          <w:color w:val="000000"/>
          <w:spacing w:val="0"/>
          <w:w w:val="100"/>
          <w:position w:val="0"/>
        </w:rPr>
        <w:t>财政将贴息资金直接拨付给公司的，将对应的贴息冲减相关借款费用。</w:t>
      </w:r>
    </w:p>
    <w:p>
      <w:pPr>
        <w:pStyle w:val="Style33"/>
        <w:keepNext/>
        <w:keepLines/>
        <w:widowControl w:val="0"/>
        <w:shd w:val="clear" w:color="auto" w:fill="auto"/>
        <w:bidi w:val="0"/>
        <w:spacing w:before="0" w:after="40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3</w:t>
      </w:r>
      <w:bookmarkEnd w:id="1039"/>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37"/>
      <w:bookmarkEnd w:id="1038"/>
      <w:bookmarkEnd w:id="1040"/>
    </w:p>
    <w:p>
      <w:pPr>
        <w:pStyle w:val="Style21"/>
        <w:keepNext w:val="0"/>
        <w:keepLines w:val="0"/>
        <w:widowControl w:val="0"/>
        <w:shd w:val="clear" w:color="auto" w:fill="auto"/>
        <w:tabs>
          <w:tab w:pos="705" w:val="left"/>
        </w:tabs>
        <w:bidi w:val="0"/>
        <w:spacing w:before="0" w:after="0" w:line="360" w:lineRule="auto"/>
        <w:ind w:left="0" w:right="0"/>
        <w:jc w:val="both"/>
      </w:pPr>
      <w:bookmarkStart w:id="1041" w:name="bookmark1041"/>
      <w:r>
        <w:rPr>
          <w:rFonts w:ascii="Times New Roman" w:eastAsia="Times New Roman" w:hAnsi="Times New Roman" w:cs="Times New Roman"/>
          <w:color w:val="000000"/>
          <w:spacing w:val="0"/>
          <w:w w:val="100"/>
          <w:position w:val="0"/>
          <w:sz w:val="18"/>
          <w:szCs w:val="18"/>
        </w:rPr>
        <w:t>1</w:t>
      </w:r>
      <w:bookmarkEnd w:id="1041"/>
      <w:r>
        <w:rPr>
          <w:color w:val="000000"/>
          <w:spacing w:val="0"/>
          <w:w w:val="100"/>
          <w:position w:val="0"/>
        </w:rPr>
        <w:t>、</w:t>
        <w:tab/>
        <w:t>暂时性差异</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暂时性差异包括资产与负债的账面价值与计税基础之间的差额，以及未作为资产和负债确认，但按照税法规定可以确定 其计税基础的项目的账面价值与计税基础之间的差额。暂时性差异分为应纳税暂时性差异和可抵扣暂时性差异。</w:t>
      </w:r>
    </w:p>
    <w:p>
      <w:pPr>
        <w:pStyle w:val="Style21"/>
        <w:keepNext w:val="0"/>
        <w:keepLines w:val="0"/>
        <w:widowControl w:val="0"/>
        <w:shd w:val="clear" w:color="auto" w:fill="auto"/>
        <w:tabs>
          <w:tab w:pos="715" w:val="left"/>
        </w:tabs>
        <w:bidi w:val="0"/>
        <w:spacing w:before="0" w:after="0" w:line="310" w:lineRule="exact"/>
        <w:ind w:left="0" w:right="0"/>
        <w:jc w:val="both"/>
      </w:pPr>
      <w:bookmarkStart w:id="1042" w:name="bookmark1042"/>
      <w:r>
        <w:rPr>
          <w:color w:val="000000"/>
          <w:spacing w:val="0"/>
          <w:w w:val="100"/>
          <w:position w:val="0"/>
          <w:sz w:val="18"/>
          <w:szCs w:val="18"/>
        </w:rPr>
        <w:t>2</w:t>
      </w:r>
      <w:bookmarkEnd w:id="1042"/>
      <w:r>
        <w:rPr>
          <w:color w:val="000000"/>
          <w:spacing w:val="0"/>
          <w:w w:val="100"/>
          <w:position w:val="0"/>
        </w:rPr>
        <w:t>、</w:t>
        <w:tab/>
        <w:t>递延所得税资产的确认依据</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对于可抵扣暂时性差异、能够结转以后年度的可抵扣亏损和税款抵减，本公司以很可能取得用来抵扣可抵扣暂时性差异、 可抵扣亏损和税款抵减的未来应纳税所得额为限，确认由此产生的递延所得税资产。</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同时具有下列特征的交易中因资产或负债的初始确认所产生的递延所得税资产不予确认：</w:t>
      </w:r>
      <w:r>
        <w:rPr>
          <w:color w:val="000000"/>
          <w:spacing w:val="0"/>
          <w:w w:val="100"/>
          <w:position w:val="0"/>
          <w:sz w:val="18"/>
          <w:szCs w:val="18"/>
        </w:rPr>
        <w:t>（1）</w:t>
      </w:r>
      <w:r>
        <w:rPr>
          <w:color w:val="000000"/>
          <w:spacing w:val="0"/>
          <w:w w:val="100"/>
          <w:position w:val="0"/>
        </w:rPr>
        <w:t>该交易不是企业合并；</w:t>
      </w:r>
      <w:r>
        <w:rPr>
          <w:color w:val="000000"/>
          <w:spacing w:val="0"/>
          <w:w w:val="100"/>
          <w:position w:val="0"/>
          <w:sz w:val="18"/>
          <w:szCs w:val="18"/>
        </w:rPr>
        <w:t xml:space="preserve">（2） </w:t>
      </w:r>
      <w:r>
        <w:rPr>
          <w:color w:val="000000"/>
          <w:spacing w:val="0"/>
          <w:w w:val="100"/>
          <w:position w:val="0"/>
        </w:rPr>
        <w:t>交易发生时既不影响会计利润也不影响应纳税所得额（或可抵扣亏损）。</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公司对于与子公司、联营企业及合营企业投资相关的可抵扣暂时性差异，同时满足下列条件的，确认相应的递延所得税 资产：</w:t>
      </w:r>
      <w:r>
        <w:rPr>
          <w:color w:val="000000"/>
          <w:spacing w:val="0"/>
          <w:w w:val="100"/>
          <w:position w:val="0"/>
          <w:sz w:val="18"/>
          <w:szCs w:val="18"/>
        </w:rPr>
        <w:t>（1）</w:t>
      </w:r>
      <w:r>
        <w:rPr>
          <w:color w:val="000000"/>
          <w:spacing w:val="0"/>
          <w:w w:val="100"/>
          <w:position w:val="0"/>
        </w:rPr>
        <w:t>暂时性差异在可预见的未来很可能转回；</w:t>
      </w:r>
      <w:r>
        <w:rPr>
          <w:color w:val="000000"/>
          <w:spacing w:val="0"/>
          <w:w w:val="100"/>
          <w:position w:val="0"/>
          <w:sz w:val="18"/>
          <w:szCs w:val="18"/>
        </w:rPr>
        <w:t>（2）</w:t>
      </w:r>
      <w:r>
        <w:rPr>
          <w:color w:val="000000"/>
          <w:spacing w:val="0"/>
          <w:w w:val="100"/>
          <w:position w:val="0"/>
        </w:rPr>
        <w:t>未来很可能获得用来抵扣可抵扣暂时性差异的应纳税所得额。</w:t>
      </w:r>
    </w:p>
    <w:p>
      <w:pPr>
        <w:pStyle w:val="Style21"/>
        <w:keepNext w:val="0"/>
        <w:keepLines w:val="0"/>
        <w:widowControl w:val="0"/>
        <w:shd w:val="clear" w:color="auto" w:fill="auto"/>
        <w:tabs>
          <w:tab w:pos="715" w:val="left"/>
        </w:tabs>
        <w:bidi w:val="0"/>
        <w:spacing w:before="0" w:after="0" w:line="310" w:lineRule="exact"/>
        <w:ind w:left="0" w:right="0"/>
        <w:jc w:val="both"/>
      </w:pPr>
      <w:bookmarkStart w:id="1043" w:name="bookmark1043"/>
      <w:r>
        <w:rPr>
          <w:color w:val="000000"/>
          <w:spacing w:val="0"/>
          <w:w w:val="100"/>
          <w:position w:val="0"/>
          <w:sz w:val="18"/>
          <w:szCs w:val="18"/>
        </w:rPr>
        <w:t>3</w:t>
      </w:r>
      <w:bookmarkEnd w:id="1043"/>
      <w:r>
        <w:rPr>
          <w:color w:val="000000"/>
          <w:spacing w:val="0"/>
          <w:w w:val="100"/>
          <w:position w:val="0"/>
        </w:rPr>
        <w:t>、</w:t>
        <w:tab/>
        <w:t>递延所得税负债的确认依据</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对于各种应纳税暂时性差异均据以确认递延所得税负债。</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但公司对在以下交易中产生的应纳税暂时性差异不确认递延所得税负债：</w:t>
      </w:r>
      <w:r>
        <w:rPr>
          <w:color w:val="000000"/>
          <w:spacing w:val="0"/>
          <w:w w:val="100"/>
          <w:position w:val="0"/>
          <w:sz w:val="18"/>
          <w:szCs w:val="18"/>
        </w:rPr>
        <w:t>（1）</w:t>
      </w:r>
      <w:r>
        <w:rPr>
          <w:color w:val="000000"/>
          <w:spacing w:val="0"/>
          <w:w w:val="100"/>
          <w:position w:val="0"/>
        </w:rPr>
        <w:t>商誉的初始确认；</w:t>
      </w:r>
      <w:r>
        <w:rPr>
          <w:color w:val="000000"/>
          <w:spacing w:val="0"/>
          <w:w w:val="100"/>
          <w:position w:val="0"/>
          <w:sz w:val="18"/>
          <w:szCs w:val="18"/>
        </w:rPr>
        <w:t>（2）</w:t>
      </w:r>
      <w:r>
        <w:rPr>
          <w:color w:val="000000"/>
          <w:spacing w:val="0"/>
          <w:w w:val="100"/>
          <w:position w:val="0"/>
        </w:rPr>
        <w:t>同时具有以下特征的 交易中产生的资产或负债的初始确认：该交易不是企业合并；并且交易发生时既不影响会计利润也不影响应纳税所得额（或 可抵扣亏损）。</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对于与子公司、联营企业及合营企业投资相关的应纳税暂时性差异，应当确认相应的递延所得税负债。但同时满足下列 条件的除外：</w:t>
      </w:r>
      <w:r>
        <w:rPr>
          <w:color w:val="000000"/>
          <w:spacing w:val="0"/>
          <w:w w:val="100"/>
          <w:position w:val="0"/>
          <w:sz w:val="18"/>
          <w:szCs w:val="18"/>
        </w:rPr>
        <w:t>（1）</w:t>
      </w:r>
      <w:r>
        <w:rPr>
          <w:color w:val="000000"/>
          <w:spacing w:val="0"/>
          <w:w w:val="100"/>
          <w:position w:val="0"/>
        </w:rPr>
        <w:t>投资企业能够控制暂时性差异转回的时间；</w:t>
      </w:r>
      <w:r>
        <w:rPr>
          <w:color w:val="000000"/>
          <w:spacing w:val="0"/>
          <w:w w:val="100"/>
          <w:position w:val="0"/>
          <w:sz w:val="18"/>
          <w:szCs w:val="18"/>
        </w:rPr>
        <w:t>（2）</w:t>
      </w:r>
      <w:r>
        <w:rPr>
          <w:color w:val="000000"/>
          <w:spacing w:val="0"/>
          <w:w w:val="100"/>
          <w:position w:val="0"/>
        </w:rPr>
        <w:t>该暂时性差异在可预见的未来很可能不会转回。</w:t>
      </w:r>
    </w:p>
    <w:p>
      <w:pPr>
        <w:pStyle w:val="Style21"/>
        <w:keepNext w:val="0"/>
        <w:keepLines w:val="0"/>
        <w:widowControl w:val="0"/>
        <w:shd w:val="clear" w:color="auto" w:fill="auto"/>
        <w:tabs>
          <w:tab w:pos="720" w:val="left"/>
        </w:tabs>
        <w:bidi w:val="0"/>
        <w:spacing w:before="0" w:after="0" w:line="310" w:lineRule="exact"/>
        <w:ind w:left="0" w:right="0"/>
        <w:jc w:val="both"/>
      </w:pPr>
      <w:bookmarkStart w:id="1044" w:name="bookmark1044"/>
      <w:r>
        <w:rPr>
          <w:color w:val="000000"/>
          <w:spacing w:val="0"/>
          <w:w w:val="100"/>
          <w:position w:val="0"/>
          <w:sz w:val="18"/>
          <w:szCs w:val="18"/>
        </w:rPr>
        <w:t>4</w:t>
      </w:r>
      <w:bookmarkEnd w:id="1044"/>
      <w:r>
        <w:rPr>
          <w:color w:val="000000"/>
          <w:spacing w:val="0"/>
          <w:w w:val="100"/>
          <w:position w:val="0"/>
        </w:rPr>
        <w:t>、</w:t>
        <w:tab/>
        <w:t>递延所得税资产的减值</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在资产负债表日应当对递延所得税资产的账面价值进行复核。如果未来期间很可能无法取得足够的应纳税所得额用以抵 扣递延所得税资产的利益，则减记递延所得税资产的账面价值。除原确认时计入所有者权益的递延所得税资产部分，其减记 金额也应计入所有者权益外，其他的情况应计入当期的所得税费用。在很可能取得足够的应纳税所得额时，减记的递延所得 税资产账面价值可以恢复。</w:t>
      </w:r>
    </w:p>
    <w:p>
      <w:pPr>
        <w:pStyle w:val="Style21"/>
        <w:keepNext w:val="0"/>
        <w:keepLines w:val="0"/>
        <w:widowControl w:val="0"/>
        <w:shd w:val="clear" w:color="auto" w:fill="auto"/>
        <w:tabs>
          <w:tab w:pos="720" w:val="left"/>
        </w:tabs>
        <w:bidi w:val="0"/>
        <w:spacing w:before="0" w:after="0" w:line="310" w:lineRule="exact"/>
        <w:ind w:left="0" w:right="0"/>
        <w:jc w:val="both"/>
      </w:pPr>
      <w:bookmarkStart w:id="1045" w:name="bookmark1045"/>
      <w:r>
        <w:rPr>
          <w:color w:val="000000"/>
          <w:spacing w:val="0"/>
          <w:w w:val="100"/>
          <w:position w:val="0"/>
          <w:sz w:val="18"/>
          <w:szCs w:val="18"/>
        </w:rPr>
        <w:t>5</w:t>
      </w:r>
      <w:bookmarkEnd w:id="1045"/>
      <w:r>
        <w:rPr>
          <w:color w:val="000000"/>
          <w:spacing w:val="0"/>
          <w:w w:val="100"/>
          <w:position w:val="0"/>
        </w:rPr>
        <w:t>、</w:t>
        <w:tab/>
        <w:t>所得税费用</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所得税费用包括当期所得税和递延所得税。</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33"/>
        <w:keepNext/>
        <w:keepLines/>
        <w:widowControl w:val="0"/>
        <w:shd w:val="clear" w:color="auto" w:fill="auto"/>
        <w:tabs>
          <w:tab w:pos="468" w:val="left"/>
        </w:tabs>
        <w:bidi w:val="0"/>
        <w:spacing w:before="0" w:after="280" w:line="314" w:lineRule="exact"/>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3</w:t>
      </w:r>
      <w:bookmarkEnd w:id="1048"/>
      <w:r>
        <w:rPr>
          <w:rFonts w:ascii="Times New Roman" w:eastAsia="Times New Roman" w:hAnsi="Times New Roman" w:cs="Times New Roman"/>
          <w:color w:val="000000"/>
          <w:spacing w:val="0"/>
          <w:w w:val="100"/>
          <w:position w:val="0"/>
        </w:rPr>
        <w:t>2</w:t>
      </w:r>
      <w:r>
        <w:rPr>
          <w:color w:val="000000"/>
          <w:spacing w:val="0"/>
          <w:w w:val="100"/>
          <w:position w:val="0"/>
        </w:rPr>
        <w:t>、</w:t>
        <w:tab/>
        <w:t>分部报告</w:t>
      </w:r>
      <w:bookmarkEnd w:id="1046"/>
      <w:bookmarkEnd w:id="1047"/>
      <w:bookmarkEnd w:id="1049"/>
    </w:p>
    <w:p>
      <w:pPr>
        <w:pStyle w:val="Style21"/>
        <w:keepNext w:val="0"/>
        <w:keepLines w:val="0"/>
        <w:widowControl w:val="0"/>
        <w:shd w:val="clear" w:color="auto" w:fill="auto"/>
        <w:bidi w:val="0"/>
        <w:spacing w:before="0" w:after="0" w:line="322" w:lineRule="exact"/>
        <w:ind w:left="0" w:right="0"/>
        <w:jc w:val="both"/>
      </w:pPr>
      <w:r>
        <w:rPr>
          <w:color w:val="000000"/>
          <w:spacing w:val="0"/>
          <w:w w:val="100"/>
          <w:position w:val="0"/>
        </w:rPr>
        <w:t>公司以内部组织结构、管理要求、内部报告制度等为依据确定经营分部。公司的经营分部是指同时满足下列条件的组成 部分：</w:t>
      </w:r>
    </w:p>
    <w:p>
      <w:pPr>
        <w:pStyle w:val="Style21"/>
        <w:keepNext w:val="0"/>
        <w:keepLines w:val="0"/>
        <w:widowControl w:val="0"/>
        <w:shd w:val="clear" w:color="auto" w:fill="auto"/>
        <w:tabs>
          <w:tab w:pos="699" w:val="left"/>
        </w:tabs>
        <w:bidi w:val="0"/>
        <w:spacing w:before="0" w:after="0" w:line="322" w:lineRule="exact"/>
        <w:ind w:left="0" w:right="0"/>
        <w:jc w:val="both"/>
      </w:pPr>
      <w:bookmarkStart w:id="1050" w:name="bookmark1050"/>
      <w:r>
        <w:rPr>
          <w:color w:val="000000"/>
          <w:spacing w:val="0"/>
          <w:w w:val="100"/>
          <w:position w:val="0"/>
          <w:sz w:val="18"/>
          <w:szCs w:val="18"/>
        </w:rPr>
        <w:t>1</w:t>
      </w:r>
      <w:bookmarkEnd w:id="1050"/>
      <w:r>
        <w:rPr>
          <w:color w:val="000000"/>
          <w:spacing w:val="0"/>
          <w:w w:val="100"/>
          <w:position w:val="0"/>
        </w:rPr>
        <w:t>、</w:t>
        <w:tab/>
        <w:t>该组成部分能够在日常活动中产生收入、发生费用；</w:t>
      </w:r>
    </w:p>
    <w:p>
      <w:pPr>
        <w:pStyle w:val="Style21"/>
        <w:keepNext w:val="0"/>
        <w:keepLines w:val="0"/>
        <w:widowControl w:val="0"/>
        <w:shd w:val="clear" w:color="auto" w:fill="auto"/>
        <w:tabs>
          <w:tab w:pos="708" w:val="left"/>
        </w:tabs>
        <w:bidi w:val="0"/>
        <w:spacing w:before="0" w:after="0" w:line="322" w:lineRule="exact"/>
        <w:ind w:left="0" w:right="0"/>
        <w:jc w:val="left"/>
      </w:pPr>
      <w:bookmarkStart w:id="1051" w:name="bookmark1051"/>
      <w:r>
        <w:rPr>
          <w:color w:val="000000"/>
          <w:spacing w:val="0"/>
          <w:w w:val="100"/>
          <w:position w:val="0"/>
          <w:sz w:val="18"/>
          <w:szCs w:val="18"/>
        </w:rPr>
        <w:t>2</w:t>
      </w:r>
      <w:bookmarkEnd w:id="1051"/>
      <w:r>
        <w:rPr>
          <w:color w:val="000000"/>
          <w:spacing w:val="0"/>
          <w:w w:val="100"/>
          <w:position w:val="0"/>
        </w:rPr>
        <w:t>、</w:t>
        <w:tab/>
        <w:t>管理层能够定期评价该组成部分的经营成果，以决定向其配置资源、评价其业绩；</w:t>
      </w:r>
    </w:p>
    <w:p>
      <w:pPr>
        <w:pStyle w:val="Style21"/>
        <w:keepNext w:val="0"/>
        <w:keepLines w:val="0"/>
        <w:widowControl w:val="0"/>
        <w:shd w:val="clear" w:color="auto" w:fill="auto"/>
        <w:tabs>
          <w:tab w:pos="708" w:val="left"/>
        </w:tabs>
        <w:bidi w:val="0"/>
        <w:spacing w:before="0" w:after="280" w:line="322" w:lineRule="exact"/>
        <w:ind w:left="0" w:right="0"/>
        <w:jc w:val="left"/>
      </w:pPr>
      <w:bookmarkStart w:id="1052" w:name="bookmark1052"/>
      <w:r>
        <w:rPr>
          <w:color w:val="000000"/>
          <w:spacing w:val="0"/>
          <w:w w:val="100"/>
          <w:position w:val="0"/>
          <w:sz w:val="18"/>
          <w:szCs w:val="18"/>
        </w:rPr>
        <w:t>3</w:t>
      </w:r>
      <w:bookmarkEnd w:id="1052"/>
      <w:r>
        <w:rPr>
          <w:color w:val="000000"/>
          <w:spacing w:val="0"/>
          <w:w w:val="100"/>
          <w:position w:val="0"/>
        </w:rPr>
        <w:t>、</w:t>
        <w:tab/>
        <w:t>能够通过分析取得该组成部分的财务状况、经营成果和现金流量等有关会计信息。</w:t>
      </w:r>
    </w:p>
    <w:p>
      <w:pPr>
        <w:pStyle w:val="Style33"/>
        <w:keepNext/>
        <w:keepLines/>
        <w:widowControl w:val="0"/>
        <w:shd w:val="clear" w:color="auto" w:fill="auto"/>
        <w:tabs>
          <w:tab w:pos="468" w:val="left"/>
        </w:tabs>
        <w:bidi w:val="0"/>
        <w:spacing w:before="0" w:after="280" w:line="314" w:lineRule="exact"/>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3</w:t>
      </w:r>
      <w:bookmarkEnd w:id="1055"/>
      <w:r>
        <w:rPr>
          <w:rFonts w:ascii="Times New Roman" w:eastAsia="Times New Roman" w:hAnsi="Times New Roman" w:cs="Times New Roman"/>
          <w:color w:val="000000"/>
          <w:spacing w:val="0"/>
          <w:w w:val="100"/>
          <w:position w:val="0"/>
        </w:rPr>
        <w:t>3</w:t>
      </w:r>
      <w:r>
        <w:rPr>
          <w:color w:val="000000"/>
          <w:spacing w:val="0"/>
          <w:w w:val="100"/>
          <w:position w:val="0"/>
        </w:rPr>
        <w:t>、</w:t>
        <w:tab/>
        <w:t>租赁</w:t>
      </w:r>
      <w:bookmarkEnd w:id="1053"/>
      <w:bookmarkEnd w:id="1054"/>
      <w:bookmarkEnd w:id="1056"/>
    </w:p>
    <w:p>
      <w:pPr>
        <w:pStyle w:val="Style49"/>
        <w:keepNext w:val="0"/>
        <w:keepLines w:val="0"/>
        <w:widowControl w:val="0"/>
        <w:shd w:val="clear" w:color="auto" w:fill="auto"/>
        <w:bidi w:val="0"/>
        <w:spacing w:before="0" w:after="0"/>
        <w:ind w:left="0" w:right="0" w:firstLine="42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、公司作为承租人</w:t>
      </w:r>
    </w:p>
    <w:p>
      <w:pPr>
        <w:pStyle w:val="Style49"/>
        <w:keepNext w:val="0"/>
        <w:keepLines w:val="0"/>
        <w:widowControl w:val="0"/>
        <w:shd w:val="clear" w:color="auto" w:fill="auto"/>
        <w:bidi w:val="0"/>
        <w:spacing w:before="0" w:after="0"/>
        <w:ind w:left="0" w:right="0" w:firstLine="380"/>
        <w:jc w:val="both"/>
      </w:pPr>
      <w:r>
        <w:rPr>
          <w:color w:val="000000"/>
          <w:spacing w:val="0"/>
          <w:w w:val="100"/>
          <w:position w:val="0"/>
        </w:rPr>
        <w:t>在租赁期开始日，公司将租赁期不超过</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个月，且不包含购买选择权的租赁认定为短期租赁；将单项租 赁资产为全新资产时价值较低的租赁认定为低价值资产租赁。公司转租或预期转租租赁资产的，原租赁不认定 为低价值资产租赁。</w:t>
      </w:r>
    </w:p>
    <w:p>
      <w:pPr>
        <w:pStyle w:val="Style49"/>
        <w:keepNext w:val="0"/>
        <w:keepLines w:val="0"/>
        <w:widowControl w:val="0"/>
        <w:shd w:val="clear" w:color="auto" w:fill="auto"/>
        <w:bidi w:val="0"/>
        <w:spacing w:before="0" w:after="0"/>
        <w:ind w:left="0" w:right="0"/>
        <w:jc w:val="both"/>
      </w:pPr>
      <w:r>
        <w:rPr>
          <w:color w:val="000000"/>
          <w:spacing w:val="0"/>
          <w:w w:val="100"/>
          <w:position w:val="0"/>
        </w:rPr>
        <w:t>对于所有短期租赁和低价值资产租赁，公司在租赁期内各个期间按照直线法将租赁付款额计入相关资产成 本或当期损益。</w:t>
      </w:r>
    </w:p>
    <w:p>
      <w:pPr>
        <w:pStyle w:val="Style49"/>
        <w:keepNext w:val="0"/>
        <w:keepLines w:val="0"/>
        <w:widowControl w:val="0"/>
        <w:shd w:val="clear" w:color="auto" w:fill="auto"/>
        <w:bidi w:val="0"/>
        <w:spacing w:before="0" w:after="0"/>
        <w:ind w:left="0" w:right="0"/>
        <w:jc w:val="both"/>
      </w:pPr>
      <w:r>
        <w:rPr>
          <w:color w:val="000000"/>
          <w:spacing w:val="0"/>
          <w:w w:val="100"/>
          <w:position w:val="0"/>
        </w:rPr>
        <w:t>除上述采用简化处理的短期租赁和低价值资产租赁外，在租赁期开始日，公司对租赁确认使用权资产和租 赁负债。</w:t>
      </w:r>
    </w:p>
    <w:p>
      <w:pPr>
        <w:pStyle w:val="Style49"/>
        <w:keepNext w:val="0"/>
        <w:keepLines w:val="0"/>
        <w:widowControl w:val="0"/>
        <w:numPr>
          <w:ilvl w:val="0"/>
          <w:numId w:val="37"/>
        </w:numPr>
        <w:shd w:val="clear" w:color="auto" w:fill="auto"/>
        <w:tabs>
          <w:tab w:pos="820" w:val="left"/>
        </w:tabs>
        <w:bidi w:val="0"/>
        <w:spacing w:before="0" w:after="0"/>
        <w:ind w:left="0" w:right="0" w:firstLine="420"/>
        <w:jc w:val="left"/>
      </w:pPr>
      <w:bookmarkStart w:id="1057" w:name="bookmark1057"/>
      <w:bookmarkEnd w:id="1057"/>
      <w:r>
        <w:rPr>
          <w:color w:val="000000"/>
          <w:spacing w:val="0"/>
          <w:w w:val="100"/>
          <w:position w:val="0"/>
        </w:rPr>
        <w:t>使用权资产</w:t>
      </w:r>
    </w:p>
    <w:p>
      <w:pPr>
        <w:pStyle w:val="Style49"/>
        <w:keepNext w:val="0"/>
        <w:keepLines w:val="0"/>
        <w:widowControl w:val="0"/>
        <w:shd w:val="clear" w:color="auto" w:fill="auto"/>
        <w:bidi w:val="0"/>
        <w:spacing w:before="0" w:after="0"/>
        <w:ind w:left="0" w:right="0"/>
        <w:jc w:val="both"/>
      </w:pPr>
      <w:r>
        <w:rPr>
          <w:color w:val="000000"/>
          <w:spacing w:val="0"/>
          <w:w w:val="100"/>
          <w:position w:val="0"/>
        </w:rPr>
        <w:t>使用权资产按照成本进行初始计量，该成本包括：</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租赁负债的初始计量金额；</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在租赁期开始日或之前 支付的租赁付款额，存在租赁激励的，扣除已享受的租赁激励相关金额；</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承租人发生的初始直接费用；</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承 租人为拆卸及移除租赁资产、复原租赁资产所在场地或将租赁资产恢复至租赁条款约定状态预计将发生的成本。</w:t>
      </w:r>
    </w:p>
    <w:p>
      <w:pPr>
        <w:pStyle w:val="Style49"/>
        <w:keepNext w:val="0"/>
        <w:keepLines w:val="0"/>
        <w:widowControl w:val="0"/>
        <w:shd w:val="clear" w:color="auto" w:fill="auto"/>
        <w:bidi w:val="0"/>
        <w:spacing w:before="0" w:after="80"/>
        <w:ind w:left="0" w:right="0"/>
        <w:jc w:val="both"/>
      </w:pPr>
      <w:r>
        <w:rPr>
          <w:color w:val="000000"/>
          <w:spacing w:val="0"/>
          <w:w w:val="100"/>
          <w:position w:val="0"/>
        </w:rPr>
        <w:t>公司按照直线法对使用权资产计提折旧。能够合理确定租赁期届满时取得租赁资产所有权的，公司在租赁 资产剩余使用寿命内计提折旧。无法合理确定租赁期届满时能够取得租赁资产所有权的，公司在租赁期与租赁 资产剩余使用寿命两者孰短的期间内计提折旧。</w:t>
      </w:r>
    </w:p>
    <w:p>
      <w:pPr>
        <w:pStyle w:val="Style49"/>
        <w:keepNext w:val="0"/>
        <w:keepLines w:val="0"/>
        <w:widowControl w:val="0"/>
        <w:numPr>
          <w:ilvl w:val="0"/>
          <w:numId w:val="37"/>
        </w:numPr>
        <w:shd w:val="clear" w:color="auto" w:fill="auto"/>
        <w:tabs>
          <w:tab w:pos="820" w:val="left"/>
        </w:tabs>
        <w:bidi w:val="0"/>
        <w:spacing w:before="0" w:after="0" w:line="329" w:lineRule="auto"/>
        <w:ind w:left="0" w:right="0" w:firstLine="420"/>
        <w:jc w:val="left"/>
      </w:pPr>
      <w:bookmarkStart w:id="1058" w:name="bookmark1058"/>
      <w:bookmarkEnd w:id="1058"/>
      <w:r>
        <w:rPr>
          <w:color w:val="000000"/>
          <w:spacing w:val="0"/>
          <w:w w:val="100"/>
          <w:position w:val="0"/>
        </w:rPr>
        <w:t>租赁负债</w:t>
      </w:r>
    </w:p>
    <w:p>
      <w:pPr>
        <w:pStyle w:val="Style49"/>
        <w:keepNext w:val="0"/>
        <w:keepLines w:val="0"/>
        <w:widowControl w:val="0"/>
        <w:shd w:val="clear" w:color="auto" w:fill="auto"/>
        <w:bidi w:val="0"/>
        <w:spacing w:before="0" w:after="0"/>
        <w:ind w:left="0" w:right="0"/>
        <w:jc w:val="both"/>
      </w:pPr>
      <w:r>
        <w:rPr>
          <w:color w:val="000000"/>
          <w:spacing w:val="0"/>
          <w:w w:val="100"/>
          <w:position w:val="0"/>
        </w:rPr>
        <w:t>在租赁开始日，公司将尚未支付的租赁付款额的现值确认为租赁负债。计算租赁付款额现值时采用租赁内 含利率作为折现率，无法确定租赁内含利率的，采用公司增量借款利率作为折现率。租赁付款额与其现值之间 的差额作为未确认融资费用，在租赁期各个期间内按照确认租赁付款额现值的折现率确认利息费用，并计入当 期损益。未纳入租赁负债计量的可变租赁付款额于实际发生时计入当期损益。</w:t>
      </w:r>
    </w:p>
    <w:p>
      <w:pPr>
        <w:pStyle w:val="Style49"/>
        <w:keepNext w:val="0"/>
        <w:keepLines w:val="0"/>
        <w:widowControl w:val="0"/>
        <w:shd w:val="clear" w:color="auto" w:fill="auto"/>
        <w:bidi w:val="0"/>
        <w:spacing w:before="0" w:after="0"/>
        <w:ind w:left="0" w:right="0" w:firstLine="560"/>
        <w:jc w:val="both"/>
      </w:pPr>
      <w:r>
        <w:rPr>
          <w:color w:val="000000"/>
          <w:spacing w:val="0"/>
          <w:w w:val="100"/>
          <w:position w:val="0"/>
        </w:rPr>
        <w:t>租赁期开始日后，当实质固定付款额发生变动、担保余值预计的应付金额发生变化、用于确定租赁付款 额的指数或比率发生变动、购买选择权、续租选择权或终止选择权的评估结果或实际行权情况发生变化时，公 司按照变动后的租赁付款额的现值重新计量租赁负债，并相应调整使用权资产的账面价值，如使用权资产账面 价值已调减至零，但租赁负债仍需进一步调减的，将剩余金额计入当期损益。</w:t>
      </w:r>
    </w:p>
    <w:p>
      <w:pPr>
        <w:pStyle w:val="Style49"/>
        <w:keepNext w:val="0"/>
        <w:keepLines w:val="0"/>
        <w:widowControl w:val="0"/>
        <w:shd w:val="clear" w:color="auto" w:fill="auto"/>
        <w:bidi w:val="0"/>
        <w:spacing w:before="0" w:after="0"/>
        <w:ind w:left="0" w:right="0" w:firstLine="38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、公司作为出租人</w:t>
      </w:r>
    </w:p>
    <w:p>
      <w:pPr>
        <w:pStyle w:val="Style49"/>
        <w:keepNext w:val="0"/>
        <w:keepLines w:val="0"/>
        <w:widowControl w:val="0"/>
        <w:shd w:val="clear" w:color="auto" w:fill="auto"/>
        <w:bidi w:val="0"/>
        <w:spacing w:before="0" w:after="280"/>
        <w:ind w:left="0" w:right="0" w:firstLine="660"/>
        <w:jc w:val="both"/>
      </w:pPr>
      <w:r>
        <w:rPr>
          <w:color w:val="000000"/>
          <w:spacing w:val="0"/>
          <w:w w:val="100"/>
          <w:position w:val="0"/>
        </w:rPr>
        <w:t>在租赁开始日，公司将实质上转移了与租赁资产所有权有关的几乎全部风险和报酬的租赁划分为融资租 赁，除此之外的均为经营租赁。经营租赁公司在租赁期内各个期间按照直线法将租赁收款额确认为租金收入， 发生的初始直接费用予以资本化并按照与租金收入确认相同的基础进行分摊，分期计入当期损益。公司取得的 与经营租赁有关的未计入租赁收款额的可变租赁付款额在实际发生时计入当期损益。</w:t>
      </w:r>
    </w:p>
    <w:p>
      <w:pPr>
        <w:pStyle w:val="Style33"/>
        <w:keepNext/>
        <w:keepLines/>
        <w:widowControl w:val="0"/>
        <w:shd w:val="clear" w:color="auto" w:fill="auto"/>
        <w:tabs>
          <w:tab w:pos="468" w:val="left"/>
        </w:tabs>
        <w:bidi w:val="0"/>
        <w:spacing w:before="0" w:after="280" w:line="314" w:lineRule="exact"/>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3</w:t>
      </w:r>
      <w:bookmarkEnd w:id="1061"/>
      <w:r>
        <w:rPr>
          <w:rFonts w:ascii="Times New Roman" w:eastAsia="Times New Roman" w:hAnsi="Times New Roman" w:cs="Times New Roman"/>
          <w:color w:val="000000"/>
          <w:spacing w:val="0"/>
          <w:w w:val="100"/>
          <w:position w:val="0"/>
        </w:rPr>
        <w:t>4</w:t>
      </w:r>
      <w:r>
        <w:rPr>
          <w:color w:val="000000"/>
          <w:spacing w:val="0"/>
          <w:w w:val="100"/>
          <w:position w:val="0"/>
        </w:rPr>
        <w:t>、</w:t>
        <w:tab/>
        <w:t>其他重要的会计政策和会计估计</w:t>
      </w:r>
      <w:bookmarkEnd w:id="1059"/>
      <w:bookmarkEnd w:id="1060"/>
      <w:bookmarkEnd w:id="1062"/>
    </w:p>
    <w:p>
      <w:pPr>
        <w:pStyle w:val="Style21"/>
        <w:keepNext w:val="0"/>
        <w:keepLines w:val="0"/>
        <w:widowControl w:val="0"/>
        <w:shd w:val="clear" w:color="auto" w:fill="auto"/>
        <w:bidi w:val="0"/>
        <w:spacing w:before="0" w:after="0" w:line="302" w:lineRule="exact"/>
        <w:ind w:left="0" w:right="0"/>
        <w:jc w:val="both"/>
      </w:pPr>
      <w:r>
        <w:rPr>
          <w:color w:val="000000"/>
          <w:spacing w:val="0"/>
          <w:w w:val="100"/>
          <w:position w:val="0"/>
        </w:rPr>
        <w:t>终止经营是满足下列条件之一的已被本公司处置或被本公司划归为持有待售的、在经营和编制财务报表时能够单独区分 的组成部分：</w:t>
      </w:r>
    </w:p>
    <w:p>
      <w:pPr>
        <w:pStyle w:val="Style21"/>
        <w:keepNext w:val="0"/>
        <w:keepLines w:val="0"/>
        <w:widowControl w:val="0"/>
        <w:shd w:val="clear" w:color="auto" w:fill="auto"/>
        <w:bidi w:val="0"/>
        <w:spacing w:before="0" w:after="280" w:line="322" w:lineRule="exact"/>
        <w:ind w:left="0" w:right="0"/>
        <w:jc w:val="both"/>
      </w:pPr>
      <w:r>
        <w:rPr>
          <w:color w:val="000000"/>
          <w:spacing w:val="0"/>
          <w:w w:val="100"/>
          <w:position w:val="0"/>
          <w:sz w:val="18"/>
          <w:szCs w:val="18"/>
        </w:rPr>
        <w:t>(1)</w:t>
      </w:r>
      <w:r>
        <w:rPr>
          <w:color w:val="000000"/>
          <w:spacing w:val="0"/>
          <w:w w:val="100"/>
          <w:position w:val="0"/>
        </w:rPr>
        <w:t>该组成部分代表一项独立的主要业务或一个主要经营地区；</w:t>
      </w:r>
      <w:r>
        <w:br w:type="page"/>
      </w:r>
    </w:p>
    <w:p>
      <w:pPr>
        <w:pStyle w:val="Style21"/>
        <w:keepNext w:val="0"/>
        <w:keepLines w:val="0"/>
        <w:widowControl w:val="0"/>
        <w:shd w:val="clear" w:color="auto" w:fill="auto"/>
        <w:tabs>
          <w:tab w:pos="777" w:val="left"/>
        </w:tabs>
        <w:bidi w:val="0"/>
        <w:spacing w:before="0" w:after="80" w:line="240" w:lineRule="auto"/>
        <w:ind w:left="0" w:right="0"/>
        <w:jc w:val="left"/>
      </w:pPr>
      <w:bookmarkStart w:id="1063" w:name="bookmark1063"/>
      <w:r>
        <w:rPr>
          <w:color w:val="000000"/>
          <w:spacing w:val="0"/>
          <w:w w:val="100"/>
          <w:position w:val="0"/>
          <w:sz w:val="18"/>
          <w:szCs w:val="18"/>
        </w:rPr>
        <w:t>（</w:t>
      </w:r>
      <w:bookmarkEnd w:id="1063"/>
      <w:r>
        <w:rPr>
          <w:color w:val="000000"/>
          <w:spacing w:val="0"/>
          <w:w w:val="100"/>
          <w:position w:val="0"/>
          <w:sz w:val="18"/>
          <w:szCs w:val="18"/>
        </w:rPr>
        <w:t>2）</w:t>
        <w:tab/>
      </w:r>
      <w:r>
        <w:rPr>
          <w:color w:val="000000"/>
          <w:spacing w:val="0"/>
          <w:w w:val="100"/>
          <w:position w:val="0"/>
        </w:rPr>
        <w:t>该组成部分是拟对一项独立的主要业务或一个主要经营地区进行处置计划的一部分;</w:t>
      </w:r>
    </w:p>
    <w:p>
      <w:pPr>
        <w:pStyle w:val="Style21"/>
        <w:keepNext w:val="0"/>
        <w:keepLines w:val="0"/>
        <w:widowControl w:val="0"/>
        <w:shd w:val="clear" w:color="auto" w:fill="auto"/>
        <w:tabs>
          <w:tab w:pos="777" w:val="left"/>
        </w:tabs>
        <w:bidi w:val="0"/>
        <w:spacing w:before="0" w:after="380" w:line="240" w:lineRule="auto"/>
        <w:ind w:left="0" w:right="0"/>
        <w:jc w:val="left"/>
      </w:pPr>
      <w:bookmarkStart w:id="1064" w:name="bookmark1064"/>
      <w:r>
        <w:rPr>
          <w:color w:val="000000"/>
          <w:spacing w:val="0"/>
          <w:w w:val="100"/>
          <w:position w:val="0"/>
          <w:sz w:val="18"/>
          <w:szCs w:val="18"/>
        </w:rPr>
        <w:t>（</w:t>
      </w:r>
      <w:bookmarkEnd w:id="1064"/>
      <w:r>
        <w:rPr>
          <w:color w:val="000000"/>
          <w:spacing w:val="0"/>
          <w:w w:val="100"/>
          <w:position w:val="0"/>
          <w:sz w:val="18"/>
          <w:szCs w:val="18"/>
        </w:rPr>
        <w:t>3）</w:t>
        <w:tab/>
      </w:r>
      <w:r>
        <w:rPr>
          <w:color w:val="000000"/>
          <w:spacing w:val="0"/>
          <w:w w:val="100"/>
          <w:position w:val="0"/>
        </w:rPr>
        <w:t>该组成部分是仅仅为了再出售而取得的子公司。</w:t>
      </w:r>
    </w:p>
    <w:p>
      <w:pPr>
        <w:pStyle w:val="Style33"/>
        <w:keepNext/>
        <w:keepLines/>
        <w:widowControl w:val="0"/>
        <w:shd w:val="clear" w:color="auto" w:fill="auto"/>
        <w:bidi w:val="0"/>
        <w:spacing w:before="0" w:after="38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3</w:t>
      </w:r>
      <w:bookmarkEnd w:id="1067"/>
      <w:r>
        <w:rPr>
          <w:rFonts w:ascii="Times New Roman" w:eastAsia="Times New Roman" w:hAnsi="Times New Roman" w:cs="Times New Roman"/>
          <w:color w:val="000000"/>
          <w:spacing w:val="0"/>
          <w:w w:val="100"/>
          <w:position w:val="0"/>
        </w:rPr>
        <w:t>5</w:t>
      </w:r>
      <w:r>
        <w:rPr>
          <w:color w:val="000000"/>
          <w:spacing w:val="0"/>
          <w:w w:val="100"/>
          <w:position w:val="0"/>
        </w:rPr>
        <w:t>、重要会计政策和会计估计变更</w:t>
      </w:r>
      <w:bookmarkEnd w:id="1065"/>
      <w:bookmarkEnd w:id="1066"/>
      <w:bookmarkEnd w:id="1068"/>
    </w:p>
    <w:p>
      <w:pPr>
        <w:pStyle w:val="Style33"/>
        <w:keepNext/>
        <w:keepLines/>
        <w:widowControl w:val="0"/>
        <w:shd w:val="clear" w:color="auto" w:fill="auto"/>
        <w:bidi w:val="0"/>
        <w:spacing w:before="0" w:after="380" w:line="240" w:lineRule="auto"/>
        <w:ind w:left="0" w:right="0" w:firstLine="0"/>
        <w:jc w:val="left"/>
      </w:pPr>
      <w:bookmarkStart w:id="1065" w:name="bookmark1065"/>
      <w:bookmarkStart w:id="1066" w:name="bookmark1066"/>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65"/>
      <w:bookmarkEnd w:id="1066"/>
      <w:bookmarkEnd w:id="1070"/>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公司采用新租赁准则，本次财务报表将 期末符合条件的租赁资产同时确认为对 应的使用权资产和租赁负债，期初比较 数字不做调整。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根据《深圳证券交易所上市公司规范运 作指引》</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的相关规定，本 次会计政策变更是公司根据财政部修订 及颁布的最新会计准则及相关通知进行 相应的变更，无需提交董事会和股东大 会审议。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具体变更详见公司于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 于巨潮资讯网刊登的</w:t>
            </w:r>
            <w:r>
              <w:rPr>
                <w:rFonts w:ascii="Times New Roman" w:eastAsia="Times New Roman" w:hAnsi="Times New Roman" w:cs="Times New Roman"/>
                <w:color w:val="000000"/>
                <w:spacing w:val="0"/>
                <w:w w:val="100"/>
                <w:position w:val="0"/>
                <w:sz w:val="18"/>
                <w:szCs w:val="18"/>
              </w:rPr>
              <w:t>2021-032</w:t>
            </w:r>
            <w:r>
              <w:rPr>
                <w:color w:val="000000"/>
                <w:spacing w:val="0"/>
                <w:w w:val="100"/>
                <w:position w:val="0"/>
              </w:rPr>
              <w:t>号《公司 关于会计政策变更的公告》。</w:t>
            </w:r>
          </w:p>
        </w:tc>
      </w:tr>
      <w:tr>
        <w:trPr>
          <w:trHeight w:val="352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月，财政部会计司发布了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年第五批企业会计准则实施问答，明确：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通常情况下，企业商品或服务的控制权 转移给客户之前、为了履行客户合同而 发生的运输活动不构成单项履约义务， 相关运输成本应当作为合同履约成本， 采用与商品或服务收入确认相同的基础 进行摊销计入当期损益。该合同履约成 本应当在确认商品或服务收入时结转计 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主营业务成本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其他业务成本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 并在利润表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经过公司第五届董事会第二十七次会议 审议通过。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具体变更详见公司于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 于巨潮资讯网刊登的</w:t>
            </w:r>
            <w:r>
              <w:rPr>
                <w:rFonts w:ascii="Times New Roman" w:eastAsia="Times New Roman" w:hAnsi="Times New Roman" w:cs="Times New Roman"/>
                <w:color w:val="000000"/>
                <w:spacing w:val="0"/>
                <w:w w:val="100"/>
                <w:position w:val="0"/>
                <w:sz w:val="18"/>
                <w:szCs w:val="18"/>
              </w:rPr>
              <w:t>2022-022</w:t>
            </w:r>
            <w:r>
              <w:rPr>
                <w:color w:val="000000"/>
                <w:spacing w:val="0"/>
                <w:w w:val="100"/>
                <w:position w:val="0"/>
              </w:rPr>
              <w:t>号《公司 关于会计政策变更的公告》。</w:t>
            </w:r>
          </w:p>
        </w:tc>
      </w:tr>
    </w:tbl>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本公司根据财政部</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月修订印发《企业会计准则第</w:t>
      </w:r>
      <w:r>
        <w:rPr>
          <w:color w:val="000000"/>
          <w:spacing w:val="0"/>
          <w:w w:val="100"/>
          <w:position w:val="0"/>
          <w:sz w:val="18"/>
          <w:szCs w:val="18"/>
        </w:rPr>
        <w:t>21</w:t>
      </w:r>
      <w:r>
        <w:rPr>
          <w:color w:val="000000"/>
          <w:spacing w:val="0"/>
          <w:w w:val="100"/>
          <w:position w:val="0"/>
        </w:rPr>
        <w:t>号-租赁》的通知（财会【</w:t>
      </w:r>
      <w:r>
        <w:rPr>
          <w:color w:val="000000"/>
          <w:spacing w:val="0"/>
          <w:w w:val="100"/>
          <w:position w:val="0"/>
          <w:sz w:val="18"/>
          <w:szCs w:val="18"/>
        </w:rPr>
        <w:t>2018</w:t>
      </w:r>
      <w:r>
        <w:rPr>
          <w:color w:val="000000"/>
          <w:spacing w:val="0"/>
          <w:w w:val="100"/>
          <w:position w:val="0"/>
        </w:rPr>
        <w:t>】</w:t>
      </w:r>
      <w:r>
        <w:rPr>
          <w:color w:val="000000"/>
          <w:spacing w:val="0"/>
          <w:w w:val="100"/>
          <w:position w:val="0"/>
          <w:sz w:val="18"/>
          <w:szCs w:val="18"/>
        </w:rPr>
        <w:t>35</w:t>
      </w:r>
      <w:r>
        <w:rPr>
          <w:color w:val="000000"/>
          <w:spacing w:val="0"/>
          <w:w w:val="100"/>
          <w:position w:val="0"/>
        </w:rPr>
        <w:t>号</w:t>
      </w:r>
      <w:r>
        <w:rPr>
          <w:color w:val="000000"/>
          <w:spacing w:val="0"/>
          <w:w w:val="100"/>
          <w:position w:val="0"/>
          <w:sz w:val="18"/>
          <w:szCs w:val="18"/>
        </w:rPr>
        <w:t>）（</w:t>
      </w:r>
      <w:r>
        <w:rPr>
          <w:color w:val="000000"/>
          <w:spacing w:val="0"/>
          <w:w w:val="100"/>
          <w:position w:val="0"/>
        </w:rPr>
        <w:t>以下简称“新租赁准 则</w:t>
      </w:r>
      <w:r>
        <w:rPr>
          <w:color w:val="000000"/>
          <w:spacing w:val="0"/>
          <w:w w:val="100"/>
          <w:position w:val="0"/>
          <w:sz w:val="18"/>
          <w:szCs w:val="18"/>
        </w:rPr>
        <w:t>”），</w:t>
      </w:r>
      <w:r>
        <w:rPr>
          <w:color w:val="000000"/>
          <w:spacing w:val="0"/>
          <w:w w:val="100"/>
          <w:position w:val="0"/>
        </w:rPr>
        <w:t>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日起执行新租赁准则，并按新租赁准则的要求列报，对可比期间信息不予调整。</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证通电子公司将相关运输费用自销售费用调整至营业成本列报。此项会计政策变更采用未来适用法。本次变更经过公司 第五届董事会第二十七次会议审议通过。</w:t>
      </w:r>
    </w:p>
    <w:p>
      <w:pPr>
        <w:pStyle w:val="Style33"/>
        <w:keepNext/>
        <w:keepLines/>
        <w:widowControl w:val="0"/>
        <w:shd w:val="clear" w:color="auto" w:fill="auto"/>
        <w:tabs>
          <w:tab w:pos="493" w:val="left"/>
        </w:tabs>
        <w:bidi w:val="0"/>
        <w:spacing w:before="0" w:after="380" w:line="240" w:lineRule="auto"/>
        <w:ind w:left="0" w:right="0" w:firstLine="0"/>
        <w:jc w:val="both"/>
      </w:pPr>
      <w:bookmarkStart w:id="1071" w:name="bookmark1071"/>
      <w:bookmarkStart w:id="1072" w:name="bookmark1072"/>
      <w:bookmarkStart w:id="1073" w:name="bookmark1073"/>
      <w:bookmarkStart w:id="1074" w:name="bookmark1074"/>
      <w:r>
        <w:rPr>
          <w:color w:val="000000"/>
          <w:spacing w:val="0"/>
          <w:w w:val="100"/>
          <w:position w:val="0"/>
        </w:rPr>
        <w:t>（</w:t>
      </w:r>
      <w:bookmarkEnd w:id="1073"/>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71"/>
      <w:bookmarkEnd w:id="1072"/>
      <w:bookmarkEnd w:id="1074"/>
    </w:p>
    <w:p>
      <w:pPr>
        <w:pStyle w:val="Style21"/>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380" w:line="240" w:lineRule="auto"/>
        <w:ind w:left="0" w:right="0" w:firstLine="0"/>
        <w:jc w:val="both"/>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075"/>
      <w:bookmarkEnd w:id="1076"/>
      <w:bookmarkEnd w:id="1078"/>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是否需要调整年初资产负债表科目</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合并资产负债表</w:t>
      </w:r>
    </w:p>
    <w:p>
      <w:pPr>
        <w:pStyle w:val="Style21"/>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540,915,371.29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540,915,371.29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25,319,534.15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25,319,534.15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1,527,175,987.54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1,527,175,987.54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19,968,153.57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19,968,153.57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105,613,264.01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105,613,264.01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101,602,094.53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101,602,094.53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139,252,634.40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139,252,634.40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78,689,138.47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78,689,138.47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101,920,614.33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101,920,614.33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2,640,856,792.29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2,640,856,792.29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280,853,403.49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280,853,403.49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82,205,780.51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82,205,780.51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180,062,208.84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180,062,208.84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38,277,654.89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38,277,654.89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1,851,729,113.34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1,851,729,113.34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905,894,859.25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905,894,859.25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84,294,647.39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84,294,647.39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379,673,433.29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379,673,433.29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17,652,505.30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17,652,505.30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19,346,137.83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19,346,137.83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84,006,035.57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84,006,035.57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10,266,900.00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10,266,900.00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3,849,968,032.31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3,934,262,679.70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84,294,647.39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6,490,824,824.60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6,575,119,471.99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84,294,647.39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1,033,665,426.13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1,033,665,426.13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22,412,483.21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22,412,483.21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549,031,129.29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549,031,129.29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45,135,637.28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45,135,637.28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25,326,287.22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25,326,287.22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64,520,887.94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64,520,887.94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17,599,678.42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17,599,678.42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161,798,744.36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166,901,264.53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5,102,520.17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1,755,044.41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1,755,044.41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1,921,245,318.26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1,926,347,838.43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5,102,520.17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2,084,054,694.89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2,084,054,694.89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79,192,127.22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79,192,127.22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20,416,009.23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20,416,009.23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31,289,698.87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31,289,698.87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6,599,154.86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6,599,154.86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4,543,469.15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4,543,469.15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2,146,903,027.00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2,226,095,154.22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79,192,127.22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4,068,148,345.26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4,152,442,992.65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84,294,647.39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515,156,948.00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515,156,948.00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1,745,631,708.16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1,745,631,708.16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61,073,776.57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61,073,776.57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2,141,561.49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2,141,561.49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36,442,010.41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36,442,010.41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178,801,366.89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178,801,366.89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2,417,099,818.38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2,417,099,818.38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5,576,660.96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5,576,660.96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2,422,676,479.34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2,422,676,479.34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6,490,824,824.60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6,575,119,471.99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84,294,647.39</w:t>
            </w:r>
          </w:p>
        </w:tc>
      </w:tr>
    </w:tbl>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调整情况说明</w:t>
      </w:r>
    </w:p>
    <w:p>
      <w:pPr>
        <w:pStyle w:val="Style21"/>
        <w:keepNext w:val="0"/>
        <w:keepLines w:val="0"/>
        <w:widowControl w:val="0"/>
        <w:shd w:val="clear" w:color="auto" w:fill="auto"/>
        <w:bidi w:val="0"/>
        <w:spacing w:before="0" w:after="0" w:line="317" w:lineRule="exact"/>
        <w:ind w:left="0" w:right="0" w:firstLine="360"/>
        <w:jc w:val="both"/>
      </w:pPr>
      <w:r>
        <w:rPr>
          <w:color w:val="000000"/>
          <w:spacing w:val="0"/>
          <w:w w:val="100"/>
          <w:position w:val="0"/>
        </w:rPr>
        <w:t>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日起执行新租赁准则，根据首次执行新租赁准则的累积影响数，调整首次执行当年年初财务报表相关项目 金额，不调整可比期间信息。对于首次执行日前的经营租赁，本公司根据剩余租赁付款额按首次执行日的增量借款利率折现 的现值计量租赁负债，对使用权资产与租赁负债金额进行必要调整。</w:t>
      </w:r>
    </w:p>
    <w:p>
      <w:pPr>
        <w:pStyle w:val="Style21"/>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母公司资产负债表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460,238,957.36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460,238,957.36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446,629.40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446,629.40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1,273,217,508.09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1,273,217,508.09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19,968,153.57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19,968,153.57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83,370,607.27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83,370,607.27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927,061,464.05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927,061,464.05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79,406,357.15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79,406,357.15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58,708,707.37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58,708,707.37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1,881,591.96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1,881,591.96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2,904,299,976.22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2,904,299,976.22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194,682,826.62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194,682,826.62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1,092,747,700.69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1,092,747,700.69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94,772,208.84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94,772,208.84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38,277,654.89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38,277,654.89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448,775,898.87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448,775,898.87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13,166,093.37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13,166,093.37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169,229.97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169,229.97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158,492,171.08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158,492,171.08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19,703,404.26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19,703,404.26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64,404,070.55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64,404,070.55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2,125,022,029.17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2,125,191,259.14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169,229.97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5,029,322,005.39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5,029,491,235.36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169,229.97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413,362,908.33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413,362,908.33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467,388,753.21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467,388,753.21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465,944,066.65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465,944,066.65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17,451,200.15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17,451,200.15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11,076,418.27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11,076,418.27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45,150,958.77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45,150,958.77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516,253,392.50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516,253,392.50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63,692,588.42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63,731,784.04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39,195.62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1,666,906.80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1,666,906.80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2,001,987,193.10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2,002,026,388.72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39,195.62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712,897,435.00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712,897,435.00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130,034.35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130,034.35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10,116,001.30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10,116,001.30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27,912,500.07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27,912,500.07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2,038,733.00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2,038,733.00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752,964,669.37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753,094,703.72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130,034.35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2,754,951,862.47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2,755,121,092.44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169,229.97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515,156,948.00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515,156,948.00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1,796,222,603.37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1,796,222,603.37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61,073,776.57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61,073,776.57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36,442,010.41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36,442,010.41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-12,377,642.29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-12,377,642.29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2,274,370,142.92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2,274,370,142.92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5,029,322,005.39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5,029,491,235.36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169,229.97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21"/>
        <w:keepNext w:val="0"/>
        <w:keepLines w:val="0"/>
        <w:widowControl w:val="0"/>
        <w:shd w:val="clear" w:color="auto" w:fill="auto"/>
        <w:bidi w:val="0"/>
        <w:spacing w:before="0" w:after="360" w:line="317" w:lineRule="exact"/>
        <w:ind w:left="0" w:right="0" w:firstLine="36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日起执行新租赁准则，根据首次执行新租赁准则的累积影响数，调整首次执行当年年初财务报表相关项目 金额，不调整可比期间信息。对于首次执行日前的经营租赁，本公司根据剩余租赁付款额按首次执行日的增量借款利率折现 的现值计量租赁负债，对使用权资产与租赁负债金额进行必要调整。</w:t>
      </w:r>
    </w:p>
    <w:p>
      <w:pPr>
        <w:pStyle w:val="Style33"/>
        <w:keepNext/>
        <w:keepLines/>
        <w:widowControl w:val="0"/>
        <w:shd w:val="clear" w:color="auto" w:fill="auto"/>
        <w:bidi w:val="0"/>
        <w:spacing w:before="0" w:after="280" w:line="240" w:lineRule="auto"/>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79"/>
      <w:bookmarkEnd w:id="1080"/>
      <w:bookmarkEnd w:id="1082"/>
    </w:p>
    <w:p>
      <w:pPr>
        <w:pStyle w:val="Style21"/>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1083" w:name="bookmark1083"/>
      <w:bookmarkStart w:id="1084" w:name="bookmark1084"/>
      <w:bookmarkStart w:id="1085" w:name="bookmark1085"/>
      <w:bookmarkStart w:id="1086" w:name="bookmark1086"/>
      <w:r>
        <w:rPr>
          <w:color w:val="000000"/>
          <w:spacing w:val="0"/>
          <w:w w:val="100"/>
          <w:position w:val="0"/>
          <w:sz w:val="24"/>
          <w:szCs w:val="24"/>
        </w:rPr>
        <w:t>六</w:t>
      </w:r>
      <w:bookmarkEnd w:id="1085"/>
      <w:r>
        <w:rPr>
          <w:color w:val="000000"/>
          <w:spacing w:val="0"/>
          <w:w w:val="100"/>
          <w:position w:val="0"/>
          <w:sz w:val="24"/>
          <w:szCs w:val="24"/>
        </w:rPr>
        <w:t>、税项</w:t>
      </w:r>
      <w:bookmarkEnd w:id="1083"/>
      <w:bookmarkEnd w:id="1084"/>
      <w:bookmarkEnd w:id="1086"/>
    </w:p>
    <w:p>
      <w:pPr>
        <w:pStyle w:val="Style33"/>
        <w:keepNext/>
        <w:keepLines/>
        <w:widowControl w:val="0"/>
        <w:shd w:val="clear" w:color="auto" w:fill="auto"/>
        <w:bidi w:val="0"/>
        <w:spacing w:before="0" w:after="280" w:line="240" w:lineRule="auto"/>
        <w:ind w:left="0" w:right="0" w:firstLine="0"/>
        <w:jc w:val="left"/>
      </w:pPr>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87"/>
      <w:bookmarkEnd w:id="1088"/>
      <w:bookmarkEnd w:id="1089"/>
    </w:p>
    <w:tbl>
      <w:tblPr>
        <w:tblOverlap w:val="never"/>
        <w:jc w:val="center"/>
        <w:tblLayout w:type="fixed"/>
      </w:tblPr>
      <w:tblGrid>
        <w:gridCol w:w="2136"/>
        <w:gridCol w:w="4253"/>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bl>
    <w:p>
      <w:pPr>
        <w:widowControl w:val="0"/>
        <w:spacing w:line="1" w:lineRule="exact"/>
      </w:pPr>
      <w:r>
        <w:br w:type="page"/>
      </w:r>
    </w:p>
    <w:tbl>
      <w:tblPr>
        <w:tblOverlap w:val="never"/>
        <w:jc w:val="center"/>
        <w:tblLayout w:type="fixed"/>
      </w:tblPr>
      <w:tblGrid>
        <w:gridCol w:w="2136"/>
        <w:gridCol w:w="4253"/>
        <w:gridCol w:w="3197"/>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按税法规定计算的销售货物和应税劳务收入为基础计 算销项税额，在扣除当期允许抵扣的进项税额后，差 额部分为应交增值税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360" w:val="left"/>
                <w:tab w:pos="1243"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按实际缴纳的增值税计征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按实际缴纳增值税计征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按实际缴纳增值税计征</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6389"/>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证通国际投资有限公司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深圳市证通金信科技有限公司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以下简称证通金信</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深圳市证通佳明光电有限公司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以下简称佳明光电</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长沙证通云计算有限公司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以下简称长沙证通</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广州云硕科技发展有限公司</w:t>
            </w:r>
            <w:r>
              <w:rPr>
                <w:color w:val="000000"/>
                <w:spacing w:val="0"/>
                <w:w w:val="100"/>
                <w:position w:val="0"/>
                <w:sz w:val="18"/>
                <w:szCs w:val="18"/>
              </w:rPr>
              <w:t>（</w:t>
            </w:r>
            <w:r>
              <w:rPr>
                <w:color w:val="000000"/>
                <w:spacing w:val="0"/>
                <w:w w:val="100"/>
                <w:position w:val="0"/>
                <w:sz w:val="17"/>
                <w:szCs w:val="17"/>
              </w:rPr>
              <w:t>以下简称广州云硕</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广东宏达通信有限公司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以下简称广东宏达</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深圳市证通云计算有限公司</w:t>
            </w:r>
            <w:r>
              <w:rPr>
                <w:color w:val="000000"/>
                <w:spacing w:val="0"/>
                <w:w w:val="100"/>
                <w:position w:val="0"/>
                <w:sz w:val="18"/>
                <w:szCs w:val="18"/>
              </w:rPr>
              <w:t>（</w:t>
            </w:r>
            <w:r>
              <w:rPr>
                <w:color w:val="000000"/>
                <w:spacing w:val="0"/>
                <w:w w:val="100"/>
                <w:position w:val="0"/>
                <w:sz w:val="17"/>
                <w:szCs w:val="17"/>
              </w:rPr>
              <w:t>以下简称深圳证通云</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SZZT South Africa PTY LTD</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99" w:line="1" w:lineRule="exact"/>
      </w:pPr>
    </w:p>
    <w:p>
      <w:pPr>
        <w:pStyle w:val="Style33"/>
        <w:keepNext/>
        <w:keepLines/>
        <w:widowControl w:val="0"/>
        <w:shd w:val="clear" w:color="auto" w:fill="auto"/>
        <w:bidi w:val="0"/>
        <w:spacing w:before="0" w:after="300" w:line="240" w:lineRule="auto"/>
        <w:ind w:left="0" w:right="0" w:firstLine="0"/>
        <w:jc w:val="left"/>
      </w:pPr>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90"/>
      <w:bookmarkEnd w:id="1091"/>
      <w:bookmarkEnd w:id="1092"/>
    </w:p>
    <w:p>
      <w:pPr>
        <w:pStyle w:val="Style21"/>
        <w:keepNext w:val="0"/>
        <w:keepLines w:val="0"/>
        <w:widowControl w:val="0"/>
        <w:shd w:val="clear" w:color="auto" w:fill="auto"/>
        <w:tabs>
          <w:tab w:pos="699" w:val="left"/>
        </w:tabs>
        <w:bidi w:val="0"/>
        <w:spacing w:before="0" w:after="0" w:line="310" w:lineRule="exact"/>
        <w:ind w:left="0" w:right="0"/>
        <w:jc w:val="both"/>
      </w:pPr>
      <w:bookmarkStart w:id="1093" w:name="bookmark1093"/>
      <w:r>
        <w:rPr>
          <w:rFonts w:ascii="Times New Roman" w:eastAsia="Times New Roman" w:hAnsi="Times New Roman" w:cs="Times New Roman"/>
          <w:color w:val="000000"/>
          <w:spacing w:val="0"/>
          <w:w w:val="100"/>
          <w:position w:val="0"/>
          <w:sz w:val="18"/>
          <w:szCs w:val="18"/>
        </w:rPr>
        <w:t>1</w:t>
      </w:r>
      <w:bookmarkEnd w:id="1093"/>
      <w:r>
        <w:rPr>
          <w:color w:val="000000"/>
          <w:spacing w:val="0"/>
          <w:w w:val="100"/>
          <w:position w:val="0"/>
        </w:rPr>
        <w:t>、</w:t>
        <w:tab/>
        <w:t>本公司</w:t>
      </w:r>
    </w:p>
    <w:p>
      <w:pPr>
        <w:pStyle w:val="Style21"/>
        <w:keepNext w:val="0"/>
        <w:keepLines w:val="0"/>
        <w:widowControl w:val="0"/>
        <w:shd w:val="clear" w:color="auto" w:fill="auto"/>
        <w:bidi w:val="0"/>
        <w:spacing w:before="0" w:after="0" w:line="310"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年本公司取得获得深圳市科技创新委员会、深圳市财政委员会、国家税务总局深圳市税务局联合颁发的《高新技术 企业证书》</w:t>
      </w:r>
      <w:r>
        <w:rPr>
          <w:color w:val="000000"/>
          <w:spacing w:val="0"/>
          <w:w w:val="100"/>
          <w:position w:val="0"/>
          <w:sz w:val="18"/>
          <w:szCs w:val="18"/>
        </w:rPr>
        <w:t>，</w:t>
      </w:r>
      <w:r>
        <w:rPr>
          <w:color w:val="000000"/>
          <w:spacing w:val="0"/>
          <w:w w:val="100"/>
          <w:position w:val="0"/>
        </w:rPr>
        <w:t>证书编号</w:t>
      </w:r>
      <w:r>
        <w:rPr>
          <w:color w:val="000000"/>
          <w:spacing w:val="0"/>
          <w:w w:val="100"/>
          <w:position w:val="0"/>
          <w:sz w:val="18"/>
          <w:szCs w:val="18"/>
        </w:rPr>
        <w:t>：</w:t>
      </w:r>
      <w:r>
        <w:rPr>
          <w:color w:val="000000"/>
          <w:spacing w:val="0"/>
          <w:w w:val="100"/>
          <w:position w:val="0"/>
          <w:sz w:val="18"/>
          <w:szCs w:val="18"/>
        </w:rPr>
        <w:t>GR202044203582,</w:t>
      </w:r>
      <w:r>
        <w:rPr>
          <w:color w:val="000000"/>
          <w:spacing w:val="0"/>
          <w:w w:val="100"/>
          <w:position w:val="0"/>
        </w:rPr>
        <w:t>该高新技术企业资格有效期为三年。根据《中华人民共和国企业所得税法》的规 定，本公司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2021</w:t>
      </w:r>
      <w:r>
        <w:rPr>
          <w:color w:val="000000"/>
          <w:spacing w:val="0"/>
          <w:w w:val="100"/>
          <w:position w:val="0"/>
        </w:rPr>
        <w:t>年和</w:t>
      </w:r>
      <w:r>
        <w:rPr>
          <w:color w:val="000000"/>
          <w:spacing w:val="0"/>
          <w:w w:val="100"/>
          <w:position w:val="0"/>
          <w:sz w:val="18"/>
          <w:szCs w:val="18"/>
        </w:rPr>
        <w:t>2022</w:t>
      </w:r>
      <w:r>
        <w:rPr>
          <w:color w:val="000000"/>
          <w:spacing w:val="0"/>
          <w:w w:val="100"/>
          <w:position w:val="0"/>
        </w:rPr>
        <w:t>年按照</w:t>
      </w:r>
      <w:r>
        <w:rPr>
          <w:color w:val="000000"/>
          <w:spacing w:val="0"/>
          <w:w w:val="100"/>
          <w:position w:val="0"/>
          <w:sz w:val="18"/>
          <w:szCs w:val="18"/>
        </w:rPr>
        <w:t>15.00%</w:t>
      </w:r>
      <w:r>
        <w:rPr>
          <w:color w:val="000000"/>
          <w:spacing w:val="0"/>
          <w:w w:val="100"/>
          <w:position w:val="0"/>
        </w:rPr>
        <w:t>的税率缴纳企业所得税。</w:t>
      </w:r>
    </w:p>
    <w:p>
      <w:pPr>
        <w:pStyle w:val="Style21"/>
        <w:keepNext w:val="0"/>
        <w:keepLines w:val="0"/>
        <w:widowControl w:val="0"/>
        <w:shd w:val="clear" w:color="auto" w:fill="auto"/>
        <w:tabs>
          <w:tab w:pos="709" w:val="left"/>
        </w:tabs>
        <w:bidi w:val="0"/>
        <w:spacing w:before="0" w:after="0" w:line="310" w:lineRule="exact"/>
        <w:ind w:left="0" w:right="0"/>
        <w:jc w:val="both"/>
      </w:pPr>
      <w:bookmarkStart w:id="1094" w:name="bookmark1094"/>
      <w:r>
        <w:rPr>
          <w:color w:val="000000"/>
          <w:spacing w:val="0"/>
          <w:w w:val="100"/>
          <w:position w:val="0"/>
          <w:sz w:val="18"/>
          <w:szCs w:val="18"/>
        </w:rPr>
        <w:t>2</w:t>
      </w:r>
      <w:bookmarkEnd w:id="1094"/>
      <w:r>
        <w:rPr>
          <w:color w:val="000000"/>
          <w:spacing w:val="0"/>
          <w:w w:val="100"/>
          <w:position w:val="0"/>
        </w:rPr>
        <w:t>、</w:t>
        <w:tab/>
        <w:t>本公司子公司证通金信的税收优惠及批文</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sz w:val="18"/>
          <w:szCs w:val="18"/>
        </w:rPr>
        <w:t>2020</w:t>
      </w:r>
      <w:r>
        <w:rPr>
          <w:color w:val="000000"/>
          <w:spacing w:val="0"/>
          <w:w w:val="100"/>
          <w:position w:val="0"/>
        </w:rPr>
        <w:t>年本公司子公司证通金信取得获得深圳市科技创新委员会、深圳市财政委员会、国家税务总局深圳市税务局联合颁 发的《高新技术企业证书》</w:t>
      </w:r>
      <w:r>
        <w:rPr>
          <w:color w:val="000000"/>
          <w:spacing w:val="0"/>
          <w:w w:val="100"/>
          <w:position w:val="0"/>
          <w:sz w:val="18"/>
          <w:szCs w:val="18"/>
        </w:rPr>
        <w:t>，</w:t>
      </w:r>
      <w:r>
        <w:rPr>
          <w:color w:val="000000"/>
          <w:spacing w:val="0"/>
          <w:w w:val="100"/>
          <w:position w:val="0"/>
        </w:rPr>
        <w:t>证书编号</w:t>
      </w:r>
      <w:r>
        <w:rPr>
          <w:color w:val="000000"/>
          <w:spacing w:val="0"/>
          <w:w w:val="100"/>
          <w:position w:val="0"/>
          <w:sz w:val="18"/>
          <w:szCs w:val="18"/>
        </w:rPr>
        <w:t>：</w:t>
      </w:r>
      <w:r>
        <w:rPr>
          <w:color w:val="000000"/>
          <w:spacing w:val="0"/>
          <w:w w:val="100"/>
          <w:position w:val="0"/>
          <w:sz w:val="18"/>
          <w:szCs w:val="18"/>
        </w:rPr>
        <w:t>GR202044202796,</w:t>
      </w:r>
      <w:r>
        <w:rPr>
          <w:color w:val="000000"/>
          <w:spacing w:val="0"/>
          <w:w w:val="100"/>
          <w:position w:val="0"/>
        </w:rPr>
        <w:t>该高新技术企业资格有效期为三年。根据《中华人民共和国企业 所得税法》的规定，本公司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2021</w:t>
      </w:r>
      <w:r>
        <w:rPr>
          <w:color w:val="000000"/>
          <w:spacing w:val="0"/>
          <w:w w:val="100"/>
          <w:position w:val="0"/>
        </w:rPr>
        <w:t>年和</w:t>
      </w:r>
      <w:r>
        <w:rPr>
          <w:color w:val="000000"/>
          <w:spacing w:val="0"/>
          <w:w w:val="100"/>
          <w:position w:val="0"/>
          <w:sz w:val="18"/>
          <w:szCs w:val="18"/>
        </w:rPr>
        <w:t>2022</w:t>
      </w:r>
      <w:r>
        <w:rPr>
          <w:color w:val="000000"/>
          <w:spacing w:val="0"/>
          <w:w w:val="100"/>
          <w:position w:val="0"/>
        </w:rPr>
        <w:t>年按照</w:t>
      </w:r>
      <w:r>
        <w:rPr>
          <w:color w:val="000000"/>
          <w:spacing w:val="0"/>
          <w:w w:val="100"/>
          <w:position w:val="0"/>
          <w:sz w:val="18"/>
          <w:szCs w:val="18"/>
        </w:rPr>
        <w:t>15.00%</w:t>
      </w:r>
      <w:r>
        <w:rPr>
          <w:color w:val="000000"/>
          <w:spacing w:val="0"/>
          <w:w w:val="100"/>
          <w:position w:val="0"/>
        </w:rPr>
        <w:t>的税率缴纳企业所得税。</w:t>
      </w:r>
    </w:p>
    <w:p>
      <w:pPr>
        <w:pStyle w:val="Style21"/>
        <w:keepNext w:val="0"/>
        <w:keepLines w:val="0"/>
        <w:widowControl w:val="0"/>
        <w:shd w:val="clear" w:color="auto" w:fill="auto"/>
        <w:tabs>
          <w:tab w:pos="709" w:val="left"/>
        </w:tabs>
        <w:bidi w:val="0"/>
        <w:spacing w:before="0" w:after="0" w:line="310" w:lineRule="exact"/>
        <w:ind w:left="0" w:right="0"/>
        <w:jc w:val="both"/>
      </w:pPr>
      <w:bookmarkStart w:id="1095" w:name="bookmark1095"/>
      <w:r>
        <w:rPr>
          <w:color w:val="000000"/>
          <w:spacing w:val="0"/>
          <w:w w:val="100"/>
          <w:position w:val="0"/>
          <w:sz w:val="18"/>
          <w:szCs w:val="18"/>
        </w:rPr>
        <w:t>3</w:t>
      </w:r>
      <w:bookmarkEnd w:id="1095"/>
      <w:r>
        <w:rPr>
          <w:color w:val="000000"/>
          <w:spacing w:val="0"/>
          <w:w w:val="100"/>
          <w:position w:val="0"/>
        </w:rPr>
        <w:t>、</w:t>
        <w:tab/>
        <w:t>本公司子公司佳明光电的税收优惠及批文</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sz w:val="18"/>
          <w:szCs w:val="18"/>
        </w:rPr>
        <w:t>2021</w:t>
      </w:r>
      <w:r>
        <w:rPr>
          <w:color w:val="000000"/>
          <w:spacing w:val="0"/>
          <w:w w:val="100"/>
          <w:position w:val="0"/>
        </w:rPr>
        <w:t>年本公司子公司佳明光电取得获得深圳市科技创新委员会、深圳市财政局、国家税务总局深圳市税务局联合颁发的 《高新技术企业证书》，证书编号</w:t>
      </w:r>
      <w:r>
        <w:rPr>
          <w:color w:val="000000"/>
          <w:spacing w:val="0"/>
          <w:w w:val="100"/>
          <w:position w:val="0"/>
          <w:sz w:val="18"/>
          <w:szCs w:val="18"/>
        </w:rPr>
        <w:t>：</w:t>
      </w:r>
      <w:r>
        <w:rPr>
          <w:color w:val="000000"/>
          <w:spacing w:val="0"/>
          <w:w w:val="100"/>
          <w:position w:val="0"/>
          <w:sz w:val="18"/>
          <w:szCs w:val="18"/>
        </w:rPr>
        <w:t>GR202144203438,</w:t>
      </w:r>
      <w:r>
        <w:rPr>
          <w:color w:val="000000"/>
          <w:spacing w:val="0"/>
          <w:w w:val="100"/>
          <w:position w:val="0"/>
        </w:rPr>
        <w:t>该高新技术企业资格有效期为三年。根据《中华人民共和国企业所得 税法》的规定，本公司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2022</w:t>
      </w:r>
      <w:r>
        <w:rPr>
          <w:color w:val="000000"/>
          <w:spacing w:val="0"/>
          <w:w w:val="100"/>
          <w:position w:val="0"/>
        </w:rPr>
        <w:t>年和</w:t>
      </w:r>
      <w:r>
        <w:rPr>
          <w:color w:val="000000"/>
          <w:spacing w:val="0"/>
          <w:w w:val="100"/>
          <w:position w:val="0"/>
          <w:sz w:val="18"/>
          <w:szCs w:val="18"/>
        </w:rPr>
        <w:t>2023</w:t>
      </w:r>
      <w:r>
        <w:rPr>
          <w:color w:val="000000"/>
          <w:spacing w:val="0"/>
          <w:w w:val="100"/>
          <w:position w:val="0"/>
        </w:rPr>
        <w:t>年按照</w:t>
      </w:r>
      <w:r>
        <w:rPr>
          <w:color w:val="000000"/>
          <w:spacing w:val="0"/>
          <w:w w:val="100"/>
          <w:position w:val="0"/>
          <w:sz w:val="18"/>
          <w:szCs w:val="18"/>
        </w:rPr>
        <w:t>15.00%</w:t>
      </w:r>
      <w:r>
        <w:rPr>
          <w:color w:val="000000"/>
          <w:spacing w:val="0"/>
          <w:w w:val="100"/>
          <w:position w:val="0"/>
        </w:rPr>
        <w:t>的税率缴纳企业所得税。</w:t>
      </w:r>
    </w:p>
    <w:p>
      <w:pPr>
        <w:pStyle w:val="Style21"/>
        <w:keepNext w:val="0"/>
        <w:keepLines w:val="0"/>
        <w:widowControl w:val="0"/>
        <w:shd w:val="clear" w:color="auto" w:fill="auto"/>
        <w:tabs>
          <w:tab w:pos="714" w:val="left"/>
        </w:tabs>
        <w:bidi w:val="0"/>
        <w:spacing w:before="0" w:after="0" w:line="310" w:lineRule="exact"/>
        <w:ind w:left="0" w:right="0"/>
        <w:jc w:val="both"/>
      </w:pPr>
      <w:bookmarkStart w:id="1096" w:name="bookmark1096"/>
      <w:r>
        <w:rPr>
          <w:color w:val="000000"/>
          <w:spacing w:val="0"/>
          <w:w w:val="100"/>
          <w:position w:val="0"/>
          <w:sz w:val="18"/>
          <w:szCs w:val="18"/>
        </w:rPr>
        <w:t>4</w:t>
      </w:r>
      <w:bookmarkEnd w:id="1096"/>
      <w:r>
        <w:rPr>
          <w:color w:val="000000"/>
          <w:spacing w:val="0"/>
          <w:w w:val="100"/>
          <w:position w:val="0"/>
        </w:rPr>
        <w:t>、</w:t>
        <w:tab/>
        <w:t>本公司子公司广州云硕的税收优惠及批文</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sz w:val="18"/>
          <w:szCs w:val="18"/>
        </w:rPr>
        <w:t>2019</w:t>
      </w:r>
      <w:r>
        <w:rPr>
          <w:color w:val="000000"/>
          <w:spacing w:val="0"/>
          <w:w w:val="100"/>
          <w:position w:val="0"/>
        </w:rPr>
        <w:t>年本公司子公司广州云硕取得广东省科学技术厅、广东省财政厅、国家税务总局广东省税务局联合颁发的《高新技 术企业证书》</w:t>
      </w:r>
      <w:r>
        <w:rPr>
          <w:color w:val="000000"/>
          <w:spacing w:val="0"/>
          <w:w w:val="100"/>
          <w:position w:val="0"/>
          <w:sz w:val="18"/>
          <w:szCs w:val="18"/>
        </w:rPr>
        <w:t>，</w:t>
      </w:r>
      <w:r>
        <w:rPr>
          <w:color w:val="000000"/>
          <w:spacing w:val="0"/>
          <w:w w:val="100"/>
          <w:position w:val="0"/>
        </w:rPr>
        <w:t>证书编号</w:t>
      </w:r>
      <w:r>
        <w:rPr>
          <w:color w:val="000000"/>
          <w:spacing w:val="0"/>
          <w:w w:val="100"/>
          <w:position w:val="0"/>
          <w:sz w:val="18"/>
          <w:szCs w:val="18"/>
        </w:rPr>
        <w:t>：</w:t>
      </w:r>
      <w:r>
        <w:rPr>
          <w:color w:val="000000"/>
          <w:spacing w:val="0"/>
          <w:w w:val="100"/>
          <w:position w:val="0"/>
          <w:sz w:val="18"/>
          <w:szCs w:val="18"/>
        </w:rPr>
        <w:t>GR201944006892,</w:t>
      </w:r>
      <w:r>
        <w:rPr>
          <w:color w:val="000000"/>
          <w:spacing w:val="0"/>
          <w:w w:val="100"/>
          <w:position w:val="0"/>
        </w:rPr>
        <w:t>该高新技术企业资格有效期为三年。根据《中华人民共和国企业所得税法》的 规定，本公司</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2020</w:t>
      </w:r>
      <w:r>
        <w:rPr>
          <w:color w:val="000000"/>
          <w:spacing w:val="0"/>
          <w:w w:val="100"/>
          <w:position w:val="0"/>
        </w:rPr>
        <w:t>年和</w:t>
      </w:r>
      <w:r>
        <w:rPr>
          <w:color w:val="000000"/>
          <w:spacing w:val="0"/>
          <w:w w:val="100"/>
          <w:position w:val="0"/>
          <w:sz w:val="18"/>
          <w:szCs w:val="18"/>
        </w:rPr>
        <w:t>2021</w:t>
      </w:r>
      <w:r>
        <w:rPr>
          <w:color w:val="000000"/>
          <w:spacing w:val="0"/>
          <w:w w:val="100"/>
          <w:position w:val="0"/>
        </w:rPr>
        <w:t>年按照</w:t>
      </w:r>
      <w:r>
        <w:rPr>
          <w:color w:val="000000"/>
          <w:spacing w:val="0"/>
          <w:w w:val="100"/>
          <w:position w:val="0"/>
          <w:sz w:val="18"/>
          <w:szCs w:val="18"/>
        </w:rPr>
        <w:t>15.00%</w:t>
      </w:r>
      <w:r>
        <w:rPr>
          <w:color w:val="000000"/>
          <w:spacing w:val="0"/>
          <w:w w:val="100"/>
          <w:position w:val="0"/>
        </w:rPr>
        <w:t>的税率缴纳企业所得税。</w:t>
      </w:r>
    </w:p>
    <w:p>
      <w:pPr>
        <w:pStyle w:val="Style21"/>
        <w:keepNext w:val="0"/>
        <w:keepLines w:val="0"/>
        <w:widowControl w:val="0"/>
        <w:shd w:val="clear" w:color="auto" w:fill="auto"/>
        <w:tabs>
          <w:tab w:pos="714" w:val="left"/>
        </w:tabs>
        <w:bidi w:val="0"/>
        <w:spacing w:before="0" w:after="0" w:line="310" w:lineRule="exact"/>
        <w:ind w:left="0" w:right="0"/>
        <w:jc w:val="both"/>
      </w:pPr>
      <w:bookmarkStart w:id="1097" w:name="bookmark1097"/>
      <w:r>
        <w:rPr>
          <w:color w:val="000000"/>
          <w:spacing w:val="0"/>
          <w:w w:val="100"/>
          <w:position w:val="0"/>
          <w:sz w:val="18"/>
          <w:szCs w:val="18"/>
        </w:rPr>
        <w:t>5</w:t>
      </w:r>
      <w:bookmarkEnd w:id="1097"/>
      <w:r>
        <w:rPr>
          <w:color w:val="000000"/>
          <w:spacing w:val="0"/>
          <w:w w:val="100"/>
          <w:position w:val="0"/>
        </w:rPr>
        <w:t>、</w:t>
        <w:tab/>
        <w:t>本公司子公司长沙证通云的税收优惠及批文</w:t>
      </w:r>
    </w:p>
    <w:p>
      <w:pPr>
        <w:pStyle w:val="Style21"/>
        <w:keepNext w:val="0"/>
        <w:keepLines w:val="0"/>
        <w:widowControl w:val="0"/>
        <w:shd w:val="clear" w:color="auto" w:fill="auto"/>
        <w:bidi w:val="0"/>
        <w:spacing w:before="0" w:after="0" w:line="310" w:lineRule="exact"/>
        <w:ind w:left="0" w:right="0"/>
        <w:jc w:val="both"/>
      </w:pPr>
      <w:r>
        <w:rPr>
          <w:color w:val="000000"/>
          <w:spacing w:val="0"/>
          <w:w w:val="100"/>
          <w:position w:val="0"/>
          <w:sz w:val="18"/>
          <w:szCs w:val="18"/>
        </w:rPr>
        <w:t>2021</w:t>
      </w:r>
      <w:r>
        <w:rPr>
          <w:color w:val="000000"/>
          <w:spacing w:val="0"/>
          <w:w w:val="100"/>
          <w:position w:val="0"/>
        </w:rPr>
        <w:t xml:space="preserve">年本公司子公司长沙证通云取得湖南省科学技术厅、湖南省财政厅、国家税务总局湖南省税务局联合颁发的《高新 </w:t>
      </w:r>
      <w:r>
        <w:rPr>
          <w:color w:val="000000"/>
          <w:spacing w:val="0"/>
          <w:w w:val="100"/>
          <w:position w:val="0"/>
        </w:rPr>
        <w:t>技术企业证书》，证书编号</w:t>
      </w:r>
      <w:r>
        <w:rPr>
          <w:color w:val="000000"/>
          <w:spacing w:val="0"/>
          <w:w w:val="100"/>
          <w:position w:val="0"/>
          <w:sz w:val="18"/>
          <w:szCs w:val="18"/>
        </w:rPr>
        <w:t>：</w:t>
      </w:r>
      <w:r>
        <w:rPr>
          <w:color w:val="000000"/>
          <w:spacing w:val="0"/>
          <w:w w:val="100"/>
          <w:position w:val="0"/>
          <w:sz w:val="18"/>
          <w:szCs w:val="18"/>
        </w:rPr>
        <w:t>GR202143001565,</w:t>
      </w:r>
      <w:r>
        <w:rPr>
          <w:color w:val="000000"/>
          <w:spacing w:val="0"/>
          <w:w w:val="100"/>
          <w:position w:val="0"/>
        </w:rPr>
        <w:t>该高新技术企业资格有效期为三年。根据《中华人民共和国企业所得税法》 的规定，本公司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2022</w:t>
      </w:r>
      <w:r>
        <w:rPr>
          <w:color w:val="000000"/>
          <w:spacing w:val="0"/>
          <w:w w:val="100"/>
          <w:position w:val="0"/>
        </w:rPr>
        <w:t>年和</w:t>
      </w:r>
      <w:r>
        <w:rPr>
          <w:color w:val="000000"/>
          <w:spacing w:val="0"/>
          <w:w w:val="100"/>
          <w:position w:val="0"/>
          <w:sz w:val="18"/>
          <w:szCs w:val="18"/>
        </w:rPr>
        <w:t>2023</w:t>
      </w:r>
      <w:r>
        <w:rPr>
          <w:color w:val="000000"/>
          <w:spacing w:val="0"/>
          <w:w w:val="100"/>
          <w:position w:val="0"/>
        </w:rPr>
        <w:t>年按照</w:t>
      </w:r>
      <w:r>
        <w:rPr>
          <w:color w:val="000000"/>
          <w:spacing w:val="0"/>
          <w:w w:val="100"/>
          <w:position w:val="0"/>
          <w:sz w:val="18"/>
          <w:szCs w:val="18"/>
        </w:rPr>
        <w:t>15.00%</w:t>
      </w:r>
      <w:r>
        <w:rPr>
          <w:color w:val="000000"/>
          <w:spacing w:val="0"/>
          <w:w w:val="100"/>
          <w:position w:val="0"/>
        </w:rPr>
        <w:t>的税率缴纳企业所得税。</w:t>
      </w:r>
    </w:p>
    <w:p>
      <w:pPr>
        <w:pStyle w:val="Style21"/>
        <w:keepNext w:val="0"/>
        <w:keepLines w:val="0"/>
        <w:widowControl w:val="0"/>
        <w:shd w:val="clear" w:color="auto" w:fill="auto"/>
        <w:tabs>
          <w:tab w:pos="724" w:val="left"/>
        </w:tabs>
        <w:bidi w:val="0"/>
        <w:spacing w:before="0" w:after="0" w:line="311" w:lineRule="exact"/>
        <w:ind w:left="0" w:right="0"/>
        <w:jc w:val="both"/>
      </w:pPr>
      <w:bookmarkStart w:id="1098" w:name="bookmark1098"/>
      <w:r>
        <w:rPr>
          <w:color w:val="000000"/>
          <w:spacing w:val="0"/>
          <w:w w:val="100"/>
          <w:position w:val="0"/>
          <w:sz w:val="18"/>
          <w:szCs w:val="18"/>
        </w:rPr>
        <w:t>6</w:t>
      </w:r>
      <w:bookmarkEnd w:id="1098"/>
      <w:r>
        <w:rPr>
          <w:color w:val="000000"/>
          <w:spacing w:val="0"/>
          <w:w w:val="100"/>
          <w:position w:val="0"/>
        </w:rPr>
        <w:t>、</w:t>
        <w:tab/>
        <w:t>本公司子公司广东宏达的税收优惠及批文</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sz w:val="18"/>
          <w:szCs w:val="18"/>
        </w:rPr>
        <w:t>2021</w:t>
      </w:r>
      <w:r>
        <w:rPr>
          <w:color w:val="000000"/>
          <w:spacing w:val="0"/>
          <w:w w:val="100"/>
          <w:position w:val="0"/>
        </w:rPr>
        <w:t>年本公司子公司广东宏达获得广东省科学技术厅、广东省财政厅、国家税务总局广东省税务局联合颁发的《高新技 术企业证书》</w:t>
      </w:r>
      <w:r>
        <w:rPr>
          <w:color w:val="000000"/>
          <w:spacing w:val="0"/>
          <w:w w:val="100"/>
          <w:position w:val="0"/>
          <w:sz w:val="18"/>
          <w:szCs w:val="18"/>
        </w:rPr>
        <w:t>，</w:t>
      </w:r>
      <w:r>
        <w:rPr>
          <w:color w:val="000000"/>
          <w:spacing w:val="0"/>
          <w:w w:val="100"/>
          <w:position w:val="0"/>
        </w:rPr>
        <w:t>证书编号</w:t>
      </w:r>
      <w:r>
        <w:rPr>
          <w:color w:val="000000"/>
          <w:spacing w:val="0"/>
          <w:w w:val="100"/>
          <w:position w:val="0"/>
          <w:sz w:val="18"/>
          <w:szCs w:val="18"/>
        </w:rPr>
        <w:t>：</w:t>
      </w:r>
      <w:r>
        <w:rPr>
          <w:color w:val="000000"/>
          <w:spacing w:val="0"/>
          <w:w w:val="100"/>
          <w:position w:val="0"/>
          <w:sz w:val="18"/>
          <w:szCs w:val="18"/>
        </w:rPr>
        <w:t>GR202144001496,</w:t>
      </w:r>
      <w:r>
        <w:rPr>
          <w:color w:val="000000"/>
          <w:spacing w:val="0"/>
          <w:w w:val="100"/>
          <w:position w:val="0"/>
        </w:rPr>
        <w:t>该高新技术企业资格有效期为三年。根据《中华人民共和国企业所得税法》的 规定，本公司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2022</w:t>
      </w:r>
      <w:r>
        <w:rPr>
          <w:color w:val="000000"/>
          <w:spacing w:val="0"/>
          <w:w w:val="100"/>
          <w:position w:val="0"/>
        </w:rPr>
        <w:t>年和</w:t>
      </w:r>
      <w:r>
        <w:rPr>
          <w:color w:val="000000"/>
          <w:spacing w:val="0"/>
          <w:w w:val="100"/>
          <w:position w:val="0"/>
          <w:sz w:val="18"/>
          <w:szCs w:val="18"/>
        </w:rPr>
        <w:t>2023</w:t>
      </w:r>
      <w:r>
        <w:rPr>
          <w:color w:val="000000"/>
          <w:spacing w:val="0"/>
          <w:w w:val="100"/>
          <w:position w:val="0"/>
        </w:rPr>
        <w:t>年按照</w:t>
      </w:r>
      <w:r>
        <w:rPr>
          <w:color w:val="000000"/>
          <w:spacing w:val="0"/>
          <w:w w:val="100"/>
          <w:position w:val="0"/>
          <w:sz w:val="18"/>
          <w:szCs w:val="18"/>
        </w:rPr>
        <w:t>15.00%</w:t>
      </w:r>
      <w:r>
        <w:rPr>
          <w:color w:val="000000"/>
          <w:spacing w:val="0"/>
          <w:w w:val="100"/>
          <w:position w:val="0"/>
        </w:rPr>
        <w:t>的税率缴纳企业所得税。</w:t>
      </w:r>
    </w:p>
    <w:p>
      <w:pPr>
        <w:pStyle w:val="Style21"/>
        <w:keepNext w:val="0"/>
        <w:keepLines w:val="0"/>
        <w:widowControl w:val="0"/>
        <w:shd w:val="clear" w:color="auto" w:fill="auto"/>
        <w:tabs>
          <w:tab w:pos="724" w:val="left"/>
        </w:tabs>
        <w:bidi w:val="0"/>
        <w:spacing w:before="0" w:after="0" w:line="311" w:lineRule="exact"/>
        <w:ind w:left="0" w:right="0"/>
        <w:jc w:val="both"/>
      </w:pPr>
      <w:bookmarkStart w:id="1099" w:name="bookmark1099"/>
      <w:r>
        <w:rPr>
          <w:color w:val="000000"/>
          <w:spacing w:val="0"/>
          <w:w w:val="100"/>
          <w:position w:val="0"/>
          <w:sz w:val="18"/>
          <w:szCs w:val="18"/>
        </w:rPr>
        <w:t>7</w:t>
      </w:r>
      <w:bookmarkEnd w:id="1099"/>
      <w:r>
        <w:rPr>
          <w:color w:val="000000"/>
          <w:spacing w:val="0"/>
          <w:w w:val="100"/>
          <w:position w:val="0"/>
        </w:rPr>
        <w:t>、</w:t>
        <w:tab/>
        <w:t>本公司子公司深圳证通云的税优惠及批文</w:t>
      </w:r>
    </w:p>
    <w:p>
      <w:pPr>
        <w:pStyle w:val="Style21"/>
        <w:keepNext w:val="0"/>
        <w:keepLines w:val="0"/>
        <w:widowControl w:val="0"/>
        <w:shd w:val="clear" w:color="auto" w:fill="auto"/>
        <w:bidi w:val="0"/>
        <w:spacing w:before="0" w:after="380" w:line="311" w:lineRule="exact"/>
        <w:ind w:left="0" w:right="0"/>
        <w:jc w:val="both"/>
      </w:pPr>
      <w:r>
        <w:rPr>
          <w:color w:val="000000"/>
          <w:spacing w:val="0"/>
          <w:w w:val="100"/>
          <w:position w:val="0"/>
          <w:sz w:val="18"/>
          <w:szCs w:val="18"/>
        </w:rPr>
        <w:t>2020</w:t>
      </w:r>
      <w:r>
        <w:rPr>
          <w:color w:val="000000"/>
          <w:spacing w:val="0"/>
          <w:w w:val="100"/>
          <w:position w:val="0"/>
        </w:rPr>
        <w:t>年本公司子公司深圳证通云取得获得深圳市科技创新委员会、深圳市财政委员会、国家税务总局广东省税务局联合 颁发的《高新技术企业证书》</w:t>
      </w:r>
      <w:r>
        <w:rPr>
          <w:color w:val="000000"/>
          <w:spacing w:val="0"/>
          <w:w w:val="100"/>
          <w:position w:val="0"/>
          <w:sz w:val="18"/>
          <w:szCs w:val="18"/>
        </w:rPr>
        <w:t>，</w:t>
      </w:r>
      <w:r>
        <w:rPr>
          <w:color w:val="000000"/>
          <w:spacing w:val="0"/>
          <w:w w:val="100"/>
          <w:position w:val="0"/>
        </w:rPr>
        <w:t>证书编号</w:t>
      </w:r>
      <w:r>
        <w:rPr>
          <w:color w:val="000000"/>
          <w:spacing w:val="0"/>
          <w:w w:val="100"/>
          <w:position w:val="0"/>
          <w:sz w:val="18"/>
          <w:szCs w:val="18"/>
        </w:rPr>
        <w:t>：</w:t>
      </w:r>
      <w:r>
        <w:rPr>
          <w:color w:val="000000"/>
          <w:spacing w:val="0"/>
          <w:w w:val="100"/>
          <w:position w:val="0"/>
          <w:sz w:val="18"/>
          <w:szCs w:val="18"/>
        </w:rPr>
        <w:t>GR202044205201，</w:t>
      </w:r>
      <w:r>
        <w:rPr>
          <w:color w:val="000000"/>
          <w:spacing w:val="0"/>
          <w:w w:val="100"/>
          <w:position w:val="0"/>
        </w:rPr>
        <w:t>该高新技术企业资格有效期为三年。根据《中华人民共和国企 业所得税法》的规定，本公司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年按照</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的税率缴纳企业所得税。</w:t>
      </w:r>
    </w:p>
    <w:p>
      <w:pPr>
        <w:pStyle w:val="Style33"/>
        <w:keepNext/>
        <w:keepLines/>
        <w:widowControl w:val="0"/>
        <w:shd w:val="clear" w:color="auto" w:fill="auto"/>
        <w:bidi w:val="0"/>
        <w:spacing w:before="0" w:after="28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3</w:t>
      </w:r>
      <w:bookmarkEnd w:id="1102"/>
      <w:r>
        <w:rPr>
          <w:color w:val="000000"/>
          <w:spacing w:val="0"/>
          <w:w w:val="100"/>
          <w:position w:val="0"/>
        </w:rPr>
        <w:t>、其他</w:t>
      </w:r>
      <w:bookmarkEnd w:id="1100"/>
      <w:bookmarkEnd w:id="1101"/>
      <w:bookmarkEnd w:id="1103"/>
    </w:p>
    <w:p>
      <w:pPr>
        <w:pStyle w:val="Style21"/>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证通国际投资有限公司</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证通国际投资有限公司注册地在香港地区，根据香港税收法规，所得税税率以</w:t>
      </w:r>
      <w:r>
        <w:rPr>
          <w:color w:val="000000"/>
          <w:spacing w:val="0"/>
          <w:w w:val="100"/>
          <w:position w:val="0"/>
          <w:sz w:val="18"/>
          <w:szCs w:val="18"/>
        </w:rPr>
        <w:t>16.50%</w:t>
      </w:r>
      <w:r>
        <w:rPr>
          <w:color w:val="000000"/>
          <w:spacing w:val="0"/>
          <w:w w:val="100"/>
          <w:position w:val="0"/>
        </w:rPr>
        <w:t>计算。</w:t>
      </w:r>
    </w:p>
    <w:p>
      <w:pPr>
        <w:pStyle w:val="Style21"/>
        <w:keepNext w:val="0"/>
        <w:keepLines w:val="0"/>
        <w:widowControl w:val="0"/>
        <w:shd w:val="clear" w:color="auto" w:fill="auto"/>
        <w:bidi w:val="0"/>
        <w:spacing w:before="0" w:after="0" w:line="311" w:lineRule="exact"/>
        <w:ind w:left="0" w:right="0"/>
        <w:jc w:val="both"/>
        <w:rPr>
          <w:sz w:val="18"/>
          <w:szCs w:val="18"/>
        </w:rPr>
      </w:pPr>
      <w:r>
        <w:rPr>
          <w:color w:val="000000"/>
          <w:spacing w:val="0"/>
          <w:w w:val="100"/>
          <w:position w:val="0"/>
          <w:sz w:val="18"/>
          <w:szCs w:val="18"/>
        </w:rPr>
        <w:t>(2)</w:t>
      </w:r>
      <w:r>
        <w:rPr>
          <w:color w:val="000000"/>
          <w:spacing w:val="0"/>
          <w:w w:val="100"/>
          <w:position w:val="0"/>
          <w:sz w:val="18"/>
          <w:szCs w:val="18"/>
        </w:rPr>
        <w:t>SZZT South Africa PTY LTD</w:t>
      </w:r>
    </w:p>
    <w:p>
      <w:pPr>
        <w:pStyle w:val="Style21"/>
        <w:keepNext w:val="0"/>
        <w:keepLines w:val="0"/>
        <w:widowControl w:val="0"/>
        <w:shd w:val="clear" w:color="auto" w:fill="auto"/>
        <w:bidi w:val="0"/>
        <w:spacing w:before="0" w:after="380" w:line="311" w:lineRule="exact"/>
        <w:ind w:left="0" w:right="0"/>
        <w:jc w:val="both"/>
      </w:pPr>
      <w:r>
        <w:rPr>
          <w:color w:val="000000"/>
          <w:spacing w:val="0"/>
          <w:w w:val="100"/>
          <w:position w:val="0"/>
          <w:sz w:val="18"/>
          <w:szCs w:val="18"/>
        </w:rPr>
        <w:t>SZZT South Afri</w:t>
      </w:r>
      <w:r>
        <w:rPr>
          <w:rFonts w:ascii="Times New Roman" w:eastAsia="Times New Roman" w:hAnsi="Times New Roman" w:cs="Times New Roman"/>
          <w:color w:val="000000"/>
          <w:spacing w:val="0"/>
          <w:w w:val="100"/>
          <w:position w:val="0"/>
          <w:sz w:val="18"/>
          <w:szCs w:val="18"/>
        </w:rPr>
        <w:t>ca PTY LTD</w:t>
      </w:r>
      <w:r>
        <w:rPr>
          <w:color w:val="000000"/>
          <w:spacing w:val="0"/>
          <w:w w:val="100"/>
          <w:position w:val="0"/>
        </w:rPr>
        <w:t>注册地在南非，根据南非税收法规，所得税税率以</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计算。</w:t>
      </w:r>
    </w:p>
    <w:p>
      <w:pPr>
        <w:pStyle w:val="Style28"/>
        <w:keepNext/>
        <w:keepLines/>
        <w:widowControl w:val="0"/>
        <w:shd w:val="clear" w:color="auto" w:fill="auto"/>
        <w:bidi w:val="0"/>
        <w:spacing w:before="0" w:after="380" w:line="240" w:lineRule="auto"/>
        <w:ind w:left="0" w:right="0" w:firstLine="0"/>
        <w:jc w:val="left"/>
      </w:pPr>
      <w:bookmarkStart w:id="1104" w:name="bookmark1104"/>
      <w:bookmarkStart w:id="1105" w:name="bookmark1105"/>
      <w:bookmarkStart w:id="1106" w:name="bookmark1106"/>
      <w:bookmarkStart w:id="1107" w:name="bookmark1107"/>
      <w:r>
        <w:rPr>
          <w:color w:val="000000"/>
          <w:spacing w:val="0"/>
          <w:w w:val="100"/>
          <w:position w:val="0"/>
          <w:sz w:val="24"/>
          <w:szCs w:val="24"/>
        </w:rPr>
        <w:t>七</w:t>
      </w:r>
      <w:bookmarkEnd w:id="1106"/>
      <w:r>
        <w:rPr>
          <w:color w:val="000000"/>
          <w:spacing w:val="0"/>
          <w:w w:val="100"/>
          <w:position w:val="0"/>
          <w:sz w:val="24"/>
          <w:szCs w:val="24"/>
        </w:rPr>
        <w:t>、合并财务报表项目注释</w:t>
      </w:r>
      <w:bookmarkEnd w:id="1104"/>
      <w:bookmarkEnd w:id="1105"/>
      <w:bookmarkEnd w:id="1107"/>
    </w:p>
    <w:p>
      <w:pPr>
        <w:pStyle w:val="Style33"/>
        <w:keepNext/>
        <w:keepLines/>
        <w:widowControl w:val="0"/>
        <w:shd w:val="clear" w:color="auto" w:fill="auto"/>
        <w:bidi w:val="0"/>
        <w:spacing w:before="0" w:after="380" w:line="240" w:lineRule="auto"/>
        <w:ind w:left="0" w:right="0" w:firstLine="0"/>
        <w:jc w:val="left"/>
      </w:pPr>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08"/>
      <w:bookmarkEnd w:id="1109"/>
      <w:bookmarkEnd w:id="1110"/>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28,266.34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61,192.50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402,987,887.07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264,744,534.96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42,965,308.17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276,109,643.83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445,981,461.58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540,915,371.29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7,257,364.40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12,433,365.27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197"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)其他货币资金明细情况</w:t>
      </w:r>
    </w:p>
    <w:tbl>
      <w:tblPr>
        <w:tblOverlap w:val="never"/>
        <w:jc w:val="center"/>
        <w:tblLayout w:type="fixed"/>
      </w:tblPr>
      <w:tblGrid>
        <w:gridCol w:w="3283"/>
        <w:gridCol w:w="3542"/>
        <w:gridCol w:w="2861"/>
      </w:tblGrid>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35,326,577.37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268,115,219.86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7,637,848.65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7,993,544.50</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存放于股份回购证券账户中的金额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879.47</w:t>
            </w:r>
          </w:p>
        </w:tc>
      </w:tr>
      <w:tr>
        <w:trPr>
          <w:trHeight w:val="42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42,965,308.17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276,109,643.83</w:t>
            </w:r>
          </w:p>
        </w:tc>
      </w:tr>
    </w:tbl>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197"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)使用受限制的货币资金</w:t>
      </w:r>
    </w:p>
    <w:tbl>
      <w:tblPr>
        <w:tblOverlap w:val="never"/>
        <w:jc w:val="center"/>
        <w:tblLayout w:type="fixed"/>
      </w:tblPr>
      <w:tblGrid>
        <w:gridCol w:w="3283"/>
        <w:gridCol w:w="3542"/>
        <w:gridCol w:w="2861"/>
      </w:tblGrid>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期初余额</w:t>
            </w:r>
          </w:p>
        </w:tc>
      </w:tr>
      <w:tr>
        <w:trPr>
          <w:trHeight w:val="4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35,326,577.37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268,115,219.86</w:t>
            </w:r>
          </w:p>
        </w:tc>
      </w:tr>
    </w:tbl>
    <w:p>
      <w:pPr>
        <w:widowControl w:val="0"/>
        <w:spacing w:line="1" w:lineRule="exact"/>
      </w:pPr>
      <w:r>
        <w:br w:type="page"/>
      </w:r>
    </w:p>
    <w:tbl>
      <w:tblPr>
        <w:tblOverlap w:val="never"/>
        <w:jc w:val="center"/>
        <w:tblLayout w:type="fixed"/>
      </w:tblPr>
      <w:tblGrid>
        <w:gridCol w:w="3283"/>
        <w:gridCol w:w="3542"/>
        <w:gridCol w:w="2861"/>
      </w:tblGrid>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7,637,848.65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7,993,544.50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银行存款质押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诉讼冻结资金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13,748,779.10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21,999,311.66</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76,713,205.12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328,108,076.02</w:t>
            </w:r>
          </w:p>
        </w:tc>
      </w:tr>
    </w:tbl>
    <w:p>
      <w:pPr>
        <w:widowControl w:val="0"/>
        <w:spacing w:after="699" w:line="1" w:lineRule="exact"/>
      </w:pPr>
    </w:p>
    <w:p>
      <w:pPr>
        <w:pStyle w:val="Style33"/>
        <w:keepNext/>
        <w:keepLines/>
        <w:widowControl w:val="0"/>
        <w:shd w:val="clear" w:color="auto" w:fill="auto"/>
        <w:bidi w:val="0"/>
        <w:spacing w:before="0" w:after="380" w:line="240" w:lineRule="auto"/>
        <w:ind w:left="0" w:right="0" w:firstLine="0"/>
        <w:jc w:val="both"/>
      </w:pPr>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111"/>
      <w:bookmarkEnd w:id="1112"/>
      <w:bookmarkEnd w:id="1113"/>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546"/>
        <w:gridCol w:w="2549"/>
        <w:gridCol w:w="2491"/>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3</w:t>
      </w:r>
      <w:bookmarkEnd w:id="1116"/>
      <w:r>
        <w:rPr>
          <w:color w:val="000000"/>
          <w:spacing w:val="0"/>
          <w:w w:val="100"/>
          <w:position w:val="0"/>
        </w:rPr>
        <w:t>、应收票据</w:t>
      </w:r>
      <w:bookmarkEnd w:id="1114"/>
      <w:bookmarkEnd w:id="1115"/>
      <w:bookmarkEnd w:id="1117"/>
    </w:p>
    <w:p>
      <w:pPr>
        <w:pStyle w:val="Style33"/>
        <w:keepNext/>
        <w:keepLines/>
        <w:widowControl w:val="0"/>
        <w:shd w:val="clear" w:color="auto" w:fill="auto"/>
        <w:bidi w:val="0"/>
        <w:spacing w:before="0" w:after="380" w:line="240" w:lineRule="auto"/>
        <w:ind w:left="0" w:right="0" w:firstLine="0"/>
        <w:jc w:val="left"/>
      </w:pPr>
      <w:bookmarkStart w:id="1114" w:name="bookmark1114"/>
      <w:bookmarkStart w:id="1115" w:name="bookmark1115"/>
      <w:bookmarkStart w:id="1118" w:name="bookmark1118"/>
      <w:bookmarkStart w:id="1119" w:name="bookmark1119"/>
      <w:r>
        <w:rPr>
          <w:color w:val="000000"/>
          <w:spacing w:val="0"/>
          <w:w w:val="100"/>
          <w:position w:val="0"/>
        </w:rPr>
        <w:t>（</w:t>
      </w:r>
      <w:bookmarkEnd w:id="1118"/>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14"/>
      <w:bookmarkEnd w:id="1115"/>
      <w:bookmarkEnd w:id="1119"/>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22,254,381.38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26,652,141.21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-1,112,719.07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-1,332,607.06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21,141,662.31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25,319,534.15</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确定该组合依据的说明：</w:t>
      </w:r>
    </w:p>
    <w:p>
      <w:pPr>
        <w:pStyle w:val="Style21"/>
        <w:keepNext w:val="0"/>
        <w:keepLines w:val="0"/>
        <w:widowControl w:val="0"/>
        <w:shd w:val="clear" w:color="auto" w:fill="auto"/>
        <w:bidi w:val="0"/>
        <w:spacing w:before="0" w:after="100" w:line="240" w:lineRule="auto"/>
        <w:ind w:left="0" w:right="0"/>
        <w:jc w:val="both"/>
      </w:pPr>
      <w:r>
        <w:rPr>
          <w:color w:val="000000"/>
          <w:spacing w:val="0"/>
          <w:w w:val="100"/>
          <w:position w:val="0"/>
        </w:rPr>
        <w:t>期末无已质押的应收票据情况</w:t>
      </w:r>
    </w:p>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商业承兑汇票的承兑人是企业，由于出具商业承兑汇票的企业信用良好且资金实力雄厚，商业承兑汇票到期不获支付的 </w:t>
      </w:r>
      <w:r>
        <w:rPr>
          <w:color w:val="000000"/>
          <w:spacing w:val="0"/>
          <w:w w:val="100"/>
          <w:position w:val="0"/>
        </w:rPr>
        <w:t>可能性较低，故本公司将已背书或贴现的商业承兑汇票予以终止确认。但如果该等票据到期不获支付，依据《票据法》之规 定，公司仍将对持票人承担连带责任。</w:t>
      </w:r>
    </w:p>
    <w:p>
      <w:pPr>
        <w:pStyle w:val="Style21"/>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如是按照预期信用损失一般模型计提应收票据坏账准备，请参照其他应收款的披露方式披露坏账准备的相关信息：</w:t>
      </w:r>
    </w:p>
    <w:p>
      <w:pPr>
        <w:pStyle w:val="Style21"/>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60" w:line="240" w:lineRule="auto"/>
        <w:ind w:left="0" w:right="0" w:firstLine="0"/>
        <w:jc w:val="both"/>
      </w:pPr>
      <w:bookmarkStart w:id="1120" w:name="bookmark1120"/>
      <w:bookmarkStart w:id="1121" w:name="bookmark1121"/>
      <w:bookmarkStart w:id="1122" w:name="bookmark1122"/>
      <w:bookmarkStart w:id="1123" w:name="bookmark1123"/>
      <w:r>
        <w:rPr>
          <w:color w:val="000000"/>
          <w:spacing w:val="0"/>
          <w:w w:val="100"/>
          <w:position w:val="0"/>
        </w:rPr>
        <w:t>（</w:t>
      </w:r>
      <w:bookmarkEnd w:id="112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20"/>
      <w:bookmarkEnd w:id="1121"/>
      <w:bookmarkEnd w:id="1123"/>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本期计提坏账准备情况：</w:t>
      </w:r>
    </w:p>
    <w:p>
      <w:pPr>
        <w:pStyle w:val="Style21"/>
        <w:keepNext w:val="0"/>
        <w:keepLines w:val="0"/>
        <w:widowControl w:val="0"/>
        <w:shd w:val="clear" w:color="auto" w:fill="auto"/>
        <w:bidi w:val="0"/>
        <w:spacing w:before="0" w:after="100" w:line="317" w:lineRule="exact"/>
        <w:ind w:left="0" w:right="0" w:firstLine="0"/>
        <w:jc w:val="right"/>
      </w:pPr>
      <w:r>
        <w:rPr>
          <w:color w:val="000000"/>
          <w:spacing w:val="0"/>
          <w:w w:val="100"/>
          <w:position w:val="0"/>
        </w:rPr>
        <w:t>单位：元</w:t>
      </w:r>
    </w:p>
    <w:tbl>
      <w:tblPr>
        <w:tblOverlap w:val="never"/>
        <w:jc w:val="center"/>
        <w:tblLayout w:type="fixed"/>
      </w:tblPr>
      <w:tblGrid>
        <w:gridCol w:w="1709"/>
        <w:gridCol w:w="1421"/>
        <w:gridCol w:w="5083"/>
        <w:gridCol w:w="1378"/>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709"/>
        <w:gridCol w:w="1421"/>
        <w:gridCol w:w="984"/>
        <w:gridCol w:w="1565"/>
        <w:gridCol w:w="1166"/>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1,332,607.06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219,887.99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1,112,719.07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1,332,607.06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219,887.99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1,112,719.07</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124" w:name="bookmark1124"/>
      <w:bookmarkStart w:id="1125" w:name="bookmark1125"/>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3</w:t>
      </w:r>
      <w:r>
        <w:rPr>
          <w:color w:val="000000"/>
          <w:spacing w:val="0"/>
          <w:w w:val="100"/>
          <w:position w:val="0"/>
        </w:rPr>
        <w:t>）期末公司已背书或贴现且在资产负债表日尚未到期的应收票据</w:t>
      </w:r>
      <w:bookmarkEnd w:id="1124"/>
      <w:bookmarkEnd w:id="1125"/>
      <w:bookmarkEnd w:id="1127"/>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4</w:t>
      </w:r>
      <w:bookmarkEnd w:id="1130"/>
      <w:r>
        <w:rPr>
          <w:color w:val="000000"/>
          <w:spacing w:val="0"/>
          <w:w w:val="100"/>
          <w:position w:val="0"/>
        </w:rPr>
        <w:t>、应收账款</w:t>
      </w:r>
      <w:bookmarkEnd w:id="1128"/>
      <w:bookmarkEnd w:id="1129"/>
      <w:bookmarkEnd w:id="1131"/>
    </w:p>
    <w:p>
      <w:pPr>
        <w:pStyle w:val="Style33"/>
        <w:keepNext/>
        <w:keepLines/>
        <w:widowControl w:val="0"/>
        <w:shd w:val="clear" w:color="auto" w:fill="auto"/>
        <w:bidi w:val="0"/>
        <w:spacing w:before="0" w:after="380" w:line="240" w:lineRule="auto"/>
        <w:ind w:left="0" w:right="0" w:firstLine="0"/>
        <w:jc w:val="left"/>
      </w:pPr>
      <w:bookmarkStart w:id="1128" w:name="bookmark1128"/>
      <w:bookmarkStart w:id="1129" w:name="bookmark1129"/>
      <w:bookmarkStart w:id="1132" w:name="bookmark1132"/>
      <w:bookmarkStart w:id="1133" w:name="bookmark1133"/>
      <w:r>
        <w:rPr>
          <w:color w:val="000000"/>
          <w:spacing w:val="0"/>
          <w:w w:val="100"/>
          <w:position w:val="0"/>
        </w:rPr>
        <w:t>（</w:t>
      </w:r>
      <w:bookmarkEnd w:id="1132"/>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28"/>
      <w:bookmarkEnd w:id="1129"/>
      <w:bookmarkEnd w:id="1133"/>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30,331,7</w:t>
            </w:r>
          </w:p>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30,331,7</w:t>
            </w:r>
          </w:p>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37,211,95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37,211,95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1,573,03</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1,354.17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392,670,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1,180,361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1,882,614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355,438,7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1,527,175,9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金融电子一般客户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123,158,</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026.96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37,501,5</w:t>
            </w:r>
          </w:p>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85,656,49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194,689,2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56,702,15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137,987,11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金融电子银行客户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197,564,</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506.27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66,220,1</w:t>
            </w:r>
          </w:p>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49.81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131,344,3</w:t>
            </w:r>
          </w:p>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56.46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262,415,9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62,079,14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200,336,79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184,746,</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704.75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5,542,40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179,204,3</w:t>
            </w:r>
          </w:p>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03.61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136,589,7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4,097,692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132,492,04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工程项目一般业务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714,540,</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389.12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150,132,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564,407,7</w:t>
            </w:r>
          </w:p>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45.17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886,726,3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110,584,6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776,141,65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工程项目政府业务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180,969,</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774.29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29,308,5</w:t>
            </w:r>
          </w:p>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151,661,2</w:t>
            </w:r>
          </w:p>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34.08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192,379,9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23,824,72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12.38%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168,555,23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172,051,</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952.78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103,964,</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877.51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68,087,07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209,813,5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98,150,43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111,663,15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1,603,36</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3,121.17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423,001,</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913.00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1,180,361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1,919,826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392,650,7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1,527,175,9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87.54</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30,331,767.00</w:t>
      </w:r>
    </w:p>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421"/>
        <w:gridCol w:w="1488"/>
        <w:gridCol w:w="1344"/>
        <w:gridCol w:w="249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南京理工速必得科技股份有限公司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10,843,286.60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10,843,286.60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未根据法院的调解协议付款， 预计收不回。</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上海平达信息技术有限公司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6,700,000.00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已被吊销工商执照</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杭州度联信息技术有限公司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6,516,300.00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6,516,300.00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未根据法院判决书支付款项， 预计收不回</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深圳市百尔盛科技有限公司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620,715.00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620,715.00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预计收不回</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广州易站通计算机科技有限公司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584,030.98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584,030.98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预计收不回</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深圳市贝尔信智能系统有限公司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1,067,066.43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1,067,066.43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该公司已经申请破产清算</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SZZT Zimbabwe Private Limited</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1,236,345.09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1,236,345.09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汇率贬值预计收不回</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中国电信股份有限公司东莞分公司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2,764,022.90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2,764,022.90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预计收不回</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30,331,767.00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30,331,767.00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30,331,767.00</w:t>
      </w:r>
    </w:p>
    <w:p>
      <w:pPr>
        <w:widowControl w:val="0"/>
        <w:spacing w:after="139" w:line="1" w:lineRule="exact"/>
      </w:pPr>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组合中，按金融电子一般客户计提坏账准备的应收账款</w:t>
      </w:r>
    </w:p>
    <w:tbl>
      <w:tblPr>
        <w:tblOverlap w:val="never"/>
        <w:jc w:val="center"/>
        <w:tblLayout w:type="fixed"/>
      </w:tblPr>
      <w:tblGrid>
        <w:gridCol w:w="3466"/>
        <w:gridCol w:w="2064"/>
        <w:gridCol w:w="2064"/>
        <w:gridCol w:w="2093"/>
      </w:tblGrid>
      <w:tr>
        <w:trPr>
          <w:trHeight w:val="403"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89"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年，下同</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64,688,573.21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3,234,428.67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9,379,879.08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1,860,968.01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22,042,067.77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8,808,010.28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4,102,812.25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2,501,484.64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60.97</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9,620,264.79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7,772,211.92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80.79</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13,324,429.86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13,324,429.86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123,158,026.96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37,501,533.38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w:t>
            </w: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173"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组合中，按金融电子银行客户计提坏账准备的应收账款</w:t>
      </w:r>
    </w:p>
    <w:tbl>
      <w:tblPr>
        <w:tblOverlap w:val="never"/>
        <w:jc w:val="center"/>
        <w:tblLayout w:type="fixed"/>
      </w:tblPr>
      <w:tblGrid>
        <w:gridCol w:w="3466"/>
        <w:gridCol w:w="2064"/>
        <w:gridCol w:w="2064"/>
        <w:gridCol w:w="2093"/>
      </w:tblGrid>
      <w:tr>
        <w:trPr>
          <w:trHeight w:val="403"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年，下同</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56,621,429.13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2,831,071.46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bl>
    <w:p>
      <w:pPr>
        <w:widowControl w:val="0"/>
        <w:spacing w:line="1" w:lineRule="exact"/>
      </w:pPr>
      <w:r>
        <w:br w:type="page"/>
      </w:r>
    </w:p>
    <w:tbl>
      <w:tblPr>
        <w:tblOverlap w:val="never"/>
        <w:jc w:val="center"/>
        <w:tblLayout w:type="fixed"/>
      </w:tblPr>
      <w:tblGrid>
        <w:gridCol w:w="3466"/>
        <w:gridCol w:w="2064"/>
        <w:gridCol w:w="2064"/>
        <w:gridCol w:w="2093"/>
      </w:tblGrid>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26,625,549.41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3,674,325.82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13.80</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13,354,869.68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3,086,310.38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23.11</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22,675,546.34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6,906,971.42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30.46</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17,207,003.59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6,965,395.05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40.48</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61,080,108.12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42,756,075.68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197,564,506.27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66,220,149.81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33.52</w:t>
            </w:r>
          </w:p>
        </w:tc>
      </w:tr>
    </w:tbl>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173"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组合中，按</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客户计提坏账准备的应收账款</w:t>
      </w:r>
    </w:p>
    <w:tbl>
      <w:tblPr>
        <w:tblOverlap w:val="never"/>
        <w:jc w:val="center"/>
        <w:tblLayout w:type="fixed"/>
      </w:tblPr>
      <w:tblGrid>
        <w:gridCol w:w="3466"/>
        <w:gridCol w:w="2064"/>
        <w:gridCol w:w="2064"/>
        <w:gridCol w:w="2093"/>
      </w:tblGrid>
      <w:tr>
        <w:trPr>
          <w:trHeight w:val="403"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年，下同</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184,746,704.75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5,542,401.14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184,746,704.75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5,542,401.14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84"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组合中，按工程项目一般业务计提坏账准备的应收账款</w:t>
            </w:r>
          </w:p>
        </w:tc>
      </w:tr>
      <w:tr>
        <w:trPr>
          <w:trHeight w:val="394"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年，下同</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213,721,270.90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10,686,063.54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190,210,689.10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21,321,551.63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11.21</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142,764,767.40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28,753,506.26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154,159,988.53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77,306,049.17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50.15</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8,105,065.29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6,486,865.45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80.03</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5,578,607.90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5,578,607.90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714,540,389.12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150,132,643.95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21.01</w:t>
            </w:r>
          </w:p>
        </w:tc>
      </w:tr>
    </w:tbl>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173"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组合中，按工程项目政府业务计提坏账准备的应收账款</w:t>
      </w:r>
    </w:p>
    <w:tbl>
      <w:tblPr>
        <w:tblOverlap w:val="never"/>
        <w:jc w:val="center"/>
        <w:tblLayout w:type="fixed"/>
      </w:tblPr>
      <w:tblGrid>
        <w:gridCol w:w="3466"/>
        <w:gridCol w:w="2064"/>
        <w:gridCol w:w="2064"/>
        <w:gridCol w:w="2093"/>
      </w:tblGrid>
      <w:tr>
        <w:trPr>
          <w:trHeight w:val="403"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89"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年，下同</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84,221,001.94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4,211,050.10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41,745,929.11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4,187,116.69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10.03</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17,953,117.31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3,430,840.72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19.11</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24,821,969.78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10,191,900.79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41.06</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12,112,356.14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7,206,851.90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59.50</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115,400.01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80,780.01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180,969,774.29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29,308,540.21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16.20</w:t>
            </w:r>
          </w:p>
        </w:tc>
      </w:tr>
    </w:tbl>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173"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组合中，按其他组合计提坏账准备的应收账款</w:t>
      </w:r>
    </w:p>
    <w:tbl>
      <w:tblPr>
        <w:tblOverlap w:val="never"/>
        <w:jc w:val="center"/>
        <w:tblLayout w:type="fixed"/>
      </w:tblPr>
      <w:tblGrid>
        <w:gridCol w:w="3466"/>
        <w:gridCol w:w="2064"/>
        <w:gridCol w:w="2064"/>
        <w:gridCol w:w="2093"/>
      </w:tblGrid>
      <w:tr>
        <w:trPr>
          <w:trHeight w:val="398" w:hRule="exact"/>
        </w:trPr>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年，下同</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4,250,240.00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828,611.60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19.50</w:t>
            </w:r>
          </w:p>
        </w:tc>
      </w:tr>
    </w:tbl>
    <w:p>
      <w:pPr>
        <w:widowControl w:val="0"/>
        <w:spacing w:line="1" w:lineRule="exact"/>
      </w:pPr>
      <w:r>
        <w:br w:type="page"/>
      </w:r>
    </w:p>
    <w:tbl>
      <w:tblPr>
        <w:tblOverlap w:val="never"/>
        <w:jc w:val="center"/>
        <w:tblLayout w:type="fixed"/>
      </w:tblPr>
      <w:tblGrid>
        <w:gridCol w:w="3466"/>
        <w:gridCol w:w="2064"/>
        <w:gridCol w:w="2064"/>
        <w:gridCol w:w="2093"/>
      </w:tblGrid>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4,549,091.02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1,176,183.15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70,598,626.09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27,815,082.39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52,443,707.79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33,934,712.49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64.71</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22,357,900.73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22,357,900.73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17,852,387.15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17,852,387.15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172,051,952.78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103,964,877.51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60.43</w:t>
            </w:r>
          </w:p>
        </w:tc>
      </w:tr>
    </w:tbl>
    <w:p>
      <w:pPr>
        <w:widowControl w:val="0"/>
        <w:spacing w:after="45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608,249,219.93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272,513,285.23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269,500,223.64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453,100,392.37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259,780,406.78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69,621,684.52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123,698,301.07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1,603,363,121.17</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134" w:name="bookmark1134"/>
      <w:bookmarkStart w:id="1135" w:name="bookmark1135"/>
      <w:bookmarkStart w:id="1136" w:name="bookmark1136"/>
      <w:bookmarkStart w:id="1137" w:name="bookmark1137"/>
      <w:r>
        <w:rPr>
          <w:color w:val="000000"/>
          <w:spacing w:val="0"/>
          <w:w w:val="100"/>
          <w:position w:val="0"/>
        </w:rPr>
        <w:t>（</w:t>
      </w:r>
      <w:bookmarkEnd w:id="113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34"/>
      <w:bookmarkEnd w:id="1135"/>
      <w:bookmarkEnd w:id="1137"/>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560"/>
        <w:gridCol w:w="1133"/>
        <w:gridCol w:w="1277"/>
        <w:gridCol w:w="1277"/>
        <w:gridCol w:w="974"/>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37,211,951.98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6,880,184.98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30,331,767.00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355,438,789.60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55,891,180.90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18,659,824.50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392,670,146.00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392,650,741.58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55,891,180.90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6,880,184.98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18,659,824.50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423,001,913.00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138" w:name="bookmark1138"/>
      <w:bookmarkStart w:id="1139" w:name="bookmark1139"/>
      <w:bookmarkStart w:id="1140" w:name="bookmark1140"/>
      <w:bookmarkStart w:id="1141" w:name="bookmark1141"/>
      <w:r>
        <w:rPr>
          <w:color w:val="000000"/>
          <w:spacing w:val="0"/>
          <w:w w:val="100"/>
          <w:position w:val="0"/>
        </w:rPr>
        <w:t>（</w:t>
      </w:r>
      <w:bookmarkEnd w:id="114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38"/>
      <w:bookmarkEnd w:id="1139"/>
      <w:bookmarkEnd w:id="1141"/>
    </w:p>
    <w:p>
      <w:pPr>
        <w:pStyle w:val="Style21"/>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18,659,824.50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r>
        <w:br w:type="page"/>
      </w: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842"/>
        <w:gridCol w:w="710"/>
        <w:gridCol w:w="1238"/>
        <w:gridCol w:w="2165"/>
        <w:gridCol w:w="1416"/>
        <w:gridCol w:w="1214"/>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 联交易产生</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深圳市顺通科技有限公司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账龄太长，预计无法收回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杭州正阳科技有限公司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1,731,800.00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账龄太长，预计无法收回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靖州苗族侗族自治县城市建设投资 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账龄太长，预计无法收回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江苏小智支付技术有限公司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906,075.00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账龄太长，预计无法收回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深圳市移付宝科技有限公司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661,700.00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账龄太长，预计无法收回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北京一鸣神州科技有限公司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517,600.00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账龄太长，预计无法收回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10,812,649.50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账龄太长，预计无法收回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18,659,824.50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3"/>
        <w:keepNext/>
        <w:keepLines/>
        <w:widowControl w:val="0"/>
        <w:shd w:val="clear" w:color="auto" w:fill="auto"/>
        <w:bidi w:val="0"/>
        <w:spacing w:before="0" w:line="240" w:lineRule="auto"/>
        <w:ind w:left="0" w:right="0" w:firstLine="0"/>
        <w:jc w:val="left"/>
      </w:pPr>
      <w:bookmarkStart w:id="1142" w:name="bookmark1142"/>
      <w:bookmarkStart w:id="1143" w:name="bookmark1143"/>
      <w:bookmarkStart w:id="1144" w:name="bookmark1144"/>
      <w:bookmarkStart w:id="1145" w:name="bookmark1145"/>
      <w:r>
        <w:rPr>
          <w:color w:val="000000"/>
          <w:spacing w:val="0"/>
          <w:w w:val="100"/>
          <w:position w:val="0"/>
        </w:rPr>
        <w:t>（</w:t>
      </w:r>
      <w:bookmarkEnd w:id="114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42"/>
      <w:bookmarkEnd w:id="1143"/>
      <w:bookmarkEnd w:id="1145"/>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842"/>
        <w:gridCol w:w="1987"/>
        <w:gridCol w:w="2976"/>
        <w:gridCol w:w="178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按欠款方归集的期末余额前五名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420,912,403.37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83,541,565.50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420,912,403.37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both"/>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5</w:t>
      </w:r>
      <w:bookmarkEnd w:id="1148"/>
      <w:r>
        <w:rPr>
          <w:color w:val="000000"/>
          <w:spacing w:val="0"/>
          <w:w w:val="100"/>
          <w:position w:val="0"/>
        </w:rPr>
        <w:t>、应收款项融资</w:t>
      </w:r>
      <w:bookmarkEnd w:id="1146"/>
      <w:bookmarkEnd w:id="1147"/>
      <w:bookmarkEnd w:id="1149"/>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7,774,714.25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19,968,153.57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7,774,714.25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19,968,153.57</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180"/>
        <w:jc w:val="left"/>
      </w:pPr>
      <w:r>
        <w:rPr>
          <w:color w:val="000000"/>
          <w:spacing w:val="0"/>
          <w:w w:val="100"/>
          <w:position w:val="0"/>
        </w:rPr>
        <w:t>公司已背书或贴现且在资产负债表日尚未到期的应收款项融资情况</w:t>
      </w:r>
    </w:p>
    <w:tbl>
      <w:tblPr>
        <w:tblOverlap w:val="never"/>
        <w:jc w:val="center"/>
        <w:tblLayout w:type="fixed"/>
      </w:tblPr>
      <w:tblGrid>
        <w:gridCol w:w="2774"/>
        <w:gridCol w:w="3446"/>
        <w:gridCol w:w="3466"/>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34,006,518.11</w:t>
            </w: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34,006,518.11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365" w:right="0" w:firstLine="0"/>
        <w:jc w:val="left"/>
      </w:pPr>
      <w:r>
        <w:rPr>
          <w:color w:val="000000"/>
          <w:spacing w:val="0"/>
          <w:w w:val="100"/>
          <w:position w:val="0"/>
        </w:rPr>
        <w:t>银行承兑汇票的承兑人是商业银行，由于商业银行具有较高的信用，银行承兑汇票到期不获支付的可能性较低，故本公</w:t>
      </w:r>
    </w:p>
    <w:p>
      <w:pPr>
        <w:pStyle w:val="Style21"/>
        <w:keepNext w:val="0"/>
        <w:keepLines w:val="0"/>
        <w:widowControl w:val="0"/>
        <w:shd w:val="clear" w:color="auto" w:fill="auto"/>
        <w:bidi w:val="0"/>
        <w:spacing w:before="0" w:after="360" w:line="307" w:lineRule="exact"/>
        <w:ind w:left="0" w:right="0" w:firstLine="0"/>
        <w:jc w:val="both"/>
      </w:pPr>
      <w:r>
        <w:rPr>
          <w:color w:val="000000"/>
          <w:spacing w:val="0"/>
          <w:w w:val="100"/>
          <w:position w:val="0"/>
        </w:rPr>
        <w:t>司将已背书或贴现的银行承兑汇票予以终止确认。但如果该等票据到期不获支付，依据《票据法》之规定，公司仍将对持票 人承担连带责任。</w:t>
      </w:r>
    </w:p>
    <w:p>
      <w:pPr>
        <w:pStyle w:val="Style33"/>
        <w:keepNext/>
        <w:keepLines/>
        <w:widowControl w:val="0"/>
        <w:shd w:val="clear" w:color="auto" w:fill="auto"/>
        <w:bidi w:val="0"/>
        <w:spacing w:before="0" w:line="240" w:lineRule="auto"/>
        <w:ind w:left="0" w:right="0" w:firstLine="0"/>
        <w:jc w:val="both"/>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6</w:t>
      </w:r>
      <w:bookmarkEnd w:id="1152"/>
      <w:r>
        <w:rPr>
          <w:color w:val="000000"/>
          <w:spacing w:val="0"/>
          <w:w w:val="100"/>
          <w:position w:val="0"/>
        </w:rPr>
        <w:t>、预付款项</w:t>
      </w:r>
      <w:bookmarkEnd w:id="1150"/>
      <w:bookmarkEnd w:id="1151"/>
      <w:bookmarkEnd w:id="1153"/>
    </w:p>
    <w:p>
      <w:pPr>
        <w:pStyle w:val="Style33"/>
        <w:keepNext/>
        <w:keepLines/>
        <w:widowControl w:val="0"/>
        <w:shd w:val="clear" w:color="auto" w:fill="auto"/>
        <w:bidi w:val="0"/>
        <w:spacing w:before="0" w:line="240" w:lineRule="auto"/>
        <w:ind w:left="0" w:right="0" w:firstLine="0"/>
        <w:jc w:val="both"/>
      </w:pPr>
      <w:bookmarkStart w:id="1150" w:name="bookmark1150"/>
      <w:bookmarkStart w:id="1151" w:name="bookmark1151"/>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50"/>
      <w:bookmarkEnd w:id="1151"/>
      <w:bookmarkEnd w:id="115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29,386,254.03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105,270,370.41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71,430,997.57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70.72%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160,970.20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181,923.40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181,923.40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100,999,175.00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105,613,264.01</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3"/>
        <w:keepNext/>
        <w:keepLines/>
        <w:widowControl w:val="0"/>
        <w:shd w:val="clear" w:color="auto" w:fill="auto"/>
        <w:bidi w:val="0"/>
        <w:spacing w:before="0" w:after="260" w:line="240" w:lineRule="auto"/>
        <w:ind w:left="0" w:right="0" w:firstLine="0"/>
        <w:jc w:val="both"/>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56"/>
      <w:bookmarkEnd w:id="1157"/>
      <w:bookmarkEnd w:id="1159"/>
    </w:p>
    <w:p>
      <w:pPr>
        <w:pStyle w:val="Style21"/>
        <w:keepNext w:val="0"/>
        <w:keepLines w:val="0"/>
        <w:widowControl w:val="0"/>
        <w:shd w:val="clear" w:color="auto" w:fill="auto"/>
        <w:bidi w:val="0"/>
        <w:spacing w:before="0" w:after="0" w:line="312" w:lineRule="exact"/>
        <w:ind w:left="0" w:right="0"/>
        <w:jc w:val="left"/>
      </w:pPr>
      <w:r>
        <w:rPr>
          <w:color w:val="000000"/>
          <w:spacing w:val="0"/>
          <w:w w:val="100"/>
          <w:position w:val="0"/>
        </w:rPr>
        <w:t>本公司本期按欠款方归集的期末余额前五名预付款项汇总金额为</w:t>
      </w:r>
      <w:r>
        <w:rPr>
          <w:color w:val="000000"/>
          <w:spacing w:val="0"/>
          <w:w w:val="100"/>
          <w:position w:val="0"/>
          <w:sz w:val="18"/>
          <w:szCs w:val="18"/>
        </w:rPr>
        <w:t xml:space="preserve">79, 584, </w:t>
      </w:r>
      <w:r>
        <w:rPr>
          <w:color w:val="000000"/>
          <w:spacing w:val="0"/>
          <w:w w:val="100"/>
          <w:position w:val="0"/>
          <w:sz w:val="18"/>
          <w:szCs w:val="18"/>
        </w:rPr>
        <w:t xml:space="preserve">432. </w:t>
      </w:r>
      <w:r>
        <w:rPr>
          <w:color w:val="000000"/>
          <w:spacing w:val="0"/>
          <w:w w:val="100"/>
          <w:position w:val="0"/>
          <w:sz w:val="18"/>
          <w:szCs w:val="18"/>
        </w:rPr>
        <w:t>17</w:t>
      </w:r>
      <w:r>
        <w:rPr>
          <w:color w:val="000000"/>
          <w:spacing w:val="0"/>
          <w:w w:val="100"/>
          <w:position w:val="0"/>
        </w:rPr>
        <w:t>元，占预付款项期末余额合计数的比例 为</w:t>
      </w:r>
      <w:r>
        <w:rPr>
          <w:color w:val="000000"/>
          <w:spacing w:val="0"/>
          <w:w w:val="100"/>
          <w:position w:val="0"/>
          <w:sz w:val="18"/>
          <w:szCs w:val="18"/>
        </w:rPr>
        <w:t xml:space="preserve">78. </w:t>
      </w:r>
      <w:r>
        <w:rPr>
          <w:color w:val="000000"/>
          <w:spacing w:val="0"/>
          <w:w w:val="100"/>
          <w:position w:val="0"/>
          <w:sz w:val="18"/>
          <w:szCs w:val="18"/>
        </w:rPr>
        <w:t>80%</w:t>
      </w:r>
      <w:r>
        <w:rPr>
          <w:color w:val="000000"/>
          <w:spacing w:val="0"/>
          <w:w w:val="100"/>
          <w:position w:val="0"/>
        </w:rPr>
        <w:t>。</w:t>
      </w:r>
    </w:p>
    <w:p>
      <w:pPr>
        <w:pStyle w:val="Style21"/>
        <w:keepNext w:val="0"/>
        <w:keepLines w:val="0"/>
        <w:widowControl w:val="0"/>
        <w:shd w:val="clear" w:color="auto" w:fill="auto"/>
        <w:bidi w:val="0"/>
        <w:spacing w:before="0" w:after="40" w:line="312" w:lineRule="exact"/>
        <w:ind w:left="0" w:right="0"/>
        <w:jc w:val="left"/>
      </w:pPr>
      <w:r>
        <w:rPr>
          <w:color w:val="000000"/>
          <w:spacing w:val="0"/>
          <w:w w:val="100"/>
          <w:position w:val="0"/>
        </w:rPr>
        <w:t>期末预付款项中无持本公司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表决权股份的股东单位欠款。</w:t>
      </w:r>
    </w:p>
    <w:p>
      <w:pPr>
        <w:pStyle w:val="Style2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7</w:t>
      </w:r>
      <w:bookmarkEnd w:id="1162"/>
      <w:r>
        <w:rPr>
          <w:color w:val="000000"/>
          <w:spacing w:val="0"/>
          <w:w w:val="100"/>
          <w:position w:val="0"/>
        </w:rPr>
        <w:t>、其他应收款</w:t>
      </w:r>
      <w:bookmarkEnd w:id="1160"/>
      <w:bookmarkEnd w:id="1161"/>
      <w:bookmarkEnd w:id="1163"/>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69,872,413.75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101,602,094.53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69,872,413.75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101,602,094.53</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64"/>
      <w:bookmarkEnd w:id="1165"/>
      <w:bookmarkEnd w:id="1167"/>
    </w:p>
    <w:p>
      <w:pPr>
        <w:pStyle w:val="Style33"/>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8" w:name="bookmark1168"/>
      <w:bookmarkStart w:id="1169" w:name="bookmark1169"/>
      <w:r>
        <w:rPr>
          <w:rFonts w:ascii="Times New Roman" w:eastAsia="Times New Roman" w:hAnsi="Times New Roman" w:cs="Times New Roman"/>
          <w:color w:val="000000"/>
          <w:spacing w:val="0"/>
          <w:w w:val="100"/>
          <w:position w:val="0"/>
        </w:rPr>
        <w:t>1</w:t>
      </w:r>
      <w:bookmarkEnd w:id="1168"/>
      <w:r>
        <w:rPr>
          <w:color w:val="000000"/>
          <w:spacing w:val="0"/>
          <w:w w:val="100"/>
          <w:position w:val="0"/>
        </w:rPr>
        <w:t>）其他应收款按款项性质分类情况</w:t>
      </w:r>
      <w:bookmarkEnd w:id="1164"/>
      <w:bookmarkEnd w:id="1165"/>
      <w:bookmarkEnd w:id="1169"/>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85,140,131.74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118,376,845.34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押金、备用金及代扣个人社保公积组合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7,889,192.51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6,845,085.62</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应收暂付款及其他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6,022,504.88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5,333,197.49</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-29,179,415.38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-28,953,033.92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69,872,413.75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101,602,094.53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2</w:t>
      </w:r>
      <w:bookmarkEnd w:id="1172"/>
      <w:r>
        <w:rPr>
          <w:color w:val="000000"/>
          <w:spacing w:val="0"/>
          <w:w w:val="100"/>
          <w:position w:val="0"/>
        </w:rPr>
        <w:t>）坏账准备计提情况</w:t>
      </w:r>
      <w:bookmarkEnd w:id="1170"/>
      <w:bookmarkEnd w:id="1171"/>
      <w:bookmarkEnd w:id="1173"/>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6,063,105.77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18,771,794.67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4,118,133.48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28,953,033.92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-2,316,575.92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3,449,660.45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1,133,084.53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1,004,522.74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1,004,522.74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3,846,529.85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22,221,455.12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3,111,430.41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29,179,415.38</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16,706,015.36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31,821,794.72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3,012,006.17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47,512,012.88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23,040,860.58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22,176,927.98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2,294,224.32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99,051,829.13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3</w:t>
      </w:r>
      <w:bookmarkEnd w:id="1176"/>
      <w:r>
        <w:rPr>
          <w:color w:val="000000"/>
          <w:spacing w:val="0"/>
          <w:w w:val="100"/>
          <w:position w:val="0"/>
        </w:rPr>
        <w:t>）本期实际核销的其他应收款情况</w:t>
      </w:r>
      <w:bookmarkEnd w:id="1174"/>
      <w:bookmarkEnd w:id="1175"/>
      <w:bookmarkEnd w:id="1177"/>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2,180.33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r>
        <w:br w:type="page"/>
      </w:r>
    </w:p>
    <w:p>
      <w:pPr>
        <w:pStyle w:val="Style21"/>
        <w:keepNext w:val="0"/>
        <w:keepLines w:val="0"/>
        <w:widowControl w:val="0"/>
        <w:shd w:val="clear" w:color="auto" w:fill="auto"/>
        <w:bidi w:val="0"/>
        <w:spacing w:before="0" w:after="380" w:line="307" w:lineRule="exact"/>
        <w:ind w:left="0" w:right="0" w:firstLine="300"/>
        <w:jc w:val="left"/>
      </w:pPr>
      <w:r>
        <w:rPr>
          <w:color w:val="000000"/>
          <w:spacing w:val="0"/>
          <w:w w:val="100"/>
          <w:position w:val="0"/>
        </w:rPr>
        <w:t>本公司本期按欠款方归集的期末余额前五名其他应收款项汇总金额为</w:t>
      </w:r>
      <w:r>
        <w:rPr>
          <w:rFonts w:ascii="Times New Roman" w:eastAsia="Times New Roman" w:hAnsi="Times New Roman" w:cs="Times New Roman"/>
          <w:color w:val="000000"/>
          <w:spacing w:val="0"/>
          <w:w w:val="100"/>
          <w:position w:val="0"/>
          <w:sz w:val="18"/>
          <w:szCs w:val="18"/>
        </w:rPr>
        <w:t>70,500,000.00</w:t>
      </w:r>
      <w:r>
        <w:rPr>
          <w:color w:val="000000"/>
          <w:spacing w:val="0"/>
          <w:w w:val="100"/>
          <w:position w:val="0"/>
        </w:rPr>
        <w:t>元，占其他应收款期末余额合计数的 比例为</w:t>
      </w:r>
      <w:r>
        <w:rPr>
          <w:rFonts w:ascii="Times New Roman" w:eastAsia="Times New Roman" w:hAnsi="Times New Roman" w:cs="Times New Roman"/>
          <w:color w:val="000000"/>
          <w:spacing w:val="0"/>
          <w:w w:val="100"/>
          <w:position w:val="0"/>
          <w:sz w:val="18"/>
          <w:szCs w:val="18"/>
        </w:rPr>
        <w:t>71.17%</w:t>
      </w:r>
      <w:r>
        <w:rPr>
          <w:color w:val="000000"/>
          <w:spacing w:val="0"/>
          <w:w w:val="100"/>
          <w:position w:val="0"/>
          <w:sz w:val="18"/>
          <w:szCs w:val="18"/>
        </w:rPr>
        <w:t>，</w:t>
      </w:r>
      <w:r>
        <w:rPr>
          <w:color w:val="000000"/>
          <w:spacing w:val="0"/>
          <w:w w:val="100"/>
          <w:position w:val="0"/>
        </w:rPr>
        <w:t>相应计提的坏账准备期末余额汇总金额为</w:t>
      </w:r>
      <w:r>
        <w:rPr>
          <w:rFonts w:ascii="Times New Roman" w:eastAsia="Times New Roman" w:hAnsi="Times New Roman" w:cs="Times New Roman"/>
          <w:color w:val="000000"/>
          <w:spacing w:val="0"/>
          <w:w w:val="100"/>
          <w:position w:val="0"/>
          <w:sz w:val="18"/>
          <w:szCs w:val="18"/>
        </w:rPr>
        <w:t>13,215,000.00</w:t>
      </w:r>
      <w:r>
        <w:rPr>
          <w:color w:val="000000"/>
          <w:spacing w:val="0"/>
          <w:w w:val="100"/>
          <w:position w:val="0"/>
        </w:rPr>
        <w:t>元。</w:t>
      </w:r>
    </w:p>
    <w:p>
      <w:pPr>
        <w:pStyle w:val="Style33"/>
        <w:keepNext/>
        <w:keepLines/>
        <w:widowControl w:val="0"/>
        <w:shd w:val="clear" w:color="auto" w:fill="auto"/>
        <w:bidi w:val="0"/>
        <w:spacing w:before="0" w:after="26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8</w:t>
      </w:r>
      <w:bookmarkEnd w:id="1180"/>
      <w:r>
        <w:rPr>
          <w:color w:val="000000"/>
          <w:spacing w:val="0"/>
          <w:w w:val="100"/>
          <w:position w:val="0"/>
        </w:rPr>
        <w:t>、存货</w:t>
      </w:r>
      <w:bookmarkEnd w:id="1178"/>
      <w:bookmarkEnd w:id="1179"/>
      <w:bookmarkEnd w:id="1181"/>
    </w:p>
    <w:p>
      <w:pPr>
        <w:pStyle w:val="Style21"/>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公司是否需要遵守房地产行业的披露要求</w:t>
      </w:r>
    </w:p>
    <w:p>
      <w:pPr>
        <w:pStyle w:val="Style21"/>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否</w:t>
      </w:r>
    </w:p>
    <w:p>
      <w:pPr>
        <w:pStyle w:val="Style33"/>
        <w:keepNext/>
        <w:keepLines/>
        <w:widowControl w:val="0"/>
        <w:shd w:val="clear" w:color="auto" w:fill="auto"/>
        <w:bidi w:val="0"/>
        <w:spacing w:before="0" w:after="38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82"/>
      <w:bookmarkEnd w:id="1183"/>
      <w:bookmarkEnd w:id="118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272"/>
        <w:gridCol w:w="1704"/>
        <w:gridCol w:w="1214"/>
        <w:gridCol w:w="1195"/>
        <w:gridCol w:w="1699"/>
        <w:gridCol w:w="1219"/>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存货跌价准备或合同 履约成本减值准备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存货跌价准备或合同 履约成本减值准备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90,719,564.52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22,013,362.12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68,706,202.40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82,039,925.51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20,572,417.76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61,467,507.75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14,356,590.33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433,988.83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13,922,601.50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9,346,374.88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9,346,374.88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104,973,155.59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47,056,021.43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57,917,134.16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100,580,142.71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49,559,417.49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51,020,725.22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7,536,603.14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7,536,603.14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15,445,888.86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15,445,888.86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19,521.87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19,521.87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24,677.04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1,436,342.63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1,436,342.63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1,947,460.65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1,947,460.65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219,041,778.08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69,503,372.38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149,538,405.70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209,384,469.65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70,131,835.25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139,252,634.40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86"/>
      <w:bookmarkEnd w:id="1187"/>
      <w:bookmarkEnd w:id="118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20,572,417.76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2,093,353.04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652,408.68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22,013,362.12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49,559,417.49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3,448,494.18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5,517,901.41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47,490,010.26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70,131,835.25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5,541,847.22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6,170,310.09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69,503,372.38</w:t>
            </w: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173" w:right="0" w:firstLine="0"/>
        <w:jc w:val="left"/>
      </w:pPr>
      <w:r>
        <w:rPr>
          <w:color w:val="000000"/>
          <w:spacing w:val="0"/>
          <w:w w:val="100"/>
          <w:position w:val="0"/>
        </w:rPr>
        <w:t>确定可变现净值的具体依据、本期转回或转销存货跌价准备的原因</w:t>
      </w:r>
    </w:p>
    <w:tbl>
      <w:tblPr>
        <w:tblOverlap w:val="never"/>
        <w:jc w:val="center"/>
        <w:tblLayout w:type="fixed"/>
      </w:tblPr>
      <w:tblGrid>
        <w:gridCol w:w="1402"/>
        <w:gridCol w:w="2755"/>
        <w:gridCol w:w="2750"/>
        <w:gridCol w:w="2779"/>
      </w:tblGrid>
      <w:tr>
        <w:trPr>
          <w:trHeight w:val="78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确定可变现净</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值的具体依据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120" w:line="240" w:lineRule="auto"/>
              <w:ind w:left="1140" w:right="0" w:firstLine="0"/>
              <w:jc w:val="left"/>
            </w:pPr>
            <w:r>
              <w:rPr>
                <w:color w:val="000000"/>
                <w:spacing w:val="0"/>
                <w:w w:val="100"/>
                <w:position w:val="0"/>
              </w:rPr>
              <w:t>本期转回</w:t>
            </w:r>
          </w:p>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存货跌价准备的原因</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120" w:line="240" w:lineRule="auto"/>
              <w:ind w:left="1060" w:right="0" w:firstLine="0"/>
              <w:jc w:val="left"/>
            </w:pPr>
            <w:r>
              <w:rPr>
                <w:color w:val="000000"/>
                <w:spacing w:val="0"/>
                <w:w w:val="100"/>
                <w:position w:val="0"/>
              </w:rPr>
              <w:t>本期转销</w:t>
            </w:r>
          </w:p>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存货跌价准备的原因</w:t>
            </w:r>
          </w:p>
        </w:tc>
      </w:tr>
      <w:tr>
        <w:trPr>
          <w:trHeight w:val="134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相关产成品估计售价减去加工成 该产品所需的成本和后续销售费 用及相关税费后的金额确定可变 现净值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以前期间计提了存货跌价准备的 存货可变现净值上升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本期已将期初计提存货跌价准备 的存货耗用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售出</w:t>
            </w:r>
          </w:p>
        </w:tc>
      </w:tr>
      <w:tr>
        <w:trPr>
          <w:trHeight w:val="686" w:hRule="exact"/>
        </w:trPr>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相关产成品估计售价减去加工成 该产品所需的成本和后续销售费</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以前期间计提了存货跌价准备的</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本期已将期初计提存货跌价准备</w:t>
            </w:r>
          </w:p>
        </w:tc>
      </w:tr>
    </w:tbl>
    <w:p>
      <w:pPr>
        <w:widowControl w:val="0"/>
        <w:spacing w:line="1" w:lineRule="exact"/>
      </w:pPr>
      <w:r>
        <w:br w:type="page"/>
      </w:r>
    </w:p>
    <w:tbl>
      <w:tblPr>
        <w:tblOverlap w:val="never"/>
        <w:jc w:val="center"/>
        <w:tblLayout w:type="fixed"/>
      </w:tblPr>
      <w:tblGrid>
        <w:gridCol w:w="1402"/>
        <w:gridCol w:w="2755"/>
        <w:gridCol w:w="2750"/>
        <w:gridCol w:w="2779"/>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用及相关税费后的金额确 定可变现净值</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存货可变现净值上升</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的存货耗用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售出</w:t>
            </w:r>
          </w:p>
        </w:tc>
      </w:tr>
      <w:tr>
        <w:trPr>
          <w:trHeight w:val="10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相关产成品估计售价减去估计的 销售费用以及相关税费后的金额 确定可变现净值</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以前期间计提了存货跌价准备的 存货可变现净值上升</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本期已将期初计提存货跌价准备 的存货耗用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售出</w:t>
            </w:r>
          </w:p>
        </w:tc>
      </w:tr>
      <w:tr>
        <w:trPr>
          <w:trHeight w:val="105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相关周转材料估计售价减去估计 的销售费用以及相关税费后的金 额确定可变现净值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以前期间计提了存货跌价准备的 存货可变现净值上升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本期已将期初计提存货跌价准备 的存货耗用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售出</w:t>
            </w:r>
          </w:p>
        </w:tc>
      </w:tr>
    </w:tbl>
    <w:p>
      <w:pPr>
        <w:widowControl w:val="0"/>
        <w:spacing w:after="679" w:line="1" w:lineRule="exact"/>
      </w:pPr>
    </w:p>
    <w:p>
      <w:pPr>
        <w:pStyle w:val="Style33"/>
        <w:keepNext/>
        <w:keepLines/>
        <w:widowControl w:val="0"/>
        <w:shd w:val="clear" w:color="auto" w:fill="auto"/>
        <w:bidi w:val="0"/>
        <w:spacing w:before="0" w:after="38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9</w:t>
      </w:r>
      <w:bookmarkEnd w:id="1192"/>
      <w:r>
        <w:rPr>
          <w:color w:val="000000"/>
          <w:spacing w:val="0"/>
          <w:w w:val="100"/>
          <w:position w:val="0"/>
        </w:rPr>
        <w:t>、一年内到期的非流动资产</w:t>
      </w:r>
      <w:bookmarkEnd w:id="1190"/>
      <w:bookmarkEnd w:id="1191"/>
      <w:bookmarkEnd w:id="119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62,677,561.53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78,689,138.47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62,677,561.53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78,689,138.47</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pStyle w:val="Style33"/>
        <w:keepNext/>
        <w:keepLines/>
        <w:widowControl w:val="0"/>
        <w:shd w:val="clear" w:color="auto" w:fill="auto"/>
        <w:bidi w:val="0"/>
        <w:spacing w:before="0" w:after="38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1</w:t>
      </w:r>
      <w:bookmarkEnd w:id="1196"/>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194"/>
      <w:bookmarkEnd w:id="1195"/>
      <w:bookmarkEnd w:id="119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183,333.31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87,595,278.27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99,901,534.89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1,081,388.22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2,019,079.44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88,859,999.80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101,920,614.33</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1</w:t>
      </w:r>
      <w:bookmarkEnd w:id="1200"/>
      <w:r>
        <w:rPr>
          <w:rFonts w:ascii="Times New Roman" w:eastAsia="Times New Roman" w:hAnsi="Times New Roman" w:cs="Times New Roman"/>
          <w:color w:val="000000"/>
          <w:spacing w:val="0"/>
          <w:w w:val="100"/>
          <w:position w:val="0"/>
        </w:rPr>
        <w:t>1</w:t>
      </w:r>
      <w:r>
        <w:rPr>
          <w:color w:val="000000"/>
          <w:spacing w:val="0"/>
          <w:w w:val="100"/>
          <w:position w:val="0"/>
        </w:rPr>
        <w:t>、长期应收款</w:t>
      </w:r>
      <w:bookmarkEnd w:id="1198"/>
      <w:bookmarkEnd w:id="1199"/>
      <w:bookmarkEnd w:id="1201"/>
    </w:p>
    <w:p>
      <w:pPr>
        <w:pStyle w:val="Style33"/>
        <w:keepNext/>
        <w:keepLines/>
        <w:widowControl w:val="0"/>
        <w:shd w:val="clear" w:color="auto" w:fill="auto"/>
        <w:bidi w:val="0"/>
        <w:spacing w:before="0" w:after="380" w:line="240" w:lineRule="auto"/>
        <w:ind w:left="0" w:right="0" w:firstLine="0"/>
        <w:jc w:val="left"/>
      </w:pPr>
      <w:bookmarkStart w:id="1198" w:name="bookmark1198"/>
      <w:bookmarkStart w:id="1199" w:name="bookmark1199"/>
      <w:bookmarkStart w:id="1202" w:name="bookmark1202"/>
      <w:bookmarkStart w:id="1203" w:name="bookmark1203"/>
      <w:r>
        <w:rPr>
          <w:color w:val="000000"/>
          <w:spacing w:val="0"/>
          <w:w w:val="100"/>
          <w:position w:val="0"/>
        </w:rPr>
        <w:t>（</w:t>
      </w:r>
      <w:bookmarkEnd w:id="1202"/>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98"/>
      <w:bookmarkEnd w:id="1199"/>
      <w:bookmarkEnd w:id="120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11"/>
        <w:gridCol w:w="1291"/>
        <w:gridCol w:w="1042"/>
        <w:gridCol w:w="1229"/>
        <w:gridCol w:w="1272"/>
        <w:gridCol w:w="1003"/>
        <w:gridCol w:w="1267"/>
        <w:gridCol w:w="107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1,019,180.38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26,307.13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992,873.25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分期收款销售商 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256,355,821.14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4,888,277.12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251,467,544.02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339,199,741.81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6,794,970.96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332,404,770.85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4.75%-8.00%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未实现融资收益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-32,927,742.92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-32,927,742.92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-51,551,367.36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-51,551,367.36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11"/>
        <w:gridCol w:w="1291"/>
        <w:gridCol w:w="1042"/>
        <w:gridCol w:w="1229"/>
        <w:gridCol w:w="1272"/>
        <w:gridCol w:w="1003"/>
        <w:gridCol w:w="1267"/>
        <w:gridCol w:w="1070"/>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224,447,258.60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4,914,584.25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219,532,674.35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287,648,374.45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6,794,970.96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280,853,403.49</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19" w:line="1" w:lineRule="exact"/>
      </w:pPr>
    </w:p>
    <w:p>
      <w:pPr>
        <w:pStyle w:val="Style21"/>
        <w:keepNext w:val="0"/>
        <w:keepLines w:val="0"/>
        <w:widowControl w:val="0"/>
        <w:shd w:val="clear" w:color="auto" w:fill="auto"/>
        <w:bidi w:val="0"/>
        <w:spacing w:before="0" w:after="80" w:line="240" w:lineRule="auto"/>
        <w:ind w:left="0" w:right="18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6,794,970.96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6,794,970.96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1,880,386.71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1,880,386.71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4,914,584.25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4,914,584.25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12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val="0"/>
        <w:keepLines w:val="0"/>
        <w:widowControl w:val="0"/>
        <w:shd w:val="clear" w:color="auto" w:fill="auto"/>
        <w:tabs>
          <w:tab w:pos="769" w:val="left"/>
        </w:tabs>
        <w:bidi w:val="0"/>
        <w:spacing w:before="0" w:after="0" w:line="360" w:lineRule="auto"/>
        <w:ind w:left="0" w:right="0"/>
        <w:jc w:val="left"/>
        <w:rPr>
          <w:sz w:val="17"/>
          <w:szCs w:val="17"/>
        </w:rPr>
      </w:pPr>
      <w:bookmarkStart w:id="1204" w:name="bookmark1204"/>
      <w:r>
        <w:rPr>
          <w:color w:val="000000"/>
          <w:spacing w:val="0"/>
          <w:w w:val="100"/>
          <w:position w:val="0"/>
          <w:sz w:val="18"/>
          <w:szCs w:val="18"/>
        </w:rPr>
        <w:t>（</w:t>
      </w:r>
      <w:bookmarkEnd w:id="1204"/>
      <w:r>
        <w:rPr>
          <w:color w:val="000000"/>
          <w:spacing w:val="0"/>
          <w:w w:val="100"/>
          <w:position w:val="0"/>
          <w:sz w:val="18"/>
          <w:szCs w:val="18"/>
        </w:rPr>
        <w:t>1）</w:t>
        <w:tab/>
        <w:t xml:space="preserve">2013 </w:t>
      </w:r>
      <w:r>
        <w:rPr>
          <w:rFonts w:ascii="SimSun" w:eastAsia="SimSun" w:hAnsi="SimSun" w:cs="SimSun"/>
          <w:color w:val="000000"/>
          <w:spacing w:val="0"/>
          <w:w w:val="100"/>
          <w:position w:val="0"/>
          <w:sz w:val="17"/>
          <w:szCs w:val="17"/>
        </w:rPr>
        <w:t>年度</w:t>
      </w:r>
    </w:p>
    <w:p>
      <w:pPr>
        <w:pStyle w:val="Style21"/>
        <w:keepNext w:val="0"/>
        <w:keepLines w:val="0"/>
        <w:widowControl w:val="0"/>
        <w:shd w:val="clear" w:color="auto" w:fill="auto"/>
        <w:bidi w:val="0"/>
        <w:spacing w:before="0" w:after="0" w:line="311" w:lineRule="exact"/>
        <w:ind w:left="0" w:right="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日与肇庆鸿信科技有限公司签订的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路灯购销合同，合同约定价款为</w:t>
      </w:r>
      <w:r>
        <w:rPr>
          <w:rFonts w:ascii="Times New Roman" w:eastAsia="Times New Roman" w:hAnsi="Times New Roman" w:cs="Times New Roman"/>
          <w:color w:val="000000"/>
          <w:spacing w:val="0"/>
          <w:w w:val="100"/>
          <w:position w:val="0"/>
          <w:sz w:val="18"/>
          <w:szCs w:val="18"/>
        </w:rPr>
        <w:t>26,522,260.00</w:t>
      </w:r>
      <w:r>
        <w:rPr>
          <w:color w:val="000000"/>
          <w:spacing w:val="0"/>
          <w:w w:val="100"/>
          <w:position w:val="0"/>
        </w:rPr>
        <w:t>元，按照六年 六期分期收款，</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年确认收入，截止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763,073.58</w:t>
      </w:r>
      <w:r>
        <w:rPr>
          <w:color w:val="000000"/>
          <w:spacing w:val="0"/>
          <w:w w:val="100"/>
          <w:position w:val="0"/>
        </w:rPr>
        <w:t>元。</w:t>
      </w:r>
    </w:p>
    <w:p>
      <w:pPr>
        <w:pStyle w:val="Style21"/>
        <w:keepNext w:val="0"/>
        <w:keepLines w:val="0"/>
        <w:widowControl w:val="0"/>
        <w:shd w:val="clear" w:color="auto" w:fill="auto"/>
        <w:bidi w:val="0"/>
        <w:spacing w:before="0" w:after="0" w:line="311" w:lineRule="exact"/>
        <w:ind w:left="0" w:right="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日与神州创宇低碳技术投资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有限公司签订的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路灯购销合同，合同约定价款为</w:t>
      </w:r>
      <w:r>
        <w:rPr>
          <w:rFonts w:ascii="Times New Roman" w:eastAsia="Times New Roman" w:hAnsi="Times New Roman" w:cs="Times New Roman"/>
          <w:color w:val="000000"/>
          <w:spacing w:val="0"/>
          <w:w w:val="100"/>
          <w:position w:val="0"/>
          <w:sz w:val="18"/>
          <w:szCs w:val="18"/>
        </w:rPr>
        <w:t xml:space="preserve">15,239,250.00 </w:t>
      </w:r>
      <w:r>
        <w:rPr>
          <w:color w:val="000000"/>
          <w:spacing w:val="0"/>
          <w:w w:val="100"/>
          <w:position w:val="0"/>
        </w:rPr>
        <w:t>元，按照五年按季度分期收款，</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年确认收入，截止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4,399,250.00</w:t>
      </w:r>
      <w:r>
        <w:rPr>
          <w:color w:val="000000"/>
          <w:spacing w:val="0"/>
          <w:w w:val="100"/>
          <w:position w:val="0"/>
        </w:rPr>
        <w:t>元。</w:t>
      </w:r>
    </w:p>
    <w:p>
      <w:pPr>
        <w:pStyle w:val="Style44"/>
        <w:keepNext w:val="0"/>
        <w:keepLines w:val="0"/>
        <w:widowControl w:val="0"/>
        <w:shd w:val="clear" w:color="auto" w:fill="auto"/>
        <w:tabs>
          <w:tab w:pos="769" w:val="left"/>
        </w:tabs>
        <w:bidi w:val="0"/>
        <w:spacing w:before="0" w:after="0" w:line="311" w:lineRule="exact"/>
        <w:ind w:left="0" w:right="0"/>
        <w:jc w:val="left"/>
        <w:rPr>
          <w:sz w:val="17"/>
          <w:szCs w:val="17"/>
        </w:rPr>
      </w:pPr>
      <w:bookmarkStart w:id="1205" w:name="bookmark1205"/>
      <w:r>
        <w:rPr>
          <w:color w:val="000000"/>
          <w:spacing w:val="0"/>
          <w:w w:val="100"/>
          <w:position w:val="0"/>
          <w:sz w:val="18"/>
          <w:szCs w:val="18"/>
        </w:rPr>
        <w:t>（</w:t>
      </w:r>
      <w:bookmarkEnd w:id="1205"/>
      <w:r>
        <w:rPr>
          <w:color w:val="000000"/>
          <w:spacing w:val="0"/>
          <w:w w:val="100"/>
          <w:position w:val="0"/>
          <w:sz w:val="18"/>
          <w:szCs w:val="18"/>
        </w:rPr>
        <w:t>2）</w:t>
        <w:tab/>
        <w:t>2014</w:t>
      </w:r>
      <w:r>
        <w:rPr>
          <w:rFonts w:ascii="SimSun" w:eastAsia="SimSun" w:hAnsi="SimSun" w:cs="SimSun"/>
          <w:color w:val="000000"/>
          <w:spacing w:val="0"/>
          <w:w w:val="100"/>
          <w:position w:val="0"/>
          <w:sz w:val="17"/>
          <w:szCs w:val="17"/>
        </w:rPr>
        <w:t>年度</w:t>
      </w:r>
    </w:p>
    <w:p>
      <w:pPr>
        <w:pStyle w:val="Style21"/>
        <w:keepNext w:val="0"/>
        <w:keepLines w:val="0"/>
        <w:widowControl w:val="0"/>
        <w:shd w:val="clear" w:color="auto" w:fill="auto"/>
        <w:bidi w:val="0"/>
        <w:spacing w:before="0" w:after="0" w:line="311" w:lineRule="exact"/>
        <w:ind w:left="0" w:right="0"/>
        <w:jc w:val="left"/>
      </w:pPr>
      <w:r>
        <w:rPr>
          <w:color w:val="000000"/>
          <w:spacing w:val="0"/>
          <w:w w:val="100"/>
          <w:position w:val="0"/>
        </w:rPr>
        <w:t>本公司子公司定州市中标节能技术服务有限公司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日与定州住房和城乡建设局签订的节能照明工程建设合同， 合同金额为</w:t>
      </w:r>
      <w:r>
        <w:rPr>
          <w:rFonts w:ascii="Times New Roman" w:eastAsia="Times New Roman" w:hAnsi="Times New Roman" w:cs="Times New Roman"/>
          <w:color w:val="000000"/>
          <w:spacing w:val="0"/>
          <w:w w:val="100"/>
          <w:position w:val="0"/>
          <w:sz w:val="18"/>
          <w:szCs w:val="18"/>
        </w:rPr>
        <w:t>240,000,000.00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年竣工验收确认应收</w:t>
      </w:r>
      <w:r>
        <w:rPr>
          <w:rFonts w:ascii="Times New Roman" w:eastAsia="Times New Roman" w:hAnsi="Times New Roman" w:cs="Times New Roman"/>
          <w:color w:val="000000"/>
          <w:spacing w:val="0"/>
          <w:w w:val="100"/>
          <w:position w:val="0"/>
          <w:sz w:val="18"/>
          <w:szCs w:val="18"/>
        </w:rPr>
        <w:t>131,965,714.29</w:t>
      </w:r>
      <w:r>
        <w:rPr>
          <w:color w:val="000000"/>
          <w:spacing w:val="0"/>
          <w:w w:val="100"/>
          <w:position w:val="0"/>
        </w:rPr>
        <w:t>元，在十二年内分期收款，</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年确认本期已完工收 入，截止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72,856,071.45</w:t>
      </w:r>
      <w:r>
        <w:rPr>
          <w:color w:val="000000"/>
          <w:spacing w:val="0"/>
          <w:w w:val="100"/>
          <w:position w:val="0"/>
        </w:rPr>
        <w:t>元。</w:t>
      </w:r>
    </w:p>
    <w:p>
      <w:pPr>
        <w:pStyle w:val="Style44"/>
        <w:keepNext w:val="0"/>
        <w:keepLines w:val="0"/>
        <w:widowControl w:val="0"/>
        <w:shd w:val="clear" w:color="auto" w:fill="auto"/>
        <w:bidi w:val="0"/>
        <w:spacing w:before="0" w:after="0" w:line="311" w:lineRule="exact"/>
        <w:ind w:left="0" w:right="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年度验收确认应收款项</w:t>
      </w:r>
      <w:r>
        <w:rPr>
          <w:color w:val="000000"/>
          <w:spacing w:val="0"/>
          <w:w w:val="100"/>
          <w:position w:val="0"/>
          <w:sz w:val="18"/>
          <w:szCs w:val="18"/>
        </w:rPr>
        <w:t>56,229,366.67</w:t>
      </w:r>
      <w:r>
        <w:rPr>
          <w:rFonts w:ascii="SimSun" w:eastAsia="SimSun" w:hAnsi="SimSun" w:cs="SimSun"/>
          <w:color w:val="000000"/>
          <w:spacing w:val="0"/>
          <w:w w:val="100"/>
          <w:position w:val="0"/>
          <w:sz w:val="17"/>
          <w:szCs w:val="17"/>
        </w:rPr>
        <w:t>元，在八年内分期收款。截止</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日应收余额</w:t>
      </w:r>
      <w:r>
        <w:rPr>
          <w:color w:val="000000"/>
          <w:spacing w:val="0"/>
          <w:w w:val="100"/>
          <w:position w:val="0"/>
          <w:sz w:val="18"/>
          <w:szCs w:val="18"/>
        </w:rPr>
        <w:t>41,579,693.99</w:t>
      </w:r>
      <w:r>
        <w:rPr>
          <w:rFonts w:ascii="SimSun" w:eastAsia="SimSun" w:hAnsi="SimSun" w:cs="SimSun"/>
          <w:color w:val="000000"/>
          <w:spacing w:val="0"/>
          <w:w w:val="100"/>
          <w:position w:val="0"/>
          <w:sz w:val="17"/>
          <w:szCs w:val="17"/>
        </w:rPr>
        <w:t>元。</w:t>
      </w:r>
    </w:p>
    <w:p>
      <w:pPr>
        <w:pStyle w:val="Style44"/>
        <w:keepNext w:val="0"/>
        <w:keepLines w:val="0"/>
        <w:widowControl w:val="0"/>
        <w:shd w:val="clear" w:color="auto" w:fill="auto"/>
        <w:bidi w:val="0"/>
        <w:spacing w:before="0" w:after="80" w:line="311" w:lineRule="exact"/>
        <w:ind w:left="0" w:right="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年度验收确认应收款项</w:t>
      </w:r>
      <w:r>
        <w:rPr>
          <w:color w:val="000000"/>
          <w:spacing w:val="0"/>
          <w:w w:val="100"/>
          <w:position w:val="0"/>
          <w:sz w:val="18"/>
          <w:szCs w:val="18"/>
        </w:rPr>
        <w:t>34,000,000.00</w:t>
      </w:r>
      <w:r>
        <w:rPr>
          <w:rFonts w:ascii="SimSun" w:eastAsia="SimSun" w:hAnsi="SimSun" w:cs="SimSun"/>
          <w:color w:val="000000"/>
          <w:spacing w:val="0"/>
          <w:w w:val="100"/>
          <w:position w:val="0"/>
          <w:sz w:val="17"/>
          <w:szCs w:val="17"/>
        </w:rPr>
        <w:t>元，在七年内分期收款。截止</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日应收余额</w:t>
      </w:r>
      <w:r>
        <w:rPr>
          <w:color w:val="000000"/>
          <w:spacing w:val="0"/>
          <w:w w:val="100"/>
          <w:position w:val="0"/>
          <w:sz w:val="18"/>
          <w:szCs w:val="18"/>
        </w:rPr>
        <w:t>30,493,065.52</w:t>
      </w:r>
      <w:r>
        <w:rPr>
          <w:rFonts w:ascii="SimSun" w:eastAsia="SimSun" w:hAnsi="SimSun" w:cs="SimSun"/>
          <w:color w:val="000000"/>
          <w:spacing w:val="0"/>
          <w:w w:val="100"/>
          <w:position w:val="0"/>
          <w:sz w:val="17"/>
          <w:szCs w:val="17"/>
        </w:rPr>
        <w:t>元。</w:t>
      </w:r>
    </w:p>
    <w:p>
      <w:pPr>
        <w:pStyle w:val="Style44"/>
        <w:keepNext w:val="0"/>
        <w:keepLines w:val="0"/>
        <w:widowControl w:val="0"/>
        <w:shd w:val="clear" w:color="auto" w:fill="auto"/>
        <w:tabs>
          <w:tab w:pos="849" w:val="left"/>
        </w:tabs>
        <w:bidi w:val="0"/>
        <w:spacing w:before="0" w:after="0" w:line="360" w:lineRule="auto"/>
        <w:ind w:left="0" w:right="0" w:firstLine="460"/>
        <w:jc w:val="left"/>
        <w:rPr>
          <w:sz w:val="17"/>
          <w:szCs w:val="17"/>
        </w:rPr>
      </w:pPr>
      <w:bookmarkStart w:id="1206" w:name="bookmark1206"/>
      <w:r>
        <w:rPr>
          <w:color w:val="000000"/>
          <w:spacing w:val="0"/>
          <w:w w:val="100"/>
          <w:position w:val="0"/>
          <w:sz w:val="18"/>
          <w:szCs w:val="18"/>
        </w:rPr>
        <w:t>（</w:t>
      </w:r>
      <w:bookmarkEnd w:id="1206"/>
      <w:r>
        <w:rPr>
          <w:color w:val="000000"/>
          <w:spacing w:val="0"/>
          <w:w w:val="100"/>
          <w:position w:val="0"/>
          <w:sz w:val="18"/>
          <w:szCs w:val="18"/>
        </w:rPr>
        <w:t>3）</w:t>
        <w:tab/>
        <w:t xml:space="preserve">2016 </w:t>
      </w:r>
      <w:r>
        <w:rPr>
          <w:rFonts w:ascii="SimSun" w:eastAsia="SimSun" w:hAnsi="SimSun" w:cs="SimSun"/>
          <w:color w:val="000000"/>
          <w:spacing w:val="0"/>
          <w:w w:val="100"/>
          <w:position w:val="0"/>
          <w:sz w:val="17"/>
          <w:szCs w:val="17"/>
        </w:rPr>
        <w:t>年度</w:t>
      </w:r>
    </w:p>
    <w:p>
      <w:pPr>
        <w:pStyle w:val="Style21"/>
        <w:keepNext w:val="0"/>
        <w:keepLines w:val="0"/>
        <w:widowControl w:val="0"/>
        <w:shd w:val="clear" w:color="auto" w:fill="auto"/>
        <w:bidi w:val="0"/>
        <w:spacing w:before="0" w:after="0" w:line="311" w:lineRule="exact"/>
        <w:ind w:left="0" w:right="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日与黄平县市政管理局签订的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路灯购销合同，合同约定价款为</w:t>
      </w:r>
      <w:r>
        <w:rPr>
          <w:rFonts w:ascii="Times New Roman" w:eastAsia="Times New Roman" w:hAnsi="Times New Roman" w:cs="Times New Roman"/>
          <w:color w:val="000000"/>
          <w:spacing w:val="0"/>
          <w:w w:val="100"/>
          <w:position w:val="0"/>
          <w:sz w:val="18"/>
          <w:szCs w:val="18"/>
        </w:rPr>
        <w:t>309,241,892.92</w:t>
      </w:r>
      <w:r>
        <w:rPr>
          <w:color w:val="000000"/>
          <w:spacing w:val="0"/>
          <w:w w:val="100"/>
          <w:position w:val="0"/>
        </w:rPr>
        <w:t>元.按照十年十期 分期收款，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年确认收入，截止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72,903,337.6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p>
    <w:p>
      <w:pPr>
        <w:pStyle w:val="Style21"/>
        <w:keepNext w:val="0"/>
        <w:keepLines w:val="0"/>
        <w:widowControl w:val="0"/>
        <w:shd w:val="clear" w:color="auto" w:fill="auto"/>
        <w:bidi w:val="0"/>
        <w:spacing w:before="0" w:after="0" w:line="311" w:lineRule="exact"/>
        <w:ind w:left="0" w:right="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日与河南省商丘市经济技术开发区签订的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路灯购销合同，一标段金额为：</w:t>
      </w:r>
      <w:r>
        <w:rPr>
          <w:rFonts w:ascii="Times New Roman" w:eastAsia="Times New Roman" w:hAnsi="Times New Roman" w:cs="Times New Roman"/>
          <w:color w:val="000000"/>
          <w:spacing w:val="0"/>
          <w:w w:val="100"/>
          <w:position w:val="0"/>
          <w:sz w:val="18"/>
          <w:szCs w:val="18"/>
        </w:rPr>
        <w:t>6,078,568.02</w:t>
      </w:r>
      <w:r>
        <w:rPr>
          <w:color w:val="000000"/>
          <w:spacing w:val="0"/>
          <w:w w:val="100"/>
          <w:position w:val="0"/>
        </w:rPr>
        <w:t>元，二标 段金额为：</w:t>
      </w:r>
      <w:r>
        <w:rPr>
          <w:rFonts w:ascii="Times New Roman" w:eastAsia="Times New Roman" w:hAnsi="Times New Roman" w:cs="Times New Roman"/>
          <w:color w:val="000000"/>
          <w:spacing w:val="0"/>
          <w:w w:val="100"/>
          <w:position w:val="0"/>
          <w:sz w:val="18"/>
          <w:szCs w:val="18"/>
        </w:rPr>
        <w:t>6,070,419.64</w:t>
      </w:r>
      <w:r>
        <w:rPr>
          <w:color w:val="000000"/>
          <w:spacing w:val="0"/>
          <w:w w:val="100"/>
          <w:position w:val="0"/>
        </w:rPr>
        <w:t>元，合同合计</w:t>
      </w:r>
      <w:r>
        <w:rPr>
          <w:rFonts w:ascii="Times New Roman" w:eastAsia="Times New Roman" w:hAnsi="Times New Roman" w:cs="Times New Roman"/>
          <w:color w:val="000000"/>
          <w:spacing w:val="0"/>
          <w:w w:val="100"/>
          <w:position w:val="0"/>
          <w:sz w:val="18"/>
          <w:szCs w:val="18"/>
        </w:rPr>
        <w:t>12,148,987.66</w:t>
      </w:r>
      <w:r>
        <w:rPr>
          <w:color w:val="000000"/>
          <w:spacing w:val="0"/>
          <w:w w:val="100"/>
          <w:position w:val="0"/>
        </w:rPr>
        <w:t>元，按照三年四期分期收款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年确认收入，截止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 余额</w:t>
      </w:r>
      <w:r>
        <w:rPr>
          <w:rFonts w:ascii="Times New Roman" w:eastAsia="Times New Roman" w:hAnsi="Times New Roman" w:cs="Times New Roman"/>
          <w:color w:val="000000"/>
          <w:spacing w:val="0"/>
          <w:w w:val="100"/>
          <w:position w:val="0"/>
          <w:sz w:val="18"/>
          <w:szCs w:val="18"/>
        </w:rPr>
        <w:t xml:space="preserve">2,425,432.00 </w:t>
      </w:r>
      <w:r>
        <w:rPr>
          <w:color w:val="000000"/>
          <w:spacing w:val="0"/>
          <w:w w:val="100"/>
          <w:position w:val="0"/>
        </w:rPr>
        <w:t>元。</w:t>
      </w:r>
    </w:p>
    <w:p>
      <w:pPr>
        <w:pStyle w:val="Style21"/>
        <w:keepNext w:val="0"/>
        <w:keepLines w:val="0"/>
        <w:widowControl w:val="0"/>
        <w:shd w:val="clear" w:color="auto" w:fill="auto"/>
        <w:bidi w:val="0"/>
        <w:spacing w:before="0" w:after="0" w:line="311" w:lineRule="exact"/>
        <w:ind w:left="0" w:right="0"/>
        <w:jc w:val="left"/>
      </w:pPr>
      <w:r>
        <w:rPr>
          <w:color w:val="000000"/>
          <w:spacing w:val="0"/>
          <w:w w:val="100"/>
          <w:position w:val="0"/>
        </w:rPr>
        <w:t>本公司与湄潭县城镇管理局签订的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路灯购销合同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湄潭县会展中心和游客按待中心灯饰亮化工程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，合同金额为 </w:t>
      </w:r>
      <w:r>
        <w:rPr>
          <w:rFonts w:ascii="Times New Roman" w:eastAsia="Times New Roman" w:hAnsi="Times New Roman" w:cs="Times New Roman"/>
          <w:color w:val="000000"/>
          <w:spacing w:val="0"/>
          <w:w w:val="100"/>
          <w:position w:val="0"/>
          <w:sz w:val="18"/>
          <w:szCs w:val="18"/>
        </w:rPr>
        <w:t>4,537,500.00</w:t>
      </w:r>
      <w:r>
        <w:rPr>
          <w:color w:val="000000"/>
          <w:spacing w:val="0"/>
          <w:w w:val="100"/>
          <w:position w:val="0"/>
        </w:rPr>
        <w:t>元，按照二年三期分期收款，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年确认收入，截止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,673,846.36</w:t>
      </w:r>
      <w:r>
        <w:rPr>
          <w:color w:val="000000"/>
          <w:spacing w:val="0"/>
          <w:w w:val="100"/>
          <w:position w:val="0"/>
        </w:rPr>
        <w:t>元。</w:t>
      </w:r>
    </w:p>
    <w:p>
      <w:pPr>
        <w:pStyle w:val="Style21"/>
        <w:keepNext w:val="0"/>
        <w:keepLines w:val="0"/>
        <w:widowControl w:val="0"/>
        <w:shd w:val="clear" w:color="auto" w:fill="auto"/>
        <w:bidi w:val="0"/>
        <w:spacing w:before="0" w:after="0" w:line="311" w:lineRule="exact"/>
        <w:ind w:left="0" w:right="0"/>
        <w:jc w:val="left"/>
      </w:pPr>
      <w:r>
        <w:rPr>
          <w:color w:val="000000"/>
          <w:spacing w:val="0"/>
          <w:w w:val="100"/>
          <w:position w:val="0"/>
        </w:rPr>
        <w:t>本公司与湄潭县城镇管理局签订的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路灯购销合同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湄潭县大林桥至会展中心、象山桥、老花江桥、及游客接待中心 长廊灯饰亮化工程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，合同金额约为</w:t>
      </w:r>
      <w:r>
        <w:rPr>
          <w:rFonts w:ascii="Times New Roman" w:eastAsia="Times New Roman" w:hAnsi="Times New Roman" w:cs="Times New Roman"/>
          <w:color w:val="000000"/>
          <w:spacing w:val="0"/>
          <w:w w:val="100"/>
          <w:position w:val="0"/>
          <w:sz w:val="18"/>
          <w:szCs w:val="18"/>
        </w:rPr>
        <w:t>1,389,295.50</w:t>
      </w:r>
      <w:r>
        <w:rPr>
          <w:color w:val="000000"/>
          <w:spacing w:val="0"/>
          <w:w w:val="100"/>
          <w:position w:val="0"/>
        </w:rPr>
        <w:t>元，按照二年三期分期收款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年确认收入，截止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日应收余额 </w:t>
      </w:r>
      <w:r>
        <w:rPr>
          <w:rFonts w:ascii="Times New Roman" w:eastAsia="Times New Roman" w:hAnsi="Times New Roman" w:cs="Times New Roman"/>
          <w:color w:val="000000"/>
          <w:spacing w:val="0"/>
          <w:w w:val="100"/>
          <w:position w:val="0"/>
          <w:sz w:val="18"/>
          <w:szCs w:val="18"/>
        </w:rPr>
        <w:t>865,095.5</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元。</w:t>
      </w:r>
    </w:p>
    <w:p>
      <w:pPr>
        <w:pStyle w:val="Style21"/>
        <w:keepNext w:val="0"/>
        <w:keepLines w:val="0"/>
        <w:widowControl w:val="0"/>
        <w:shd w:val="clear" w:color="auto" w:fill="auto"/>
        <w:bidi w:val="0"/>
        <w:spacing w:before="0" w:after="0" w:line="311" w:lineRule="exact"/>
        <w:ind w:left="0" w:right="0"/>
        <w:jc w:val="left"/>
      </w:pPr>
      <w:r>
        <w:rPr>
          <w:color w:val="000000"/>
          <w:spacing w:val="0"/>
          <w:w w:val="100"/>
          <w:position w:val="0"/>
        </w:rPr>
        <w:t>本公司与湄潭县城镇管理局签订的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路灯购销合同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湄潭县高速路东出口、湄江步道景观亮化工程</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总承包项目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合同金额约为</w:t>
      </w:r>
      <w:r>
        <w:rPr>
          <w:rFonts w:ascii="Times New Roman" w:eastAsia="Times New Roman" w:hAnsi="Times New Roman" w:cs="Times New Roman"/>
          <w:color w:val="000000"/>
          <w:spacing w:val="0"/>
          <w:w w:val="100"/>
          <w:position w:val="0"/>
          <w:sz w:val="18"/>
          <w:szCs w:val="18"/>
        </w:rPr>
        <w:t>16,000,000.00</w:t>
      </w:r>
      <w:r>
        <w:rPr>
          <w:color w:val="000000"/>
          <w:spacing w:val="0"/>
          <w:w w:val="100"/>
          <w:position w:val="0"/>
        </w:rPr>
        <w:t>元，按照三年三期分期收款</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年确认收入，截止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11,500,000.00</w:t>
      </w:r>
      <w:r>
        <w:rPr>
          <w:color w:val="000000"/>
          <w:spacing w:val="0"/>
          <w:w w:val="100"/>
          <w:position w:val="0"/>
        </w:rPr>
        <w:t>元。</w:t>
      </w:r>
    </w:p>
    <w:p>
      <w:pPr>
        <w:pStyle w:val="Style21"/>
        <w:keepNext w:val="0"/>
        <w:keepLines w:val="0"/>
        <w:widowControl w:val="0"/>
        <w:shd w:val="clear" w:color="auto" w:fill="auto"/>
        <w:bidi w:val="0"/>
        <w:spacing w:before="0" w:after="0" w:line="311" w:lineRule="exact"/>
        <w:ind w:left="0" w:right="0"/>
        <w:jc w:val="left"/>
      </w:pPr>
      <w:r>
        <w:rPr>
          <w:color w:val="000000"/>
          <w:spacing w:val="0"/>
          <w:w w:val="100"/>
          <w:position w:val="0"/>
        </w:rPr>
        <w:t>本公司与湄潭县城镇管理局签订的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路灯购销合同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湄潭县城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年迎春氛围亮化工程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，合同金额约为</w:t>
      </w:r>
      <w:r>
        <w:rPr>
          <w:rFonts w:ascii="Times New Roman" w:eastAsia="Times New Roman" w:hAnsi="Times New Roman" w:cs="Times New Roman"/>
          <w:color w:val="000000"/>
          <w:spacing w:val="0"/>
          <w:w w:val="100"/>
          <w:position w:val="0"/>
          <w:sz w:val="18"/>
          <w:szCs w:val="18"/>
        </w:rPr>
        <w:t xml:space="preserve">1,990,000.00 </w:t>
      </w:r>
      <w:r>
        <w:rPr>
          <w:color w:val="000000"/>
          <w:spacing w:val="0"/>
          <w:w w:val="100"/>
          <w:position w:val="0"/>
        </w:rPr>
        <w:t>元，按照二年三期分期收款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年确认收入，截止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1,186,669.59</w:t>
      </w:r>
      <w:r>
        <w:rPr>
          <w:color w:val="000000"/>
          <w:spacing w:val="0"/>
          <w:w w:val="100"/>
          <w:position w:val="0"/>
        </w:rPr>
        <w:t>元。</w:t>
      </w:r>
    </w:p>
    <w:p>
      <w:pPr>
        <w:pStyle w:val="Style44"/>
        <w:keepNext w:val="0"/>
        <w:keepLines w:val="0"/>
        <w:widowControl w:val="0"/>
        <w:shd w:val="clear" w:color="auto" w:fill="auto"/>
        <w:tabs>
          <w:tab w:pos="849" w:val="left"/>
        </w:tabs>
        <w:bidi w:val="0"/>
        <w:spacing w:before="0" w:after="0" w:line="311" w:lineRule="exact"/>
        <w:ind w:left="0" w:right="0" w:firstLine="460"/>
        <w:jc w:val="left"/>
        <w:rPr>
          <w:sz w:val="17"/>
          <w:szCs w:val="17"/>
        </w:rPr>
      </w:pPr>
      <w:bookmarkStart w:id="1207" w:name="bookmark1207"/>
      <w:r>
        <w:rPr>
          <w:color w:val="000000"/>
          <w:spacing w:val="0"/>
          <w:w w:val="100"/>
          <w:position w:val="0"/>
          <w:sz w:val="18"/>
          <w:szCs w:val="18"/>
        </w:rPr>
        <w:t>（</w:t>
      </w:r>
      <w:bookmarkEnd w:id="1207"/>
      <w:r>
        <w:rPr>
          <w:color w:val="000000"/>
          <w:spacing w:val="0"/>
          <w:w w:val="100"/>
          <w:position w:val="0"/>
          <w:sz w:val="18"/>
          <w:szCs w:val="18"/>
        </w:rPr>
        <w:t>4）</w:t>
        <w:tab/>
        <w:t>2017</w:t>
      </w:r>
      <w:r>
        <w:rPr>
          <w:rFonts w:ascii="SimSun" w:eastAsia="SimSun" w:hAnsi="SimSun" w:cs="SimSun"/>
          <w:color w:val="000000"/>
          <w:spacing w:val="0"/>
          <w:w w:val="100"/>
          <w:position w:val="0"/>
          <w:sz w:val="17"/>
          <w:szCs w:val="17"/>
        </w:rPr>
        <w:t>年度</w:t>
      </w:r>
    </w:p>
    <w:p>
      <w:pPr>
        <w:pStyle w:val="Style21"/>
        <w:keepNext w:val="0"/>
        <w:keepLines w:val="0"/>
        <w:widowControl w:val="0"/>
        <w:shd w:val="clear" w:color="auto" w:fill="auto"/>
        <w:bidi w:val="0"/>
        <w:spacing w:before="0" w:after="0" w:line="311" w:lineRule="exact"/>
        <w:ind w:left="0" w:right="0"/>
        <w:jc w:val="both"/>
      </w:pPr>
      <w:r>
        <w:rPr>
          <w:color w:val="000000"/>
          <w:spacing w:val="0"/>
          <w:w w:val="100"/>
          <w:position w:val="0"/>
        </w:rPr>
        <w:t>本公司与丹寨县市政管理局签订丹寨县县城区建筑立面墙体灯安装协议书，工程审核报告金额为</w:t>
      </w:r>
      <w:r>
        <w:rPr>
          <w:rFonts w:ascii="Times New Roman" w:eastAsia="Times New Roman" w:hAnsi="Times New Roman" w:cs="Times New Roman"/>
          <w:color w:val="000000"/>
          <w:spacing w:val="0"/>
          <w:w w:val="100"/>
          <w:position w:val="0"/>
          <w:sz w:val="18"/>
          <w:szCs w:val="18"/>
        </w:rPr>
        <w:t>12,840,840.94</w:t>
      </w:r>
      <w:r>
        <w:rPr>
          <w:color w:val="000000"/>
          <w:spacing w:val="0"/>
          <w:w w:val="100"/>
          <w:position w:val="0"/>
        </w:rPr>
        <w:t>元，按项 目竣工验收合格当年年底支付项目工程回购款</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；第三年年底支付</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 xml:space="preserve">回购款，第五年年底全部付清的方式分期收 </w:t>
      </w:r>
      <w:r>
        <w:rPr>
          <w:rStyle w:val="CharStyle45"/>
          <w:rFonts w:ascii="SimSun" w:eastAsia="SimSun" w:hAnsi="SimSun" w:cs="SimSun"/>
          <w:sz w:val="17"/>
          <w:szCs w:val="17"/>
        </w:rPr>
        <w:t>款</w:t>
      </w:r>
      <w:r>
        <w:rPr>
          <w:rStyle w:val="CharStyle45"/>
        </w:rPr>
        <w:t>,2017</w:t>
      </w:r>
      <w:r>
        <w:rPr>
          <w:rStyle w:val="CharStyle45"/>
          <w:rFonts w:ascii="SimSun" w:eastAsia="SimSun" w:hAnsi="SimSun" w:cs="SimSun"/>
          <w:sz w:val="17"/>
          <w:szCs w:val="17"/>
        </w:rPr>
        <w:t>年确认收入，截止</w:t>
      </w:r>
      <w:r>
        <w:rPr>
          <w:rStyle w:val="CharStyle45"/>
        </w:rPr>
        <w:t>2021</w:t>
      </w:r>
      <w:r>
        <w:rPr>
          <w:rStyle w:val="CharStyle45"/>
          <w:rFonts w:ascii="SimSun" w:eastAsia="SimSun" w:hAnsi="SimSun" w:cs="SimSun"/>
          <w:sz w:val="17"/>
          <w:szCs w:val="17"/>
        </w:rPr>
        <w:t>年</w:t>
      </w:r>
      <w:r>
        <w:rPr>
          <w:rStyle w:val="CharStyle45"/>
        </w:rPr>
        <w:t>12</w:t>
      </w:r>
      <w:r>
        <w:rPr>
          <w:rStyle w:val="CharStyle45"/>
          <w:rFonts w:ascii="SimSun" w:eastAsia="SimSun" w:hAnsi="SimSun" w:cs="SimSun"/>
          <w:sz w:val="17"/>
          <w:szCs w:val="17"/>
        </w:rPr>
        <w:t>月</w:t>
      </w:r>
      <w:r>
        <w:rPr>
          <w:rStyle w:val="CharStyle45"/>
        </w:rPr>
        <w:t>31</w:t>
      </w:r>
      <w:r>
        <w:rPr>
          <w:rStyle w:val="CharStyle45"/>
          <w:rFonts w:ascii="SimSun" w:eastAsia="SimSun" w:hAnsi="SimSun" w:cs="SimSun"/>
          <w:sz w:val="17"/>
          <w:szCs w:val="17"/>
        </w:rPr>
        <w:t>日应收余额</w:t>
      </w:r>
      <w:r>
        <w:rPr>
          <w:rStyle w:val="CharStyle45"/>
        </w:rPr>
        <w:t>11,540,840.94</w:t>
      </w:r>
      <w:r>
        <w:rPr>
          <w:rStyle w:val="CharStyle45"/>
          <w:rFonts w:ascii="SimSun" w:eastAsia="SimSun" w:hAnsi="SimSun" w:cs="SimSun"/>
          <w:sz w:val="17"/>
          <w:szCs w:val="17"/>
        </w:rPr>
        <w:t>元。</w:t>
      </w:r>
    </w:p>
    <w:p>
      <w:pPr>
        <w:pStyle w:val="Style21"/>
        <w:keepNext w:val="0"/>
        <w:keepLines w:val="0"/>
        <w:widowControl w:val="0"/>
        <w:shd w:val="clear" w:color="auto" w:fill="auto"/>
        <w:bidi w:val="0"/>
        <w:spacing w:before="0" w:after="0" w:line="308" w:lineRule="exact"/>
        <w:ind w:left="0" w:right="0"/>
        <w:jc w:val="left"/>
      </w:pPr>
      <w:r>
        <w:rPr>
          <w:color w:val="000000"/>
          <w:spacing w:val="0"/>
          <w:w w:val="100"/>
          <w:position w:val="0"/>
        </w:rPr>
        <w:t xml:space="preserve">本公司与遵义市播州区石板镇人民政府签订遵义市播州区石板镇景观灯饰亮化工程协议，工程审核报告金额为 </w:t>
      </w:r>
      <w:r>
        <w:rPr>
          <w:rFonts w:ascii="Times New Roman" w:eastAsia="Times New Roman" w:hAnsi="Times New Roman" w:cs="Times New Roman"/>
          <w:color w:val="000000"/>
          <w:spacing w:val="0"/>
          <w:w w:val="100"/>
          <w:position w:val="0"/>
          <w:sz w:val="18"/>
          <w:szCs w:val="18"/>
        </w:rPr>
        <w:t>16,824,001.93</w:t>
      </w:r>
      <w:r>
        <w:rPr>
          <w:color w:val="000000"/>
          <w:spacing w:val="0"/>
          <w:w w:val="100"/>
          <w:position w:val="0"/>
        </w:rPr>
        <w:t>元，按项目竣工验收合格当年支付项目工程回购款</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，以后均在各年度的第一季度以此计算支付工程回购 款</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，直至全部付清的方式分期收款</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年确认收入，截止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15,424,001.93</w:t>
      </w:r>
      <w:r>
        <w:rPr>
          <w:color w:val="000000"/>
          <w:spacing w:val="0"/>
          <w:w w:val="100"/>
          <w:position w:val="0"/>
        </w:rPr>
        <w:t>元。</w:t>
      </w:r>
    </w:p>
    <w:p>
      <w:pPr>
        <w:pStyle w:val="Style21"/>
        <w:keepNext w:val="0"/>
        <w:keepLines w:val="0"/>
        <w:widowControl w:val="0"/>
        <w:shd w:val="clear" w:color="auto" w:fill="auto"/>
        <w:bidi w:val="0"/>
        <w:spacing w:before="0" w:after="0" w:line="308" w:lineRule="exact"/>
        <w:ind w:left="0" w:right="0"/>
        <w:jc w:val="left"/>
      </w:pPr>
      <w:r>
        <w:rPr>
          <w:color w:val="000000"/>
          <w:spacing w:val="0"/>
          <w:w w:val="100"/>
          <w:position w:val="0"/>
        </w:rPr>
        <w:t xml:space="preserve">本公司与施秉县城镇建设投资开发有限公司签订施秉县城区亮化一期工程项目投资合作框架协议，工程审核报告金额为 </w:t>
      </w:r>
      <w:r>
        <w:rPr>
          <w:rFonts w:ascii="Times New Roman" w:eastAsia="Times New Roman" w:hAnsi="Times New Roman" w:cs="Times New Roman"/>
          <w:color w:val="000000"/>
          <w:spacing w:val="0"/>
          <w:w w:val="100"/>
          <w:position w:val="0"/>
          <w:sz w:val="18"/>
          <w:szCs w:val="18"/>
        </w:rPr>
        <w:t>27,202,171.06</w:t>
      </w:r>
      <w:r>
        <w:rPr>
          <w:color w:val="000000"/>
          <w:spacing w:val="0"/>
          <w:w w:val="100"/>
          <w:position w:val="0"/>
        </w:rPr>
        <w:t>元，工程结算方式按</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比例五年支付完毕的方式分期收款</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年确 认收入，截止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15,002,171.06</w:t>
      </w:r>
      <w:r>
        <w:rPr>
          <w:color w:val="000000"/>
          <w:spacing w:val="0"/>
          <w:w w:val="100"/>
          <w:position w:val="0"/>
        </w:rPr>
        <w:t>元。</w:t>
      </w:r>
    </w:p>
    <w:p>
      <w:pPr>
        <w:pStyle w:val="Style21"/>
        <w:keepNext w:val="0"/>
        <w:keepLines w:val="0"/>
        <w:widowControl w:val="0"/>
        <w:shd w:val="clear" w:color="auto" w:fill="auto"/>
        <w:bidi w:val="0"/>
        <w:spacing w:before="0" w:after="0" w:line="308" w:lineRule="exact"/>
        <w:ind w:left="0" w:right="0"/>
        <w:jc w:val="left"/>
      </w:pPr>
      <w:r>
        <w:rPr>
          <w:color w:val="000000"/>
          <w:spacing w:val="0"/>
          <w:w w:val="100"/>
          <w:position w:val="0"/>
        </w:rPr>
        <w:t>本公司与遵义市播州区新民镇人民政府签订遵义市播州区新民镇景观灯饰亮化工程建设框架协议书，工程审核报告金 额为</w:t>
      </w:r>
      <w:r>
        <w:rPr>
          <w:rFonts w:ascii="Times New Roman" w:eastAsia="Times New Roman" w:hAnsi="Times New Roman" w:cs="Times New Roman"/>
          <w:color w:val="000000"/>
          <w:spacing w:val="0"/>
          <w:w w:val="100"/>
          <w:position w:val="0"/>
          <w:sz w:val="18"/>
          <w:szCs w:val="18"/>
        </w:rPr>
        <w:t>34,640,368.00</w:t>
      </w:r>
      <w:r>
        <w:rPr>
          <w:color w:val="000000"/>
          <w:spacing w:val="0"/>
          <w:w w:val="100"/>
          <w:position w:val="0"/>
        </w:rPr>
        <w:t>元，按项目竣工验收合格当年支付项目工程回购款</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，以后均在各年度的第一季度以此计算支付工程 回购款</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，直至全部付清的方式分期收款</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年确认收入，截止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33,840,368.00</w:t>
      </w:r>
      <w:r>
        <w:rPr>
          <w:color w:val="000000"/>
          <w:spacing w:val="0"/>
          <w:w w:val="100"/>
          <w:position w:val="0"/>
        </w:rPr>
        <w:t>元。</w:t>
      </w:r>
    </w:p>
    <w:p>
      <w:pPr>
        <w:pStyle w:val="Style21"/>
        <w:keepNext w:val="0"/>
        <w:keepLines w:val="0"/>
        <w:widowControl w:val="0"/>
        <w:shd w:val="clear" w:color="auto" w:fill="auto"/>
        <w:bidi w:val="0"/>
        <w:spacing w:before="0" w:after="0" w:line="308" w:lineRule="exact"/>
        <w:ind w:left="0" w:right="0"/>
        <w:jc w:val="left"/>
      </w:pPr>
      <w:r>
        <w:rPr>
          <w:color w:val="000000"/>
          <w:spacing w:val="0"/>
          <w:w w:val="100"/>
          <w:position w:val="0"/>
        </w:rPr>
        <w:t xml:space="preserve">本公司与惠水城投集团城市建设投资发展有限公司签订惠水县城区景观灯饰亮化工程投资合作协议，合同金额约为 </w:t>
      </w:r>
      <w:r>
        <w:rPr>
          <w:rFonts w:ascii="Times New Roman" w:eastAsia="Times New Roman" w:hAnsi="Times New Roman" w:cs="Times New Roman"/>
          <w:color w:val="000000"/>
          <w:spacing w:val="0"/>
          <w:w w:val="100"/>
          <w:position w:val="0"/>
          <w:sz w:val="18"/>
          <w:szCs w:val="18"/>
        </w:rPr>
        <w:t>37,760,000.00</w:t>
      </w:r>
      <w:r>
        <w:rPr>
          <w:color w:val="000000"/>
          <w:spacing w:val="0"/>
          <w:w w:val="100"/>
          <w:position w:val="0"/>
        </w:rPr>
        <w:t>元，按每年支付工程总价的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，分五年付清的方式分期收款</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年确认收入，截止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 余额</w:t>
      </w:r>
      <w:r>
        <w:rPr>
          <w:rFonts w:ascii="Times New Roman" w:eastAsia="Times New Roman" w:hAnsi="Times New Roman" w:cs="Times New Roman"/>
          <w:color w:val="000000"/>
          <w:spacing w:val="0"/>
          <w:w w:val="100"/>
          <w:position w:val="0"/>
          <w:sz w:val="18"/>
          <w:szCs w:val="18"/>
        </w:rPr>
        <w:t>36,110,000.00</w:t>
      </w:r>
      <w:r>
        <w:rPr>
          <w:color w:val="000000"/>
          <w:spacing w:val="0"/>
          <w:w w:val="100"/>
          <w:position w:val="0"/>
        </w:rPr>
        <w:t>元。</w:t>
      </w:r>
    </w:p>
    <w:p>
      <w:pPr>
        <w:pStyle w:val="Style21"/>
        <w:keepNext w:val="0"/>
        <w:keepLines w:val="0"/>
        <w:widowControl w:val="0"/>
        <w:shd w:val="clear" w:color="auto" w:fill="auto"/>
        <w:bidi w:val="0"/>
        <w:spacing w:before="0" w:after="0" w:line="308" w:lineRule="exact"/>
        <w:ind w:left="0" w:right="0"/>
        <w:jc w:val="left"/>
      </w:pPr>
      <w:r>
        <w:rPr>
          <w:color w:val="000000"/>
          <w:spacing w:val="0"/>
          <w:w w:val="100"/>
          <w:position w:val="0"/>
        </w:rPr>
        <w:t>本公司与义县市政管理处签订义县整城景观灯饰亮化工程项目投资合作框架协议，合同金额约为</w:t>
      </w:r>
      <w:r>
        <w:rPr>
          <w:rFonts w:ascii="Times New Roman" w:eastAsia="Times New Roman" w:hAnsi="Times New Roman" w:cs="Times New Roman"/>
          <w:color w:val="000000"/>
          <w:spacing w:val="0"/>
          <w:w w:val="100"/>
          <w:position w:val="0"/>
          <w:sz w:val="18"/>
          <w:szCs w:val="18"/>
        </w:rPr>
        <w:t>6,667,500.00</w:t>
      </w:r>
      <w:r>
        <w:rPr>
          <w:color w:val="000000"/>
          <w:spacing w:val="0"/>
          <w:w w:val="100"/>
          <w:position w:val="0"/>
        </w:rPr>
        <w:t>元，按项 目验收</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天内支付第一笔款，分</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年等额支付的方式分期收款</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年确认收入，截止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 xml:space="preserve">3,318,556.00 </w:t>
      </w:r>
      <w:r>
        <w:rPr>
          <w:color w:val="000000"/>
          <w:spacing w:val="0"/>
          <w:w w:val="100"/>
          <w:position w:val="0"/>
        </w:rPr>
        <w:t>元。</w:t>
      </w:r>
    </w:p>
    <w:p>
      <w:pPr>
        <w:pStyle w:val="Style21"/>
        <w:keepNext w:val="0"/>
        <w:keepLines w:val="0"/>
        <w:widowControl w:val="0"/>
        <w:shd w:val="clear" w:color="auto" w:fill="auto"/>
        <w:bidi w:val="0"/>
        <w:spacing w:before="0" w:after="0" w:line="308" w:lineRule="exact"/>
        <w:ind w:left="0" w:right="0"/>
        <w:jc w:val="left"/>
      </w:pPr>
      <w:r>
        <w:rPr>
          <w:color w:val="000000"/>
          <w:spacing w:val="0"/>
          <w:w w:val="100"/>
          <w:position w:val="0"/>
        </w:rPr>
        <w:t>本公司与铜川市耀州区诚基开发投资有限公司签订铜川市耀州区智慧城市建设项目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，工程审核报告金额为 </w:t>
      </w:r>
      <w:r>
        <w:rPr>
          <w:rFonts w:ascii="Times New Roman" w:eastAsia="Times New Roman" w:hAnsi="Times New Roman" w:cs="Times New Roman"/>
          <w:color w:val="000000"/>
          <w:spacing w:val="0"/>
          <w:w w:val="100"/>
          <w:position w:val="0"/>
          <w:sz w:val="18"/>
          <w:szCs w:val="18"/>
        </w:rPr>
        <w:t>161,759,540.00</w:t>
      </w:r>
      <w:r>
        <w:rPr>
          <w:color w:val="000000"/>
          <w:spacing w:val="0"/>
          <w:w w:val="100"/>
          <w:position w:val="0"/>
        </w:rPr>
        <w:t>元，按项目竣工验收合格当年支付项目工程回购款</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，以后均在各年度的第一季度以此计算支付工程回 购款</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，直至全部付清的方式分期收款</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年确认收入，截止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99,357,240.00</w:t>
      </w:r>
      <w:r>
        <w:rPr>
          <w:color w:val="000000"/>
          <w:spacing w:val="0"/>
          <w:w w:val="100"/>
          <w:position w:val="0"/>
        </w:rPr>
        <w:t>元。</w:t>
      </w:r>
    </w:p>
    <w:p>
      <w:pPr>
        <w:pStyle w:val="Style21"/>
        <w:keepNext w:val="0"/>
        <w:keepLines w:val="0"/>
        <w:widowControl w:val="0"/>
        <w:shd w:val="clear" w:color="auto" w:fill="auto"/>
        <w:bidi w:val="0"/>
        <w:spacing w:before="0" w:after="100" w:line="308" w:lineRule="exact"/>
        <w:ind w:left="0" w:right="0"/>
        <w:jc w:val="left"/>
      </w:pPr>
      <w:r>
        <w:rPr>
          <w:color w:val="000000"/>
          <w:spacing w:val="0"/>
          <w:w w:val="100"/>
          <w:position w:val="0"/>
        </w:rPr>
        <w:t>本公司子公司深圳市证通佳明光电有限公司与阿拉善盟高宇建工有限公司签订的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路灯销售合同，合同含税金额约 为</w:t>
      </w:r>
      <w:r>
        <w:rPr>
          <w:rFonts w:ascii="Times New Roman" w:eastAsia="Times New Roman" w:hAnsi="Times New Roman" w:cs="Times New Roman"/>
          <w:color w:val="000000"/>
          <w:spacing w:val="0"/>
          <w:w w:val="100"/>
          <w:position w:val="0"/>
          <w:sz w:val="18"/>
          <w:szCs w:val="18"/>
        </w:rPr>
        <w:t>79,000,000.00</w:t>
      </w:r>
      <w:r>
        <w:rPr>
          <w:color w:val="000000"/>
          <w:spacing w:val="0"/>
          <w:w w:val="100"/>
          <w:position w:val="0"/>
        </w:rPr>
        <w:t>元，按照货物完成验收</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个月后支付</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货款，货物完成验收</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个月后支付全部货款</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；预留合同</w:t>
      </w:r>
      <w:r>
        <w:rPr>
          <w:rFonts w:ascii="Times New Roman" w:eastAsia="Times New Roman" w:hAnsi="Times New Roman" w:cs="Times New Roman"/>
          <w:color w:val="000000"/>
          <w:spacing w:val="0"/>
          <w:w w:val="100"/>
          <w:position w:val="0"/>
          <w:sz w:val="18"/>
          <w:szCs w:val="18"/>
        </w:rPr>
        <w:t xml:space="preserve">5.00% </w:t>
      </w:r>
      <w:r>
        <w:rPr>
          <w:color w:val="000000"/>
          <w:spacing w:val="0"/>
          <w:w w:val="100"/>
          <w:position w:val="0"/>
        </w:rPr>
        <w:t>作为质保金，质保金在二年质保期满后全部付清，截止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42,248,044.00</w:t>
      </w:r>
      <w:r>
        <w:rPr>
          <w:color w:val="000000"/>
          <w:spacing w:val="0"/>
          <w:w w:val="100"/>
          <w:position w:val="0"/>
        </w:rPr>
        <w:t>元。</w:t>
      </w:r>
    </w:p>
    <w:p>
      <w:pPr>
        <w:pStyle w:val="Style44"/>
        <w:keepNext w:val="0"/>
        <w:keepLines w:val="0"/>
        <w:widowControl w:val="0"/>
        <w:shd w:val="clear" w:color="auto" w:fill="auto"/>
        <w:bidi w:val="0"/>
        <w:spacing w:before="0" w:after="0" w:line="360" w:lineRule="auto"/>
        <w:ind w:left="0" w:right="0"/>
        <w:jc w:val="left"/>
        <w:rPr>
          <w:sz w:val="17"/>
          <w:szCs w:val="17"/>
        </w:rPr>
      </w:pPr>
      <w:bookmarkStart w:id="1208" w:name="bookmark1208"/>
      <w:r>
        <w:rPr>
          <w:color w:val="000000"/>
          <w:spacing w:val="0"/>
          <w:w w:val="100"/>
          <w:position w:val="0"/>
          <w:sz w:val="18"/>
          <w:szCs w:val="18"/>
        </w:rPr>
        <w:t>（</w:t>
      </w:r>
      <w:bookmarkEnd w:id="1208"/>
      <w:r>
        <w:rPr>
          <w:color w:val="000000"/>
          <w:spacing w:val="0"/>
          <w:w w:val="100"/>
          <w:position w:val="0"/>
          <w:sz w:val="18"/>
          <w:szCs w:val="18"/>
        </w:rPr>
        <w:t>5）2019</w:t>
      </w:r>
      <w:r>
        <w:rPr>
          <w:rFonts w:ascii="SimSun" w:eastAsia="SimSun" w:hAnsi="SimSun" w:cs="SimSun"/>
          <w:color w:val="000000"/>
          <w:spacing w:val="0"/>
          <w:w w:val="100"/>
          <w:position w:val="0"/>
          <w:sz w:val="17"/>
          <w:szCs w:val="17"/>
        </w:rPr>
        <w:t>年度</w:t>
      </w:r>
    </w:p>
    <w:p>
      <w:pPr>
        <w:pStyle w:val="Style21"/>
        <w:keepNext w:val="0"/>
        <w:keepLines w:val="0"/>
        <w:widowControl w:val="0"/>
        <w:shd w:val="clear" w:color="auto" w:fill="auto"/>
        <w:bidi w:val="0"/>
        <w:spacing w:before="0" w:after="0" w:line="308" w:lineRule="exact"/>
        <w:ind w:left="0" w:right="0"/>
        <w:jc w:val="left"/>
      </w:pPr>
      <w:r>
        <w:rPr>
          <w:color w:val="000000"/>
          <w:spacing w:val="0"/>
          <w:w w:val="100"/>
          <w:position w:val="0"/>
        </w:rPr>
        <w:t>本公司与韶关市曲江区路灯管理所签订曲江城区部分建筑景观灯安装工程合同，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年度确认应收款项金额为 </w:t>
      </w:r>
      <w:r>
        <w:rPr>
          <w:rFonts w:ascii="Times New Roman" w:eastAsia="Times New Roman" w:hAnsi="Times New Roman" w:cs="Times New Roman"/>
          <w:color w:val="000000"/>
          <w:spacing w:val="0"/>
          <w:w w:val="100"/>
          <w:position w:val="0"/>
          <w:sz w:val="18"/>
          <w:szCs w:val="18"/>
        </w:rPr>
        <w:t>20,080,852.07</w:t>
      </w:r>
      <w:r>
        <w:rPr>
          <w:color w:val="000000"/>
          <w:spacing w:val="0"/>
          <w:w w:val="100"/>
          <w:position w:val="0"/>
        </w:rPr>
        <w:t>元，项目完工后，以监理单体和韶关市曲江区路灯管理所确认支付预算审核价的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，项目验收合格后第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个月分别支付结算价的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p>
    <w:p>
      <w:pPr>
        <w:pStyle w:val="Style44"/>
        <w:keepNext w:val="0"/>
        <w:keepLines w:val="0"/>
        <w:widowControl w:val="0"/>
        <w:shd w:val="clear" w:color="auto" w:fill="auto"/>
        <w:bidi w:val="0"/>
        <w:spacing w:before="0" w:after="0" w:line="308" w:lineRule="exact"/>
        <w:ind w:left="0" w:right="0"/>
        <w:jc w:val="left"/>
        <w:rPr>
          <w:sz w:val="17"/>
          <w:szCs w:val="17"/>
        </w:rPr>
      </w:pPr>
      <w:r>
        <w:rPr>
          <w:color w:val="000000"/>
          <w:spacing w:val="0"/>
          <w:w w:val="100"/>
          <w:position w:val="0"/>
          <w:sz w:val="18"/>
          <w:szCs w:val="18"/>
        </w:rPr>
        <w:t>11,810,197.07</w:t>
      </w:r>
      <w:r>
        <w:rPr>
          <w:rFonts w:ascii="SimSun" w:eastAsia="SimSun" w:hAnsi="SimSun" w:cs="SimSun"/>
          <w:color w:val="000000"/>
          <w:spacing w:val="0"/>
          <w:w w:val="100"/>
          <w:position w:val="0"/>
          <w:sz w:val="17"/>
          <w:szCs w:val="17"/>
        </w:rPr>
        <w:t>元。</w:t>
      </w:r>
    </w:p>
    <w:p>
      <w:pPr>
        <w:pStyle w:val="Style21"/>
        <w:keepNext w:val="0"/>
        <w:keepLines w:val="0"/>
        <w:widowControl w:val="0"/>
        <w:shd w:val="clear" w:color="auto" w:fill="auto"/>
        <w:bidi w:val="0"/>
        <w:spacing w:before="0" w:after="100" w:line="308" w:lineRule="exact"/>
        <w:ind w:left="0" w:right="0"/>
        <w:jc w:val="left"/>
      </w:pPr>
      <w:r>
        <w:rPr>
          <w:color w:val="000000"/>
          <w:spacing w:val="0"/>
          <w:w w:val="100"/>
          <w:position w:val="0"/>
        </w:rPr>
        <w:t>本公司与阿荣旗工业园区管理委员会签字阿荣旗工业园区道路照明亮化工程</w:t>
      </w:r>
      <w:r>
        <w:rPr>
          <w:rFonts w:ascii="Times New Roman" w:eastAsia="Times New Roman" w:hAnsi="Times New Roman" w:cs="Times New Roman"/>
          <w:color w:val="000000"/>
          <w:spacing w:val="0"/>
          <w:w w:val="100"/>
          <w:position w:val="0"/>
          <w:sz w:val="18"/>
          <w:szCs w:val="18"/>
        </w:rPr>
        <w:t>BOT</w:t>
      </w:r>
      <w:r>
        <w:rPr>
          <w:color w:val="000000"/>
          <w:spacing w:val="0"/>
          <w:w w:val="100"/>
          <w:position w:val="0"/>
        </w:rPr>
        <w:t>项目合作合同，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年度确认应收款 项金额</w:t>
      </w:r>
      <w:r>
        <w:rPr>
          <w:rFonts w:ascii="Times New Roman" w:eastAsia="Times New Roman" w:hAnsi="Times New Roman" w:cs="Times New Roman"/>
          <w:color w:val="000000"/>
          <w:spacing w:val="0"/>
          <w:w w:val="100"/>
          <w:position w:val="0"/>
          <w:sz w:val="18"/>
          <w:szCs w:val="18"/>
        </w:rPr>
        <w:t>32,346,940.84</w:t>
      </w:r>
      <w:r>
        <w:rPr>
          <w:color w:val="000000"/>
          <w:spacing w:val="0"/>
          <w:w w:val="100"/>
          <w:position w:val="0"/>
        </w:rPr>
        <w:t>元，项目竣工验收后按</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年平均支付工程款，每半年支付一次，每次支付</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,156,462.72</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29,544,345.34</w:t>
      </w:r>
      <w:r>
        <w:rPr>
          <w:color w:val="000000"/>
          <w:spacing w:val="0"/>
          <w:w w:val="100"/>
          <w:position w:val="0"/>
        </w:rPr>
        <w:t>元。</w:t>
      </w:r>
    </w:p>
    <w:p>
      <w:pPr>
        <w:pStyle w:val="Style44"/>
        <w:keepNext w:val="0"/>
        <w:keepLines w:val="0"/>
        <w:widowControl w:val="0"/>
        <w:shd w:val="clear" w:color="auto" w:fill="auto"/>
        <w:bidi w:val="0"/>
        <w:spacing w:before="0" w:after="0" w:line="360" w:lineRule="auto"/>
        <w:ind w:left="0" w:right="0" w:firstLine="460"/>
        <w:jc w:val="left"/>
        <w:rPr>
          <w:sz w:val="17"/>
          <w:szCs w:val="17"/>
        </w:rPr>
      </w:pPr>
      <w:bookmarkStart w:id="1209" w:name="bookmark1209"/>
      <w:r>
        <w:rPr>
          <w:color w:val="000000"/>
          <w:spacing w:val="0"/>
          <w:w w:val="100"/>
          <w:position w:val="0"/>
          <w:sz w:val="18"/>
          <w:szCs w:val="18"/>
        </w:rPr>
        <w:t>（</w:t>
      </w:r>
      <w:bookmarkEnd w:id="1209"/>
      <w:r>
        <w:rPr>
          <w:color w:val="000000"/>
          <w:spacing w:val="0"/>
          <w:w w:val="100"/>
          <w:position w:val="0"/>
          <w:sz w:val="18"/>
          <w:szCs w:val="18"/>
        </w:rPr>
        <w:t>6）2020</w:t>
      </w:r>
      <w:r>
        <w:rPr>
          <w:rFonts w:ascii="SimSun" w:eastAsia="SimSun" w:hAnsi="SimSun" w:cs="SimSun"/>
          <w:color w:val="000000"/>
          <w:spacing w:val="0"/>
          <w:w w:val="100"/>
          <w:position w:val="0"/>
          <w:sz w:val="17"/>
          <w:szCs w:val="17"/>
        </w:rPr>
        <w:t>年度</w:t>
      </w:r>
    </w:p>
    <w:p>
      <w:pPr>
        <w:pStyle w:val="Style21"/>
        <w:keepNext w:val="0"/>
        <w:keepLines w:val="0"/>
        <w:widowControl w:val="0"/>
        <w:shd w:val="clear" w:color="auto" w:fill="auto"/>
        <w:bidi w:val="0"/>
        <w:spacing w:before="0" w:after="380" w:line="308" w:lineRule="exact"/>
        <w:ind w:left="0" w:right="0"/>
        <w:jc w:val="both"/>
      </w:pPr>
      <w:r>
        <w:rPr>
          <w:color w:val="000000"/>
          <w:spacing w:val="0"/>
          <w:w w:val="100"/>
          <w:position w:val="0"/>
        </w:rPr>
        <w:t>本公司与阿荣旗工业园区管理委员会签字阿荣旗工业园区道路照明亮化工程</w:t>
      </w:r>
      <w:r>
        <w:rPr>
          <w:rFonts w:ascii="Times New Roman" w:eastAsia="Times New Roman" w:hAnsi="Times New Roman" w:cs="Times New Roman"/>
          <w:color w:val="000000"/>
          <w:spacing w:val="0"/>
          <w:w w:val="100"/>
          <w:position w:val="0"/>
          <w:sz w:val="18"/>
          <w:szCs w:val="18"/>
        </w:rPr>
        <w:t>BOT</w:t>
      </w:r>
      <w:r>
        <w:rPr>
          <w:color w:val="000000"/>
          <w:spacing w:val="0"/>
          <w:w w:val="100"/>
          <w:position w:val="0"/>
        </w:rPr>
        <w:t>项目合作合同，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年度确认应收款 项金额</w:t>
      </w:r>
      <w:r>
        <w:rPr>
          <w:rFonts w:ascii="Times New Roman" w:eastAsia="Times New Roman" w:hAnsi="Times New Roman" w:cs="Times New Roman"/>
          <w:color w:val="000000"/>
          <w:spacing w:val="0"/>
          <w:w w:val="100"/>
          <w:position w:val="0"/>
          <w:sz w:val="18"/>
          <w:szCs w:val="18"/>
        </w:rPr>
        <w:t>11,230,778.5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元，项目竣工验收后按</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年平均支付工程款，每半年支付一次，每次支付</w:t>
      </w:r>
      <w:r>
        <w:rPr>
          <w:rFonts w:ascii="Times New Roman" w:eastAsia="Times New Roman" w:hAnsi="Times New Roman" w:cs="Times New Roman"/>
          <w:color w:val="000000"/>
          <w:spacing w:val="0"/>
          <w:w w:val="100"/>
          <w:position w:val="0"/>
          <w:sz w:val="18"/>
          <w:szCs w:val="18"/>
        </w:rPr>
        <w:t>748,700.97</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日应收余额</w:t>
      </w:r>
      <w:r>
        <w:rPr>
          <w:rFonts w:ascii="Times New Roman" w:eastAsia="Times New Roman" w:hAnsi="Times New Roman" w:cs="Times New Roman"/>
          <w:color w:val="000000"/>
          <w:spacing w:val="0"/>
          <w:w w:val="100"/>
          <w:position w:val="0"/>
          <w:sz w:val="18"/>
          <w:szCs w:val="18"/>
        </w:rPr>
        <w:t>11,230,778.5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1</w:t>
      </w:r>
      <w:bookmarkEnd w:id="1212"/>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210"/>
      <w:bookmarkEnd w:id="1211"/>
      <w:bookmarkEnd w:id="121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586"/>
        <w:gridCol w:w="1133"/>
        <w:gridCol w:w="854"/>
        <w:gridCol w:w="619"/>
        <w:gridCol w:w="797"/>
        <w:gridCol w:w="706"/>
        <w:gridCol w:w="427"/>
        <w:gridCol w:w="1262"/>
        <w:gridCol w:w="80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权益法下确</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认的投资损</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其他权</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宣告发放</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现金股利 或利润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计提减</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bl>
    <w:p>
      <w:pPr>
        <w:widowControl w:val="0"/>
        <w:spacing w:line="1" w:lineRule="exact"/>
      </w:pPr>
      <w:r>
        <w:br w:type="page"/>
      </w:r>
    </w:p>
    <w:tbl>
      <w:tblPr>
        <w:tblOverlap w:val="never"/>
        <w:jc w:val="center"/>
        <w:tblLayout w:type="fixed"/>
      </w:tblPr>
      <w:tblGrid>
        <w:gridCol w:w="806"/>
        <w:gridCol w:w="797"/>
        <w:gridCol w:w="797"/>
        <w:gridCol w:w="586"/>
        <w:gridCol w:w="1133"/>
        <w:gridCol w:w="854"/>
        <w:gridCol w:w="619"/>
        <w:gridCol w:w="797"/>
        <w:gridCol w:w="706"/>
        <w:gridCol w:w="427"/>
        <w:gridCol w:w="1262"/>
        <w:gridCol w:w="806"/>
      </w:tblGrid>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深圳市通</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新源物业</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管理有限</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24,244,42</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-395,730.52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23,848,690.73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深圳盛灿</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科技股份</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53,880,79</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-1,020,676.47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52,860,123.17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广州水晶 智联科技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2,063,142</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-85,772.96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1,977,369.49</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深圳市前</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海友胜资</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本管理有</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2,017,417</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-46,598.00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1,970,819.17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永兴龙王 岭教育投 资建设有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91,250,00</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82,205,78</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91,250,00</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-1,548,777.95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171,907,002.56</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82,205,78</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91,250,00</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-1,548,777.95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171,907,002.56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widowControl w:val="0"/>
        <w:spacing w:line="1" w:lineRule="exact"/>
      </w:pPr>
    </w:p>
    <w:tbl>
      <w:tblPr>
        <w:tblOverlap w:val="never"/>
        <w:jc w:val="center"/>
        <w:tblLayout w:type="fixed"/>
      </w:tblPr>
      <w:tblGrid>
        <w:gridCol w:w="3466"/>
        <w:gridCol w:w="2064"/>
        <w:gridCol w:w="2064"/>
        <w:gridCol w:w="2093"/>
      </w:tblGrid>
      <w:tr>
        <w:trPr>
          <w:trHeight w:val="422" w:hRule="exact"/>
        </w:trPr>
        <w:tc>
          <w:tcPr>
            <w:vMerge w:val="restart"/>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1580" w:right="0" w:firstLine="0"/>
              <w:jc w:val="left"/>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账面价值</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对联营企业投资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171,907,002.56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171,907,002.56</w:t>
            </w:r>
          </w:p>
        </w:tc>
      </w:tr>
      <w:tr>
        <w:trPr>
          <w:trHeight w:val="42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171,907,002.56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171,907,002.56</w:t>
            </w:r>
          </w:p>
        </w:tc>
      </w:tr>
    </w:tbl>
    <w:p>
      <w:pPr>
        <w:pStyle w:val="Style30"/>
        <w:keepNext w:val="0"/>
        <w:keepLines w:val="0"/>
        <w:widowControl w:val="0"/>
        <w:shd w:val="clear" w:color="auto" w:fill="auto"/>
        <w:bidi w:val="0"/>
        <w:spacing w:before="0" w:after="0" w:line="240" w:lineRule="auto"/>
        <w:ind w:left="461"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续上表</w:t>
      </w:r>
      <w:r>
        <w:rPr>
          <w:rFonts w:ascii="Times New Roman" w:eastAsia="Times New Roman" w:hAnsi="Times New Roman" w:cs="Times New Roman"/>
          <w:color w:val="000000"/>
          <w:spacing w:val="0"/>
          <w:w w:val="100"/>
          <w:position w:val="0"/>
          <w:sz w:val="18"/>
          <w:szCs w:val="18"/>
        </w:rPr>
        <w:t>)</w:t>
      </w:r>
    </w:p>
    <w:p>
      <w:pPr>
        <w:widowControl w:val="0"/>
        <w:spacing w:after="39" w:line="1" w:lineRule="exact"/>
      </w:pPr>
    </w:p>
    <w:p>
      <w:pPr>
        <w:widowControl w:val="0"/>
        <w:spacing w:line="1" w:lineRule="exact"/>
      </w:pPr>
    </w:p>
    <w:tbl>
      <w:tblPr>
        <w:tblOverlap w:val="never"/>
        <w:jc w:val="center"/>
        <w:tblLayout w:type="fixed"/>
      </w:tblPr>
      <w:tblGrid>
        <w:gridCol w:w="3466"/>
        <w:gridCol w:w="2064"/>
        <w:gridCol w:w="2064"/>
        <w:gridCol w:w="2093"/>
      </w:tblGrid>
      <w:tr>
        <w:trPr>
          <w:trHeight w:val="41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账面价值</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82,205,780.51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82,205,780.51</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82,205,780.51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82,205,780.51</w:t>
            </w:r>
          </w:p>
        </w:tc>
      </w:tr>
      <w:tr>
        <w:trPr>
          <w:trHeight w:val="36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numPr>
          <w:ilvl w:val="0"/>
          <w:numId w:val="39"/>
        </w:numPr>
        <w:shd w:val="clear" w:color="auto" w:fill="auto"/>
        <w:tabs>
          <w:tab w:pos="581" w:val="left"/>
        </w:tabs>
        <w:bidi w:val="0"/>
        <w:spacing w:before="0" w:after="100" w:line="240" w:lineRule="auto"/>
        <w:ind w:left="360" w:right="0" w:firstLine="0"/>
        <w:jc w:val="left"/>
      </w:pPr>
      <w:r>
        <w:rPr>
          <w:color w:val="000000"/>
          <w:spacing w:val="0"/>
          <w:w w:val="100"/>
          <w:position w:val="0"/>
        </w:rPr>
        <w:t>公司现持深圳市通新源物业管理有限公司</w:t>
      </w:r>
      <w:r>
        <w:rPr>
          <w:rFonts w:ascii="Times New Roman" w:eastAsia="Times New Roman" w:hAnsi="Times New Roman" w:cs="Times New Roman"/>
          <w:color w:val="000000"/>
          <w:spacing w:val="0"/>
          <w:w w:val="100"/>
          <w:position w:val="0"/>
          <w:sz w:val="18"/>
          <w:szCs w:val="18"/>
        </w:rPr>
        <w:t>32.29%</w:t>
      </w:r>
      <w:r>
        <w:rPr>
          <w:color w:val="000000"/>
          <w:spacing w:val="0"/>
          <w:w w:val="100"/>
          <w:position w:val="0"/>
        </w:rPr>
        <w:t>的股权。</w:t>
      </w:r>
    </w:p>
    <w:p>
      <w:pPr>
        <w:pStyle w:val="Style30"/>
        <w:keepNext w:val="0"/>
        <w:keepLines w:val="0"/>
        <w:widowControl w:val="0"/>
        <w:numPr>
          <w:ilvl w:val="0"/>
          <w:numId w:val="39"/>
        </w:numPr>
        <w:shd w:val="clear" w:color="auto" w:fill="auto"/>
        <w:tabs>
          <w:tab w:pos="581" w:val="left"/>
        </w:tabs>
        <w:bidi w:val="0"/>
        <w:spacing w:before="0" w:after="0" w:line="240" w:lineRule="auto"/>
        <w:ind w:left="360" w:right="0" w:firstLine="0"/>
        <w:jc w:val="left"/>
      </w:pPr>
      <w:r>
        <w:rPr>
          <w:color w:val="000000"/>
          <w:spacing w:val="0"/>
          <w:w w:val="100"/>
          <w:position w:val="0"/>
        </w:rPr>
        <w:t>公司现持广州水晶智联科技有限公司</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的股权，向其派出一名董事，对广州水晶智联科技有限公司的财务和经</w:t>
      </w:r>
    </w:p>
    <w:p>
      <w:pPr>
        <w:pStyle w:val="Style21"/>
        <w:keepNext w:val="0"/>
        <w:keepLines w:val="0"/>
        <w:widowControl w:val="0"/>
        <w:shd w:val="clear" w:color="auto" w:fill="auto"/>
        <w:bidi w:val="0"/>
        <w:spacing w:before="0" w:after="40" w:line="326" w:lineRule="exact"/>
        <w:ind w:left="0" w:right="0" w:firstLine="0"/>
        <w:jc w:val="left"/>
      </w:pPr>
      <w:r>
        <w:rPr>
          <w:color w:val="000000"/>
          <w:spacing w:val="0"/>
          <w:w w:val="100"/>
          <w:position w:val="0"/>
        </w:rPr>
        <w:t>营政策有参与决策的权力，能够对被投资单位施加重大影响，采用权益法核算。</w:t>
      </w:r>
    </w:p>
    <w:p>
      <w:pPr>
        <w:pStyle w:val="Style21"/>
        <w:keepNext w:val="0"/>
        <w:keepLines w:val="0"/>
        <w:widowControl w:val="0"/>
        <w:numPr>
          <w:ilvl w:val="0"/>
          <w:numId w:val="41"/>
        </w:numPr>
        <w:shd w:val="clear" w:color="auto" w:fill="auto"/>
        <w:bidi w:val="0"/>
        <w:spacing w:before="0" w:after="40" w:line="326" w:lineRule="exact"/>
        <w:ind w:left="0" w:right="0"/>
        <w:jc w:val="both"/>
      </w:pPr>
      <w:bookmarkStart w:id="1214" w:name="bookmark1214"/>
      <w:bookmarkEnd w:id="1214"/>
      <w:r>
        <w:rPr>
          <w:color w:val="000000"/>
          <w:spacing w:val="0"/>
          <w:w w:val="100"/>
          <w:position w:val="0"/>
        </w:rPr>
        <w:t>公司现持盛灿科技</w:t>
      </w:r>
      <w:r>
        <w:rPr>
          <w:rFonts w:ascii="Times New Roman" w:eastAsia="Times New Roman" w:hAnsi="Times New Roman" w:cs="Times New Roman"/>
          <w:color w:val="000000"/>
          <w:spacing w:val="0"/>
          <w:w w:val="100"/>
          <w:position w:val="0"/>
          <w:sz w:val="18"/>
          <w:szCs w:val="18"/>
        </w:rPr>
        <w:t>11.0734%</w:t>
      </w:r>
      <w:r>
        <w:rPr>
          <w:color w:val="000000"/>
          <w:spacing w:val="0"/>
          <w:w w:val="100"/>
          <w:position w:val="0"/>
        </w:rPr>
        <w:t>的股权，向其派出一名董事，对盛灿科技的财务和经营政策有参与决策的权力，能够对 被投资单位施加重大影响，故对盛灿科技采用权益法核算。</w:t>
      </w:r>
      <w:r>
        <w:br w:type="page"/>
      </w:r>
    </w:p>
    <w:p>
      <w:pPr>
        <w:pStyle w:val="Style21"/>
        <w:keepNext w:val="0"/>
        <w:keepLines w:val="0"/>
        <w:widowControl w:val="0"/>
        <w:shd w:val="clear" w:color="auto" w:fill="auto"/>
        <w:tabs>
          <w:tab w:pos="766" w:val="left"/>
        </w:tabs>
        <w:bidi w:val="0"/>
        <w:spacing w:before="0" w:after="100" w:line="240" w:lineRule="auto"/>
        <w:ind w:left="0" w:right="0" w:firstLine="360"/>
        <w:jc w:val="left"/>
      </w:pPr>
      <w:bookmarkStart w:id="1215" w:name="bookmark1215"/>
      <w:r>
        <w:rPr>
          <w:rFonts w:ascii="Times New Roman" w:eastAsia="Times New Roman" w:hAnsi="Times New Roman" w:cs="Times New Roman"/>
          <w:color w:val="000000"/>
          <w:spacing w:val="0"/>
          <w:w w:val="100"/>
          <w:position w:val="0"/>
          <w:sz w:val="18"/>
          <w:szCs w:val="18"/>
        </w:rPr>
        <w:t>（</w:t>
      </w:r>
      <w:bookmarkEnd w:id="1215"/>
      <w:r>
        <w:rPr>
          <w:rFonts w:ascii="Times New Roman" w:eastAsia="Times New Roman" w:hAnsi="Times New Roman" w:cs="Times New Roman"/>
          <w:color w:val="000000"/>
          <w:spacing w:val="0"/>
          <w:w w:val="100"/>
          <w:position w:val="0"/>
          <w:sz w:val="18"/>
          <w:szCs w:val="18"/>
        </w:rPr>
        <w:t>4）</w:t>
        <w:tab/>
      </w:r>
      <w:r>
        <w:rPr>
          <w:color w:val="000000"/>
          <w:spacing w:val="0"/>
          <w:w w:val="100"/>
          <w:position w:val="0"/>
        </w:rPr>
        <w:t>公司现持深圳市前海友胜资本管理有限公司</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的股权。</w:t>
      </w:r>
    </w:p>
    <w:p>
      <w:pPr>
        <w:pStyle w:val="Style21"/>
        <w:keepNext w:val="0"/>
        <w:keepLines w:val="0"/>
        <w:widowControl w:val="0"/>
        <w:shd w:val="clear" w:color="auto" w:fill="auto"/>
        <w:tabs>
          <w:tab w:pos="766" w:val="left"/>
        </w:tabs>
        <w:bidi w:val="0"/>
        <w:spacing w:before="0" w:after="380" w:line="240" w:lineRule="auto"/>
        <w:ind w:left="0" w:right="0" w:firstLine="360"/>
        <w:jc w:val="left"/>
      </w:pPr>
      <w:bookmarkStart w:id="1216" w:name="bookmark1216"/>
      <w:r>
        <w:rPr>
          <w:rFonts w:ascii="Times New Roman" w:eastAsia="Times New Roman" w:hAnsi="Times New Roman" w:cs="Times New Roman"/>
          <w:color w:val="000000"/>
          <w:spacing w:val="0"/>
          <w:w w:val="100"/>
          <w:position w:val="0"/>
          <w:sz w:val="18"/>
          <w:szCs w:val="18"/>
        </w:rPr>
        <w:t>（</w:t>
      </w:r>
      <w:bookmarkEnd w:id="1216"/>
      <w:r>
        <w:rPr>
          <w:rFonts w:ascii="Times New Roman" w:eastAsia="Times New Roman" w:hAnsi="Times New Roman" w:cs="Times New Roman"/>
          <w:color w:val="000000"/>
          <w:spacing w:val="0"/>
          <w:w w:val="100"/>
          <w:position w:val="0"/>
          <w:sz w:val="18"/>
          <w:szCs w:val="18"/>
        </w:rPr>
        <w:t>5）</w:t>
        <w:tab/>
      </w:r>
      <w:r>
        <w:rPr>
          <w:color w:val="000000"/>
          <w:spacing w:val="0"/>
          <w:w w:val="100"/>
          <w:position w:val="0"/>
        </w:rPr>
        <w:t>公司现持永兴龙王岭教育投资建设有限公司</w:t>
      </w:r>
      <w:r>
        <w:rPr>
          <w:rFonts w:ascii="Times New Roman" w:eastAsia="Times New Roman" w:hAnsi="Times New Roman" w:cs="Times New Roman"/>
          <w:color w:val="000000"/>
          <w:spacing w:val="0"/>
          <w:w w:val="100"/>
          <w:position w:val="0"/>
          <w:sz w:val="18"/>
          <w:szCs w:val="18"/>
        </w:rPr>
        <w:t>39.00%</w:t>
      </w:r>
      <w:r>
        <w:rPr>
          <w:color w:val="000000"/>
          <w:spacing w:val="0"/>
          <w:w w:val="100"/>
          <w:position w:val="0"/>
        </w:rPr>
        <w:t>的股权。</w:t>
      </w:r>
    </w:p>
    <w:p>
      <w:pPr>
        <w:pStyle w:val="Style33"/>
        <w:keepNext/>
        <w:keepLines/>
        <w:widowControl w:val="0"/>
        <w:shd w:val="clear" w:color="auto" w:fill="auto"/>
        <w:bidi w:val="0"/>
        <w:spacing w:before="0" w:after="38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1</w:t>
      </w:r>
      <w:bookmarkEnd w:id="1219"/>
      <w:r>
        <w:rPr>
          <w:rFonts w:ascii="Times New Roman" w:eastAsia="Times New Roman" w:hAnsi="Times New Roman" w:cs="Times New Roman"/>
          <w:color w:val="000000"/>
          <w:spacing w:val="0"/>
          <w:w w:val="100"/>
          <w:position w:val="0"/>
        </w:rPr>
        <w:t>3</w:t>
      </w:r>
      <w:r>
        <w:rPr>
          <w:color w:val="000000"/>
          <w:spacing w:val="0"/>
          <w:w w:val="100"/>
          <w:position w:val="0"/>
        </w:rPr>
        <w:t>、其他非流动金融资产</w:t>
      </w:r>
      <w:bookmarkEnd w:id="1217"/>
      <w:bookmarkEnd w:id="1218"/>
      <w:bookmarkEnd w:id="1220"/>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6106"/>
        <w:gridCol w:w="1843"/>
        <w:gridCol w:w="163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分类为以公允价值计量且其变动计入当期损益的金融资产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179,051,634.11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180,062,208.84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179,051,634.11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180,062,208.84</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1</w:t>
      </w:r>
      <w:bookmarkEnd w:id="1223"/>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1221"/>
      <w:bookmarkEnd w:id="1222"/>
      <w:bookmarkEnd w:id="1224"/>
    </w:p>
    <w:p>
      <w:pPr>
        <w:pStyle w:val="Style33"/>
        <w:keepNext/>
        <w:keepLines/>
        <w:widowControl w:val="0"/>
        <w:shd w:val="clear" w:color="auto" w:fill="auto"/>
        <w:bidi w:val="0"/>
        <w:spacing w:before="0" w:after="380" w:line="240" w:lineRule="auto"/>
        <w:ind w:left="0" w:right="0" w:firstLine="0"/>
        <w:jc w:val="left"/>
      </w:pPr>
      <w:bookmarkStart w:id="1221" w:name="bookmark1221"/>
      <w:bookmarkStart w:id="1222" w:name="bookmark1222"/>
      <w:bookmarkStart w:id="1225" w:name="bookmark1225"/>
      <w:bookmarkStart w:id="1226" w:name="bookmark1226"/>
      <w:r>
        <w:rPr>
          <w:color w:val="000000"/>
          <w:spacing w:val="0"/>
          <w:w w:val="100"/>
          <w:position w:val="0"/>
        </w:rPr>
        <w:t>（</w:t>
      </w:r>
      <w:bookmarkEnd w:id="1225"/>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21"/>
      <w:bookmarkEnd w:id="1222"/>
      <w:bookmarkEnd w:id="1226"/>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49,836,379.41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49,836,379.41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3,158,756.00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3,158,756.00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3,158,756.00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3,158,756.00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46,677,623.41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46,677,623.41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11,558,724.52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11,558,724.52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1,056,014.61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1,056,014.61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1,056,014.61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1,056,014.61</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2,000,545.37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2,000,545.37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2,000,545.37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2,000,545.37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10,614,193.76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10,614,193.76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36,063,429.65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36,063,429.65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38,277,654.89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38,277,654.89</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1</w:t>
      </w:r>
      <w:bookmarkEnd w:id="1229"/>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1227"/>
      <w:bookmarkEnd w:id="1228"/>
      <w:bookmarkEnd w:id="1230"/>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2,174,277,980.95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1,851,729,113.34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2,174,277,980.95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1,851,729,113.34</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1231" w:name="bookmark1231"/>
      <w:bookmarkStart w:id="1232" w:name="bookmark1232"/>
      <w:bookmarkStart w:id="1233" w:name="bookmark12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31"/>
      <w:bookmarkEnd w:id="1232"/>
      <w:bookmarkEnd w:id="1233"/>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电子设备及其 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专用设备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模具</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1,284,677,526.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95,370,454.27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7,131,084.43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117,439,110.29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829,022,188.91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30,240,569.74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2,363,880,934.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151,616,577.73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11,637.93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652,714.58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51,027,991.55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268,555,911.70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1,626,283.18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473,491,116.67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243,894.04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11,637.93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652,714.58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1,003,640.89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178,488.62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1,626,283.18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3,716,659.24</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 工程转入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151,372,683.69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50,024,350.66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268,377,423.08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469,774,457.43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4,953,753.31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29,237.14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1,566,053.54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284,482.78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6,836,945.57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 或报废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4,953,753.31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1,554,403.15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284,482.78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6,796,058.04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29,237.14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40,887.53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1,431,340,351.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95,382,092.20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7,754,561.87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166,901,048.30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1,097,293,617.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31,863,434.12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2,830,535,105.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132,075,877.84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64,046,803.95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6,157,314.68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56,065,960.65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230,495,916.14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23,309,947.68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512,151,820.94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38,233,259.59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4,935,688.09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625,120.28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17,593,796.46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84,436,506.26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2,533,795.01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148,358,165.69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38,233,259.59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4,935,688.09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625,120.28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17,593,796.46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84,436,506.26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2,533,795.01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148,358,165.69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2,733,405.63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5,561.94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1,458,847.20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51,799.58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3,247.86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4,252,862.21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 或报废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2,733,405.63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1,426,869.29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51,799.58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3,247.86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4,215,322.36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5,561.94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31,977.91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37,539.85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167,575,731.80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68,982,492.04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6,776,873.02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72,200,909.92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314,880,622.82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25,840,494.83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656,257,124.43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1,263,764,619.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26,399,600.16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977,688.85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94,700,138.38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782,412,995.01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6,022,939.29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2,174,277,980.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1,152,601,648.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31,323,650.32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973,769.75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61,373,149.64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598,526,272.77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6,930,622.06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1,851,729,113.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234" w:name="bookmark1234"/>
      <w:bookmarkStart w:id="1235" w:name="bookmark1235"/>
      <w:bookmarkStart w:id="1236" w:name="bookmark1236"/>
      <w:bookmarkStart w:id="1237" w:name="bookmark1237"/>
      <w:r>
        <w:rPr>
          <w:color w:val="000000"/>
          <w:spacing w:val="0"/>
          <w:w w:val="100"/>
          <w:position w:val="0"/>
        </w:rPr>
        <w:t>（</w:t>
      </w:r>
      <w:bookmarkEnd w:id="1236"/>
      <w:r>
        <w:rPr>
          <w:rFonts w:ascii="Times New Roman" w:eastAsia="Times New Roman" w:hAnsi="Times New Roman" w:cs="Times New Roman"/>
          <w:color w:val="000000"/>
          <w:spacing w:val="0"/>
          <w:w w:val="100"/>
          <w:position w:val="0"/>
        </w:rPr>
        <w:t>2</w:t>
      </w:r>
      <w:r>
        <w:rPr>
          <w:color w:val="000000"/>
          <w:spacing w:val="0"/>
          <w:w w:val="100"/>
          <w:position w:val="0"/>
        </w:rPr>
        <w:t>）通过经营租赁租出的固定资产</w:t>
      </w:r>
      <w:bookmarkEnd w:id="1234"/>
      <w:bookmarkEnd w:id="1235"/>
      <w:bookmarkEnd w:id="1237"/>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70,964,872.88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1,458,714.37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865,746.31</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73,289,333.56</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238" w:name="bookmark1238"/>
      <w:bookmarkStart w:id="1239" w:name="bookmark1239"/>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3</w:t>
      </w:r>
      <w:r>
        <w:rPr>
          <w:color w:val="000000"/>
          <w:spacing w:val="0"/>
          <w:w w:val="100"/>
          <w:position w:val="0"/>
        </w:rPr>
        <w:t>）未办妥产权证书的固定资产情况</w:t>
      </w:r>
      <w:bookmarkEnd w:id="1238"/>
      <w:bookmarkEnd w:id="1239"/>
      <w:bookmarkEnd w:id="1241"/>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829"/>
        <w:gridCol w:w="1560"/>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贵州省（季皇）季皇农产品交易中心房产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4,325,403.06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尚未到办理产权证书的时间</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4,325,403.06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1"/>
        <w:keepNext w:val="0"/>
        <w:keepLines w:val="0"/>
        <w:widowControl w:val="0"/>
        <w:shd w:val="clear" w:color="auto" w:fill="auto"/>
        <w:bidi w:val="0"/>
        <w:spacing w:before="0" w:after="80" w:line="240" w:lineRule="auto"/>
        <w:ind w:left="0" w:right="0" w:firstLine="360"/>
        <w:jc w:val="both"/>
      </w:pPr>
      <w:r>
        <w:rPr>
          <w:color w:val="000000"/>
          <w:spacing w:val="0"/>
          <w:w w:val="100"/>
          <w:position w:val="0"/>
        </w:rPr>
        <w:t>期末用于抵押的固定资产账面价值为</w:t>
      </w:r>
      <w:r>
        <w:rPr>
          <w:rFonts w:ascii="Times New Roman" w:eastAsia="Times New Roman" w:hAnsi="Times New Roman" w:cs="Times New Roman"/>
          <w:color w:val="000000"/>
          <w:spacing w:val="0"/>
          <w:w w:val="100"/>
          <w:position w:val="0"/>
          <w:sz w:val="18"/>
          <w:szCs w:val="18"/>
        </w:rPr>
        <w:t>972,141,927.57</w:t>
      </w:r>
      <w:r>
        <w:rPr>
          <w:color w:val="000000"/>
          <w:spacing w:val="0"/>
          <w:w w:val="100"/>
          <w:position w:val="0"/>
        </w:rPr>
        <w:t>元。</w:t>
      </w:r>
    </w:p>
    <w:p>
      <w:pPr>
        <w:pStyle w:val="Style21"/>
        <w:keepNext w:val="0"/>
        <w:keepLines w:val="0"/>
        <w:widowControl w:val="0"/>
        <w:shd w:val="clear" w:color="auto" w:fill="auto"/>
        <w:bidi w:val="0"/>
        <w:spacing w:before="0" w:after="380" w:line="240" w:lineRule="auto"/>
        <w:ind w:left="0" w:right="0" w:firstLine="360"/>
        <w:jc w:val="both"/>
      </w:pPr>
      <w:r>
        <w:rPr>
          <w:color w:val="000000"/>
          <w:spacing w:val="0"/>
          <w:w w:val="100"/>
          <w:position w:val="0"/>
        </w:rPr>
        <w:t>本期已提足折旧仍继续使用的固定资产原值</w:t>
      </w:r>
      <w:r>
        <w:rPr>
          <w:rFonts w:ascii="Times New Roman" w:eastAsia="Times New Roman" w:hAnsi="Times New Roman" w:cs="Times New Roman"/>
          <w:color w:val="000000"/>
          <w:spacing w:val="0"/>
          <w:w w:val="100"/>
          <w:position w:val="0"/>
          <w:sz w:val="18"/>
          <w:szCs w:val="18"/>
        </w:rPr>
        <w:t>62,038,780.94</w:t>
      </w:r>
      <w:r>
        <w:rPr>
          <w:color w:val="000000"/>
          <w:spacing w:val="0"/>
          <w:w w:val="100"/>
          <w:position w:val="0"/>
        </w:rPr>
        <w:t>元。本期计提的折旧额</w:t>
      </w:r>
      <w:r>
        <w:rPr>
          <w:rFonts w:ascii="Times New Roman" w:eastAsia="Times New Roman" w:hAnsi="Times New Roman" w:cs="Times New Roman"/>
          <w:color w:val="000000"/>
          <w:spacing w:val="0"/>
          <w:w w:val="100"/>
          <w:position w:val="0"/>
          <w:sz w:val="18"/>
          <w:szCs w:val="18"/>
        </w:rPr>
        <w:t>148,358,165.69</w:t>
      </w:r>
      <w:r>
        <w:rPr>
          <w:color w:val="000000"/>
          <w:spacing w:val="0"/>
          <w:w w:val="100"/>
          <w:position w:val="0"/>
        </w:rPr>
        <w:t xml:space="preserve">元，本期由在建工程转入 </w:t>
      </w:r>
      <w:r>
        <w:rPr>
          <w:rStyle w:val="CharStyle45"/>
          <w:rFonts w:ascii="SimSun" w:eastAsia="SimSun" w:hAnsi="SimSun" w:cs="SimSun"/>
          <w:sz w:val="17"/>
          <w:szCs w:val="17"/>
        </w:rPr>
        <w:t>的固定资产</w:t>
      </w:r>
      <w:r>
        <w:rPr>
          <w:rStyle w:val="CharStyle45"/>
        </w:rPr>
        <w:t>469,774,457.43</w:t>
      </w:r>
      <w:r>
        <w:rPr>
          <w:rStyle w:val="CharStyle45"/>
          <w:rFonts w:ascii="SimSun" w:eastAsia="SimSun" w:hAnsi="SimSun" w:cs="SimSun"/>
          <w:sz w:val="17"/>
          <w:szCs w:val="17"/>
        </w:rPr>
        <w:t>元。</w:t>
      </w:r>
    </w:p>
    <w:p>
      <w:pPr>
        <w:pStyle w:val="Style33"/>
        <w:keepNext/>
        <w:keepLines/>
        <w:widowControl w:val="0"/>
        <w:shd w:val="clear" w:color="auto" w:fill="auto"/>
        <w:bidi w:val="0"/>
        <w:spacing w:before="0" w:after="380" w:line="240" w:lineRule="auto"/>
        <w:ind w:left="0" w:right="0" w:firstLine="0"/>
        <w:jc w:val="both"/>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1</w:t>
      </w:r>
      <w:bookmarkEnd w:id="1244"/>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1242"/>
      <w:bookmarkEnd w:id="1243"/>
      <w:bookmarkEnd w:id="1245"/>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813,034,036.41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905,894,859.25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813,034,036.41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905,894,859.25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246" w:name="bookmark1246"/>
      <w:bookmarkStart w:id="1247" w:name="bookmark1247"/>
      <w:bookmarkStart w:id="1248" w:name="bookmark12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46"/>
      <w:bookmarkEnd w:id="1247"/>
      <w:bookmarkEnd w:id="124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277"/>
        <w:gridCol w:w="1133"/>
        <w:gridCol w:w="1277"/>
        <w:gridCol w:w="1272"/>
        <w:gridCol w:w="994"/>
        <w:gridCol w:w="1219"/>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宏达</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219,056,756.46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219,056,756.46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310,804,361.49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310,804,361.49</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广州南沙</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工程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28,768,126.15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28,768,126.15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17,369,675.68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17,369,675.68</w:t>
            </w:r>
          </w:p>
        </w:tc>
      </w:tr>
    </w:tbl>
    <w:p>
      <w:pPr>
        <w:widowControl w:val="0"/>
        <w:spacing w:line="1" w:lineRule="exact"/>
      </w:pPr>
      <w:r>
        <w:br w:type="page"/>
      </w:r>
    </w:p>
    <w:tbl>
      <w:tblPr>
        <w:tblOverlap w:val="never"/>
        <w:jc w:val="center"/>
        <w:tblLayout w:type="fixed"/>
      </w:tblPr>
      <w:tblGrid>
        <w:gridCol w:w="2419"/>
        <w:gridCol w:w="1277"/>
        <w:gridCol w:w="1133"/>
        <w:gridCol w:w="1277"/>
        <w:gridCol w:w="1272"/>
        <w:gridCol w:w="994"/>
        <w:gridCol w:w="1219"/>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健康医疗大数据中心（产业园）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73,794,915.02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73,794,915.02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69,653,854.87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69,653,854.87</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证通智慧光明云数据中心项目</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（含扩容）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90,846,070.82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90,846,070.82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209,278,639.73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209,278,639.73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长沙云谷数据中心项目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285,382,079.18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285,382,079.18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235,764,481.55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235,764,481.55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长沙软件研发中心项目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88,303,812.44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88,303,812.44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49,857,752.56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49,857,752.56</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证通电子产业园智慧园区改造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17,982,752.29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17,982,752.29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8,320,506.58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8,320,506.58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证通金融设备智能工程实验室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3,386,105.55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3,386,105.55</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证通电子大数据云计算产业园</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光明云谷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1,358,620.69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1,358,620.69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1,358,620.69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1,358,620.69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3,203,148.88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3,203,148.88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100,860.55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100,860.55</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香河''大数据应用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康养服务运 营中心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项目（一期）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4,337,754.48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4,337,754.48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813,034,036.41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813,034,036.41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905,894,859.25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905,894,859.25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49"/>
      <w:bookmarkEnd w:id="1250"/>
      <w:bookmarkEnd w:id="1252"/>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本期利</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息资本</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宏达</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工</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849,462,</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310,804,</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361.49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14,798,6</w:t>
            </w:r>
          </w:p>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106,546,</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219,056,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94.03%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43,338,7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11,534,4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健康医 疗大数 据中心</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（产业 园）项 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69,653,8</w:t>
            </w:r>
          </w:p>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4,141,06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73,794,9</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36.90%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证通智</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慧光明</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云数据</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中心项</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目（含扩</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340,279,</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485.92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209,278,</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639.73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79,593,8</w:t>
            </w:r>
          </w:p>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198,026,</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90,846,0</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84.89%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11,075,2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募股资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自有 资金</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长沙云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谷数据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980,180,</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946.98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235,764,</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481.55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159,441,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109,824,</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305.21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285,382,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88.45%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18,397,7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13,368,8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中心项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长沙软</w:t>
            </w:r>
          </w:p>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件研发 中心项 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333,576,</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49,857,7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50,316,9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11,870,9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88,303,8</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4,810,44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4,810,44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2,703,49</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8,976.17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875,359,</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090.20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308,292,</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460.79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426,267,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757,383,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633.92</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86,751,0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40,788,9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1</w:t>
      </w:r>
      <w:bookmarkEnd w:id="1255"/>
      <w:r>
        <w:rPr>
          <w:rFonts w:ascii="Times New Roman" w:eastAsia="Times New Roman" w:hAnsi="Times New Roman" w:cs="Times New Roman"/>
          <w:color w:val="000000"/>
          <w:spacing w:val="0"/>
          <w:w w:val="100"/>
          <w:position w:val="0"/>
        </w:rPr>
        <w:t>7</w:t>
      </w:r>
      <w:r>
        <w:rPr>
          <w:color w:val="000000"/>
          <w:spacing w:val="0"/>
          <w:w w:val="100"/>
          <w:position w:val="0"/>
        </w:rPr>
        <w:t>、使用权资产</w:t>
      </w:r>
      <w:bookmarkEnd w:id="1253"/>
      <w:bookmarkEnd w:id="1254"/>
      <w:bookmarkEnd w:id="125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84,294,647.39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84,294,647.39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2,944,089.05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2,944,089.05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新增租赁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2,944,089.05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2,944,089.05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87,238,736.44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87,238,736.44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9,085,851.52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9,085,851.52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9,085,851.52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9,085,851.52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9,085,851.52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9,085,851.52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78,152,884.92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78,152,884.92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84,294,647.39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84,294,647.39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both"/>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1</w:t>
      </w:r>
      <w:bookmarkEnd w:id="1259"/>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1257"/>
      <w:bookmarkEnd w:id="1258"/>
      <w:bookmarkEnd w:id="1260"/>
    </w:p>
    <w:p>
      <w:pPr>
        <w:pStyle w:val="Style33"/>
        <w:keepNext/>
        <w:keepLines/>
        <w:widowControl w:val="0"/>
        <w:shd w:val="clear" w:color="auto" w:fill="auto"/>
        <w:bidi w:val="0"/>
        <w:spacing w:before="0" w:after="380" w:line="240" w:lineRule="auto"/>
        <w:ind w:left="0" w:right="0" w:firstLine="0"/>
        <w:jc w:val="both"/>
      </w:pPr>
      <w:bookmarkStart w:id="1257" w:name="bookmark1257"/>
      <w:bookmarkStart w:id="1258" w:name="bookmark1258"/>
      <w:bookmarkStart w:id="1261" w:name="bookmark12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57"/>
      <w:bookmarkEnd w:id="1258"/>
      <w:bookmarkEnd w:id="126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其他特许权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EMC</w:t>
            </w:r>
            <w:r>
              <w:rPr>
                <w:color w:val="000000"/>
                <w:spacing w:val="0"/>
                <w:w w:val="100"/>
                <w:position w:val="0"/>
              </w:rPr>
              <w:t>项目收益 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管理软件及其 他</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257,868,503.62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104,304,366.96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441,025.64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134,174,693.65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22,571,971.92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519,360,561.79</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14,423,875.00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28,509,890.83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25,752.21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42,959,518.04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 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14,423,875.00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25,752.21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14,449,627.21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660"/>
              <w:jc w:val="both"/>
            </w:pPr>
            <w:r>
              <w:rPr>
                <w:color w:val="000000"/>
                <w:spacing w:val="0"/>
                <w:w w:val="100"/>
                <w:position w:val="0"/>
              </w:rPr>
              <w:t>⑵内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28,509,890.83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28,509,890.83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5,115,674.11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5,115,674.11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其他转出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5,115,674.11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5,115,674.11</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267,176,704.51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132,814,257.79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441,025.64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134,174,693.65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22,597,724.13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557,204,405.72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19,278,732.75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32,236,327.81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95,555.46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74,908,624.38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13,167,888.10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139,687,128.50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6,065,668.41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14,892,004.23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44,102.66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12,088,678.69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2,428,002.01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35,518,456.00</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6,065,668.41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14,892,004.23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44,102.66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12,088,678.69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2,428,002.01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35,518,456.00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25,344,401.16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47,128,332.04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139,658.12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86,997,303.07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15,595,890.11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175,205,584.50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241,832,303.35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85,685,925.75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301,367.52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47,177,390.58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7,001,834.02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381,998,821.22</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238,589,770.87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72,068,039.15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345,470.18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59,266,069.27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9,404,083.82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379,673,433.29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1</w:t>
      </w:r>
      <w:bookmarkEnd w:id="1264"/>
      <w:r>
        <w:rPr>
          <w:rFonts w:ascii="Times New Roman" w:eastAsia="Times New Roman" w:hAnsi="Times New Roman" w:cs="Times New Roman"/>
          <w:color w:val="000000"/>
          <w:spacing w:val="0"/>
          <w:w w:val="100"/>
          <w:position w:val="0"/>
        </w:rPr>
        <w:t>9</w:t>
      </w:r>
      <w:r>
        <w:rPr>
          <w:color w:val="000000"/>
          <w:spacing w:val="0"/>
          <w:w w:val="100"/>
          <w:position w:val="0"/>
        </w:rPr>
        <w:t>、开发支出</w:t>
      </w:r>
      <w:bookmarkEnd w:id="1262"/>
      <w:bookmarkEnd w:id="1263"/>
      <w:bookmarkEnd w:id="126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133"/>
        <w:gridCol w:w="1421"/>
        <w:gridCol w:w="566"/>
        <w:gridCol w:w="422"/>
        <w:gridCol w:w="1421"/>
        <w:gridCol w:w="1277"/>
        <w:gridCol w:w="422"/>
        <w:gridCol w:w="121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确认为无形资产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转入当期损益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人脸支付受理终端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2,113,473.76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2,113,473.76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证通云</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15,539,031.54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26,052,887.53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26,396,417.07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15,195,502.00</w:t>
            </w:r>
          </w:p>
        </w:tc>
      </w:tr>
    </w:tbl>
    <w:p>
      <w:pPr>
        <w:widowControl w:val="0"/>
        <w:spacing w:line="1" w:lineRule="exact"/>
      </w:pPr>
      <w:r>
        <w:br w:type="page"/>
      </w:r>
    </w:p>
    <w:tbl>
      <w:tblPr>
        <w:tblOverlap w:val="never"/>
        <w:jc w:val="center"/>
        <w:tblLayout w:type="fixed"/>
      </w:tblPr>
      <w:tblGrid>
        <w:gridCol w:w="1709"/>
        <w:gridCol w:w="1133"/>
        <w:gridCol w:w="1421"/>
        <w:gridCol w:w="566"/>
        <w:gridCol w:w="422"/>
        <w:gridCol w:w="1421"/>
        <w:gridCol w:w="1277"/>
        <w:gridCol w:w="422"/>
        <w:gridCol w:w="121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信创渠道类软件平台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8,060,745.48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8,060,745.48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17,652,505.30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34,113,633.01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28,509,890.83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23,256,247.48</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2</w:t>
      </w:r>
      <w:bookmarkEnd w:id="1268"/>
      <w:r>
        <w:rPr>
          <w:rFonts w:ascii="Times New Roman" w:eastAsia="Times New Roman" w:hAnsi="Times New Roman" w:cs="Times New Roman"/>
          <w:color w:val="000000"/>
          <w:spacing w:val="0"/>
          <w:w w:val="100"/>
          <w:position w:val="0"/>
        </w:rPr>
        <w:t>0</w:t>
      </w:r>
      <w:r>
        <w:rPr>
          <w:color w:val="000000"/>
          <w:spacing w:val="0"/>
          <w:w w:val="100"/>
          <w:position w:val="0"/>
        </w:rPr>
        <w:t>、长期待摊费用</w:t>
      </w:r>
      <w:bookmarkEnd w:id="1266"/>
      <w:bookmarkEnd w:id="1267"/>
      <w:bookmarkEnd w:id="126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520,417.67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742,962.65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296,680.51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966,699.81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18,713,220.19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10,913,986.84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4,621,702.56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25,005,504.47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软件使用费用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112,499.97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62,499.93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19,346,137.83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11,656,949.49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4,968,383.11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26,034,704.21</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2</w:t>
      </w:r>
      <w:bookmarkEnd w:id="1272"/>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70"/>
      <w:bookmarkEnd w:id="1271"/>
      <w:bookmarkEnd w:id="1273"/>
    </w:p>
    <w:p>
      <w:pPr>
        <w:pStyle w:val="Style33"/>
        <w:keepNext/>
        <w:keepLines/>
        <w:widowControl w:val="0"/>
        <w:shd w:val="clear" w:color="auto" w:fill="auto"/>
        <w:bidi w:val="0"/>
        <w:spacing w:before="0" w:line="240" w:lineRule="auto"/>
        <w:ind w:left="0" w:right="0" w:firstLine="0"/>
        <w:jc w:val="left"/>
      </w:pPr>
      <w:bookmarkStart w:id="1270" w:name="bookmark1270"/>
      <w:bookmarkStart w:id="1271" w:name="bookmark1271"/>
      <w:bookmarkStart w:id="1274" w:name="bookmark12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70"/>
      <w:bookmarkEnd w:id="1271"/>
      <w:bookmarkEnd w:id="127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519,386,795.96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78,251,600.97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491,987,368.83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74,403,782.78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11,160,991.94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1,674,148.79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12,309,310.66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1,846,396.57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22,030,722.24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3,342,319.34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20,416,009.23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3,062,401.39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26,187,434.68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3,928,115.20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31,289,698.87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4,693,454.83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578,765,944.82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87,196,184.30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556,002,387.59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84,006,035.57</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275" w:name="bookmark1275"/>
      <w:bookmarkStart w:id="1276" w:name="bookmark1276"/>
      <w:bookmarkStart w:id="1277" w:name="bookmark1277"/>
      <w:bookmarkStart w:id="1278" w:name="bookmark1278"/>
      <w:r>
        <w:rPr>
          <w:color w:val="000000"/>
          <w:spacing w:val="0"/>
          <w:w w:val="100"/>
          <w:position w:val="0"/>
        </w:rPr>
        <w:t>（</w:t>
      </w:r>
      <w:bookmarkEnd w:id="1277"/>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75"/>
      <w:bookmarkEnd w:id="1276"/>
      <w:bookmarkEnd w:id="127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69"/>
        <w:gridCol w:w="1704"/>
        <w:gridCol w:w="1555"/>
        <w:gridCol w:w="1560"/>
        <w:gridCol w:w="1502"/>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递延所得税负债</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19,583,077.95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2,937,461.69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13,591,553.32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2,038,733.00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16,285,620.16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4,071,405.04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18,241,687.44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4,560,421.86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35,868,698.11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7,008,866.73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31,833,240.76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6,599,154.86</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279" w:name="bookmark1279"/>
      <w:bookmarkStart w:id="1280" w:name="bookmark1280"/>
      <w:bookmarkStart w:id="1281" w:name="bookmark1281"/>
      <w:bookmarkStart w:id="1282" w:name="bookmark1282"/>
      <w:r>
        <w:rPr>
          <w:color w:val="000000"/>
          <w:spacing w:val="0"/>
          <w:w w:val="100"/>
          <w:position w:val="0"/>
        </w:rPr>
        <w:t>（</w:t>
      </w:r>
      <w:bookmarkEnd w:id="1281"/>
      <w:r>
        <w:rPr>
          <w:rFonts w:ascii="Times New Roman" w:eastAsia="Times New Roman" w:hAnsi="Times New Roman" w:cs="Times New Roman"/>
          <w:color w:val="000000"/>
          <w:spacing w:val="0"/>
          <w:w w:val="100"/>
          <w:position w:val="0"/>
        </w:rPr>
        <w:t>3</w:t>
      </w:r>
      <w:r>
        <w:rPr>
          <w:color w:val="000000"/>
          <w:spacing w:val="0"/>
          <w:w w:val="100"/>
          <w:position w:val="0"/>
        </w:rPr>
        <w:t>）未确认递延所得税资产明细</w:t>
      </w:r>
      <w:bookmarkEnd w:id="1279"/>
      <w:bookmarkEnd w:id="1280"/>
      <w:bookmarkEnd w:id="1282"/>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184,342,260.76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149,875,510.41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9,725,666.60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9,685,863.05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194,067,927.36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159,561,373.46</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）未确认递延所得税资产的可抵扣亏损将于以下年度到期</w:t>
      </w:r>
      <w:bookmarkEnd w:id="1283"/>
      <w:bookmarkEnd w:id="1284"/>
      <w:bookmarkEnd w:id="1286"/>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14,422,736.89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62,540,168.93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63,065,403.19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44,672,764.47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44,672,764.47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5,985,409.02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5,968,693.79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21,745,912.07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21,745,912.07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49,398,006.27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184,342,260.76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149,875,510.41</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2</w:t>
      </w:r>
      <w:bookmarkEnd w:id="1289"/>
      <w:r>
        <w:rPr>
          <w:rFonts w:ascii="Times New Roman" w:eastAsia="Times New Roman" w:hAnsi="Times New Roman" w:cs="Times New Roman"/>
          <w:color w:val="000000"/>
          <w:spacing w:val="0"/>
          <w:w w:val="100"/>
          <w:position w:val="0"/>
        </w:rPr>
        <w:t>2</w:t>
      </w:r>
      <w:r>
        <w:rPr>
          <w:color w:val="000000"/>
          <w:spacing w:val="0"/>
          <w:w w:val="100"/>
          <w:position w:val="0"/>
        </w:rPr>
        <w:t>、其他非流动资产</w:t>
      </w:r>
      <w:bookmarkEnd w:id="1287"/>
      <w:bookmarkEnd w:id="1288"/>
      <w:bookmarkEnd w:id="1290"/>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86"/>
        <w:gridCol w:w="1277"/>
        <w:gridCol w:w="850"/>
        <w:gridCol w:w="1277"/>
        <w:gridCol w:w="1133"/>
        <w:gridCol w:w="850"/>
        <w:gridCol w:w="1214"/>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预付工程、设备款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208,102,300.00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208,102,300.00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10,266,900.00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10,266,900.00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208,102,300.00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208,102,300.00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10,266,900.00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10,266,900.00</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2</w:t>
      </w:r>
      <w:bookmarkEnd w:id="1293"/>
      <w:r>
        <w:rPr>
          <w:rFonts w:ascii="Times New Roman" w:eastAsia="Times New Roman" w:hAnsi="Times New Roman" w:cs="Times New Roman"/>
          <w:color w:val="000000"/>
          <w:spacing w:val="0"/>
          <w:w w:val="100"/>
          <w:position w:val="0"/>
        </w:rPr>
        <w:t>3</w:t>
      </w:r>
      <w:r>
        <w:rPr>
          <w:color w:val="000000"/>
          <w:spacing w:val="0"/>
          <w:w w:val="100"/>
          <w:position w:val="0"/>
        </w:rPr>
        <w:t>、短期借款</w:t>
      </w:r>
      <w:bookmarkEnd w:id="1291"/>
      <w:bookmarkEnd w:id="1292"/>
      <w:bookmarkEnd w:id="1294"/>
    </w:p>
    <w:p>
      <w:pPr>
        <w:pStyle w:val="Style33"/>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5" w:name="bookmark12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91"/>
      <w:bookmarkEnd w:id="1292"/>
      <w:bookmarkEnd w:id="129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167,000,000.00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444,976,270.00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312,820,982.22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490,000,000.00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2,692,561.91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3,482,302.78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-2,179,017.78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-4,793,146.65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522,334,526.35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1,033,665,426.13</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短期借款分类的说明:</w:t>
      </w:r>
    </w:p>
    <w:p>
      <w:pPr>
        <w:pStyle w:val="Style33"/>
        <w:keepNext/>
        <w:keepLines/>
        <w:widowControl w:val="0"/>
        <w:shd w:val="clear" w:color="auto" w:fill="auto"/>
        <w:bidi w:val="0"/>
        <w:spacing w:before="0" w:after="380" w:line="240" w:lineRule="auto"/>
        <w:ind w:left="0" w:right="0" w:firstLine="0"/>
        <w:jc w:val="both"/>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2</w:t>
      </w:r>
      <w:bookmarkEnd w:id="1298"/>
      <w:r>
        <w:rPr>
          <w:rFonts w:ascii="Times New Roman" w:eastAsia="Times New Roman" w:hAnsi="Times New Roman" w:cs="Times New Roman"/>
          <w:color w:val="000000"/>
          <w:spacing w:val="0"/>
          <w:w w:val="100"/>
          <w:position w:val="0"/>
        </w:rPr>
        <w:t>4</w:t>
      </w:r>
      <w:r>
        <w:rPr>
          <w:color w:val="000000"/>
          <w:spacing w:val="0"/>
          <w:w w:val="100"/>
          <w:position w:val="0"/>
        </w:rPr>
        <w:t>、应付票据</w:t>
      </w:r>
      <w:bookmarkEnd w:id="1296"/>
      <w:bookmarkEnd w:id="1297"/>
      <w:bookmarkEnd w:id="1299"/>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1,734,992.91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17,412,483.21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10,521,048.26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12,256,041.17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22,412,483.21</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33"/>
        <w:keepNext/>
        <w:keepLines/>
        <w:widowControl w:val="0"/>
        <w:shd w:val="clear" w:color="auto" w:fill="auto"/>
        <w:bidi w:val="0"/>
        <w:spacing w:before="0" w:after="380" w:line="240" w:lineRule="auto"/>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2</w:t>
      </w:r>
      <w:bookmarkEnd w:id="1302"/>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00"/>
      <w:bookmarkEnd w:id="1301"/>
      <w:bookmarkEnd w:id="1303"/>
    </w:p>
    <w:p>
      <w:pPr>
        <w:pStyle w:val="Style33"/>
        <w:keepNext/>
        <w:keepLines/>
        <w:widowControl w:val="0"/>
        <w:shd w:val="clear" w:color="auto" w:fill="auto"/>
        <w:bidi w:val="0"/>
        <w:spacing w:before="0" w:after="380" w:line="240" w:lineRule="auto"/>
        <w:ind w:left="0" w:right="0" w:firstLine="0"/>
        <w:jc w:val="left"/>
      </w:pPr>
      <w:bookmarkStart w:id="1300" w:name="bookmark1300"/>
      <w:bookmarkStart w:id="1301" w:name="bookmark1301"/>
      <w:bookmarkStart w:id="1304" w:name="bookmark13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00"/>
      <w:bookmarkEnd w:id="1301"/>
      <w:bookmarkEnd w:id="1304"/>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305,207,255.88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406,412,275.73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70,988,106.73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59,297,651.12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23,434,657.30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57,467,781.81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56,899,597.38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25,853,420.63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456,529,617.29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549,031,129.29</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05" w:name="bookmark1305"/>
      <w:bookmarkStart w:id="1306" w:name="bookmark1306"/>
      <w:bookmarkStart w:id="1307" w:name="bookmark13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05"/>
      <w:bookmarkEnd w:id="1306"/>
      <w:bookmarkEnd w:id="130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835"/>
        <w:gridCol w:w="2554"/>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长沙上盛建筑劳务有限公司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37,445,461.00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正在结算</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广东永和建设集团有限公司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13,690,000.00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正在结算</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国网河北省电力有限公司定州市供电分公司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9,325,065.68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正在结算</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湖南高岭建设集团股份有限公司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9,151,251.00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正在结算</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中国建筑第五工程局有限公司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6,519,348.55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正在结算</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76,131,126.23</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1"/>
        <w:keepNext w:val="0"/>
        <w:keepLines w:val="0"/>
        <w:widowControl w:val="0"/>
        <w:shd w:val="clear" w:color="auto" w:fill="auto"/>
        <w:bidi w:val="0"/>
        <w:spacing w:before="0" w:after="380" w:line="370" w:lineRule="exact"/>
        <w:ind w:left="0" w:right="0" w:firstLine="0"/>
        <w:jc w:val="left"/>
      </w:pPr>
      <w:r>
        <w:rPr>
          <w:color w:val="000000"/>
          <w:spacing w:val="0"/>
          <w:w w:val="100"/>
          <w:position w:val="0"/>
        </w:rPr>
        <w:t>期末余额中无欠持本公司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表决权股份的股东单位款项。 期末余额中欠关联方情况，详见附注十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w:t>
      </w:r>
    </w:p>
    <w:p>
      <w:pPr>
        <w:pStyle w:val="Style33"/>
        <w:keepNext/>
        <w:keepLines/>
        <w:widowControl w:val="0"/>
        <w:shd w:val="clear" w:color="auto" w:fill="auto"/>
        <w:bidi w:val="0"/>
        <w:spacing w:before="0" w:after="380" w:line="240" w:lineRule="auto"/>
        <w:ind w:left="0" w:right="0" w:firstLine="0"/>
        <w:jc w:val="both"/>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2</w:t>
      </w:r>
      <w:bookmarkEnd w:id="1310"/>
      <w:r>
        <w:rPr>
          <w:rFonts w:ascii="Times New Roman" w:eastAsia="Times New Roman" w:hAnsi="Times New Roman" w:cs="Times New Roman"/>
          <w:color w:val="000000"/>
          <w:spacing w:val="0"/>
          <w:w w:val="100"/>
          <w:position w:val="0"/>
        </w:rPr>
        <w:t>6</w:t>
      </w:r>
      <w:r>
        <w:rPr>
          <w:color w:val="000000"/>
          <w:spacing w:val="0"/>
          <w:w w:val="100"/>
          <w:position w:val="0"/>
        </w:rPr>
        <w:t>、合同负债</w:t>
      </w:r>
      <w:bookmarkEnd w:id="1308"/>
      <w:bookmarkEnd w:id="1309"/>
      <w:bookmarkEnd w:id="131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18,415,527.20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42,235,688.05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1,554,492.64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2,121,885.98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407,759.32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394,919.65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255,856.84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383,143.60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20,633,636.00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45,135,637.28</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2</w:t>
      </w:r>
      <w:bookmarkEnd w:id="1314"/>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12"/>
      <w:bookmarkEnd w:id="1313"/>
      <w:bookmarkEnd w:id="1315"/>
    </w:p>
    <w:p>
      <w:pPr>
        <w:pStyle w:val="Style33"/>
        <w:keepNext/>
        <w:keepLines/>
        <w:widowControl w:val="0"/>
        <w:shd w:val="clear" w:color="auto" w:fill="auto"/>
        <w:bidi w:val="0"/>
        <w:spacing w:before="0" w:after="380" w:line="240" w:lineRule="auto"/>
        <w:ind w:left="0" w:right="0" w:firstLine="0"/>
        <w:jc w:val="both"/>
      </w:pPr>
      <w:bookmarkStart w:id="1312" w:name="bookmark1312"/>
      <w:bookmarkStart w:id="1313" w:name="bookmark1313"/>
      <w:bookmarkStart w:id="1316" w:name="bookmark13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12"/>
      <w:bookmarkEnd w:id="1313"/>
      <w:bookmarkEnd w:id="131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699"/>
        <w:gridCol w:w="1632"/>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25,298,899.04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188,319,350.83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189,183,392.92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24,434,856.95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7,046,061.37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7,052,253.95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21,195.60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2,292,233.42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2,292,233.42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25,326,287.22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197,657,645.62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198,527,880.29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24,456,052.55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317" w:name="bookmark1317"/>
      <w:bookmarkStart w:id="1318" w:name="bookmark1318"/>
      <w:bookmarkStart w:id="1319" w:name="bookmark13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17"/>
      <w:bookmarkEnd w:id="1318"/>
      <w:bookmarkEnd w:id="131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699"/>
        <w:gridCol w:w="1843"/>
        <w:gridCol w:w="1704"/>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25,156,244.74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174,778,637.31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175,516,534.88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24,418,347.17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5,721,384.42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5,721,384.42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4,449,093.08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4,452,933.80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1,797.78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4,704.90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4,087,979.19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4,091,069.40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1,614.69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88,705.17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88,689.84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272,408.72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273,174.56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137,015.80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3,137,377.24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3,259,681.04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14,712.00</w:t>
            </w:r>
          </w:p>
        </w:tc>
      </w:tr>
    </w:tbl>
    <w:p>
      <w:pPr>
        <w:widowControl w:val="0"/>
        <w:spacing w:line="1" w:lineRule="exact"/>
      </w:pPr>
      <w:r>
        <w:br w:type="page"/>
      </w:r>
    </w:p>
    <w:tbl>
      <w:tblPr>
        <w:tblOverlap w:val="never"/>
        <w:jc w:val="center"/>
        <w:tblLayout w:type="fixed"/>
      </w:tblPr>
      <w:tblGrid>
        <w:gridCol w:w="2419"/>
        <w:gridCol w:w="1699"/>
        <w:gridCol w:w="1843"/>
        <w:gridCol w:w="1704"/>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232,858.78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232,858.78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25,298,899.04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188,319,350.83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189,183,392.92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24,434,856.95</w:t>
            </w:r>
          </w:p>
        </w:tc>
      </w:tr>
    </w:tbl>
    <w:p>
      <w:pPr>
        <w:widowControl w:val="0"/>
        <w:spacing w:after="319" w:line="1" w:lineRule="exact"/>
      </w:pPr>
    </w:p>
    <w:p>
      <w:pPr>
        <w:pStyle w:val="Style33"/>
        <w:keepNext/>
        <w:keepLines/>
        <w:widowControl w:val="0"/>
        <w:numPr>
          <w:ilvl w:val="0"/>
          <w:numId w:val="43"/>
        </w:numPr>
        <w:shd w:val="clear" w:color="auto" w:fill="auto"/>
        <w:bidi w:val="0"/>
        <w:spacing w:before="0" w:after="380" w:line="240" w:lineRule="auto"/>
        <w:ind w:left="0" w:right="0" w:firstLine="0"/>
        <w:jc w:val="both"/>
      </w:pPr>
      <w:bookmarkStart w:id="1320" w:name="bookmark1320"/>
      <w:bookmarkStart w:id="1321" w:name="bookmark1321"/>
      <w:bookmarkStart w:id="1322" w:name="bookmark1322"/>
      <w:bookmarkStart w:id="1323" w:name="bookmark1323"/>
      <w:bookmarkEnd w:id="1322"/>
      <w:r>
        <w:rPr>
          <w:color w:val="000000"/>
          <w:spacing w:val="0"/>
          <w:w w:val="100"/>
          <w:position w:val="0"/>
        </w:rPr>
        <w:t>设定提存计划列示</w:t>
      </w:r>
      <w:bookmarkEnd w:id="1320"/>
      <w:bookmarkEnd w:id="1321"/>
      <w:bookmarkEnd w:id="132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26,994.56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6,809,585.08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6,815,467.53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21,112.11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236,476.29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236,786.42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27,388.18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7,046,061.37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7,052,253.95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21,195.60</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2</w:t>
      </w:r>
      <w:bookmarkEnd w:id="1326"/>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24"/>
      <w:bookmarkEnd w:id="1325"/>
      <w:bookmarkEnd w:id="132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56,762,489.40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58,363,397.93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2,712,189.77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3,580,661.26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1,338,819.98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641,793.98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508,330.96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935,834.62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695,539.96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132,309.82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224,019.00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281,882.59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465,204.50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187,921.73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309,969.58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62,619,506.45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64,520,887.94</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2</w:t>
      </w:r>
      <w:bookmarkEnd w:id="1330"/>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328"/>
      <w:bookmarkEnd w:id="1329"/>
      <w:bookmarkEnd w:id="133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15,654,789.98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17,599,678.42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15,654,789.98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17,599,678.42</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332" w:name="bookmark1332"/>
      <w:bookmarkStart w:id="1333" w:name="bookmark1333"/>
      <w:bookmarkStart w:id="1334" w:name="bookmark13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32"/>
      <w:bookmarkEnd w:id="1333"/>
      <w:bookmarkEnd w:id="1334"/>
    </w:p>
    <w:p>
      <w:pPr>
        <w:pStyle w:val="Style33"/>
        <w:keepNext/>
        <w:keepLines/>
        <w:widowControl w:val="0"/>
        <w:shd w:val="clear" w:color="auto" w:fill="auto"/>
        <w:bidi w:val="0"/>
        <w:spacing w:before="0" w:line="240" w:lineRule="auto"/>
        <w:ind w:left="0" w:right="0" w:firstLine="0"/>
        <w:jc w:val="left"/>
      </w:pPr>
      <w:bookmarkStart w:id="1332" w:name="bookmark1332"/>
      <w:bookmarkStart w:id="1333" w:name="bookmark1333"/>
      <w:bookmarkStart w:id="1335" w:name="bookmark1335"/>
      <w:bookmarkStart w:id="1336" w:name="bookmark1336"/>
      <w:r>
        <w:rPr>
          <w:rFonts w:ascii="Times New Roman" w:eastAsia="Times New Roman" w:hAnsi="Times New Roman" w:cs="Times New Roman"/>
          <w:color w:val="000000"/>
          <w:spacing w:val="0"/>
          <w:w w:val="100"/>
          <w:position w:val="0"/>
        </w:rPr>
        <w:t>1</w:t>
      </w:r>
      <w:bookmarkEnd w:id="1335"/>
      <w:r>
        <w:rPr>
          <w:color w:val="000000"/>
          <w:spacing w:val="0"/>
          <w:w w:val="100"/>
          <w:position w:val="0"/>
        </w:rPr>
        <w:t>）按款项性质列示其他应付款</w:t>
      </w:r>
      <w:bookmarkEnd w:id="1332"/>
      <w:bookmarkEnd w:id="1333"/>
      <w:bookmarkEnd w:id="1336"/>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4,508,694.91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6,285,553.61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3,278,570.66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5,402,445.48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应付暂收款及其他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7,867,524.41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5,911,679.33</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15,654,789.98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17,599,678.42</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2</w:t>
      </w:r>
      <w:bookmarkEnd w:id="133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37"/>
      <w:bookmarkEnd w:id="1338"/>
      <w:bookmarkEnd w:id="1340"/>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835"/>
        <w:gridCol w:w="1704"/>
        <w:gridCol w:w="4046"/>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本公司本期按欠款方归集的期末余额前五名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1,796,746.00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合同规定暂扣的保证金及押金所致，占其他应付款 期末余额合计数的比例为</w:t>
            </w:r>
            <w:r>
              <w:rPr>
                <w:rFonts w:ascii="Times New Roman" w:eastAsia="Times New Roman" w:hAnsi="Times New Roman" w:cs="Times New Roman"/>
                <w:color w:val="000000"/>
                <w:spacing w:val="0"/>
                <w:w w:val="100"/>
                <w:position w:val="0"/>
                <w:sz w:val="18"/>
                <w:szCs w:val="18"/>
              </w:rPr>
              <w:t>11.48%</w:t>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1,796,746.00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3</w:t>
      </w:r>
      <w:bookmarkEnd w:id="1343"/>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341"/>
      <w:bookmarkEnd w:id="1342"/>
      <w:bookmarkEnd w:id="1344"/>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510,822,773.00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161,528,697.87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6,528,604.75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5,102,520.17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773,307.13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270,046.49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518,124,684.88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166,901,264.53</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期初余额与上期期末余额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差异详见本财务报表附注三、</w:t>
      </w:r>
      <w:r>
        <w:rPr>
          <w:color w:val="000000"/>
          <w:spacing w:val="0"/>
          <w:w w:val="100"/>
          <w:position w:val="0"/>
          <w:sz w:val="18"/>
          <w:szCs w:val="18"/>
        </w:rPr>
        <w:t>（</w:t>
      </w:r>
      <w:r>
        <w:rPr>
          <w:color w:val="000000"/>
          <w:spacing w:val="0"/>
          <w:w w:val="100"/>
          <w:position w:val="0"/>
        </w:rPr>
        <w:t>三十五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之说明。</w:t>
      </w:r>
    </w:p>
    <w:p>
      <w:pPr>
        <w:pStyle w:val="Style33"/>
        <w:keepNext/>
        <w:keepLines/>
        <w:widowControl w:val="0"/>
        <w:shd w:val="clear" w:color="auto" w:fill="auto"/>
        <w:bidi w:val="0"/>
        <w:spacing w:before="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3</w:t>
      </w:r>
      <w:bookmarkEnd w:id="1347"/>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345"/>
      <w:bookmarkEnd w:id="1346"/>
      <w:bookmarkEnd w:id="1348"/>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待申报销项税项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1,762,630.00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1,755,044.41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1,762,630.00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1,755,044.41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both"/>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3</w:t>
      </w:r>
      <w:bookmarkEnd w:id="1351"/>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349"/>
      <w:bookmarkEnd w:id="1350"/>
      <w:bookmarkEnd w:id="1352"/>
    </w:p>
    <w:p>
      <w:pPr>
        <w:pStyle w:val="Style33"/>
        <w:keepNext/>
        <w:keepLines/>
        <w:widowControl w:val="0"/>
        <w:shd w:val="clear" w:color="auto" w:fill="auto"/>
        <w:bidi w:val="0"/>
        <w:spacing w:before="0" w:after="380" w:line="240" w:lineRule="auto"/>
        <w:ind w:left="0" w:right="0" w:firstLine="0"/>
        <w:jc w:val="both"/>
      </w:pPr>
      <w:bookmarkStart w:id="1349" w:name="bookmark1349"/>
      <w:bookmarkStart w:id="1350" w:name="bookmark1350"/>
      <w:bookmarkStart w:id="1353" w:name="bookmark13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49"/>
      <w:bookmarkEnd w:id="1350"/>
      <w:bookmarkEnd w:id="1353"/>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2,223,992,344.80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2,242,672,789.36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应计利息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3,236,339.32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3,180,649.89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-511,596,080.13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-161,798,744.36</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1,715,632,603.99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2,084,054,694.89</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33"/>
        <w:keepNext/>
        <w:keepLines/>
        <w:widowControl w:val="0"/>
        <w:shd w:val="clear" w:color="auto" w:fill="auto"/>
        <w:bidi w:val="0"/>
        <w:spacing w:before="0" w:after="38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3</w:t>
      </w:r>
      <w:bookmarkEnd w:id="1356"/>
      <w:r>
        <w:rPr>
          <w:rFonts w:ascii="Times New Roman" w:eastAsia="Times New Roman" w:hAnsi="Times New Roman" w:cs="Times New Roman"/>
          <w:color w:val="000000"/>
          <w:spacing w:val="0"/>
          <w:w w:val="100"/>
          <w:position w:val="0"/>
        </w:rPr>
        <w:t>3</w:t>
      </w:r>
      <w:r>
        <w:rPr>
          <w:color w:val="000000"/>
          <w:spacing w:val="0"/>
          <w:w w:val="100"/>
          <w:position w:val="0"/>
        </w:rPr>
        <w:t>、租赁负债</w:t>
      </w:r>
      <w:bookmarkEnd w:id="1354"/>
      <w:bookmarkEnd w:id="1355"/>
      <w:bookmarkEnd w:id="1357"/>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81,378,577.14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84,294,647.39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-6,528,604.75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-5,102,520.17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74,849,972.39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79,192,127.22</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期初余额与上期期末余额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差异详见本财务报表附注三、</w:t>
      </w:r>
      <w:r>
        <w:rPr>
          <w:color w:val="000000"/>
          <w:spacing w:val="0"/>
          <w:w w:val="100"/>
          <w:position w:val="0"/>
          <w:sz w:val="18"/>
          <w:szCs w:val="18"/>
        </w:rPr>
        <w:t>（</w:t>
      </w:r>
      <w:r>
        <w:rPr>
          <w:color w:val="000000"/>
          <w:spacing w:val="0"/>
          <w:w w:val="100"/>
          <w:position w:val="0"/>
        </w:rPr>
        <w:t>三十五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之说明。</w:t>
      </w:r>
    </w:p>
    <w:p>
      <w:pPr>
        <w:pStyle w:val="Style33"/>
        <w:keepNext/>
        <w:keepLines/>
        <w:widowControl w:val="0"/>
        <w:shd w:val="clear" w:color="auto" w:fill="auto"/>
        <w:bidi w:val="0"/>
        <w:spacing w:before="0" w:after="38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3</w:t>
      </w:r>
      <w:bookmarkEnd w:id="1360"/>
      <w:r>
        <w:rPr>
          <w:rFonts w:ascii="Times New Roman" w:eastAsia="Times New Roman" w:hAnsi="Times New Roman" w:cs="Times New Roman"/>
          <w:color w:val="000000"/>
          <w:spacing w:val="0"/>
          <w:w w:val="100"/>
          <w:position w:val="0"/>
        </w:rPr>
        <w:t>4</w:t>
      </w:r>
      <w:r>
        <w:rPr>
          <w:color w:val="000000"/>
          <w:spacing w:val="0"/>
          <w:w w:val="100"/>
          <w:position w:val="0"/>
        </w:rPr>
        <w:t>、预计负债</w:t>
      </w:r>
      <w:bookmarkEnd w:id="1358"/>
      <w:bookmarkEnd w:id="1359"/>
      <w:bookmarkEnd w:id="1361"/>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7,363,040.94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预提法院官司判决费用</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14,667,681.30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20,416,009.23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预提售后维修费</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22,030,722.24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20,416,009.23</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3"/>
        <w:keepNext/>
        <w:keepLines/>
        <w:widowControl w:val="0"/>
        <w:shd w:val="clear" w:color="auto" w:fill="auto"/>
        <w:bidi w:val="0"/>
        <w:spacing w:before="0" w:after="38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3</w:t>
      </w:r>
      <w:bookmarkEnd w:id="1364"/>
      <w:r>
        <w:rPr>
          <w:rFonts w:ascii="Times New Roman" w:eastAsia="Times New Roman" w:hAnsi="Times New Roman" w:cs="Times New Roman"/>
          <w:color w:val="000000"/>
          <w:spacing w:val="0"/>
          <w:w w:val="100"/>
          <w:position w:val="0"/>
        </w:rPr>
        <w:t>5</w:t>
      </w:r>
      <w:r>
        <w:rPr>
          <w:color w:val="000000"/>
          <w:spacing w:val="0"/>
          <w:w w:val="100"/>
          <w:position w:val="0"/>
        </w:rPr>
        <w:t>、递延收益</w:t>
      </w:r>
      <w:bookmarkEnd w:id="1362"/>
      <w:bookmarkEnd w:id="1363"/>
      <w:bookmarkEnd w:id="1365"/>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86"/>
        <w:gridCol w:w="1555"/>
        <w:gridCol w:w="1277"/>
        <w:gridCol w:w="1560"/>
        <w:gridCol w:w="1560"/>
        <w:gridCol w:w="234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31,289,698.87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3,340,269.50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8,442,533.69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26,187,434.68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尚未转入损益的政府补助</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31,289,698.87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3,340,269.50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8,442,533.69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26,187,434.68</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r>
        <w:br w:type="page"/>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128"/>
        <w:gridCol w:w="1008"/>
        <w:gridCol w:w="1267"/>
        <w:gridCol w:w="1133"/>
        <w:gridCol w:w="1133"/>
        <w:gridCol w:w="566"/>
        <w:gridCol w:w="1190"/>
        <w:gridCol w:w="101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本期新增补</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本期计入其</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他收益金额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本期冲减成</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本费用金额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258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深圳市生物、 互联网、新能 源产业发展 专项资金基 于云计算的 安全支付平 台关键技术 研究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left"/>
            </w:pPr>
            <w:r>
              <w:rPr>
                <w:color w:val="000000"/>
                <w:spacing w:val="0"/>
                <w:w w:val="100"/>
                <w:position w:val="0"/>
              </w:rPr>
              <w:t>高性能嵌入 式金融安全</w:t>
            </w:r>
          </w:p>
          <w:p>
            <w:pPr>
              <w:pStyle w:val="Style25"/>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设计及 产业化（广东 产学研资助 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17,666.75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17,666.75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left"/>
            </w:pPr>
            <w:r>
              <w:rPr>
                <w:color w:val="000000"/>
                <w:spacing w:val="0"/>
                <w:w w:val="100"/>
                <w:position w:val="0"/>
              </w:rPr>
              <w:t>基于云计算 平台的金融 电子透明支 付关键技术 研发与应用</w:t>
            </w:r>
          </w:p>
          <w:p>
            <w:pPr>
              <w:pStyle w:val="Style25"/>
              <w:keepNext w:val="0"/>
              <w:keepLines w:val="0"/>
              <w:widowControl w:val="0"/>
              <w:shd w:val="clear" w:color="auto" w:fill="auto"/>
              <w:bidi w:val="0"/>
              <w:spacing w:before="0" w:after="0" w:line="316" w:lineRule="exact"/>
              <w:ind w:left="0" w:right="0" w:firstLine="0"/>
              <w:jc w:val="left"/>
            </w:pPr>
            <w:r>
              <w:rPr>
                <w:color w:val="000000"/>
                <w:spacing w:val="0"/>
                <w:w w:val="100"/>
                <w:position w:val="0"/>
              </w:rPr>
              <w:t>示范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基于超级计 算的金融安 全云支付平 台研发与产</w:t>
            </w:r>
          </w:p>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业化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关于年产</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 xml:space="preserve">万套太阳能 </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路灯产 业化项目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2,583,333.40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1,583,333.40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基于国密算 法的高安全 性移动智能 支付终端产 品产业化项 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1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面向金融领 域的密码安 全</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芯片 产业化项目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142"/>
        <w:gridCol w:w="1128"/>
        <w:gridCol w:w="1008"/>
        <w:gridCol w:w="1267"/>
        <w:gridCol w:w="1133"/>
        <w:gridCol w:w="1133"/>
        <w:gridCol w:w="566"/>
        <w:gridCol w:w="1190"/>
        <w:gridCol w:w="1018"/>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基于国密标 准的金融数 据安全集群 加密服务平 台研发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475,000.00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年技术 改造投资补 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3,569,500.00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1,298,000.00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2,271,500.00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基于新零售 自助服务终 端生产线智 能化改造项 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8,637,333.27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6,109,333.27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智能导医机</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器人关键技</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术研发项目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证通金融设</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备智能工程</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实验室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市工业和信 息化局关于</w:t>
            </w:r>
          </w:p>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年技术 改造倍增专 项技术改造 投资项目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494,666.65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494,666.65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6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高性能自主 可控金融大 数据实时计 算引擎研发 及产业化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1,088,000.00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湖南省创新 创业技术投 资项目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3,377,198.80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54,064.08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3,323,134.72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基于行业知 识图谱的非 接触式地产 智能服务终 端及系统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480,962.51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174,717.02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306,245.49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68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证通智慧医</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疗服务终端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609,306.99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83,085.84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526,221.15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142"/>
        <w:gridCol w:w="1128"/>
        <w:gridCol w:w="1008"/>
        <w:gridCol w:w="1267"/>
        <w:gridCol w:w="1133"/>
        <w:gridCol w:w="1133"/>
        <w:gridCol w:w="566"/>
        <w:gridCol w:w="1190"/>
        <w:gridCol w:w="1018"/>
      </w:tblGrid>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产品设计及 成果转化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31,289,698.87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3,340,269.50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8,442,533.69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26,187,434.68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both"/>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3</w:t>
      </w:r>
      <w:bookmarkEnd w:id="1368"/>
      <w:r>
        <w:rPr>
          <w:rFonts w:ascii="Times New Roman" w:eastAsia="Times New Roman" w:hAnsi="Times New Roman" w:cs="Times New Roman"/>
          <w:color w:val="000000"/>
          <w:spacing w:val="0"/>
          <w:w w:val="100"/>
          <w:position w:val="0"/>
        </w:rPr>
        <w:t>6</w:t>
      </w:r>
      <w:r>
        <w:rPr>
          <w:color w:val="000000"/>
          <w:spacing w:val="0"/>
          <w:w w:val="100"/>
          <w:position w:val="0"/>
        </w:rPr>
        <w:t>、其他非流动负债</w:t>
      </w:r>
      <w:bookmarkEnd w:id="1366"/>
      <w:bookmarkEnd w:id="1367"/>
      <w:bookmarkEnd w:id="136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分期收款销售商品待确认销项税额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4,252,190.70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4,543,469.15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4,252,190.70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4,543,469.15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keepLines/>
        <w:widowControl w:val="0"/>
        <w:shd w:val="clear" w:color="auto" w:fill="auto"/>
        <w:bidi w:val="0"/>
        <w:spacing w:before="0" w:after="380" w:line="240" w:lineRule="auto"/>
        <w:ind w:left="0" w:right="0" w:firstLine="0"/>
        <w:jc w:val="both"/>
      </w:pPr>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37</w:t>
      </w:r>
      <w:r>
        <w:rPr>
          <w:color w:val="000000"/>
          <w:spacing w:val="0"/>
          <w:w w:val="100"/>
          <w:position w:val="0"/>
        </w:rPr>
        <w:t>、股本</w:t>
      </w:r>
      <w:bookmarkEnd w:id="1370"/>
      <w:bookmarkEnd w:id="1371"/>
      <w:bookmarkEnd w:id="1372"/>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515,156,948.00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107,008,726.00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-7,802,746.00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99,205,980.00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614,362,928.00</w:t>
            </w:r>
          </w:p>
        </w:tc>
      </w:tr>
    </w:tbl>
    <w:p>
      <w:pPr>
        <w:pStyle w:val="Style30"/>
        <w:keepNext w:val="0"/>
        <w:keepLines w:val="0"/>
        <w:widowControl w:val="0"/>
        <w:shd w:val="clear" w:color="auto" w:fill="auto"/>
        <w:bidi w:val="0"/>
        <w:spacing w:before="0" w:after="0" w:line="240" w:lineRule="auto"/>
        <w:ind w:left="35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311" w:lineRule="exact"/>
        <w:ind w:left="0" w:right="0" w:firstLine="0"/>
        <w:jc w:val="left"/>
      </w:pPr>
      <w:bookmarkStart w:id="1373" w:name="bookmark1373"/>
      <w:r>
        <w:rPr>
          <w:rFonts w:ascii="Times New Roman" w:eastAsia="Times New Roman" w:hAnsi="Times New Roman" w:cs="Times New Roman"/>
          <w:color w:val="000000"/>
          <w:spacing w:val="0"/>
          <w:w w:val="100"/>
          <w:position w:val="0"/>
          <w:sz w:val="18"/>
          <w:szCs w:val="18"/>
        </w:rPr>
        <w:t>（</w:t>
      </w:r>
      <w:bookmarkEnd w:id="1373"/>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年第二次临时股东大会决议、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年第二次临时股东大会决议，并经中国证券监督管理委员会出具的《关 于核准深圳市证通电子股份有限公司非公开发行股票的批复》</w:t>
      </w:r>
      <w:r>
        <w:rPr>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3373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核准，公司采取非公开发行股票 方式发行人民币普通股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）99,205,980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，增加注册资本人民币</w:t>
      </w:r>
      <w:r>
        <w:rPr>
          <w:rFonts w:ascii="Times New Roman" w:eastAsia="Times New Roman" w:hAnsi="Times New Roman" w:cs="Times New Roman"/>
          <w:color w:val="000000"/>
          <w:spacing w:val="0"/>
          <w:w w:val="100"/>
          <w:position w:val="0"/>
          <w:sz w:val="18"/>
          <w:szCs w:val="18"/>
        </w:rPr>
        <w:t>99,205,980.00</w:t>
      </w:r>
      <w:r>
        <w:rPr>
          <w:color w:val="000000"/>
          <w:spacing w:val="0"/>
          <w:w w:val="100"/>
          <w:position w:val="0"/>
        </w:rPr>
        <w:t>元，变更后的注册资本为人民 币</w:t>
      </w:r>
      <w:r>
        <w:rPr>
          <w:rFonts w:ascii="Times New Roman" w:eastAsia="Times New Roman" w:hAnsi="Times New Roman" w:cs="Times New Roman"/>
          <w:color w:val="000000"/>
          <w:spacing w:val="0"/>
          <w:w w:val="100"/>
          <w:position w:val="0"/>
          <w:sz w:val="18"/>
          <w:szCs w:val="18"/>
        </w:rPr>
        <w:t>614,362,928.00</w:t>
      </w:r>
      <w:r>
        <w:rPr>
          <w:color w:val="000000"/>
          <w:spacing w:val="0"/>
          <w:w w:val="100"/>
          <w:position w:val="0"/>
        </w:rPr>
        <w:t>元。上述股本增加情况业经中勤万信审验，并出具勤信验字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0057</w:t>
      </w:r>
      <w:r>
        <w:rPr>
          <w:color w:val="000000"/>
          <w:spacing w:val="0"/>
          <w:w w:val="100"/>
          <w:position w:val="0"/>
        </w:rPr>
        <w:t>号《验资报告》。</w:t>
      </w:r>
    </w:p>
    <w:p>
      <w:pPr>
        <w:pStyle w:val="Style21"/>
        <w:keepNext w:val="0"/>
        <w:keepLines w:val="0"/>
        <w:widowControl w:val="0"/>
        <w:shd w:val="clear" w:color="auto" w:fill="auto"/>
        <w:bidi w:val="0"/>
        <w:spacing w:before="0" w:after="0" w:line="311"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年股东大会审议通过了《关于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w:t>
      </w:r>
    </w:p>
    <w:p>
      <w:pPr>
        <w:pStyle w:val="Style21"/>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案</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及其摘要的议案》、《关于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年员工持股计划管理办法</w:t>
      </w:r>
      <w:r>
        <w:rPr>
          <w:color w:val="000000"/>
          <w:spacing w:val="0"/>
          <w:w w:val="100"/>
          <w:position w:val="0"/>
          <w:sz w:val="18"/>
          <w:szCs w:val="18"/>
        </w:rPr>
        <w:t>〉</w:t>
      </w:r>
      <w:r>
        <w:rPr>
          <w:color w:val="000000"/>
          <w:spacing w:val="0"/>
          <w:w w:val="100"/>
          <w:position w:val="0"/>
        </w:rPr>
        <w:t>的议案》及《关于提请股东大会授权董事会办理公司 员工持股计划相关事宜的议案》。根据公司第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日第五届董事会第十八次（临时）会议审议通过的《关于</w:t>
      </w:r>
      <w:r>
        <w:rPr>
          <w:color w:val="000000"/>
          <w:spacing w:val="0"/>
          <w:w w:val="100"/>
          <w:position w:val="0"/>
          <w:sz w:val="18"/>
          <w:szCs w:val="18"/>
        </w:rPr>
        <w:t>〈</w:t>
      </w:r>
      <w:r>
        <w:rPr>
          <w:color w:val="000000"/>
          <w:spacing w:val="0"/>
          <w:w w:val="100"/>
          <w:position w:val="0"/>
        </w:rPr>
        <w:t xml:space="preserve">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年员工持股计划管理办法</w:t>
      </w:r>
      <w:r>
        <w:rPr>
          <w:color w:val="000000"/>
          <w:spacing w:val="0"/>
          <w:w w:val="100"/>
          <w:position w:val="0"/>
          <w:sz w:val="18"/>
          <w:szCs w:val="18"/>
        </w:rPr>
        <w:t>〉</w:t>
      </w:r>
      <w:r>
        <w:rPr>
          <w:color w:val="000000"/>
          <w:spacing w:val="0"/>
          <w:w w:val="100"/>
          <w:position w:val="0"/>
        </w:rPr>
        <w:t>的议案》及《关于提请股 东大会授权董事会办理公司员工持股计划相关事宜的议案》，本次员工持股计划将以</w:t>
      </w:r>
      <w:r>
        <w:rPr>
          <w:rFonts w:ascii="Times New Roman" w:eastAsia="Times New Roman" w:hAnsi="Times New Roman" w:cs="Times New Roman"/>
          <w:color w:val="000000"/>
          <w:spacing w:val="0"/>
          <w:w w:val="100"/>
          <w:position w:val="0"/>
          <w:sz w:val="18"/>
          <w:szCs w:val="18"/>
        </w:rPr>
        <w:t>3.87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股受让公司于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2 019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日期间已回购股份</w:t>
      </w:r>
      <w:r>
        <w:rPr>
          <w:rFonts w:ascii="Times New Roman" w:eastAsia="Times New Roman" w:hAnsi="Times New Roman" w:cs="Times New Roman"/>
          <w:color w:val="000000"/>
          <w:spacing w:val="0"/>
          <w:w w:val="100"/>
          <w:position w:val="0"/>
          <w:sz w:val="18"/>
          <w:szCs w:val="18"/>
        </w:rPr>
        <w:t>7,802,746</w:t>
      </w:r>
      <w:r>
        <w:rPr>
          <w:color w:val="000000"/>
          <w:spacing w:val="0"/>
          <w:w w:val="100"/>
          <w:position w:val="0"/>
        </w:rPr>
        <w:t>股并持有，金额为</w:t>
      </w:r>
      <w:r>
        <w:rPr>
          <w:rFonts w:ascii="Times New Roman" w:eastAsia="Times New Roman" w:hAnsi="Times New Roman" w:cs="Times New Roman"/>
          <w:color w:val="000000"/>
          <w:spacing w:val="0"/>
          <w:w w:val="100"/>
          <w:position w:val="0"/>
          <w:sz w:val="18"/>
          <w:szCs w:val="18"/>
        </w:rPr>
        <w:t>30,196,627.02</w:t>
      </w:r>
      <w:r>
        <w:rPr>
          <w:color w:val="000000"/>
          <w:spacing w:val="0"/>
          <w:w w:val="100"/>
          <w:position w:val="0"/>
        </w:rPr>
        <w:t>元，占公司总股本的比例为</w:t>
      </w:r>
      <w:r>
        <w:rPr>
          <w:rFonts w:ascii="Times New Roman" w:eastAsia="Times New Roman" w:hAnsi="Times New Roman" w:cs="Times New Roman"/>
          <w:color w:val="000000"/>
          <w:spacing w:val="0"/>
          <w:w w:val="100"/>
          <w:position w:val="0"/>
          <w:sz w:val="18"/>
          <w:szCs w:val="18"/>
        </w:rPr>
        <w:t>1.51%</w:t>
      </w:r>
      <w:r>
        <w:rPr>
          <w:color w:val="000000"/>
          <w:spacing w:val="0"/>
          <w:w w:val="100"/>
          <w:position w:val="0"/>
        </w:rPr>
        <w:t>。上述股本减少情 况业经中勤万信审验，并出具勤信验字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0029</w:t>
      </w:r>
      <w:r>
        <w:rPr>
          <w:color w:val="000000"/>
          <w:spacing w:val="0"/>
          <w:w w:val="100"/>
          <w:position w:val="0"/>
        </w:rPr>
        <w:t>号《验资报告》。</w:t>
      </w:r>
    </w:p>
    <w:p>
      <w:pPr>
        <w:pStyle w:val="Style33"/>
        <w:keepNext/>
        <w:keepLines/>
        <w:widowControl w:val="0"/>
        <w:shd w:val="clear" w:color="auto" w:fill="auto"/>
        <w:bidi w:val="0"/>
        <w:spacing w:before="0" w:after="38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3</w:t>
      </w:r>
      <w:bookmarkEnd w:id="1376"/>
      <w:r>
        <w:rPr>
          <w:rFonts w:ascii="Times New Roman" w:eastAsia="Times New Roman" w:hAnsi="Times New Roman" w:cs="Times New Roman"/>
          <w:color w:val="000000"/>
          <w:spacing w:val="0"/>
          <w:w w:val="100"/>
          <w:position w:val="0"/>
        </w:rPr>
        <w:t>8</w:t>
      </w:r>
      <w:r>
        <w:rPr>
          <w:color w:val="000000"/>
          <w:spacing w:val="0"/>
          <w:w w:val="100"/>
          <w:position w:val="0"/>
        </w:rPr>
        <w:t>、资本公积</w:t>
      </w:r>
      <w:bookmarkEnd w:id="1374"/>
      <w:bookmarkEnd w:id="1375"/>
      <w:bookmarkEnd w:id="137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1,741,548,384.02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475,953,180.26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53,271,030.57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2,164,230,533.71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4,083,324.14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9,230,648.52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13,313,972.66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1,745,631,708.16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485,183,828.78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53,271,030.57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2,177,544,506.37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r>
        <w:br w:type="page"/>
      </w:r>
    </w:p>
    <w:p>
      <w:pPr>
        <w:pStyle w:val="Style21"/>
        <w:keepNext w:val="0"/>
        <w:keepLines w:val="0"/>
        <w:widowControl w:val="0"/>
        <w:shd w:val="clear" w:color="auto" w:fill="auto"/>
        <w:tabs>
          <w:tab w:pos="906" w:val="left"/>
        </w:tabs>
        <w:bidi w:val="0"/>
        <w:spacing w:before="0" w:after="0" w:line="312" w:lineRule="exact"/>
        <w:ind w:left="0" w:right="0"/>
        <w:jc w:val="left"/>
      </w:pPr>
      <w:bookmarkStart w:id="1378" w:name="bookmark1378"/>
      <w:r>
        <w:rPr>
          <w:color w:val="000000"/>
          <w:spacing w:val="0"/>
          <w:w w:val="100"/>
          <w:position w:val="0"/>
        </w:rPr>
        <w:t>（</w:t>
      </w:r>
      <w:bookmarkEnd w:id="137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资本溢价增加：主要系公司非公开发行股票增加股本溢价</w:t>
      </w:r>
      <w:r>
        <w:rPr>
          <w:rFonts w:ascii="Times New Roman" w:eastAsia="Times New Roman" w:hAnsi="Times New Roman" w:cs="Times New Roman"/>
          <w:color w:val="000000"/>
          <w:spacing w:val="0"/>
          <w:w w:val="100"/>
          <w:position w:val="0"/>
          <w:sz w:val="18"/>
          <w:szCs w:val="18"/>
        </w:rPr>
        <w:t>453,559,299.24</w:t>
      </w:r>
      <w:r>
        <w:rPr>
          <w:color w:val="000000"/>
          <w:spacing w:val="0"/>
          <w:w w:val="100"/>
          <w:position w:val="0"/>
        </w:rPr>
        <w:t xml:space="preserve">元；员工持股计划受让公司回购股票 </w:t>
      </w:r>
      <w:r>
        <w:rPr>
          <w:rFonts w:ascii="Times New Roman" w:eastAsia="Times New Roman" w:hAnsi="Times New Roman" w:cs="Times New Roman"/>
          <w:color w:val="000000"/>
          <w:spacing w:val="0"/>
          <w:w w:val="100"/>
          <w:position w:val="0"/>
          <w:sz w:val="18"/>
          <w:szCs w:val="18"/>
        </w:rPr>
        <w:t>7,802,746</w:t>
      </w:r>
      <w:r>
        <w:rPr>
          <w:color w:val="000000"/>
          <w:spacing w:val="0"/>
          <w:w w:val="100"/>
          <w:position w:val="0"/>
        </w:rPr>
        <w:t>股，资本溢价人民币</w:t>
      </w:r>
      <w:r>
        <w:rPr>
          <w:rFonts w:ascii="Times New Roman" w:eastAsia="Times New Roman" w:hAnsi="Times New Roman" w:cs="Times New Roman"/>
          <w:color w:val="000000"/>
          <w:spacing w:val="0"/>
          <w:w w:val="100"/>
          <w:position w:val="0"/>
          <w:sz w:val="18"/>
          <w:szCs w:val="18"/>
        </w:rPr>
        <w:t>22,393,881.02</w:t>
      </w:r>
      <w:r>
        <w:rPr>
          <w:color w:val="000000"/>
          <w:spacing w:val="0"/>
          <w:w w:val="100"/>
          <w:position w:val="0"/>
        </w:rPr>
        <w:t>元。</w:t>
      </w:r>
    </w:p>
    <w:p>
      <w:pPr>
        <w:pStyle w:val="Style21"/>
        <w:keepNext w:val="0"/>
        <w:keepLines w:val="0"/>
        <w:widowControl w:val="0"/>
        <w:shd w:val="clear" w:color="auto" w:fill="auto"/>
        <w:tabs>
          <w:tab w:pos="825" w:val="left"/>
        </w:tabs>
        <w:bidi w:val="0"/>
        <w:spacing w:before="0" w:after="0" w:line="312" w:lineRule="exact"/>
        <w:ind w:left="0" w:right="0"/>
        <w:jc w:val="left"/>
      </w:pPr>
      <w:bookmarkStart w:id="1379" w:name="bookmark1379"/>
      <w:r>
        <w:rPr>
          <w:color w:val="000000"/>
          <w:spacing w:val="0"/>
          <w:w w:val="100"/>
          <w:position w:val="0"/>
        </w:rPr>
        <w:t>（</w:t>
      </w:r>
      <w:bookmarkEnd w:id="137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资本溢价减少：主要系收到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年员工持股计划投资款并完成过户。</w:t>
      </w:r>
    </w:p>
    <w:p>
      <w:pPr>
        <w:pStyle w:val="Style21"/>
        <w:keepNext w:val="0"/>
        <w:keepLines w:val="0"/>
        <w:widowControl w:val="0"/>
        <w:shd w:val="clear" w:color="auto" w:fill="auto"/>
        <w:tabs>
          <w:tab w:pos="901" w:val="left"/>
        </w:tabs>
        <w:bidi w:val="0"/>
        <w:spacing w:before="0" w:after="380" w:line="312" w:lineRule="exact"/>
        <w:ind w:left="0" w:right="0"/>
        <w:jc w:val="left"/>
      </w:pPr>
      <w:bookmarkStart w:id="1380" w:name="bookmark1380"/>
      <w:r>
        <w:rPr>
          <w:color w:val="000000"/>
          <w:spacing w:val="0"/>
          <w:w w:val="100"/>
          <w:position w:val="0"/>
        </w:rPr>
        <w:t>（</w:t>
      </w:r>
      <w:bookmarkEnd w:id="138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其他资本公积增加：主要系员工持股计划受让公司回购股票</w:t>
      </w:r>
      <w:r>
        <w:rPr>
          <w:rFonts w:ascii="Times New Roman" w:eastAsia="Times New Roman" w:hAnsi="Times New Roman" w:cs="Times New Roman"/>
          <w:color w:val="000000"/>
          <w:spacing w:val="0"/>
          <w:w w:val="100"/>
          <w:position w:val="0"/>
          <w:sz w:val="18"/>
          <w:szCs w:val="18"/>
        </w:rPr>
        <w:t>7,802,746</w:t>
      </w:r>
      <w:r>
        <w:rPr>
          <w:color w:val="000000"/>
          <w:spacing w:val="0"/>
          <w:w w:val="100"/>
          <w:position w:val="0"/>
        </w:rPr>
        <w:t>股，转让价格低于授予日公允价值部分，在 本年应分摊的股份支付成本费用</w:t>
      </w:r>
      <w:r>
        <w:rPr>
          <w:rFonts w:ascii="Times New Roman" w:eastAsia="Times New Roman" w:hAnsi="Times New Roman" w:cs="Times New Roman"/>
          <w:color w:val="000000"/>
          <w:spacing w:val="0"/>
          <w:w w:val="100"/>
          <w:position w:val="0"/>
          <w:sz w:val="18"/>
          <w:szCs w:val="18"/>
        </w:rPr>
        <w:t>9,230,648.52</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3</w:t>
      </w:r>
      <w:bookmarkEnd w:id="1383"/>
      <w:r>
        <w:rPr>
          <w:rFonts w:ascii="Times New Roman" w:eastAsia="Times New Roman" w:hAnsi="Times New Roman" w:cs="Times New Roman"/>
          <w:color w:val="000000"/>
          <w:spacing w:val="0"/>
          <w:w w:val="100"/>
          <w:position w:val="0"/>
        </w:rPr>
        <w:t>9</w:t>
      </w:r>
      <w:r>
        <w:rPr>
          <w:color w:val="000000"/>
          <w:spacing w:val="0"/>
          <w:w w:val="100"/>
          <w:position w:val="0"/>
        </w:rPr>
        <w:t>、库存股</w:t>
      </w:r>
      <w:bookmarkEnd w:id="1381"/>
      <w:bookmarkEnd w:id="1382"/>
      <w:bookmarkEnd w:id="138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股票回购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61,073,776.57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61,073,776.57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61,073,776.57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61,073,776.57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1"/>
        <w:keepNext w:val="0"/>
        <w:keepLines w:val="0"/>
        <w:widowControl w:val="0"/>
        <w:shd w:val="clear" w:color="auto" w:fill="auto"/>
        <w:bidi w:val="0"/>
        <w:spacing w:before="0" w:after="380" w:line="312" w:lineRule="exact"/>
        <w:ind w:left="0" w:right="0"/>
        <w:jc w:val="left"/>
      </w:pPr>
      <w:r>
        <w:rPr>
          <w:color w:val="000000"/>
          <w:spacing w:val="0"/>
          <w:w w:val="100"/>
          <w:position w:val="0"/>
        </w:rPr>
        <w:t>本期减少主要系公司员工持股计划以</w:t>
      </w:r>
      <w:r>
        <w:rPr>
          <w:rFonts w:ascii="Times New Roman" w:eastAsia="Times New Roman" w:hAnsi="Times New Roman" w:cs="Times New Roman"/>
          <w:color w:val="000000"/>
          <w:spacing w:val="0"/>
          <w:w w:val="100"/>
          <w:position w:val="0"/>
          <w:sz w:val="18"/>
          <w:szCs w:val="18"/>
        </w:rPr>
        <w:t>3.87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股受让公司于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日期间已回购股份</w:t>
      </w:r>
      <w:r>
        <w:rPr>
          <w:rFonts w:ascii="Times New Roman" w:eastAsia="Times New Roman" w:hAnsi="Times New Roman" w:cs="Times New Roman"/>
          <w:color w:val="000000"/>
          <w:spacing w:val="0"/>
          <w:w w:val="100"/>
          <w:position w:val="0"/>
          <w:sz w:val="18"/>
          <w:szCs w:val="18"/>
        </w:rPr>
        <w:t>7,802,746</w:t>
      </w:r>
      <w:r>
        <w:rPr>
          <w:color w:val="000000"/>
          <w:spacing w:val="0"/>
          <w:w w:val="100"/>
          <w:position w:val="0"/>
        </w:rPr>
        <w:t>股并 持有，金额为</w:t>
      </w:r>
      <w:r>
        <w:rPr>
          <w:rFonts w:ascii="Times New Roman" w:eastAsia="Times New Roman" w:hAnsi="Times New Roman" w:cs="Times New Roman"/>
          <w:color w:val="000000"/>
          <w:spacing w:val="0"/>
          <w:w w:val="100"/>
          <w:position w:val="0"/>
          <w:sz w:val="18"/>
          <w:szCs w:val="18"/>
        </w:rPr>
        <w:t>30,196,627.02</w:t>
      </w:r>
      <w:r>
        <w:rPr>
          <w:color w:val="000000"/>
          <w:spacing w:val="0"/>
          <w:w w:val="100"/>
          <w:position w:val="0"/>
        </w:rPr>
        <w:t>元，占公司总股本的比例为</w:t>
      </w:r>
      <w:r>
        <w:rPr>
          <w:rFonts w:ascii="Times New Roman" w:eastAsia="Times New Roman" w:hAnsi="Times New Roman" w:cs="Times New Roman"/>
          <w:color w:val="000000"/>
          <w:spacing w:val="0"/>
          <w:w w:val="100"/>
          <w:position w:val="0"/>
          <w:sz w:val="18"/>
          <w:szCs w:val="18"/>
        </w:rPr>
        <w:t>1.51%</w:t>
      </w:r>
      <w:r>
        <w:rPr>
          <w:color w:val="000000"/>
          <w:spacing w:val="0"/>
          <w:w w:val="100"/>
          <w:position w:val="0"/>
        </w:rPr>
        <w:t>。上述股本减少情况业经中勤万信审验，并出具勤信验字</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0029</w:t>
      </w:r>
      <w:r>
        <w:rPr>
          <w:color w:val="000000"/>
          <w:spacing w:val="0"/>
          <w:w w:val="100"/>
          <w:position w:val="0"/>
        </w:rPr>
        <w:t>号《验资报告》。</w:t>
      </w:r>
    </w:p>
    <w:p>
      <w:pPr>
        <w:pStyle w:val="Style33"/>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4</w:t>
      </w:r>
      <w:bookmarkEnd w:id="1387"/>
      <w:r>
        <w:rPr>
          <w:rFonts w:ascii="Times New Roman" w:eastAsia="Times New Roman" w:hAnsi="Times New Roman" w:cs="Times New Roman"/>
          <w:color w:val="000000"/>
          <w:spacing w:val="0"/>
          <w:w w:val="100"/>
          <w:position w:val="0"/>
        </w:rPr>
        <w:t>0</w:t>
      </w:r>
      <w:r>
        <w:rPr>
          <w:color w:val="000000"/>
          <w:spacing w:val="0"/>
          <w:w w:val="100"/>
          <w:position w:val="0"/>
        </w:rPr>
        <w:t>、其他综合收益</w:t>
      </w:r>
      <w:bookmarkEnd w:id="1385"/>
      <w:bookmarkEnd w:id="1386"/>
      <w:bookmarkEnd w:id="1388"/>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658"/>
        <w:gridCol w:w="93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税前发生</w:t>
            </w:r>
          </w:p>
          <w:p>
            <w:pPr>
              <w:pStyle w:val="Style25"/>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税后归属</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于母公司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税后归</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属于少</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数股东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2,141,561.4</w:t>
            </w:r>
          </w:p>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707,126.0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707,126.0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2,848,687.5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2,141,561.4</w:t>
            </w:r>
          </w:p>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707,126.0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707,126.0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2,848,687.5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2,141,561.4</w:t>
            </w:r>
          </w:p>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707,126.0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707,126.0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2,848,687.5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3"/>
        <w:keepNext/>
        <w:keepLines/>
        <w:widowControl w:val="0"/>
        <w:shd w:val="clear" w:color="auto" w:fill="auto"/>
        <w:bidi w:val="0"/>
        <w:spacing w:before="0" w:after="38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4</w:t>
      </w:r>
      <w:bookmarkEnd w:id="1391"/>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389"/>
      <w:bookmarkEnd w:id="1390"/>
      <w:bookmarkEnd w:id="139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36,442,010.41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36,442,010.41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36,442,010.41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36,442,010.41</w:t>
            </w:r>
          </w:p>
        </w:tc>
      </w:tr>
    </w:tbl>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盈余公积说明，包括本期增减变动情况、变动原因说明：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根据《公司法》和公司章程规定，本公司本期按母公司净利润弥补亏损后，提取法定盈余公积。</w:t>
      </w:r>
    </w:p>
    <w:p>
      <w:pPr>
        <w:pStyle w:val="Style33"/>
        <w:keepNext/>
        <w:keepLines/>
        <w:widowControl w:val="0"/>
        <w:shd w:val="clear" w:color="auto" w:fill="auto"/>
        <w:bidi w:val="0"/>
        <w:spacing w:before="0" w:after="38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4</w:t>
      </w:r>
      <w:bookmarkEnd w:id="1395"/>
      <w:r>
        <w:rPr>
          <w:rFonts w:ascii="Times New Roman" w:eastAsia="Times New Roman" w:hAnsi="Times New Roman" w:cs="Times New Roman"/>
          <w:color w:val="000000"/>
          <w:spacing w:val="0"/>
          <w:w w:val="100"/>
          <w:position w:val="0"/>
        </w:rPr>
        <w:t>2</w:t>
      </w:r>
      <w:r>
        <w:rPr>
          <w:color w:val="000000"/>
          <w:spacing w:val="0"/>
          <w:w w:val="100"/>
          <w:position w:val="0"/>
        </w:rPr>
        <w:t>、未分配利润</w:t>
      </w:r>
      <w:bookmarkEnd w:id="1393"/>
      <w:bookmarkEnd w:id="1394"/>
      <w:bookmarkEnd w:id="1396"/>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178,801,366.89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160,634,673.22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178,801,366.89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160,634,673.22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37,848,614.96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18,166,693.67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216,649,981.85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178,801,366.89</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1"/>
        <w:keepNext w:val="0"/>
        <w:keepLines w:val="0"/>
        <w:widowControl w:val="0"/>
        <w:shd w:val="clear" w:color="auto" w:fill="auto"/>
        <w:tabs>
          <w:tab w:pos="330" w:val="left"/>
        </w:tabs>
        <w:bidi w:val="0"/>
        <w:spacing w:before="0" w:after="140" w:line="240" w:lineRule="auto"/>
        <w:ind w:left="0" w:right="0" w:firstLine="0"/>
        <w:jc w:val="left"/>
      </w:pPr>
      <w:bookmarkStart w:id="1397" w:name="bookmark1397"/>
      <w:r>
        <w:rPr>
          <w:rFonts w:ascii="Times New Roman" w:eastAsia="Times New Roman" w:hAnsi="Times New Roman" w:cs="Times New Roman"/>
          <w:color w:val="000000"/>
          <w:spacing w:val="0"/>
          <w:w w:val="100"/>
          <w:position w:val="0"/>
          <w:sz w:val="18"/>
          <w:szCs w:val="18"/>
        </w:rPr>
        <w:t>1</w:t>
      </w:r>
      <w:bookmarkEnd w:id="139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tabs>
          <w:tab w:pos="349" w:val="left"/>
        </w:tabs>
        <w:bidi w:val="0"/>
        <w:spacing w:before="0" w:after="140" w:line="240" w:lineRule="auto"/>
        <w:ind w:left="0" w:right="0" w:firstLine="0"/>
        <w:jc w:val="left"/>
      </w:pPr>
      <w:bookmarkStart w:id="1398" w:name="bookmark1398"/>
      <w:r>
        <w:rPr>
          <w:rFonts w:ascii="Times New Roman" w:eastAsia="Times New Roman" w:hAnsi="Times New Roman" w:cs="Times New Roman"/>
          <w:color w:val="000000"/>
          <w:spacing w:val="0"/>
          <w:w w:val="100"/>
          <w:position w:val="0"/>
          <w:sz w:val="18"/>
          <w:szCs w:val="18"/>
        </w:rPr>
        <w:t>2</w:t>
      </w:r>
      <w:bookmarkEnd w:id="139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tabs>
          <w:tab w:pos="349" w:val="left"/>
        </w:tabs>
        <w:bidi w:val="0"/>
        <w:spacing w:before="0" w:after="140" w:line="240" w:lineRule="auto"/>
        <w:ind w:left="0" w:right="0" w:firstLine="0"/>
        <w:jc w:val="left"/>
      </w:pPr>
      <w:bookmarkStart w:id="1399" w:name="bookmark1399"/>
      <w:r>
        <w:rPr>
          <w:rFonts w:ascii="Times New Roman" w:eastAsia="Times New Roman" w:hAnsi="Times New Roman" w:cs="Times New Roman"/>
          <w:color w:val="000000"/>
          <w:spacing w:val="0"/>
          <w:w w:val="100"/>
          <w:position w:val="0"/>
          <w:sz w:val="18"/>
          <w:szCs w:val="18"/>
        </w:rPr>
        <w:t>3</w:t>
      </w:r>
      <w:bookmarkEnd w:id="139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tabs>
          <w:tab w:pos="349" w:val="left"/>
        </w:tabs>
        <w:bidi w:val="0"/>
        <w:spacing w:before="0" w:after="140" w:line="240" w:lineRule="auto"/>
        <w:ind w:left="0" w:right="0" w:firstLine="0"/>
        <w:jc w:val="left"/>
      </w:pPr>
      <w:bookmarkStart w:id="1400" w:name="bookmark1400"/>
      <w:r>
        <w:rPr>
          <w:rFonts w:ascii="Times New Roman" w:eastAsia="Times New Roman" w:hAnsi="Times New Roman" w:cs="Times New Roman"/>
          <w:color w:val="000000"/>
          <w:spacing w:val="0"/>
          <w:w w:val="100"/>
          <w:position w:val="0"/>
          <w:sz w:val="18"/>
          <w:szCs w:val="18"/>
        </w:rPr>
        <w:t>4</w:t>
      </w:r>
      <w:bookmarkEnd w:id="140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tabs>
          <w:tab w:pos="349" w:val="left"/>
        </w:tabs>
        <w:bidi w:val="0"/>
        <w:spacing w:before="0" w:after="380" w:line="240" w:lineRule="auto"/>
        <w:ind w:left="0" w:right="0" w:firstLine="0"/>
        <w:jc w:val="left"/>
      </w:pPr>
      <w:bookmarkStart w:id="1401" w:name="bookmark1401"/>
      <w:r>
        <w:rPr>
          <w:rFonts w:ascii="Times New Roman" w:eastAsia="Times New Roman" w:hAnsi="Times New Roman" w:cs="Times New Roman"/>
          <w:color w:val="000000"/>
          <w:spacing w:val="0"/>
          <w:w w:val="100"/>
          <w:position w:val="0"/>
          <w:sz w:val="18"/>
          <w:szCs w:val="18"/>
        </w:rPr>
        <w:t>5</w:t>
      </w:r>
      <w:bookmarkEnd w:id="140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after="38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4</w:t>
      </w:r>
      <w:bookmarkEnd w:id="1404"/>
      <w:r>
        <w:rPr>
          <w:rFonts w:ascii="Times New Roman" w:eastAsia="Times New Roman" w:hAnsi="Times New Roman" w:cs="Times New Roman"/>
          <w:color w:val="000000"/>
          <w:spacing w:val="0"/>
          <w:w w:val="100"/>
          <w:position w:val="0"/>
        </w:rPr>
        <w:t>3</w:t>
      </w:r>
      <w:r>
        <w:rPr>
          <w:color w:val="000000"/>
          <w:spacing w:val="0"/>
          <w:w w:val="100"/>
          <w:position w:val="0"/>
        </w:rPr>
        <w:t>、营业收入和营业成本</w:t>
      </w:r>
      <w:bookmarkEnd w:id="1402"/>
      <w:bookmarkEnd w:id="1403"/>
      <w:bookmarkEnd w:id="140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1,207,341,540.40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813,945,216.83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1,241,443,480.80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840,519,927.61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47,610,445.98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19,311,961.59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87,299,927.93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61,340,934.10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1,254,951,986.38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833,257,178.42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1,328,743,408.73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901,860,861.71</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与分摊至剩余履约义务的交易价格相关的信息：</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4</w:t>
      </w:r>
      <w:bookmarkEnd w:id="1408"/>
      <w:r>
        <w:rPr>
          <w:rFonts w:ascii="Times New Roman" w:eastAsia="Times New Roman" w:hAnsi="Times New Roman" w:cs="Times New Roman"/>
          <w:color w:val="000000"/>
          <w:spacing w:val="0"/>
          <w:w w:val="100"/>
          <w:position w:val="0"/>
        </w:rPr>
        <w:t>4</w:t>
      </w:r>
      <w:r>
        <w:rPr>
          <w:color w:val="000000"/>
          <w:spacing w:val="0"/>
          <w:w w:val="100"/>
          <w:position w:val="0"/>
        </w:rPr>
        <w:t>、税金及附加</w:t>
      </w:r>
      <w:bookmarkEnd w:id="1406"/>
      <w:bookmarkEnd w:id="1407"/>
      <w:bookmarkEnd w:id="140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1,220,177.15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1,386,731.77</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567,543.81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610,419.08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5,999,074.18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2,617,062.27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1,248,638.78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927,995.00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5,868.00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1,027,165.65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1,262,000.22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381,527.45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406,882.20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721,668.94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444,791.68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2,585,200.82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10,896,523.79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10,523,828.30</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4</w:t>
      </w:r>
      <w:bookmarkEnd w:id="1412"/>
      <w:r>
        <w:rPr>
          <w:rFonts w:ascii="Times New Roman" w:eastAsia="Times New Roman" w:hAnsi="Times New Roman" w:cs="Times New Roman"/>
          <w:color w:val="000000"/>
          <w:spacing w:val="0"/>
          <w:w w:val="100"/>
          <w:position w:val="0"/>
        </w:rPr>
        <w:t>5</w:t>
      </w:r>
      <w:r>
        <w:rPr>
          <w:color w:val="000000"/>
          <w:spacing w:val="0"/>
          <w:w w:val="100"/>
          <w:position w:val="0"/>
        </w:rPr>
        <w:t>、销售费用</w:t>
      </w:r>
      <w:bookmarkEnd w:id="1410"/>
      <w:bookmarkEnd w:id="1411"/>
      <w:bookmarkEnd w:id="141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工资奖金及福利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40,446,484.88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39,474,311.23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181,521.73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5,483,029.07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6,427,326.12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6,944,390.36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6,204,586.61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5,443,043.78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499,463.67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754,615.12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5,527,154.41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3,373,123.83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1,226,567.78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1,464,321.40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762,544.89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624,922.80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2,569,200.33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2,242,258.04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1,729,517.35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2,242,802.89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628,013.20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878,819.04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19,624,901.49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7,804,245.03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85,827,282.46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76,729,882.59</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4</w:t>
      </w:r>
      <w:bookmarkEnd w:id="1416"/>
      <w:r>
        <w:rPr>
          <w:rFonts w:ascii="Times New Roman" w:eastAsia="Times New Roman" w:hAnsi="Times New Roman" w:cs="Times New Roman"/>
          <w:color w:val="000000"/>
          <w:spacing w:val="0"/>
          <w:w w:val="100"/>
          <w:position w:val="0"/>
        </w:rPr>
        <w:t>6</w:t>
      </w:r>
      <w:r>
        <w:rPr>
          <w:color w:val="000000"/>
          <w:spacing w:val="0"/>
          <w:w w:val="100"/>
          <w:position w:val="0"/>
        </w:rPr>
        <w:t>、管理费用</w:t>
      </w:r>
      <w:bookmarkEnd w:id="1414"/>
      <w:bookmarkEnd w:id="1415"/>
      <w:bookmarkEnd w:id="141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工资奖金及福利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42,847,709.15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37,769,245.22</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28,630,620.75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32,274,543.66</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1,350,826.00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1,018,103.83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2,931,409.96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2,549,397.58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3,106,051.37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2,005,191.23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6,462,253.16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5,484,799.41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7,946,549.75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8,922,794.56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顾问咨询费用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7,849,339.67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8,568,157.10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14,538,698.77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6,083,877.49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115,663,458.58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104,676,110.08</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4</w:t>
      </w:r>
      <w:bookmarkEnd w:id="1420"/>
      <w:r>
        <w:rPr>
          <w:rFonts w:ascii="Times New Roman" w:eastAsia="Times New Roman" w:hAnsi="Times New Roman" w:cs="Times New Roman"/>
          <w:color w:val="000000"/>
          <w:spacing w:val="0"/>
          <w:w w:val="100"/>
          <w:position w:val="0"/>
        </w:rPr>
        <w:t>7</w:t>
      </w:r>
      <w:r>
        <w:rPr>
          <w:color w:val="000000"/>
          <w:spacing w:val="0"/>
          <w:w w:val="100"/>
          <w:position w:val="0"/>
        </w:rPr>
        <w:t>、研发费用</w:t>
      </w:r>
      <w:bookmarkEnd w:id="1418"/>
      <w:bookmarkEnd w:id="1419"/>
      <w:bookmarkEnd w:id="142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50,687,654.01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42,989,057.71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1,620,962.02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2,058,244.00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8,435,119.75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6,442,299.71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6,973,492.18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6,592,870.11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317,653.06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380,025.23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5,481,311.32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2,417,556.28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967,429.49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2,555,298.26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1,485,121.94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1,091,110.27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技术支持费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4,510,318.73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13,672,479.05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5,357,103.43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7,981,080.68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85,836,165.93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86,180,021.30</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4</w:t>
      </w:r>
      <w:bookmarkEnd w:id="1424"/>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1422"/>
      <w:bookmarkEnd w:id="1423"/>
      <w:bookmarkEnd w:id="142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127,422,462.04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109,876,443.48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-54,192,836.30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-29,683,717.57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2,209,455.68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6,342,900.80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债券折价摊销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315,820.39</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手续费支出及其他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4,955,286.32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17,274,808.35</w:t>
            </w:r>
          </w:p>
        </w:tc>
      </w:tr>
    </w:tbl>
    <w:p>
      <w:pPr>
        <w:widowControl w:val="0"/>
        <w:spacing w:line="1" w:lineRule="exact"/>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80,394,367.74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104,126,255.45</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4</w:t>
      </w:r>
      <w:bookmarkEnd w:id="1428"/>
      <w:r>
        <w:rPr>
          <w:rFonts w:ascii="Times New Roman" w:eastAsia="Times New Roman" w:hAnsi="Times New Roman" w:cs="Times New Roman"/>
          <w:color w:val="000000"/>
          <w:spacing w:val="0"/>
          <w:w w:val="100"/>
          <w:position w:val="0"/>
        </w:rPr>
        <w:t>9</w:t>
      </w:r>
      <w:r>
        <w:rPr>
          <w:color w:val="000000"/>
          <w:spacing w:val="0"/>
          <w:w w:val="100"/>
          <w:position w:val="0"/>
        </w:rPr>
        <w:t>、其他收益</w:t>
      </w:r>
      <w:bookmarkEnd w:id="1426"/>
      <w:bookmarkEnd w:id="1427"/>
      <w:bookmarkEnd w:id="1429"/>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25,884,978.45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32,641,373.57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增值税减免收入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1,226,803.07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834,678.44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132,230.06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100,897.53</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27,244,011.58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33,576,949.54</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注：本期计入其他收益的政府补助情况详见本财务报表附注五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六十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之说明</w:t>
      </w:r>
    </w:p>
    <w:p>
      <w:pPr>
        <w:pStyle w:val="Style33"/>
        <w:keepNext/>
        <w:keepLines/>
        <w:widowControl w:val="0"/>
        <w:shd w:val="clear" w:color="auto" w:fill="auto"/>
        <w:bidi w:val="0"/>
        <w:spacing w:before="0" w:after="38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5</w:t>
      </w:r>
      <w:bookmarkEnd w:id="1432"/>
      <w:r>
        <w:rPr>
          <w:rFonts w:ascii="Times New Roman" w:eastAsia="Times New Roman" w:hAnsi="Times New Roman" w:cs="Times New Roman"/>
          <w:color w:val="000000"/>
          <w:spacing w:val="0"/>
          <w:w w:val="100"/>
          <w:position w:val="0"/>
        </w:rPr>
        <w:t>0</w:t>
      </w:r>
      <w:r>
        <w:rPr>
          <w:color w:val="000000"/>
          <w:spacing w:val="0"/>
          <w:w w:val="100"/>
          <w:position w:val="0"/>
        </w:rPr>
        <w:t>、投资收益</w:t>
      </w:r>
      <w:bookmarkEnd w:id="1430"/>
      <w:bookmarkEnd w:id="1431"/>
      <w:bookmarkEnd w:id="1433"/>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5112"/>
        <w:gridCol w:w="2266"/>
        <w:gridCol w:w="220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-1,548,777.95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-715,782.63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4,017,575.94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3,579,036.53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丧失控制权后，剩余股权按公允价值重新计量产生的利得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79,918.27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76,646.34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30,390.08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2,545,444.33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2,973,562.25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178" w:right="0" w:firstLine="0"/>
        <w:jc w:val="left"/>
      </w:pPr>
      <w:r>
        <w:rPr>
          <w:color w:val="000000"/>
          <w:spacing w:val="0"/>
          <w:w w:val="100"/>
          <w:position w:val="0"/>
        </w:rPr>
        <w:t>按权益法核算的长期股权投资收益</w:t>
      </w:r>
    </w:p>
    <w:tbl>
      <w:tblPr>
        <w:tblOverlap w:val="never"/>
        <w:jc w:val="center"/>
        <w:tblLayout w:type="fixed"/>
      </w:tblPr>
      <w:tblGrid>
        <w:gridCol w:w="5126"/>
        <w:gridCol w:w="2270"/>
        <w:gridCol w:w="2290"/>
      </w:tblGrid>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被投资单位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深圳市通新源物业管理有限公司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-395,730.52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-390,519.92</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深圳盛灿科技股份有限公司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-1,020,676.47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15,210.56</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广州水晶智联科技有限公司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-85,772.96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-85,790.56</w:t>
            </w: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深圳市前海友胜资本管理有限公司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-46,598.00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-254,682.71</w:t>
            </w: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-1,548,777.95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-715,782.63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5</w:t>
      </w:r>
      <w:bookmarkEnd w:id="1436"/>
      <w:r>
        <w:rPr>
          <w:rFonts w:ascii="Times New Roman" w:eastAsia="Times New Roman" w:hAnsi="Times New Roman" w:cs="Times New Roman"/>
          <w:color w:val="000000"/>
          <w:spacing w:val="0"/>
          <w:w w:val="100"/>
          <w:position w:val="0"/>
        </w:rPr>
        <w:t>1</w:t>
      </w:r>
      <w:r>
        <w:rPr>
          <w:color w:val="000000"/>
          <w:spacing w:val="0"/>
          <w:w w:val="100"/>
          <w:position w:val="0"/>
        </w:rPr>
        <w:t>、公允价值变动收益</w:t>
      </w:r>
      <w:bookmarkEnd w:id="1434"/>
      <w:bookmarkEnd w:id="1435"/>
      <w:bookmarkEnd w:id="1437"/>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5,991,524.59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8,593,969.22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5,991,524.59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8,593,969.22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5</w:t>
      </w:r>
      <w:bookmarkEnd w:id="1440"/>
      <w:r>
        <w:rPr>
          <w:rFonts w:ascii="Times New Roman" w:eastAsia="Times New Roman" w:hAnsi="Times New Roman" w:cs="Times New Roman"/>
          <w:color w:val="000000"/>
          <w:spacing w:val="0"/>
          <w:w w:val="100"/>
          <w:position w:val="0"/>
        </w:rPr>
        <w:t>2</w:t>
      </w:r>
      <w:r>
        <w:rPr>
          <w:color w:val="000000"/>
          <w:spacing w:val="0"/>
          <w:w w:val="100"/>
          <w:position w:val="0"/>
        </w:rPr>
        <w:t>、信用减值损失</w:t>
      </w:r>
      <w:bookmarkEnd w:id="1438"/>
      <w:bookmarkEnd w:id="1439"/>
      <w:bookmarkEnd w:id="144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-128,561.79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-6,027,548.06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1,880,386.71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1,356,296.61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219,887.99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311,797.54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-49,010,995.92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-66,337,853.39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409,584.61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303,085.11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-46,629,698.40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-70,394,222.19</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5</w:t>
      </w:r>
      <w:bookmarkEnd w:id="1444"/>
      <w:r>
        <w:rPr>
          <w:rFonts w:ascii="Times New Roman" w:eastAsia="Times New Roman" w:hAnsi="Times New Roman" w:cs="Times New Roman"/>
          <w:color w:val="000000"/>
          <w:spacing w:val="0"/>
          <w:w w:val="100"/>
          <w:position w:val="0"/>
        </w:rPr>
        <w:t>3</w:t>
      </w:r>
      <w:r>
        <w:rPr>
          <w:color w:val="000000"/>
          <w:spacing w:val="0"/>
          <w:w w:val="100"/>
          <w:position w:val="0"/>
        </w:rPr>
        <w:t>、资产减值损失</w:t>
      </w:r>
      <w:bookmarkEnd w:id="1442"/>
      <w:bookmarkEnd w:id="1443"/>
      <w:bookmarkEnd w:id="144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835"/>
        <w:gridCol w:w="2837"/>
        <w:gridCol w:w="291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-5,541,847.22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-2,551,012.53</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-5,541,847.22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-2,551,012.53</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5</w:t>
      </w:r>
      <w:bookmarkEnd w:id="1448"/>
      <w:r>
        <w:rPr>
          <w:rFonts w:ascii="Times New Roman" w:eastAsia="Times New Roman" w:hAnsi="Times New Roman" w:cs="Times New Roman"/>
          <w:color w:val="000000"/>
          <w:spacing w:val="0"/>
          <w:w w:val="100"/>
          <w:position w:val="0"/>
        </w:rPr>
        <w:t>4</w:t>
      </w:r>
      <w:r>
        <w:rPr>
          <w:color w:val="000000"/>
          <w:spacing w:val="0"/>
          <w:w w:val="100"/>
          <w:position w:val="0"/>
        </w:rPr>
        <w:t>、资产处置收益</w:t>
      </w:r>
      <w:bookmarkEnd w:id="1446"/>
      <w:bookmarkEnd w:id="1447"/>
      <w:bookmarkEnd w:id="1449"/>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835"/>
        <w:gridCol w:w="2837"/>
        <w:gridCol w:w="291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处置固定资产净收益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7,100,055.20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-3,032,341.01</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7,100,055.20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-3,032,341.01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5</w:t>
      </w:r>
      <w:bookmarkEnd w:id="1452"/>
      <w:r>
        <w:rPr>
          <w:rFonts w:ascii="Times New Roman" w:eastAsia="Times New Roman" w:hAnsi="Times New Roman" w:cs="Times New Roman"/>
          <w:color w:val="000000"/>
          <w:spacing w:val="0"/>
          <w:w w:val="100"/>
          <w:position w:val="0"/>
        </w:rPr>
        <w:t>5</w:t>
      </w:r>
      <w:r>
        <w:rPr>
          <w:color w:val="000000"/>
          <w:spacing w:val="0"/>
          <w:w w:val="100"/>
          <w:position w:val="0"/>
        </w:rPr>
        <w:t>、营业外收入</w:t>
      </w:r>
      <w:bookmarkEnd w:id="1450"/>
      <w:bookmarkEnd w:id="1451"/>
      <w:bookmarkEnd w:id="145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290"/>
        <w:gridCol w:w="2270"/>
        <w:gridCol w:w="263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155,956.99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123,800.00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75,474.01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140,532.14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182,432.50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140,532.14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无法支付的应付款项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113,015.03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2,825,980.03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113,015.03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废品收入及其他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208,915.99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827,003.09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208,915.99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590,783.16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4,066,846.62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590,783.16</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5</w:t>
      </w:r>
      <w:bookmarkEnd w:id="1456"/>
      <w:r>
        <w:rPr>
          <w:rFonts w:ascii="Times New Roman" w:eastAsia="Times New Roman" w:hAnsi="Times New Roman" w:cs="Times New Roman"/>
          <w:color w:val="000000"/>
          <w:spacing w:val="0"/>
          <w:w w:val="100"/>
          <w:position w:val="0"/>
        </w:rPr>
        <w:t>6</w:t>
      </w:r>
      <w:r>
        <w:rPr>
          <w:color w:val="000000"/>
          <w:spacing w:val="0"/>
          <w:w w:val="100"/>
          <w:position w:val="0"/>
        </w:rPr>
        <w:t>、营业外支出</w:t>
      </w:r>
      <w:bookmarkEnd w:id="1454"/>
      <w:bookmarkEnd w:id="1455"/>
      <w:bookmarkEnd w:id="145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290"/>
        <w:gridCol w:w="2270"/>
        <w:gridCol w:w="263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计入当期非经常性损益的金额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791,800.00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791,800.00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339,503.31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1,052,975.97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339,503.31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行政罚款支出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208,999.88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407,816.06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208,999.88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企业罚款支出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218,657.21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65,707.00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218,657.21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58,280.00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58,280.00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预计未决诉讼损失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7,163,797.87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7,163,797.87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550,913.19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113,053.10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550,913.19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9,331,951.46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1,778,861.28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9,331,951.46</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5</w:t>
      </w:r>
      <w:bookmarkEnd w:id="1460"/>
      <w:r>
        <w:rPr>
          <w:rFonts w:ascii="Times New Roman" w:eastAsia="Times New Roman" w:hAnsi="Times New Roman" w:cs="Times New Roman"/>
          <w:color w:val="000000"/>
          <w:spacing w:val="0"/>
          <w:w w:val="100"/>
          <w:position w:val="0"/>
        </w:rPr>
        <w:t>7</w:t>
      </w:r>
      <w:r>
        <w:rPr>
          <w:color w:val="000000"/>
          <w:spacing w:val="0"/>
          <w:w w:val="100"/>
          <w:position w:val="0"/>
        </w:rPr>
        <w:t>、所得税费用</w:t>
      </w:r>
      <w:bookmarkEnd w:id="1458"/>
      <w:bookmarkEnd w:id="1459"/>
      <w:bookmarkEnd w:id="1461"/>
    </w:p>
    <w:p>
      <w:pPr>
        <w:pStyle w:val="Style33"/>
        <w:keepNext/>
        <w:keepLines/>
        <w:widowControl w:val="0"/>
        <w:shd w:val="clear" w:color="auto" w:fill="auto"/>
        <w:bidi w:val="0"/>
        <w:spacing w:before="0" w:after="380" w:line="240" w:lineRule="auto"/>
        <w:ind w:left="0" w:right="0" w:firstLine="0"/>
        <w:jc w:val="left"/>
      </w:pPr>
      <w:bookmarkStart w:id="1458" w:name="bookmark1458"/>
      <w:bookmarkStart w:id="1459" w:name="bookmark1459"/>
      <w:bookmarkStart w:id="1462" w:name="bookmark14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58"/>
      <w:bookmarkEnd w:id="1459"/>
      <w:bookmarkEnd w:id="1462"/>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1,920,701.37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6,232,031.52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-2,780,436.78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-1,694,605.04</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-859,735.41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4,537,426.48</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63" w:name="bookmark1463"/>
      <w:bookmarkStart w:id="1464" w:name="bookmark1464"/>
      <w:bookmarkStart w:id="1465" w:name="bookmark14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63"/>
      <w:bookmarkEnd w:id="1464"/>
      <w:bookmarkEnd w:id="146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6389"/>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25,045,331.24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3,756,799.67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79,764.92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-193,683.68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232,316.69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605,619.66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166,221.17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4,987,988.73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所得税加计扣除的影响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-10,494,762.57</w:t>
            </w:r>
          </w:p>
        </w:tc>
      </w:tr>
    </w:tbl>
    <w:p>
      <w:pPr>
        <w:widowControl w:val="0"/>
        <w:spacing w:line="1" w:lineRule="exact"/>
      </w:pPr>
      <w:r>
        <w:br w:type="page"/>
      </w:r>
    </w:p>
    <w:tbl>
      <w:tblPr>
        <w:tblOverlap w:val="never"/>
        <w:jc w:val="center"/>
        <w:tblLayout w:type="fixed"/>
      </w:tblPr>
      <w:tblGrid>
        <w:gridCol w:w="6389"/>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-859,735.41</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5</w:t>
      </w:r>
      <w:bookmarkEnd w:id="1468"/>
      <w:r>
        <w:rPr>
          <w:rFonts w:ascii="Times New Roman" w:eastAsia="Times New Roman" w:hAnsi="Times New Roman" w:cs="Times New Roman"/>
          <w:color w:val="000000"/>
          <w:spacing w:val="0"/>
          <w:w w:val="100"/>
          <w:position w:val="0"/>
        </w:rPr>
        <w:t>8</w:t>
      </w:r>
      <w:r>
        <w:rPr>
          <w:color w:val="000000"/>
          <w:spacing w:val="0"/>
          <w:w w:val="100"/>
          <w:position w:val="0"/>
        </w:rPr>
        <w:t>、</w:t>
        <w:tab/>
        <w:t>其他综合收益</w:t>
      </w:r>
      <w:bookmarkEnd w:id="1466"/>
      <w:bookmarkEnd w:id="1467"/>
      <w:bookmarkEnd w:id="1469"/>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之其他综合收益说明。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5</w:t>
      </w:r>
      <w:bookmarkEnd w:id="1472"/>
      <w:r>
        <w:rPr>
          <w:rFonts w:ascii="Times New Roman" w:eastAsia="Times New Roman" w:hAnsi="Times New Roman" w:cs="Times New Roman"/>
          <w:color w:val="000000"/>
          <w:spacing w:val="0"/>
          <w:w w:val="100"/>
          <w:position w:val="0"/>
        </w:rPr>
        <w:t>9</w:t>
      </w:r>
      <w:r>
        <w:rPr>
          <w:color w:val="000000"/>
          <w:spacing w:val="0"/>
          <w:w w:val="100"/>
          <w:position w:val="0"/>
        </w:rPr>
        <w:t>、</w:t>
        <w:tab/>
        <w:t>现金流量表项目</w:t>
      </w:r>
      <w:bookmarkEnd w:id="1470"/>
      <w:bookmarkEnd w:id="1471"/>
      <w:bookmarkEnd w:id="1473"/>
    </w:p>
    <w:p>
      <w:pPr>
        <w:pStyle w:val="Style33"/>
        <w:keepNext/>
        <w:keepLines/>
        <w:widowControl w:val="0"/>
        <w:shd w:val="clear" w:color="auto" w:fill="auto"/>
        <w:bidi w:val="0"/>
        <w:spacing w:before="0" w:after="380" w:line="240" w:lineRule="auto"/>
        <w:ind w:left="0" w:right="0" w:firstLine="0"/>
        <w:jc w:val="left"/>
      </w:pPr>
      <w:bookmarkStart w:id="1470" w:name="bookmark1470"/>
      <w:bookmarkStart w:id="1471" w:name="bookmark1471"/>
      <w:bookmarkStart w:id="1474" w:name="bookmark14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70"/>
      <w:bookmarkEnd w:id="1471"/>
      <w:bookmarkEnd w:id="1474"/>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11,196,854.37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20,526,460.22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政府补贴等营业外收入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20,914,944.32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27,190,942.04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收现往来款净额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31,601,118.99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21,005,674.59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收到退回进项税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7,612,885.75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法院解冻结的资金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21,999,311.66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14,115,201.31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473,248.13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1,084,909.60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93,798,363.22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83,923,187.76</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3"/>
        <w:keepNext/>
        <w:keepLines/>
        <w:widowControl w:val="0"/>
        <w:shd w:val="clear" w:color="auto" w:fill="auto"/>
        <w:bidi w:val="0"/>
        <w:spacing w:before="0" w:after="380" w:line="240" w:lineRule="auto"/>
        <w:ind w:left="0" w:right="0" w:firstLine="0"/>
        <w:jc w:val="left"/>
      </w:pPr>
      <w:bookmarkStart w:id="1475" w:name="bookmark1475"/>
      <w:bookmarkStart w:id="1476" w:name="bookmark1476"/>
      <w:bookmarkStart w:id="1477" w:name="bookmark14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75"/>
      <w:bookmarkEnd w:id="1476"/>
      <w:bookmarkEnd w:id="1477"/>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43,792,610.12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35,673,722.53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27,670,216.50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25,292,911.84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付现研发费用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17,090,302.79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28,097,549.77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4,955,286.32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15,025,914.00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滞纳金等营业外支出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10,937,336.59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725,885.32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法院冻结的资金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13,748,779.10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2,297,960.00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118,194,531.42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107,113,943.46</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3"/>
        <w:keepNext/>
        <w:keepLines/>
        <w:widowControl w:val="0"/>
        <w:shd w:val="clear" w:color="auto" w:fill="auto"/>
        <w:bidi w:val="0"/>
        <w:spacing w:before="0" w:after="380" w:line="240" w:lineRule="auto"/>
        <w:ind w:left="0" w:right="0" w:firstLine="0"/>
        <w:jc w:val="left"/>
      </w:pPr>
      <w:bookmarkStart w:id="1478" w:name="bookmark1478"/>
      <w:bookmarkStart w:id="1479" w:name="bookmark1479"/>
      <w:bookmarkStart w:id="1480" w:name="bookmark1480"/>
      <w:bookmarkStart w:id="1481" w:name="bookmark1481"/>
      <w:r>
        <w:rPr>
          <w:color w:val="000000"/>
          <w:spacing w:val="0"/>
          <w:w w:val="100"/>
          <w:position w:val="0"/>
        </w:rPr>
        <w:t>（</w:t>
      </w:r>
      <w:bookmarkEnd w:id="148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78"/>
      <w:bookmarkEnd w:id="1479"/>
      <w:bookmarkEnd w:id="1481"/>
    </w:p>
    <w:p>
      <w:pPr>
        <w:pStyle w:val="Style2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理财产品到期收回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20,616,000.00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收到购买土地退回的税款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3,958,727.80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4,358,727.80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20,616,000.00</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3"/>
        <w:keepNext/>
        <w:keepLines/>
        <w:widowControl w:val="0"/>
        <w:shd w:val="clear" w:color="auto" w:fill="auto"/>
        <w:bidi w:val="0"/>
        <w:spacing w:before="0" w:after="380" w:line="240" w:lineRule="auto"/>
        <w:ind w:left="0" w:right="0" w:firstLine="0"/>
        <w:jc w:val="left"/>
      </w:pPr>
      <w:bookmarkStart w:id="1482" w:name="bookmark1482"/>
      <w:bookmarkStart w:id="1483" w:name="bookmark1483"/>
      <w:bookmarkStart w:id="1484" w:name="bookmark1484"/>
      <w:bookmarkStart w:id="1485" w:name="bookmark1485"/>
      <w:r>
        <w:rPr>
          <w:color w:val="000000"/>
          <w:spacing w:val="0"/>
          <w:w w:val="100"/>
          <w:position w:val="0"/>
        </w:rPr>
        <w:t>（</w:t>
      </w:r>
      <w:bookmarkEnd w:id="1484"/>
      <w:r>
        <w:rPr>
          <w:rFonts w:ascii="Times New Roman" w:eastAsia="Times New Roman" w:hAnsi="Times New Roman" w:cs="Times New Roman"/>
          <w:color w:val="000000"/>
          <w:spacing w:val="0"/>
          <w:w w:val="100"/>
          <w:position w:val="0"/>
        </w:rPr>
        <w:t>4</w:t>
      </w:r>
      <w:r>
        <w:rPr>
          <w:color w:val="000000"/>
          <w:spacing w:val="0"/>
          <w:w w:val="100"/>
          <w:position w:val="0"/>
        </w:rPr>
        <w:t>）收到的其他与筹资活动有关的现金</w:t>
      </w:r>
      <w:bookmarkEnd w:id="1482"/>
      <w:bookmarkEnd w:id="1483"/>
      <w:bookmarkEnd w:id="1485"/>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银行承兑汇票及履约保函保证金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653,786,629.64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653,786,629.64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3"/>
        <w:keepNext/>
        <w:keepLines/>
        <w:widowControl w:val="0"/>
        <w:shd w:val="clear" w:color="auto" w:fill="auto"/>
        <w:bidi w:val="0"/>
        <w:spacing w:before="0" w:after="380" w:line="240" w:lineRule="auto"/>
        <w:ind w:left="0" w:right="0" w:firstLine="0"/>
        <w:jc w:val="left"/>
      </w:pPr>
      <w:bookmarkStart w:id="1486" w:name="bookmark1486"/>
      <w:bookmarkStart w:id="1487" w:name="bookmark1487"/>
      <w:bookmarkStart w:id="1488" w:name="bookmark1488"/>
      <w:bookmarkStart w:id="1489" w:name="bookmark1489"/>
      <w:r>
        <w:rPr>
          <w:color w:val="000000"/>
          <w:spacing w:val="0"/>
          <w:w w:val="100"/>
          <w:position w:val="0"/>
        </w:rPr>
        <w:t>（</w:t>
      </w:r>
      <w:bookmarkEnd w:id="1488"/>
      <w:r>
        <w:rPr>
          <w:rFonts w:ascii="Times New Roman" w:eastAsia="Times New Roman" w:hAnsi="Times New Roman" w:cs="Times New Roman"/>
          <w:color w:val="000000"/>
          <w:spacing w:val="0"/>
          <w:w w:val="100"/>
          <w:position w:val="0"/>
        </w:rPr>
        <w:t>5</w:t>
      </w:r>
      <w:r>
        <w:rPr>
          <w:color w:val="000000"/>
          <w:spacing w:val="0"/>
          <w:w w:val="100"/>
          <w:position w:val="0"/>
        </w:rPr>
        <w:t>）支付的其他与筹资活动有关的现金</w:t>
      </w:r>
      <w:bookmarkEnd w:id="1486"/>
      <w:bookmarkEnd w:id="1487"/>
      <w:bookmarkEnd w:id="1489"/>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银行承兑汇票及履约保函保证金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410,642,291.30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75,042,597.87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6,778,980.55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支付非公发行股票费用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1,169,000.00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13,671,786.80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债券担保费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2,248,894.35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预付融资款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偿还关联方借款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418,590,271.85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101,963,279.02</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after="38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6</w:t>
      </w:r>
      <w:bookmarkEnd w:id="1492"/>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490"/>
      <w:bookmarkEnd w:id="1491"/>
      <w:bookmarkEnd w:id="1493"/>
    </w:p>
    <w:p>
      <w:pPr>
        <w:pStyle w:val="Style33"/>
        <w:keepNext/>
        <w:keepLines/>
        <w:widowControl w:val="0"/>
        <w:shd w:val="clear" w:color="auto" w:fill="auto"/>
        <w:bidi w:val="0"/>
        <w:spacing w:before="0" w:after="380" w:line="240" w:lineRule="auto"/>
        <w:ind w:left="0" w:right="0" w:firstLine="0"/>
        <w:jc w:val="left"/>
      </w:pPr>
      <w:bookmarkStart w:id="1490" w:name="bookmark1490"/>
      <w:bookmarkStart w:id="1491" w:name="bookmark1491"/>
      <w:bookmarkStart w:id="1494" w:name="bookmark14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90"/>
      <w:bookmarkEnd w:id="1491"/>
      <w:bookmarkEnd w:id="1494"/>
    </w:p>
    <w:p>
      <w:pPr>
        <w:pStyle w:val="Style2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25,905,066.65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11,563,913.44</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52,171,545.62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72,945,234.72</w:t>
            </w:r>
          </w:p>
        </w:tc>
      </w:tr>
    </w:tbl>
    <w:p>
      <w:pPr>
        <w:widowControl w:val="0"/>
        <w:spacing w:line="1" w:lineRule="exact"/>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149,414,180.30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128,315,516.65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9,085,851.52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35,518,456.00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31,945,603.87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4,968,383.11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3,417,797.22</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-7,100,055.20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3,032,341.01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334,983.31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897,018.98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-5,991,524.59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-8,593,969.22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127,777,338.15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113,753,886.15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-2,545,444.33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-2,973,562.25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递延所得税资产减少（增加以</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-3,190,148.73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-2,877,520.81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递延所得税负债增加（减少以</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409,711.87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1,182,915.77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-15,827,618.52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8,690,391.95</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经营性应收项目的减少（增加以</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451,543,615.08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83,975,269.50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-186,275,513.17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-107,411,535.30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-8,442,533.70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-9,313,064.07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627,756,293.37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328,550,237.61</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369,268,256.46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212,807,295.27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212,807,295.27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177,260,935.53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156,460,961.19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35,546,359.74</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495" w:name="bookmark1495"/>
      <w:bookmarkStart w:id="1496" w:name="bookmark1496"/>
      <w:bookmarkStart w:id="1497" w:name="bookmark14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495"/>
      <w:bookmarkEnd w:id="1496"/>
      <w:bookmarkEnd w:id="149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369,268,256.46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212,807,295.27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28,266.34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61,192.50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369,239,107.97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212,745,223.30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879.47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369,268,256.46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212,807,295.27</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6</w:t>
      </w:r>
      <w:bookmarkEnd w:id="1500"/>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498"/>
      <w:bookmarkEnd w:id="1499"/>
      <w:bookmarkEnd w:id="150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972,141,927.57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抵押借款</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25,029,925.23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抵押借款</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33,748,779.10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银行存款质押及法院诉讼冻结</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42,964,426.02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保证金</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53,586,020.46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质押借款</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141,748,530.20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抵押借款</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质押借款</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1,974,839,608.58</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6</w:t>
      </w:r>
      <w:bookmarkEnd w:id="1504"/>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502"/>
      <w:bookmarkEnd w:id="1503"/>
      <w:bookmarkEnd w:id="1505"/>
    </w:p>
    <w:p>
      <w:pPr>
        <w:pStyle w:val="Style33"/>
        <w:keepNext/>
        <w:keepLines/>
        <w:widowControl w:val="0"/>
        <w:shd w:val="clear" w:color="auto" w:fill="auto"/>
        <w:bidi w:val="0"/>
        <w:spacing w:before="0" w:after="380" w:line="240" w:lineRule="auto"/>
        <w:ind w:left="0" w:right="0" w:firstLine="140"/>
        <w:jc w:val="left"/>
      </w:pPr>
      <w:bookmarkStart w:id="1502" w:name="bookmark1502"/>
      <w:bookmarkStart w:id="1503" w:name="bookmark1503"/>
      <w:bookmarkStart w:id="1506" w:name="bookmark1506"/>
      <w:r>
        <w:rPr>
          <w:color w:val="000000"/>
          <w:spacing w:val="0"/>
          <w:w w:val="100"/>
          <w:position w:val="0"/>
        </w:rPr>
        <w:t>⑴外币货币性项目</w:t>
      </w:r>
      <w:bookmarkEnd w:id="1502"/>
      <w:bookmarkEnd w:id="1503"/>
      <w:bookmarkEnd w:id="1506"/>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11,580,414.76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1,609,731.39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10,263,155.56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55,009.16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397,149.63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1,030,236.99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842,321.76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南非兰特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194,275.25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0.4004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77,787.81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82,445,197.83</w:t>
            </w:r>
          </w:p>
        </w:tc>
      </w:tr>
    </w:tbl>
    <w:p>
      <w:pPr>
        <w:widowControl w:val="0"/>
        <w:spacing w:line="1" w:lineRule="exact"/>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12,493,549.36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79,655,122.63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203,044.00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1,465,916.76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107,403.79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87,813.35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南非兰特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3,087,774.94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0.4004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1,236,345.09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32,373,845.63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4,779,276.66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30,471,234.20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248,037.62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1,790,757.21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136,808.00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111,854.22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42,477,895.54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6,466,063.63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41,225,681.89</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173,444.00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1,252,213.65</w:t>
            </w:r>
          </w:p>
        </w:tc>
      </w:tr>
    </w:tbl>
    <w:p>
      <w:pPr>
        <w:pStyle w:val="Style21"/>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280" w:line="331" w:lineRule="exact"/>
        <w:ind w:left="0" w:right="0" w:firstLine="0"/>
        <w:jc w:val="left"/>
      </w:pPr>
      <w:bookmarkStart w:id="1507" w:name="bookmark1507"/>
      <w:bookmarkStart w:id="1508" w:name="bookmark1508"/>
      <w:bookmarkStart w:id="1509" w:name="bookmark15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07"/>
      <w:bookmarkEnd w:id="1508"/>
      <w:bookmarkEnd w:id="1509"/>
    </w:p>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280" w:line="312" w:lineRule="exact"/>
        <w:ind w:left="0" w:right="0"/>
        <w:jc w:val="both"/>
      </w:pPr>
      <w:r>
        <w:rPr>
          <w:color w:val="000000"/>
          <w:spacing w:val="0"/>
          <w:w w:val="100"/>
          <w:position w:val="0"/>
        </w:rPr>
        <w:t>证通国际投资有限公司，主要经营地在香港，记账本位币为企业根据公司业务主要结算货币确定的人民币，当地政府规 定记账本位币由企业自行选择，选定后不得随意变更。</w:t>
      </w:r>
      <w:r>
        <w:rPr>
          <w:rFonts w:ascii="Times New Roman" w:eastAsia="Times New Roman" w:hAnsi="Times New Roman" w:cs="Times New Roman"/>
          <w:color w:val="000000"/>
          <w:spacing w:val="0"/>
          <w:w w:val="100"/>
          <w:position w:val="0"/>
          <w:sz w:val="18"/>
          <w:szCs w:val="18"/>
        </w:rPr>
        <w:t>SZZT SOUTH Africa(PTY).,Ltd</w:t>
      </w:r>
      <w:r>
        <w:rPr>
          <w:color w:val="000000"/>
          <w:spacing w:val="0"/>
          <w:w w:val="100"/>
          <w:position w:val="0"/>
        </w:rPr>
        <w:t>，主要经营地在南非，记账本位币为 企业根据公司业务主要结算货币确定的南非兰特，当地政府规定记账本位币由企业自行选择，选定后不得随意变更。</w:t>
      </w:r>
    </w:p>
    <w:p>
      <w:pPr>
        <w:pStyle w:val="Style33"/>
        <w:keepNext/>
        <w:keepLines/>
        <w:widowControl w:val="0"/>
        <w:shd w:val="clear" w:color="auto" w:fill="auto"/>
        <w:bidi w:val="0"/>
        <w:spacing w:before="0" w:after="280" w:line="331" w:lineRule="exact"/>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6</w:t>
      </w:r>
      <w:bookmarkEnd w:id="1512"/>
      <w:r>
        <w:rPr>
          <w:rFonts w:ascii="Times New Roman" w:eastAsia="Times New Roman" w:hAnsi="Times New Roman" w:cs="Times New Roman"/>
          <w:color w:val="000000"/>
          <w:spacing w:val="0"/>
          <w:w w:val="100"/>
          <w:position w:val="0"/>
        </w:rPr>
        <w:t>3</w:t>
      </w:r>
      <w:r>
        <w:rPr>
          <w:color w:val="000000"/>
          <w:spacing w:val="0"/>
          <w:w w:val="100"/>
          <w:position w:val="0"/>
        </w:rPr>
        <w:t>、政府补助</w:t>
      </w:r>
      <w:bookmarkEnd w:id="1510"/>
      <w:bookmarkEnd w:id="1511"/>
      <w:bookmarkEnd w:id="1513"/>
    </w:p>
    <w:p>
      <w:pPr>
        <w:pStyle w:val="Style33"/>
        <w:keepNext/>
        <w:keepLines/>
        <w:widowControl w:val="0"/>
        <w:shd w:val="clear" w:color="auto" w:fill="auto"/>
        <w:bidi w:val="0"/>
        <w:spacing w:before="0" w:after="380" w:line="331" w:lineRule="exact"/>
        <w:ind w:left="0" w:right="0" w:firstLine="0"/>
        <w:jc w:val="left"/>
      </w:pPr>
      <w:bookmarkStart w:id="1510" w:name="bookmark1510"/>
      <w:bookmarkStart w:id="1511" w:name="bookmark1511"/>
      <w:bookmarkStart w:id="1514" w:name="bookmark15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10"/>
      <w:bookmarkEnd w:id="1511"/>
      <w:bookmarkEnd w:id="1514"/>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8,442,533.69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8,442,533.69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18,669,247.83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18,669,247.83</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27,111,781.52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27,111,781.52</w:t>
            </w:r>
          </w:p>
        </w:tc>
      </w:tr>
    </w:tbl>
    <w:p>
      <w:pPr>
        <w:widowControl w:val="0"/>
        <w:spacing w:after="279" w:line="1" w:lineRule="exact"/>
      </w:pPr>
    </w:p>
    <w:p>
      <w:pPr>
        <w:pStyle w:val="Style33"/>
        <w:keepNext/>
        <w:keepLines/>
        <w:widowControl w:val="0"/>
        <w:shd w:val="clear" w:color="auto" w:fill="auto"/>
        <w:bidi w:val="0"/>
        <w:spacing w:before="0" w:after="380" w:line="240" w:lineRule="auto"/>
        <w:ind w:left="0" w:right="0" w:firstLine="0"/>
        <w:jc w:val="left"/>
      </w:pPr>
      <w:bookmarkStart w:id="1515" w:name="bookmark1515"/>
      <w:bookmarkStart w:id="1516" w:name="bookmark1516"/>
      <w:bookmarkStart w:id="1517" w:name="bookmark15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515"/>
      <w:bookmarkEnd w:id="1516"/>
      <w:bookmarkEnd w:id="1517"/>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r>
        <w:br w:type="page"/>
      </w:r>
    </w:p>
    <w:p>
      <w:pPr>
        <w:pStyle w:val="Style30"/>
        <w:keepNext w:val="0"/>
        <w:keepLines w:val="0"/>
        <w:widowControl w:val="0"/>
        <w:shd w:val="clear" w:color="auto" w:fill="auto"/>
        <w:bidi w:val="0"/>
        <w:spacing w:before="0" w:after="0" w:line="240" w:lineRule="auto"/>
        <w:ind w:left="13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与资产相关的政府补助</w:t>
      </w:r>
    </w:p>
    <w:tbl>
      <w:tblPr>
        <w:tblOverlap w:val="never"/>
        <w:jc w:val="center"/>
        <w:tblLayout w:type="fixed"/>
      </w:tblPr>
      <w:tblGrid>
        <w:gridCol w:w="4003"/>
        <w:gridCol w:w="1133"/>
        <w:gridCol w:w="1138"/>
        <w:gridCol w:w="989"/>
        <w:gridCol w:w="1200"/>
        <w:gridCol w:w="787"/>
        <w:gridCol w:w="643"/>
      </w:tblGrid>
      <w:tr>
        <w:trPr>
          <w:trHeight w:val="7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本期新增补助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本期摊销 列报项目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tc>
      </w:tr>
      <w:tr>
        <w:trPr>
          <w:trHeight w:val="72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深圳市生物、互联网、新能源产业发展专项资金 基于云计算的安全支付平台关键技术研究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高性能嵌入式金融安全</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设计及产业化（广东 产学研资助项目）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17,666.75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17,666.75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基于云计算平台的金融电子透明支付关键技术研</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发与应用示范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基于超级计算的金融安全云支付平台研发与产业 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关于年产</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万套太阳能</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路灯产业化项目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2,583,333.40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1,583,333.40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基于国密算法的高安全性移动智能支付终端产品 产业化项目资金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面向金融领域的密码安全</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芯片产业化项目资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基于国密标准的金融数据安全集群加密服务平台 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年技术改造投资补助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3,569,500.00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2,271,500.00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基于新零售自助服务终端生产线智能化改造项目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8,637,333.27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6,109,333.27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智能导医机器人关键技术研发项目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证通金融设备智能工程实验室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市工业和信息化局关于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年技术改造倍增专项 技术改造投资项目</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494,666.65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494,666.65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高性能自主可控金融大数据实时计算引擎研发及 产业化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1,088,000.00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湖南省创新创业技术投资项目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3,377,198.80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54,064.08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3,323,134.72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基于行业知识图谱的非接触式地产智能服务终端 及系统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480,962.51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174,717.02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306,245.49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证通智慧医疗服务终端产品设计及成果转化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609,306.99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83,085.84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526,221.15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31,289,698.87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3,340,269.50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8,442,533.69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26,187,434.68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326"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与收益相关，且用于补偿公司已发生的相关成本费用或损失的政府补助</w:t>
      </w:r>
    </w:p>
    <w:tbl>
      <w:tblPr>
        <w:tblOverlap w:val="never"/>
        <w:jc w:val="center"/>
        <w:tblLayout w:type="fixed"/>
      </w:tblPr>
      <w:tblGrid>
        <w:gridCol w:w="6274"/>
        <w:gridCol w:w="1699"/>
        <w:gridCol w:w="1277"/>
        <w:gridCol w:w="643"/>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证通云计算产业扶持资金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5,906,597.00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2,098,832.40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深圳市工业和信息化局</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年数字经济产业扶持计划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1,619,037.49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深圳市工业和信息化局</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年工业设计发展扶持计划第三批资助项目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1,360,693.01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274"/>
        <w:gridCol w:w="1699"/>
        <w:gridCol w:w="1277"/>
        <w:gridCol w:w="643"/>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软件退税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1,226,803.07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技术攻关面上项目深科技创新</w:t>
            </w:r>
            <w:r>
              <w:rPr>
                <w:rFonts w:ascii="Times New Roman" w:eastAsia="Times New Roman" w:hAnsi="Times New Roman" w:cs="Times New Roman"/>
                <w:color w:val="000000"/>
                <w:spacing w:val="0"/>
                <w:w w:val="100"/>
                <w:position w:val="0"/>
                <w:sz w:val="18"/>
                <w:szCs w:val="18"/>
              </w:rPr>
              <w:t>2021124</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长沙市望城区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年度省第八批创新型省份建设专项资金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长沙市望城区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年度省第二批创新型省份建设专项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深圳市科技创新委员会</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年企业研究开发资助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825,000.00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深圳市光明区财政局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光明区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年第一批企业研发投入自助项目拟资助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412,500.00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高新企业补助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年企业研究开发资助第一批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深圳市工业和信息化局</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年市工业和信息化产业发展专项资金质量品牌双 提升扶持计划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长沙市望城区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重点工程奖励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年企业研究开发资助第二批第一次拨款深科技创新</w:t>
            </w:r>
            <w:r>
              <w:rPr>
                <w:rFonts w:ascii="Times New Roman" w:eastAsia="Times New Roman" w:hAnsi="Times New Roman" w:cs="Times New Roman"/>
                <w:color w:val="000000"/>
                <w:spacing w:val="0"/>
                <w:w w:val="100"/>
                <w:position w:val="0"/>
                <w:sz w:val="18"/>
                <w:szCs w:val="18"/>
              </w:rPr>
              <w:t>2021227</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深圳市光明区人力资源局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企业职工适岗培训配套补贴（第五批）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116,510.00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南沙区企业职工适岗培训补贴款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广州市南沙区人力资源和社会保障局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国家高新技术企业倍增计划款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深圳市光明区财政局</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年第四批国家高新技术企业认定资助项目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光明区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年第三批企业研发投入资助项目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深圳市光明区财政局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年出口信用保险保费资助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东莞市财政国库支付中心以工代训培训补贴款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高新技术企业认定奖励性资助款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高新技术企业认定奖金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深圳市光明区财政局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市级</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年第二批高新技术企业认定奖励性资助项目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南沙区用人单位稳定用工社会保险补贴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43,611.15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中共深圳市光明区委组织部</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021</w:t>
            </w:r>
            <w:r>
              <w:rPr>
                <w:color w:val="000000"/>
                <w:spacing w:val="0"/>
                <w:w w:val="100"/>
                <w:position w:val="0"/>
              </w:rPr>
              <w:t>年两新党建示范点党建工作经费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月南沙区一次性招用补贴款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广州市南沙区财 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22,766.53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年度科技保险保费补贴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广州市财政局国库支付分局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16,200.00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吸纳建档立卡人员一次性补贴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东莞市人力资源和社会保障局一次性吸纳高校毕业生就业补贴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生育津贴补助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12,950.00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广东省失业待遇金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广东省社会保险清算代付户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11,748.59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知识产权资助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以工代训职业培训补贴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月广州市南沙区用人单位新招用湖北籍劳动者一次性吸纳就业补贴</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广州市南沙区财政局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274"/>
        <w:gridCol w:w="1699"/>
        <w:gridCol w:w="1277"/>
        <w:gridCol w:w="643"/>
      </w:tblGrid>
      <w:tr>
        <w:trPr>
          <w:trHeight w:val="38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岗前培训补贴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工业用电降低成本资助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广州市南沙区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季度鼓励用人单位招用类社会保险补贴（非就业困难 人员）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广州市南沙区财政局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1,256.64</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广州市南沙区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年第三季度鼓励用人单位招用类岗位补贴（非就业困难人员）</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广州市南沙区财政局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广州市南沙区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季度鼓励用人单位招用类岗位补贴（建档立卡贫困劳 动力）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广州市南沙区人力资源和社会保障局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18,669,247.83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28"/>
        <w:keepNext/>
        <w:keepLines/>
        <w:widowControl w:val="0"/>
        <w:shd w:val="clear" w:color="auto" w:fill="auto"/>
        <w:bidi w:val="0"/>
        <w:spacing w:before="0" w:line="240" w:lineRule="auto"/>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sz w:val="24"/>
          <w:szCs w:val="24"/>
        </w:rPr>
        <w:t>八</w:t>
      </w:r>
      <w:bookmarkEnd w:id="1520"/>
      <w:r>
        <w:rPr>
          <w:color w:val="000000"/>
          <w:spacing w:val="0"/>
          <w:w w:val="100"/>
          <w:position w:val="0"/>
          <w:sz w:val="24"/>
          <w:szCs w:val="24"/>
        </w:rPr>
        <w:t>、合并范围的变更</w:t>
      </w:r>
      <w:bookmarkEnd w:id="1518"/>
      <w:bookmarkEnd w:id="1519"/>
      <w:bookmarkEnd w:id="1521"/>
    </w:p>
    <w:p>
      <w:pPr>
        <w:pStyle w:val="Style33"/>
        <w:keepNext/>
        <w:keepLines/>
        <w:widowControl w:val="0"/>
        <w:shd w:val="clear" w:color="auto" w:fill="auto"/>
        <w:bidi w:val="0"/>
        <w:spacing w:before="0" w:line="240" w:lineRule="auto"/>
        <w:ind w:left="0" w:right="0" w:firstLine="0"/>
        <w:jc w:val="left"/>
      </w:pPr>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522"/>
      <w:bookmarkEnd w:id="1523"/>
      <w:bookmarkEnd w:id="1524"/>
    </w:p>
    <w:p>
      <w:pPr>
        <w:pStyle w:val="Style21"/>
        <w:keepNext w:val="0"/>
        <w:keepLines w:val="0"/>
        <w:widowControl w:val="0"/>
        <w:shd w:val="clear" w:color="auto" w:fill="auto"/>
        <w:bidi w:val="0"/>
        <w:spacing w:before="0" w:after="18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0"/>
        <w:keepNext w:val="0"/>
        <w:keepLines w:val="0"/>
        <w:widowControl w:val="0"/>
        <w:shd w:val="clear" w:color="auto" w:fill="auto"/>
        <w:bidi w:val="0"/>
        <w:spacing w:before="0" w:after="0" w:line="240" w:lineRule="auto"/>
        <w:ind w:left="173"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注销子公司</w:t>
      </w:r>
    </w:p>
    <w:tbl>
      <w:tblPr>
        <w:tblOverlap w:val="never"/>
        <w:jc w:val="center"/>
        <w:tblLayout w:type="fixed"/>
      </w:tblPr>
      <w:tblGrid>
        <w:gridCol w:w="3466"/>
        <w:gridCol w:w="2755"/>
        <w:gridCol w:w="3466"/>
      </w:tblGrid>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股权处置方式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股权处置时点</w:t>
            </w:r>
          </w:p>
        </w:tc>
      </w:tr>
      <w:tr>
        <w:trPr>
          <w:trHeight w:val="40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深圳市证通数码科技有限公司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注销子公司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461"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续上表</w:t>
      </w:r>
      <w:r>
        <w:rPr>
          <w:rFonts w:ascii="Times New Roman" w:eastAsia="Times New Roman" w:hAnsi="Times New Roman" w:cs="Times New Roman"/>
          <w:color w:val="000000"/>
          <w:spacing w:val="0"/>
          <w:w w:val="100"/>
          <w:position w:val="0"/>
          <w:sz w:val="18"/>
          <w:szCs w:val="18"/>
        </w:rPr>
        <w:t>）</w:t>
      </w:r>
    </w:p>
    <w:tbl>
      <w:tblPr>
        <w:tblOverlap w:val="never"/>
        <w:jc w:val="center"/>
        <w:tblLayout w:type="fixed"/>
      </w:tblPr>
      <w:tblGrid>
        <w:gridCol w:w="3466"/>
        <w:gridCol w:w="2755"/>
        <w:gridCol w:w="3466"/>
      </w:tblGrid>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期初至处置日净利润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深圳市证通数码科技有限公司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-4,162,866.47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4,288,984.44</w:t>
            </w:r>
          </w:p>
        </w:tc>
      </w:tr>
    </w:tbl>
    <w:p>
      <w:pPr>
        <w:widowControl w:val="0"/>
        <w:spacing w:after="79" w:line="1" w:lineRule="exact"/>
      </w:pPr>
    </w:p>
    <w:p>
      <w:pPr>
        <w:pStyle w:val="Style21"/>
        <w:keepNext w:val="0"/>
        <w:keepLines w:val="0"/>
        <w:widowControl w:val="0"/>
        <w:shd w:val="clear" w:color="auto" w:fill="auto"/>
        <w:bidi w:val="0"/>
        <w:spacing w:before="0" w:after="18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其他原因的合并范围变动</w:t>
      </w:r>
    </w:p>
    <w:p>
      <w:pPr>
        <w:pStyle w:val="Style30"/>
        <w:keepNext w:val="0"/>
        <w:keepLines w:val="0"/>
        <w:widowControl w:val="0"/>
        <w:shd w:val="clear" w:color="auto" w:fill="auto"/>
        <w:bidi w:val="0"/>
        <w:spacing w:before="0" w:after="0" w:line="240" w:lineRule="auto"/>
        <w:ind w:left="461" w:right="0" w:firstLine="0"/>
        <w:jc w:val="left"/>
      </w:pPr>
      <w:r>
        <w:rPr>
          <w:color w:val="000000"/>
          <w:spacing w:val="0"/>
          <w:w w:val="100"/>
          <w:position w:val="0"/>
        </w:rPr>
        <w:t>合并范围增加</w:t>
      </w:r>
    </w:p>
    <w:tbl>
      <w:tblPr>
        <w:tblOverlap w:val="never"/>
        <w:jc w:val="center"/>
        <w:tblLayout w:type="fixed"/>
      </w:tblPr>
      <w:tblGrid>
        <w:gridCol w:w="2779"/>
        <w:gridCol w:w="1373"/>
        <w:gridCol w:w="2069"/>
        <w:gridCol w:w="2064"/>
        <w:gridCol w:w="1402"/>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股权取得方式</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股权取得时点认缴出资额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7"/>
                <w:szCs w:val="17"/>
              </w:rPr>
              <w:t>出资比例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陕西证通云计算有限公司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019" w:line="1" w:lineRule="exact"/>
      </w:pPr>
    </w:p>
    <w:p>
      <w:pPr>
        <w:pStyle w:val="Style28"/>
        <w:keepNext/>
        <w:keepLines/>
        <w:widowControl w:val="0"/>
        <w:shd w:val="clear" w:color="auto" w:fill="auto"/>
        <w:bidi w:val="0"/>
        <w:spacing w:before="0" w:line="240" w:lineRule="auto"/>
        <w:ind w:left="0" w:right="0" w:firstLine="0"/>
        <w:jc w:val="both"/>
      </w:pPr>
      <w:bookmarkStart w:id="1525" w:name="bookmark1525"/>
      <w:bookmarkStart w:id="1526" w:name="bookmark1526"/>
      <w:bookmarkStart w:id="1527" w:name="bookmark1527"/>
      <w:bookmarkStart w:id="1528" w:name="bookmark1528"/>
      <w:r>
        <w:rPr>
          <w:color w:val="000000"/>
          <w:spacing w:val="0"/>
          <w:w w:val="100"/>
          <w:position w:val="0"/>
          <w:sz w:val="24"/>
          <w:szCs w:val="24"/>
        </w:rPr>
        <w:t>九</w:t>
      </w:r>
      <w:bookmarkEnd w:id="1527"/>
      <w:r>
        <w:rPr>
          <w:color w:val="000000"/>
          <w:spacing w:val="0"/>
          <w:w w:val="100"/>
          <w:position w:val="0"/>
          <w:sz w:val="24"/>
          <w:szCs w:val="24"/>
        </w:rPr>
        <w:t>、在其他主体中的权益</w:t>
      </w:r>
      <w:bookmarkEnd w:id="1525"/>
      <w:bookmarkEnd w:id="1526"/>
      <w:bookmarkEnd w:id="1528"/>
    </w:p>
    <w:p>
      <w:pPr>
        <w:pStyle w:val="Style33"/>
        <w:keepNext/>
        <w:keepLines/>
        <w:widowControl w:val="0"/>
        <w:shd w:val="clear" w:color="auto" w:fill="auto"/>
        <w:bidi w:val="0"/>
        <w:spacing w:before="0" w:line="240" w:lineRule="auto"/>
        <w:ind w:left="0" w:right="0" w:firstLine="0"/>
        <w:jc w:val="both"/>
      </w:pPr>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29"/>
      <w:bookmarkEnd w:id="1530"/>
      <w:bookmarkEnd w:id="1531"/>
    </w:p>
    <w:p>
      <w:pPr>
        <w:pStyle w:val="Style33"/>
        <w:keepNext/>
        <w:keepLines/>
        <w:widowControl w:val="0"/>
        <w:shd w:val="clear" w:color="auto" w:fill="auto"/>
        <w:bidi w:val="0"/>
        <w:spacing w:before="0" w:line="240" w:lineRule="auto"/>
        <w:ind w:left="0" w:right="0" w:firstLine="0"/>
        <w:jc w:val="both"/>
      </w:pPr>
      <w:bookmarkStart w:id="1529" w:name="bookmark1529"/>
      <w:bookmarkStart w:id="1530" w:name="bookmark1530"/>
      <w:bookmarkStart w:id="1532" w:name="bookmark15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29"/>
      <w:bookmarkEnd w:id="1530"/>
      <w:bookmarkEnd w:id="1532"/>
    </w:p>
    <w:tbl>
      <w:tblPr>
        <w:tblOverlap w:val="never"/>
        <w:jc w:val="center"/>
        <w:tblLayout w:type="fixed"/>
      </w:tblPr>
      <w:tblGrid>
        <w:gridCol w:w="2558"/>
        <w:gridCol w:w="1138"/>
        <w:gridCol w:w="1133"/>
        <w:gridCol w:w="1982"/>
        <w:gridCol w:w="1704"/>
        <w:gridCol w:w="107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bl>
    <w:p>
      <w:pPr>
        <w:widowControl w:val="0"/>
        <w:spacing w:line="1" w:lineRule="exact"/>
      </w:pPr>
      <w:r>
        <w:br w:type="page"/>
      </w:r>
    </w:p>
    <w:tbl>
      <w:tblPr>
        <w:tblOverlap w:val="never"/>
        <w:jc w:val="center"/>
        <w:tblLayout w:type="fixed"/>
      </w:tblPr>
      <w:tblGrid>
        <w:gridCol w:w="2558"/>
        <w:gridCol w:w="1138"/>
        <w:gridCol w:w="1133"/>
        <w:gridCol w:w="1982"/>
        <w:gridCol w:w="854"/>
        <w:gridCol w:w="850"/>
        <w:gridCol w:w="107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深圳市证通金信科技有限公司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深圳市证通佳明光电有限公司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工程建筑业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定州市中标节能技术服务有限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工程建筑业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证通国际投资有限公司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商贸业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广州证通网络科技有限公司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广州云硕科技发展有限公司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广东宏达通信有限公司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SZZTSOUTHAfrica(PTY).,Ltd</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纽卡斯尔区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商贸业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长沙证通云计算有限公司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四川蜀信易电子商务有限公司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深圳市证通云计算有限公司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贵州证通光电有限公司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工程建筑业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湖南健康大数据发展有限公司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科技推广和应用服务业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陕西证通云计算有限公司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铜川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科技推广和应用服务业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33" w:name="bookmark1533"/>
      <w:bookmarkStart w:id="1534" w:name="bookmark1534"/>
      <w:bookmarkStart w:id="1535" w:name="bookmark15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33"/>
      <w:bookmarkEnd w:id="1534"/>
      <w:bookmarkEnd w:id="1535"/>
    </w:p>
    <w:p>
      <w:pPr>
        <w:pStyle w:val="Style30"/>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925"/>
        <w:gridCol w:w="1925"/>
        <w:gridCol w:w="1901"/>
        <w:gridCol w:w="1906"/>
        <w:gridCol w:w="1934"/>
      </w:tblGrid>
      <w:tr>
        <w:trPr>
          <w:trHeight w:val="77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广东宏达通信有限公司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-12,026,151.59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-75,555,394.12</w:t>
            </w:r>
          </w:p>
        </w:tc>
      </w:tr>
    </w:tbl>
    <w:p>
      <w:pPr>
        <w:pStyle w:val="Style21"/>
        <w:keepNext w:val="0"/>
        <w:keepLines w:val="0"/>
        <w:widowControl w:val="0"/>
        <w:shd w:val="clear" w:color="auto" w:fill="auto"/>
        <w:bidi w:val="0"/>
        <w:spacing w:before="0" w:after="380" w:line="336" w:lineRule="exact"/>
        <w:ind w:left="0" w:right="0" w:firstLine="0"/>
        <w:jc w:val="left"/>
      </w:pPr>
      <w:r>
        <w:rPr>
          <w:color w:val="000000"/>
          <w:spacing w:val="0"/>
          <w:w w:val="100"/>
          <w:position w:val="0"/>
        </w:rPr>
        <w:t>子公司少数股东的持股比例不同于表决权比例的说明: 其他说明：</w:t>
      </w:r>
    </w:p>
    <w:p>
      <w:pPr>
        <w:pStyle w:val="Style33"/>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38" w:name="bookmark1538"/>
      <w:bookmarkStart w:id="1539" w:name="bookmark1539"/>
      <w:r>
        <w:rPr>
          <w:color w:val="000000"/>
          <w:spacing w:val="0"/>
          <w:w w:val="100"/>
          <w:position w:val="0"/>
        </w:rPr>
        <w:t>（</w:t>
      </w:r>
      <w:bookmarkEnd w:id="1538"/>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536"/>
      <w:bookmarkEnd w:id="1537"/>
      <w:bookmarkEnd w:id="1539"/>
    </w:p>
    <w:p>
      <w:pPr>
        <w:pStyle w:val="Style21"/>
        <w:keepNext w:val="0"/>
        <w:keepLines w:val="0"/>
        <w:widowControl w:val="0"/>
        <w:shd w:val="clear" w:color="auto" w:fill="auto"/>
        <w:bidi w:val="0"/>
        <w:spacing w:before="0" w:after="100" w:line="240" w:lineRule="auto"/>
        <w:ind w:left="0" w:right="320" w:firstLine="0"/>
        <w:jc w:val="right"/>
      </w:pPr>
      <w:r>
        <w:rPr>
          <w:color w:val="000000"/>
          <w:spacing w:val="0"/>
          <w:w w:val="100"/>
          <w:position w:val="0"/>
        </w:rPr>
        <w:t>单位：元</w:t>
      </w:r>
    </w:p>
    <w:tbl>
      <w:tblPr>
        <w:tblOverlap w:val="never"/>
        <w:jc w:val="center"/>
        <w:tblLayout w:type="fixed"/>
      </w:tblPr>
      <w:tblGrid>
        <w:gridCol w:w="744"/>
        <w:gridCol w:w="4416"/>
        <w:gridCol w:w="4421"/>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715" w:hRule="exact"/>
        </w:trPr>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广东宏 达通信 有限公 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84,947,2</w:t>
            </w:r>
          </w:p>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810,268,</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497.54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895,215,</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736.69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421,671,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490,715,</w:t>
            </w:r>
          </w:p>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969.43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912,387,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48,556,5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826,050,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874,607,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303,727,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560,718,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666.67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864,446,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242.87</w:t>
            </w:r>
          </w:p>
        </w:tc>
      </w:tr>
    </w:tbl>
    <w:p>
      <w:pPr>
        <w:widowControl w:val="0"/>
        <w:spacing w:after="79" w:line="1" w:lineRule="exact"/>
      </w:pPr>
    </w:p>
    <w:p>
      <w:pPr>
        <w:pStyle w:val="Style21"/>
        <w:keepNext w:val="0"/>
        <w:keepLines w:val="0"/>
        <w:widowControl w:val="0"/>
        <w:shd w:val="clear" w:color="auto" w:fill="auto"/>
        <w:bidi w:val="0"/>
        <w:spacing w:before="0" w:after="80" w:line="240" w:lineRule="auto"/>
        <w:ind w:left="0" w:right="32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经营活动现</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广东宏达通</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151,904,301.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-27,332,162.7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-27,332,162.7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18,710,963.9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46,531,593.1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-11,091,112.7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-11,091,112.7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169,340,433.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540"/>
      <w:bookmarkEnd w:id="1541"/>
      <w:bookmarkEnd w:id="1542"/>
    </w:p>
    <w:p>
      <w:pPr>
        <w:pStyle w:val="Style33"/>
        <w:keepNext/>
        <w:keepLines/>
        <w:widowControl w:val="0"/>
        <w:shd w:val="clear" w:color="auto" w:fill="auto"/>
        <w:bidi w:val="0"/>
        <w:spacing w:before="0" w:line="240" w:lineRule="auto"/>
        <w:ind w:left="0" w:right="0" w:firstLine="0"/>
        <w:jc w:val="left"/>
      </w:pPr>
      <w:bookmarkStart w:id="1540" w:name="bookmark1540"/>
      <w:bookmarkStart w:id="1541" w:name="bookmark1541"/>
      <w:bookmarkStart w:id="1543" w:name="bookmark15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40"/>
      <w:bookmarkEnd w:id="1541"/>
      <w:bookmarkEnd w:id="1543"/>
    </w:p>
    <w:tbl>
      <w:tblPr>
        <w:tblOverlap w:val="never"/>
        <w:jc w:val="center"/>
        <w:tblLayout w:type="fixed"/>
      </w:tblPr>
      <w:tblGrid>
        <w:gridCol w:w="2842"/>
        <w:gridCol w:w="994"/>
        <w:gridCol w:w="994"/>
        <w:gridCol w:w="1133"/>
        <w:gridCol w:w="888"/>
        <w:gridCol w:w="826"/>
        <w:gridCol w:w="191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对合营企业或联营企业 投资的会计处理方法</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深圳市通新源物业管理有限公司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有限责任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3"/>
        <w:keepNext/>
        <w:keepLines/>
        <w:widowControl w:val="0"/>
        <w:shd w:val="clear" w:color="auto" w:fill="auto"/>
        <w:bidi w:val="0"/>
        <w:spacing w:before="0" w:line="240" w:lineRule="auto"/>
        <w:ind w:left="0" w:right="0" w:firstLine="0"/>
        <w:jc w:val="left"/>
      </w:pPr>
      <w:bookmarkStart w:id="1544" w:name="bookmark1544"/>
      <w:bookmarkStart w:id="1545" w:name="bookmark1545"/>
      <w:bookmarkStart w:id="1546" w:name="bookmark15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544"/>
      <w:bookmarkEnd w:id="1545"/>
      <w:bookmarkEnd w:id="1546"/>
    </w:p>
    <w:p>
      <w:pPr>
        <w:pStyle w:val="Style30"/>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7,863,196.93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6,484,630.89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66,167,093.57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68,761,310.94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74,030,290.50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75,245,941.83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172,468.46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162,568.45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172,468.46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162,568.45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73,857,822.04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75,083,373.38</w:t>
            </w: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23,848,690.73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24,244,421.25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23,848,690.73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24,244,421.25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3,997,108.59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3,423,303.42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-1,225,551.34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-1,209,414.43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-1,225,551.34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-1,209,414.43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numPr>
          <w:ilvl w:val="0"/>
          <w:numId w:val="45"/>
        </w:numPr>
        <w:shd w:val="clear" w:color="auto" w:fill="auto"/>
        <w:bidi w:val="0"/>
        <w:spacing w:before="0" w:after="380" w:line="240" w:lineRule="auto"/>
        <w:ind w:left="0" w:right="0" w:firstLine="0"/>
        <w:jc w:val="left"/>
      </w:pPr>
      <w:bookmarkStart w:id="1547" w:name="bookmark1547"/>
      <w:bookmarkStart w:id="1548" w:name="bookmark1548"/>
      <w:bookmarkStart w:id="1549" w:name="bookmark1549"/>
      <w:bookmarkStart w:id="1550" w:name="bookmark1550"/>
      <w:bookmarkEnd w:id="1549"/>
      <w:r>
        <w:rPr>
          <w:color w:val="000000"/>
          <w:spacing w:val="0"/>
          <w:w w:val="100"/>
          <w:position w:val="0"/>
        </w:rPr>
        <w:t>不重要的合营企业和联营企业的汇总财务信息</w:t>
      </w:r>
      <w:bookmarkEnd w:id="1547"/>
      <w:bookmarkEnd w:id="1548"/>
      <w:bookmarkEnd w:id="1550"/>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148,058,311.83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57,961,359.26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-1,153,047.43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-325,262.71</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-1,153,047.43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-325,262.71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8"/>
        <w:keepNext/>
        <w:keepLines/>
        <w:widowControl w:val="0"/>
        <w:shd w:val="clear" w:color="auto" w:fill="auto"/>
        <w:bidi w:val="0"/>
        <w:spacing w:before="0" w:after="240" w:line="240" w:lineRule="auto"/>
        <w:ind w:left="0" w:right="0" w:firstLine="0"/>
        <w:jc w:val="left"/>
      </w:pPr>
      <w:bookmarkStart w:id="1551" w:name="bookmark1551"/>
      <w:bookmarkStart w:id="1552" w:name="bookmark1552"/>
      <w:bookmarkStart w:id="1553" w:name="bookmark1553"/>
      <w:r>
        <w:rPr>
          <w:color w:val="000000"/>
          <w:spacing w:val="0"/>
          <w:w w:val="100"/>
          <w:position w:val="0"/>
          <w:sz w:val="24"/>
          <w:szCs w:val="24"/>
        </w:rPr>
        <w:t>十、与金融工具相关的风险</w:t>
      </w:r>
      <w:bookmarkEnd w:id="1551"/>
      <w:bookmarkEnd w:id="1552"/>
      <w:bookmarkEnd w:id="1553"/>
    </w:p>
    <w:p>
      <w:pPr>
        <w:pStyle w:val="Style21"/>
        <w:keepNext w:val="0"/>
        <w:keepLines w:val="0"/>
        <w:widowControl w:val="0"/>
        <w:shd w:val="clear" w:color="auto" w:fill="auto"/>
        <w:bidi w:val="0"/>
        <w:spacing w:before="0" w:after="0" w:line="310" w:lineRule="exact"/>
        <w:ind w:left="0" w:right="0" w:firstLine="360"/>
        <w:jc w:val="left"/>
      </w:pPr>
      <w:r>
        <w:rPr>
          <w:color w:val="000000"/>
          <w:spacing w:val="0"/>
          <w:w w:val="100"/>
          <w:position w:val="0"/>
        </w:rPr>
        <w:t>本公司从事风险管理的目标是在风险和收益之间取得平衡，将风险对本公司经营业绩的负面影响降至最低水平，使股东 和其他权益投资者的利益最大化。基于该风险管理目标，本公司风险管理的基本策略是确认和分析本公司面临的各种风险， 建立适当的风险承受底线和进行风险管理，并及时可靠地对各种风险进行监督，将风险控制在限定的范围内。</w:t>
      </w:r>
    </w:p>
    <w:p>
      <w:pPr>
        <w:pStyle w:val="Style21"/>
        <w:keepNext w:val="0"/>
        <w:keepLines w:val="0"/>
        <w:widowControl w:val="0"/>
        <w:shd w:val="clear" w:color="auto" w:fill="auto"/>
        <w:bidi w:val="0"/>
        <w:spacing w:before="0" w:after="140" w:line="310" w:lineRule="exact"/>
        <w:ind w:left="0" w:right="0" w:firstLine="360"/>
        <w:jc w:val="left"/>
      </w:pPr>
      <w:r>
        <w:rPr>
          <w:color w:val="000000"/>
          <w:spacing w:val="0"/>
          <w:w w:val="100"/>
          <w:position w:val="0"/>
        </w:rPr>
        <w:t>本公司在日常活动中面临各种与金融工具相关的风险，主要包括信用风险、流动风险及市场风险。管理层已审议并批准 管理这些风险的政策，概括如下。</w:t>
      </w:r>
    </w:p>
    <w:p>
      <w:pPr>
        <w:pStyle w:val="Style21"/>
        <w:keepNext w:val="0"/>
        <w:keepLines w:val="0"/>
        <w:widowControl w:val="0"/>
        <w:shd w:val="clear" w:color="auto" w:fill="auto"/>
        <w:bidi w:val="0"/>
        <w:spacing w:before="0" w:after="200" w:line="360" w:lineRule="auto"/>
        <w:ind w:left="0" w:right="0" w:firstLine="4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信用风险</w:t>
      </w:r>
    </w:p>
    <w:p>
      <w:pPr>
        <w:pStyle w:val="Style21"/>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日，可能引起本公司财务损失的最大信用风险敞口主要来自于合同另一方未能履行义务而导致本公司金 融资产产生的损失以及本集团承担的财务担保，具体包括：</w:t>
      </w:r>
    </w:p>
    <w:p>
      <w:pPr>
        <w:pStyle w:val="Style21"/>
        <w:keepNext w:val="0"/>
        <w:keepLines w:val="0"/>
        <w:widowControl w:val="0"/>
        <w:shd w:val="clear" w:color="auto" w:fill="auto"/>
        <w:bidi w:val="0"/>
        <w:spacing w:before="0" w:after="100" w:line="326" w:lineRule="exact"/>
        <w:ind w:left="0" w:right="0"/>
        <w:jc w:val="both"/>
      </w:pPr>
      <w:r>
        <w:rPr>
          <w:color w:val="000000"/>
          <w:spacing w:val="0"/>
          <w:w w:val="100"/>
          <w:position w:val="0"/>
        </w:rPr>
        <w:t>本公司的信用风险主要来自银行存款和应收账款。为控制上述相关风险，本公司分别采取了以下措施</w:t>
      </w:r>
    </w:p>
    <w:p>
      <w:pPr>
        <w:pStyle w:val="Style21"/>
        <w:keepNext w:val="0"/>
        <w:keepLines w:val="0"/>
        <w:widowControl w:val="0"/>
        <w:shd w:val="clear" w:color="auto" w:fill="auto"/>
        <w:tabs>
          <w:tab w:pos="781" w:val="left"/>
        </w:tabs>
        <w:bidi w:val="0"/>
        <w:spacing w:before="0" w:after="60" w:line="312" w:lineRule="exact"/>
        <w:ind w:left="0" w:right="0"/>
        <w:jc w:val="both"/>
      </w:pPr>
      <w:bookmarkStart w:id="1554" w:name="bookmark1554"/>
      <w:r>
        <w:rPr>
          <w:rFonts w:ascii="Times New Roman" w:eastAsia="Times New Roman" w:hAnsi="Times New Roman" w:cs="Times New Roman"/>
          <w:color w:val="000000"/>
          <w:spacing w:val="0"/>
          <w:w w:val="100"/>
          <w:position w:val="0"/>
          <w:sz w:val="18"/>
          <w:szCs w:val="18"/>
        </w:rPr>
        <w:t>（</w:t>
      </w:r>
      <w:bookmarkEnd w:id="1554"/>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银行存款</w:t>
      </w:r>
    </w:p>
    <w:p>
      <w:pPr>
        <w:pStyle w:val="Style21"/>
        <w:keepNext w:val="0"/>
        <w:keepLines w:val="0"/>
        <w:widowControl w:val="0"/>
        <w:shd w:val="clear" w:color="auto" w:fill="auto"/>
        <w:bidi w:val="0"/>
        <w:spacing w:before="0" w:after="60" w:line="312" w:lineRule="exact"/>
        <w:ind w:left="0" w:right="0"/>
        <w:jc w:val="both"/>
      </w:pPr>
      <w:r>
        <w:rPr>
          <w:color w:val="000000"/>
          <w:spacing w:val="0"/>
          <w:w w:val="100"/>
          <w:position w:val="0"/>
        </w:rPr>
        <w:t>本公司的货币资金存放在信用评级较高的银行，故货币资金的信用风险较低。</w:t>
      </w:r>
    </w:p>
    <w:p>
      <w:pPr>
        <w:pStyle w:val="Style21"/>
        <w:keepNext w:val="0"/>
        <w:keepLines w:val="0"/>
        <w:widowControl w:val="0"/>
        <w:shd w:val="clear" w:color="auto" w:fill="auto"/>
        <w:tabs>
          <w:tab w:pos="781" w:val="left"/>
        </w:tabs>
        <w:bidi w:val="0"/>
        <w:spacing w:before="0" w:after="60" w:line="312" w:lineRule="exact"/>
        <w:ind w:left="0" w:right="0"/>
        <w:jc w:val="both"/>
      </w:pPr>
      <w:bookmarkStart w:id="1555" w:name="bookmark1555"/>
      <w:r>
        <w:rPr>
          <w:rFonts w:ascii="Times New Roman" w:eastAsia="Times New Roman" w:hAnsi="Times New Roman" w:cs="Times New Roman"/>
          <w:color w:val="000000"/>
          <w:spacing w:val="0"/>
          <w:w w:val="100"/>
          <w:position w:val="0"/>
          <w:sz w:val="18"/>
          <w:szCs w:val="18"/>
        </w:rPr>
        <w:t>（</w:t>
      </w:r>
      <w:bookmarkEnd w:id="1555"/>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应收账款</w:t>
      </w:r>
    </w:p>
    <w:p>
      <w:pPr>
        <w:pStyle w:val="Style21"/>
        <w:keepNext w:val="0"/>
        <w:keepLines w:val="0"/>
        <w:widowControl w:val="0"/>
        <w:shd w:val="clear" w:color="auto" w:fill="auto"/>
        <w:bidi w:val="0"/>
        <w:spacing w:before="0" w:after="60" w:line="307" w:lineRule="exact"/>
        <w:ind w:left="0" w:right="0"/>
        <w:jc w:val="both"/>
      </w:pPr>
      <w:r>
        <w:rPr>
          <w:color w:val="000000"/>
          <w:spacing w:val="0"/>
          <w:w w:val="100"/>
          <w:position w:val="0"/>
        </w:rPr>
        <w:t>在签订新合同之前，本公司会对新客户的信用风险进行评估，包括外部信用评级和在某些情况下的银行资信证明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当此 信息可获取时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。公司对每一客户均设置了赊销限额，该限额为无需获得额外批准的最大额度。</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本公司通过对已有客户信用评级的季度监控以及应收账款账龄分析的月度审核来确保公司的整体信用风险在可控的范 围内。在监控客户的信用风险时，按照客户的信用特征对其分组。被评为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高风险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级别的客户会放在受限制客户名单里，并 且只有在额外批准的前提下，公司才可在未来期间内对其赊销，否则必须要求其提前支付相应款项。</w:t>
      </w:r>
    </w:p>
    <w:p>
      <w:pPr>
        <w:pStyle w:val="Style21"/>
        <w:keepNext w:val="0"/>
        <w:keepLines w:val="0"/>
        <w:widowControl w:val="0"/>
        <w:shd w:val="clear" w:color="auto" w:fill="auto"/>
        <w:tabs>
          <w:tab w:pos="953" w:val="left"/>
        </w:tabs>
        <w:bidi w:val="0"/>
        <w:spacing w:before="0" w:after="60" w:line="312" w:lineRule="exact"/>
        <w:ind w:left="0" w:right="0"/>
        <w:jc w:val="both"/>
      </w:pPr>
      <w:r>
        <w:rPr>
          <w:color w:val="000000"/>
          <w:spacing w:val="0"/>
          <w:w w:val="100"/>
          <w:position w:val="0"/>
        </w:rPr>
        <w:t>由于本公司的应收账款风险点分布于多个合作方和多个客户，截至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日，本公司应收账款的</w:t>
      </w:r>
      <w:r>
        <w:rPr>
          <w:rFonts w:ascii="Times New Roman" w:eastAsia="Times New Roman" w:hAnsi="Times New Roman" w:cs="Times New Roman"/>
          <w:color w:val="000000"/>
          <w:spacing w:val="0"/>
          <w:w w:val="100"/>
          <w:position w:val="0"/>
          <w:sz w:val="18"/>
          <w:szCs w:val="18"/>
        </w:rPr>
        <w:t>26.25%（2020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0：</w:t>
        <w:tab/>
      </w:r>
      <w:r>
        <w:rPr>
          <w:rFonts w:ascii="Times New Roman" w:eastAsia="Times New Roman" w:hAnsi="Times New Roman" w:cs="Times New Roman"/>
          <w:color w:val="000000"/>
          <w:spacing w:val="0"/>
          <w:w w:val="100"/>
          <w:position w:val="0"/>
          <w:sz w:val="18"/>
          <w:szCs w:val="18"/>
        </w:rPr>
        <w:t>27.33%）</w:t>
      </w:r>
      <w:r>
        <w:rPr>
          <w:color w:val="000000"/>
          <w:spacing w:val="0"/>
          <w:w w:val="100"/>
          <w:position w:val="0"/>
        </w:rPr>
        <w:t>源于余额前五名客户，本公司不存在重大的信用集中风险。</w:t>
      </w:r>
    </w:p>
    <w:p>
      <w:pPr>
        <w:pStyle w:val="Style21"/>
        <w:keepNext w:val="0"/>
        <w:keepLines w:val="0"/>
        <w:widowControl w:val="0"/>
        <w:shd w:val="clear" w:color="auto" w:fill="auto"/>
        <w:bidi w:val="0"/>
        <w:spacing w:before="0" w:after="60" w:line="312" w:lineRule="exact"/>
        <w:ind w:left="0" w:right="0"/>
        <w:jc w:val="both"/>
      </w:pPr>
      <w:r>
        <w:rPr>
          <w:color w:val="000000"/>
          <w:spacing w:val="0"/>
          <w:w w:val="100"/>
          <w:position w:val="0"/>
        </w:rPr>
        <w:t>本公司所承受的最大信用风险敞口为资产负债表中每项金融资产的账面价值。</w:t>
      </w:r>
    </w:p>
    <w:p>
      <w:pPr>
        <w:pStyle w:val="Style21"/>
        <w:keepNext w:val="0"/>
        <w:keepLines w:val="0"/>
        <w:widowControl w:val="0"/>
        <w:shd w:val="clear" w:color="auto" w:fill="auto"/>
        <w:bidi w:val="0"/>
        <w:spacing w:before="0" w:after="60" w:line="312"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流动风险</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流动风险，是指企业在履行以交付现金或其他金融资产的方式结算的义务时发生资金短缺的风险。流动风险可能源于无 法尽快以公允价值售出金融资产；或者源于对方无法偿还其合同债务；或者源于提前到期的债务；或者源于无法产生预期的 现金流量。为控制该项风险，本公司综合运用票据结算、银行借款等多种融资手段，并采取长、短期融资方式适当结合，优 化融资结构的方法，保持融资持续性与灵活性之间的平衡。本公司已从多家商业银行取得银行授信额度以满足营运资金需求</w:t>
      </w:r>
    </w:p>
    <w:p>
      <w:pPr>
        <w:pStyle w:val="Style30"/>
        <w:keepNext w:val="0"/>
        <w:keepLines w:val="0"/>
        <w:widowControl w:val="0"/>
        <w:shd w:val="clear" w:color="auto" w:fill="auto"/>
        <w:bidi w:val="0"/>
        <w:spacing w:before="0" w:after="0" w:line="240" w:lineRule="auto"/>
        <w:ind w:left="5" w:right="0" w:firstLine="0"/>
        <w:jc w:val="left"/>
      </w:pPr>
      <w:r>
        <w:rPr>
          <w:color w:val="000000"/>
          <w:spacing w:val="0"/>
          <w:w w:val="100"/>
          <w:position w:val="0"/>
        </w:rPr>
        <w:t>和资本开支。</w:t>
      </w:r>
    </w:p>
    <w:tbl>
      <w:tblPr>
        <w:tblOverlap w:val="never"/>
        <w:jc w:val="center"/>
        <w:tblLayout w:type="fixed"/>
      </w:tblPr>
      <w:tblGrid>
        <w:gridCol w:w="2774"/>
        <w:gridCol w:w="3442"/>
        <w:gridCol w:w="3470"/>
      </w:tblGrid>
      <w:tr>
        <w:trPr>
          <w:trHeight w:val="40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未折现合同流量</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522,334,526.35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529,192,864.41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12,256,041.17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12,256,041.17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456,529,617.29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456,529,617.29</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15,654,789.98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00" w:right="0" w:firstLine="0"/>
              <w:jc w:val="left"/>
              <w:rPr>
                <w:sz w:val="18"/>
                <w:szCs w:val="18"/>
              </w:rPr>
            </w:pPr>
            <w:r>
              <w:rPr>
                <w:rFonts w:ascii="Times New Roman" w:eastAsia="Times New Roman" w:hAnsi="Times New Roman" w:cs="Times New Roman"/>
                <w:color w:val="000000"/>
                <w:spacing w:val="0"/>
                <w:w w:val="100"/>
                <w:position w:val="0"/>
                <w:sz w:val="18"/>
                <w:szCs w:val="18"/>
              </w:rPr>
              <w:t>15,654,789.98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一年以内到期的非流动负债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518,124,684.88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597,453,436.54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1,715,632,603.99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2,008,493,958.21</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74,849,972.39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96,387,433.69</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3,315,382,236.05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3,715,968,141.30</w:t>
            </w:r>
          </w:p>
        </w:tc>
      </w:tr>
    </w:tbl>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461"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续上表</w:t>
      </w:r>
      <w:r>
        <w:rPr>
          <w:rFonts w:ascii="Times New Roman" w:eastAsia="Times New Roman" w:hAnsi="Times New Roman" w:cs="Times New Roman"/>
          <w:color w:val="000000"/>
          <w:spacing w:val="0"/>
          <w:w w:val="100"/>
          <w:position w:val="0"/>
          <w:sz w:val="18"/>
          <w:szCs w:val="18"/>
        </w:rPr>
        <w:t>）</w:t>
      </w:r>
    </w:p>
    <w:tbl>
      <w:tblPr>
        <w:tblOverlap w:val="never"/>
        <w:jc w:val="center"/>
        <w:tblLayout w:type="fixed"/>
      </w:tblPr>
      <w:tblGrid>
        <w:gridCol w:w="2779"/>
        <w:gridCol w:w="2064"/>
        <w:gridCol w:w="2064"/>
        <w:gridCol w:w="2779"/>
      </w:tblGrid>
      <w:tr>
        <w:trPr>
          <w:trHeight w:val="40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529,192,864.41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12,256,041.17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456,529,617.29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15,654,789.98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一年以内到期的非流动负债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597,453,436.54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79"/>
        <w:gridCol w:w="2064"/>
        <w:gridCol w:w="2064"/>
        <w:gridCol w:w="2779"/>
      </w:tblGrid>
      <w:tr>
        <w:trPr>
          <w:trHeight w:val="40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741,296,640.93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1,267,197,317.28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19,743,737.32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76,643,696.37</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1,611,086,749.40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761,040,378.25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1,343,841,013.65</w:t>
            </w:r>
          </w:p>
        </w:tc>
      </w:tr>
    </w:tbl>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461"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续上表</w:t>
      </w:r>
      <w:r>
        <w:rPr>
          <w:rFonts w:ascii="Times New Roman" w:eastAsia="Times New Roman" w:hAnsi="Times New Roman" w:cs="Times New Roman"/>
          <w:color w:val="000000"/>
          <w:spacing w:val="0"/>
          <w:w w:val="100"/>
          <w:position w:val="0"/>
          <w:sz w:val="18"/>
          <w:szCs w:val="18"/>
        </w:rPr>
        <w:t>）</w:t>
      </w:r>
    </w:p>
    <w:tbl>
      <w:tblPr>
        <w:tblOverlap w:val="never"/>
        <w:jc w:val="center"/>
        <w:tblLayout w:type="fixed"/>
      </w:tblPr>
      <w:tblGrid>
        <w:gridCol w:w="2774"/>
        <w:gridCol w:w="3442"/>
        <w:gridCol w:w="3470"/>
      </w:tblGrid>
      <w:tr>
        <w:trPr>
          <w:trHeight w:val="40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未折现合同流量</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1,033,665,426.13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1,047,826,277.93</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22,412,483.21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22,412,483.21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549,031,129.29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549,031,129.29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17,599,678.42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17,599,678.42</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一年以内到期的非流动负债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161,798,744.36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167,852,704.85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2,084,054,694.89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2,476,071,411.14</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3,868,562,156.30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4,280,793,684.84</w:t>
            </w:r>
          </w:p>
        </w:tc>
      </w:tr>
    </w:tbl>
    <w:p>
      <w:pPr>
        <w:widowControl w:val="0"/>
        <w:spacing w:after="3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461"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续上表</w:t>
      </w:r>
      <w:r>
        <w:rPr>
          <w:rFonts w:ascii="Times New Roman" w:eastAsia="Times New Roman" w:hAnsi="Times New Roman" w:cs="Times New Roman"/>
          <w:color w:val="000000"/>
          <w:spacing w:val="0"/>
          <w:w w:val="100"/>
          <w:position w:val="0"/>
          <w:sz w:val="18"/>
          <w:szCs w:val="18"/>
        </w:rPr>
        <w:t>）</w:t>
      </w:r>
    </w:p>
    <w:tbl>
      <w:tblPr>
        <w:tblOverlap w:val="never"/>
        <w:jc w:val="center"/>
        <w:tblLayout w:type="fixed"/>
      </w:tblPr>
      <w:tblGrid>
        <w:gridCol w:w="2779"/>
        <w:gridCol w:w="2064"/>
        <w:gridCol w:w="2064"/>
        <w:gridCol w:w="2779"/>
      </w:tblGrid>
      <w:tr>
        <w:trPr>
          <w:trHeight w:val="40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1,047,826,277.93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22,412,483.21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549,031,129.29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17,599,678.42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一年以内到期的非流动负债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167,852,704.85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103,836,297.41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1,043,167,120.67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1,329,067,993.06</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1,908,558,571.11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1,043,167,120.67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1,329,067,993.06</w:t>
            </w:r>
          </w:p>
        </w:tc>
      </w:tr>
    </w:tbl>
    <w:p>
      <w:pPr>
        <w:pStyle w:val="Style30"/>
        <w:keepNext w:val="0"/>
        <w:keepLines w:val="0"/>
        <w:widowControl w:val="0"/>
        <w:shd w:val="clear" w:color="auto" w:fill="auto"/>
        <w:bidi w:val="0"/>
        <w:spacing w:before="0" w:after="0" w:line="240" w:lineRule="auto"/>
        <w:ind w:left="432"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市场风险</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市场风险，是指金融工具的公允价值或未来现金流量因市场价格变动而发生波动的风险。市场风险主要包括利率风险和 外汇风险。</w:t>
      </w:r>
    </w:p>
    <w:p>
      <w:pPr>
        <w:pStyle w:val="Style21"/>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利率风险</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利率风险，是指金融工具的公允价值或未来现金流量因市场利率变动而发生波动的风险。固定利率的带息金融工具使本 公司面临公允价值利率风险，浮动利率的带息金融工具使本公司面临现金流量利率风险。</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本公司根据市场环境来决定固定利率与浮动利率金融工具的比例，并通过定期审阅与监控维持适当的金融工具组合。本 公司面临的现金流量利率风险主要与本公司以浮动利息计息的银行借款有关。</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日，本公司以浮动利率计算的借款人民币</w:t>
      </w:r>
      <w:r>
        <w:rPr>
          <w:rFonts w:ascii="Times New Roman" w:eastAsia="Times New Roman" w:hAnsi="Times New Roman" w:cs="Times New Roman"/>
          <w:color w:val="000000"/>
          <w:spacing w:val="0"/>
          <w:w w:val="100"/>
          <w:position w:val="0"/>
          <w:sz w:val="18"/>
          <w:szCs w:val="18"/>
        </w:rPr>
        <w:t>1,824,918,389.36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日：人民币</w:t>
      </w:r>
      <w:r>
        <w:rPr>
          <w:rFonts w:ascii="Times New Roman" w:eastAsia="Times New Roman" w:hAnsi="Times New Roman" w:cs="Times New Roman"/>
          <w:color w:val="000000"/>
          <w:spacing w:val="0"/>
          <w:w w:val="100"/>
          <w:position w:val="0"/>
          <w:sz w:val="18"/>
          <w:szCs w:val="18"/>
        </w:rPr>
        <w:t xml:space="preserve">2,832,402,742.87 </w:t>
      </w:r>
      <w:r>
        <w:rPr>
          <w:color w:val="000000"/>
          <w:spacing w:val="0"/>
          <w:w w:val="100"/>
          <w:position w:val="0"/>
        </w:rPr>
        <w:t>元），在其他变量保持不变的情况下，假定借款利率变动</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个基点，则本公司的净利润将减少或增加</w:t>
      </w:r>
      <w:r>
        <w:rPr>
          <w:rFonts w:ascii="Times New Roman" w:eastAsia="Times New Roman" w:hAnsi="Times New Roman" w:cs="Times New Roman"/>
          <w:color w:val="000000"/>
          <w:spacing w:val="0"/>
          <w:w w:val="100"/>
          <w:position w:val="0"/>
          <w:sz w:val="18"/>
          <w:szCs w:val="18"/>
        </w:rPr>
        <w:t>9,124,591.95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年度：减少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增加人民币</w:t>
      </w:r>
      <w:r>
        <w:rPr>
          <w:rFonts w:ascii="Times New Roman" w:eastAsia="Times New Roman" w:hAnsi="Times New Roman" w:cs="Times New Roman"/>
          <w:color w:val="000000"/>
          <w:spacing w:val="0"/>
          <w:w w:val="100"/>
          <w:position w:val="0"/>
          <w:sz w:val="18"/>
          <w:szCs w:val="18"/>
        </w:rPr>
        <w:t>14,162,013.71</w:t>
      </w:r>
      <w:r>
        <w:rPr>
          <w:color w:val="000000"/>
          <w:spacing w:val="0"/>
          <w:w w:val="100"/>
          <w:position w:val="0"/>
        </w:rPr>
        <w:t>元）。管理层认为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个基点合理反映了下一年度利率可能发生变动的合理范围。</w:t>
      </w:r>
    </w:p>
    <w:p>
      <w:pPr>
        <w:pStyle w:val="Style21"/>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外汇风险</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汇率风险，是指金融工具的公允价值或未来现金流量因外汇汇率变动而发生波动的风险。本公司尽可能将外币收入与外 币支出相匹配以降低汇率风险。境内公司以外币计价的金融资产金额很小，无以外币计价的金融负债。本公司面临的汇率风</w:t>
      </w:r>
      <w:r>
        <w:br w:type="page"/>
      </w:r>
    </w:p>
    <w:p>
      <w:pPr>
        <w:pStyle w:val="Style30"/>
        <w:keepNext w:val="0"/>
        <w:keepLines w:val="0"/>
        <w:widowControl w:val="0"/>
        <w:shd w:val="clear" w:color="auto" w:fill="auto"/>
        <w:bidi w:val="0"/>
        <w:spacing w:before="0" w:after="0" w:line="312" w:lineRule="exact"/>
        <w:ind w:left="5" w:right="0" w:firstLine="0"/>
        <w:jc w:val="left"/>
      </w:pPr>
      <w:r>
        <w:rPr>
          <w:color w:val="000000"/>
          <w:spacing w:val="0"/>
          <w:w w:val="100"/>
          <w:position w:val="0"/>
        </w:rPr>
        <w:t>险主要来源于境外公司以美元、欧元、港币计价的金融资产和金融负债。整个集团公司外币金融资产和外币金融负债折算成 人民币的金额列示如下：</w:t>
      </w:r>
    </w:p>
    <w:tbl>
      <w:tblPr>
        <w:tblOverlap w:val="never"/>
        <w:jc w:val="center"/>
        <w:tblLayout w:type="fixed"/>
      </w:tblPr>
      <w:tblGrid>
        <w:gridCol w:w="1402"/>
        <w:gridCol w:w="2064"/>
        <w:gridCol w:w="2064"/>
        <w:gridCol w:w="2064"/>
        <w:gridCol w:w="2093"/>
      </w:tblGrid>
      <w:tr>
        <w:trPr>
          <w:trHeight w:val="40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其他币种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10,263,155.56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397,149.63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920,109.57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11,580,414.76</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79,655,122.63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1,465,916.76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1,324,158.44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82,445,197.83</w:t>
            </w:r>
          </w:p>
        </w:tc>
      </w:tr>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30,471,234.20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1,790,757.21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111,854.22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32,373,845.63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120,389,512.39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3,653,823.60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2,356,122.23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126,399,458.22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41,225,681.89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1,252,213.65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42,477,895.54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41,225,681.89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1,252,213.65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42,477,895.54</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79,163,830.50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2,401,609.95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2,356,122.23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83,921,562.68</w:t>
            </w: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245"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续上表</w:t>
      </w:r>
      <w:r>
        <w:rPr>
          <w:rFonts w:ascii="Times New Roman" w:eastAsia="Times New Roman" w:hAnsi="Times New Roman" w:cs="Times New Roman"/>
          <w:color w:val="000000"/>
          <w:spacing w:val="0"/>
          <w:w w:val="100"/>
          <w:position w:val="0"/>
          <w:sz w:val="18"/>
          <w:szCs w:val="18"/>
        </w:rPr>
        <w:t>）</w:t>
      </w:r>
    </w:p>
    <w:tbl>
      <w:tblPr>
        <w:tblOverlap w:val="never"/>
        <w:jc w:val="center"/>
        <w:tblLayout w:type="fixed"/>
      </w:tblPr>
      <w:tblGrid>
        <w:gridCol w:w="1397"/>
        <w:gridCol w:w="2069"/>
        <w:gridCol w:w="2064"/>
        <w:gridCol w:w="2064"/>
        <w:gridCol w:w="2093"/>
      </w:tblGrid>
      <w:tr>
        <w:trPr>
          <w:trHeight w:val="41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其他币别</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10,239,175.13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1,977,742.95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258,401.80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12,475,319.88</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54,976,959.89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149,499.09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1,889,964.09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57,016,423.07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39,492,276.80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71,679.07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39,563,955.87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104,708,411.82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2,127,242.04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2,220,044.96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109,055,698.82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53,804,420.92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1,391,888.10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55,196,309.02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53,804,420.92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1,391,888.10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55,196,309.02</w:t>
            </w:r>
          </w:p>
        </w:tc>
      </w:tr>
      <w:tr>
        <w:trPr>
          <w:trHeight w:val="42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50,903,990.90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735,353.94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2,220,044.96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53,859,389.80</w:t>
            </w:r>
          </w:p>
        </w:tc>
      </w:tr>
    </w:tbl>
    <w:p>
      <w:pPr>
        <w:pStyle w:val="Style30"/>
        <w:keepNext w:val="0"/>
        <w:keepLines w:val="0"/>
        <w:widowControl w:val="0"/>
        <w:shd w:val="clear" w:color="auto" w:fill="auto"/>
        <w:bidi w:val="0"/>
        <w:spacing w:before="0" w:after="0" w:line="240" w:lineRule="auto"/>
        <w:ind w:left="36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日，在所有其他变量保持不变的情况下，如果人民币对美元、欧元、港币升值或贬值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，则公司将</w:t>
      </w:r>
    </w:p>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增加或减少净利润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,678,431.25</w:t>
      </w:r>
      <w:r>
        <w:rPr>
          <w:color w:val="000000"/>
          <w:spacing w:val="0"/>
          <w:w w:val="100"/>
          <w:position w:val="0"/>
        </w:rPr>
        <w:t>元。管理层认为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合理反映了下一年度人民币对美元可能发生变动的合理范围。</w:t>
      </w:r>
    </w:p>
    <w:p>
      <w:pPr>
        <w:pStyle w:val="Style21"/>
        <w:keepNext w:val="0"/>
        <w:keepLines w:val="0"/>
        <w:widowControl w:val="0"/>
        <w:shd w:val="clear" w:color="auto" w:fill="auto"/>
        <w:bidi w:val="0"/>
        <w:spacing w:before="0" w:after="140" w:line="240" w:lineRule="auto"/>
        <w:ind w:left="0" w:right="0"/>
        <w:jc w:val="left"/>
      </w:pPr>
      <w:r>
        <w:rPr>
          <w:color w:val="000000"/>
          <w:spacing w:val="0"/>
          <w:w w:val="100"/>
          <w:position w:val="0"/>
        </w:rPr>
        <w:t>本公司期末外币货币性资产和负债情况详见本财务报表附注五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之说明。</w:t>
      </w:r>
    </w:p>
    <w:p>
      <w:pPr>
        <w:pStyle w:val="Style21"/>
        <w:keepNext w:val="0"/>
        <w:keepLines w:val="0"/>
        <w:widowControl w:val="0"/>
        <w:shd w:val="clear" w:color="auto" w:fill="auto"/>
        <w:bidi w:val="0"/>
        <w:spacing w:before="0" w:after="36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其他价格风险：本公司未持有其他上市公司的权益投资。</w:t>
      </w:r>
    </w:p>
    <w:p>
      <w:pPr>
        <w:pStyle w:val="Style28"/>
        <w:keepNext/>
        <w:keepLines/>
        <w:widowControl w:val="0"/>
        <w:shd w:val="clear" w:color="auto" w:fill="auto"/>
        <w:bidi w:val="0"/>
        <w:spacing w:before="0" w:line="240" w:lineRule="auto"/>
        <w:ind w:left="0" w:right="0" w:firstLine="0"/>
        <w:jc w:val="left"/>
      </w:pPr>
      <w:bookmarkStart w:id="1556" w:name="bookmark1556"/>
      <w:bookmarkStart w:id="1557" w:name="bookmark1557"/>
      <w:bookmarkStart w:id="1558" w:name="bookmark1558"/>
      <w:r>
        <w:rPr>
          <w:color w:val="000000"/>
          <w:spacing w:val="0"/>
          <w:w w:val="100"/>
          <w:position w:val="0"/>
          <w:sz w:val="24"/>
          <w:szCs w:val="24"/>
        </w:rPr>
        <w:t>十^一、公允价值的披露</w:t>
      </w:r>
      <w:bookmarkEnd w:id="1556"/>
      <w:bookmarkEnd w:id="1557"/>
      <w:bookmarkEnd w:id="1558"/>
    </w:p>
    <w:p>
      <w:pPr>
        <w:pStyle w:val="Style33"/>
        <w:keepNext/>
        <w:keepLines/>
        <w:widowControl w:val="0"/>
        <w:shd w:val="clear" w:color="auto" w:fill="auto"/>
        <w:bidi w:val="0"/>
        <w:spacing w:before="0" w:line="240" w:lineRule="auto"/>
        <w:ind w:left="0" w:right="0" w:firstLine="0"/>
        <w:jc w:val="left"/>
      </w:pPr>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59"/>
      <w:bookmarkEnd w:id="1560"/>
      <w:bookmarkEnd w:id="156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987"/>
        <w:gridCol w:w="1982"/>
        <w:gridCol w:w="1987"/>
        <w:gridCol w:w="135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第一层次公允价值计量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p>
    <w:tbl>
      <w:tblPr>
        <w:tblOverlap w:val="never"/>
        <w:jc w:val="center"/>
        <w:tblLayout w:type="fixed"/>
      </w:tblPr>
      <w:tblGrid>
        <w:gridCol w:w="2275"/>
        <w:gridCol w:w="1987"/>
        <w:gridCol w:w="1982"/>
        <w:gridCol w:w="1987"/>
        <w:gridCol w:w="135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以公允价值计量且其变动 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186,826,348.36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186,826,348.36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7,774,714.25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7,774,714.25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179,051,634.11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179,051,634.11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left"/>
      </w:pPr>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2</w:t>
      </w:r>
      <w:r>
        <w:rPr>
          <w:color w:val="000000"/>
          <w:spacing w:val="0"/>
          <w:w w:val="100"/>
          <w:position w:val="0"/>
        </w:rPr>
        <w:t>、持续和非持续第三层次公允价值计量项目，采用的估值技术和重要参数的定性及定量信息</w:t>
      </w:r>
      <w:bookmarkEnd w:id="1562"/>
      <w:bookmarkEnd w:id="1563"/>
      <w:bookmarkEnd w:id="1564"/>
    </w:p>
    <w:p>
      <w:pPr>
        <w:pStyle w:val="Style21"/>
        <w:keepNext w:val="0"/>
        <w:keepLines w:val="0"/>
        <w:widowControl w:val="0"/>
        <w:shd w:val="clear" w:color="auto" w:fill="auto"/>
        <w:tabs>
          <w:tab w:pos="704" w:val="left"/>
        </w:tabs>
        <w:bidi w:val="0"/>
        <w:spacing w:before="0" w:after="0" w:line="317" w:lineRule="exact"/>
        <w:ind w:left="0" w:right="0"/>
        <w:jc w:val="left"/>
      </w:pPr>
      <w:bookmarkStart w:id="1565" w:name="bookmark1565"/>
      <w:r>
        <w:rPr>
          <w:rFonts w:ascii="Times New Roman" w:eastAsia="Times New Roman" w:hAnsi="Times New Roman" w:cs="Times New Roman"/>
          <w:color w:val="000000"/>
          <w:spacing w:val="0"/>
          <w:w w:val="100"/>
          <w:position w:val="0"/>
          <w:sz w:val="18"/>
          <w:szCs w:val="18"/>
        </w:rPr>
        <w:t>1</w:t>
      </w:r>
      <w:bookmarkEnd w:id="1565"/>
      <w:r>
        <w:rPr>
          <w:color w:val="000000"/>
          <w:spacing w:val="0"/>
          <w:w w:val="100"/>
          <w:position w:val="0"/>
        </w:rPr>
        <w:t>、</w:t>
        <w:tab/>
        <w:t>应收款项融资为银行承兑汇票，票面期限较短且发生损失的可能性很小，票面价值与公允价值相近，采用票面金额 作为公允价值进行计量。</w:t>
      </w:r>
    </w:p>
    <w:p>
      <w:pPr>
        <w:pStyle w:val="Style21"/>
        <w:keepNext w:val="0"/>
        <w:keepLines w:val="0"/>
        <w:widowControl w:val="0"/>
        <w:shd w:val="clear" w:color="auto" w:fill="auto"/>
        <w:tabs>
          <w:tab w:pos="734" w:val="left"/>
        </w:tabs>
        <w:bidi w:val="0"/>
        <w:spacing w:before="0" w:after="0" w:line="317" w:lineRule="exact"/>
        <w:ind w:left="0" w:right="0"/>
        <w:jc w:val="left"/>
      </w:pPr>
      <w:bookmarkStart w:id="1566" w:name="bookmark1566"/>
      <w:r>
        <w:rPr>
          <w:rFonts w:ascii="Times New Roman" w:eastAsia="Times New Roman" w:hAnsi="Times New Roman" w:cs="Times New Roman"/>
          <w:color w:val="000000"/>
          <w:spacing w:val="0"/>
          <w:w w:val="100"/>
          <w:position w:val="0"/>
          <w:sz w:val="18"/>
          <w:szCs w:val="18"/>
        </w:rPr>
        <w:t>2</w:t>
      </w:r>
      <w:bookmarkEnd w:id="1566"/>
      <w:r>
        <w:rPr>
          <w:color w:val="000000"/>
          <w:spacing w:val="0"/>
          <w:w w:val="100"/>
          <w:position w:val="0"/>
        </w:rPr>
        <w:t>、</w:t>
        <w:tab/>
        <w:t>公司投资的江苏中茂节能环保产业创业投资基金合伙企业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p>
    <w:p>
      <w:pPr>
        <w:pStyle w:val="Style21"/>
        <w:keepNext w:val="0"/>
        <w:keepLines w:val="0"/>
        <w:widowControl w:val="0"/>
        <w:shd w:val="clear" w:color="auto" w:fill="auto"/>
        <w:bidi w:val="0"/>
        <w:spacing w:before="0" w:after="0" w:line="317" w:lineRule="exact"/>
        <w:ind w:left="0" w:right="0"/>
        <w:jc w:val="left"/>
      </w:pPr>
      <w:r>
        <w:rPr>
          <w:color w:val="000000"/>
          <w:spacing w:val="0"/>
          <w:w w:val="100"/>
          <w:position w:val="0"/>
        </w:rPr>
        <w:t>—金融工具确认和计量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条规定，公司利用初始确认日后可获得的关于被投资方业绩和经营的所 有信息，以江苏中茂节能环保产业创业投资基金合伙企业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提供的投资项目情况及净资产作为公允价值的计算依据。</w:t>
      </w:r>
    </w:p>
    <w:p>
      <w:pPr>
        <w:pStyle w:val="Style21"/>
        <w:keepNext w:val="0"/>
        <w:keepLines w:val="0"/>
        <w:widowControl w:val="0"/>
        <w:shd w:val="clear" w:color="auto" w:fill="auto"/>
        <w:bidi w:val="0"/>
        <w:spacing w:before="0" w:after="0" w:line="317" w:lineRule="exact"/>
        <w:ind w:left="0" w:right="0"/>
        <w:jc w:val="left"/>
      </w:pPr>
      <w:r>
        <w:rPr>
          <w:color w:val="000000"/>
          <w:spacing w:val="0"/>
          <w:w w:val="100"/>
          <w:position w:val="0"/>
        </w:rPr>
        <w:t>公司投资的江苏睿博数据技术有限公司公允价值参考第三方评估机构同致信德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资产评估有限</w:t>
      </w:r>
    </w:p>
    <w:p>
      <w:pPr>
        <w:pStyle w:val="Style21"/>
        <w:keepNext w:val="0"/>
        <w:keepLines w:val="0"/>
        <w:widowControl w:val="0"/>
        <w:shd w:val="clear" w:color="auto" w:fill="auto"/>
        <w:bidi w:val="0"/>
        <w:spacing w:before="0" w:after="0" w:line="317" w:lineRule="exact"/>
        <w:ind w:left="0" w:right="0"/>
        <w:jc w:val="left"/>
      </w:pPr>
      <w:r>
        <w:rPr>
          <w:color w:val="000000"/>
          <w:spacing w:val="0"/>
          <w:w w:val="100"/>
          <w:position w:val="0"/>
        </w:rPr>
        <w:t>公司出具的评估报告为基础进行确定。公司投资的江苏睿博数据技术有限公司未确认公允价值变动。</w:t>
      </w:r>
    </w:p>
    <w:p>
      <w:pPr>
        <w:pStyle w:val="Style21"/>
        <w:keepNext w:val="0"/>
        <w:keepLines w:val="0"/>
        <w:widowControl w:val="0"/>
        <w:shd w:val="clear" w:color="auto" w:fill="auto"/>
        <w:bidi w:val="0"/>
        <w:spacing w:before="0" w:after="320" w:line="317" w:lineRule="exact"/>
        <w:ind w:left="0" w:right="0"/>
        <w:jc w:val="left"/>
      </w:pPr>
      <w:r>
        <w:rPr>
          <w:color w:val="000000"/>
          <w:spacing w:val="0"/>
          <w:w w:val="100"/>
          <w:position w:val="0"/>
        </w:rPr>
        <w:t>公司投资的湖北神狐时代云科技有限公司和内蒙古呼和浩特金谷农村商业银行股份有限公司和深圳海红智能制造有限 公司根据企业会计准则第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月修订）第</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条规定，公司利用初始确认日后可获得的股 权变动交易信息，参考近期的股权转让交易对价作为公允价值计量的依据。</w:t>
      </w:r>
    </w:p>
    <w:p>
      <w:pPr>
        <w:pStyle w:val="Style28"/>
        <w:keepNext/>
        <w:keepLines/>
        <w:widowControl w:val="0"/>
        <w:shd w:val="clear" w:color="auto" w:fill="auto"/>
        <w:bidi w:val="0"/>
        <w:spacing w:before="0" w:after="380" w:line="240" w:lineRule="auto"/>
        <w:ind w:left="0" w:right="0" w:firstLine="0"/>
        <w:jc w:val="left"/>
      </w:pPr>
      <w:bookmarkStart w:id="1567" w:name="bookmark1567"/>
      <w:bookmarkStart w:id="1568" w:name="bookmark1568"/>
      <w:bookmarkStart w:id="1569" w:name="bookmark1569"/>
      <w:r>
        <w:rPr>
          <w:color w:val="000000"/>
          <w:spacing w:val="0"/>
          <w:w w:val="100"/>
          <w:position w:val="0"/>
          <w:sz w:val="24"/>
          <w:szCs w:val="24"/>
        </w:rPr>
        <w:t>十二、关联方及关联交易</w:t>
      </w:r>
      <w:bookmarkEnd w:id="1567"/>
      <w:bookmarkEnd w:id="1568"/>
      <w:bookmarkEnd w:id="1569"/>
    </w:p>
    <w:p>
      <w:pPr>
        <w:pStyle w:val="Style33"/>
        <w:keepNext/>
        <w:keepLines/>
        <w:widowControl w:val="0"/>
        <w:shd w:val="clear" w:color="auto" w:fill="auto"/>
        <w:tabs>
          <w:tab w:pos="368" w:val="left"/>
        </w:tabs>
        <w:bidi w:val="0"/>
        <w:spacing w:before="0" w:after="26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1</w:t>
      </w:r>
      <w:bookmarkEnd w:id="1572"/>
      <w:r>
        <w:rPr>
          <w:color w:val="000000"/>
          <w:spacing w:val="0"/>
          <w:w w:val="100"/>
          <w:position w:val="0"/>
        </w:rPr>
        <w:t>、</w:t>
        <w:tab/>
        <w:t>本企业的母公司情况</w:t>
      </w:r>
      <w:bookmarkEnd w:id="1570"/>
      <w:bookmarkEnd w:id="1571"/>
      <w:bookmarkEnd w:id="1573"/>
    </w:p>
    <w:p>
      <w:pPr>
        <w:pStyle w:val="Style21"/>
        <w:keepNext w:val="0"/>
        <w:keepLines w:val="0"/>
        <w:widowControl w:val="0"/>
        <w:shd w:val="clear" w:color="auto" w:fill="auto"/>
        <w:bidi w:val="0"/>
        <w:spacing w:before="0" w:after="40" w:line="317" w:lineRule="exact"/>
        <w:ind w:left="0" w:right="0" w:firstLine="0"/>
        <w:jc w:val="left"/>
      </w:pPr>
      <w:r>
        <w:rPr>
          <w:color w:val="000000"/>
          <w:spacing w:val="0"/>
          <w:w w:val="100"/>
          <w:position w:val="0"/>
        </w:rPr>
        <w:t>本企业的母公司情况的说明</w:t>
      </w:r>
    </w:p>
    <w:p>
      <w:pPr>
        <w:pStyle w:val="Style21"/>
        <w:keepNext w:val="0"/>
        <w:keepLines w:val="0"/>
        <w:widowControl w:val="0"/>
        <w:shd w:val="clear" w:color="auto" w:fill="auto"/>
        <w:bidi w:val="0"/>
        <w:spacing w:before="0" w:after="40" w:line="317" w:lineRule="exact"/>
        <w:ind w:left="0" w:right="0" w:firstLine="0"/>
        <w:jc w:val="left"/>
      </w:pPr>
      <w:r>
        <w:rPr>
          <w:color w:val="000000"/>
          <w:spacing w:val="0"/>
          <w:w w:val="100"/>
          <w:position w:val="0"/>
        </w:rPr>
        <w:t>本企业最终控制方是曾胜强、许忠桂夫妇。</w:t>
      </w:r>
    </w:p>
    <w:p>
      <w:pPr>
        <w:pStyle w:val="Style2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after="26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2</w:t>
      </w:r>
      <w:bookmarkEnd w:id="1576"/>
      <w:r>
        <w:rPr>
          <w:color w:val="000000"/>
          <w:spacing w:val="0"/>
          <w:w w:val="100"/>
          <w:position w:val="0"/>
        </w:rPr>
        <w:t>、</w:t>
        <w:tab/>
        <w:t>本企业的子公司情况</w:t>
      </w:r>
      <w:bookmarkEnd w:id="1574"/>
      <w:bookmarkEnd w:id="1575"/>
      <w:bookmarkEnd w:id="1577"/>
    </w:p>
    <w:p>
      <w:pPr>
        <w:pStyle w:val="Style2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本企业子公司的情况详见附注本附注七、</w:t>
      </w:r>
      <w:r>
        <w:rPr>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3</w:t>
      </w:r>
      <w:bookmarkEnd w:id="1580"/>
      <w:r>
        <w:rPr>
          <w:color w:val="000000"/>
          <w:spacing w:val="0"/>
          <w:w w:val="100"/>
          <w:position w:val="0"/>
        </w:rPr>
        <w:t>、</w:t>
        <w:tab/>
        <w:t>本企业合营和联营企业情况</w:t>
      </w:r>
      <w:bookmarkEnd w:id="1578"/>
      <w:bookmarkEnd w:id="1579"/>
      <w:bookmarkEnd w:id="1581"/>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本企业重要的合营或联营企业详见附注七、</w:t>
      </w:r>
      <w:r>
        <w:rPr>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深圳市通新源物业管理有限公司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本公司参股公司</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4</w:t>
      </w:r>
      <w:bookmarkEnd w:id="1584"/>
      <w:r>
        <w:rPr>
          <w:color w:val="000000"/>
          <w:spacing w:val="0"/>
          <w:w w:val="100"/>
          <w:position w:val="0"/>
        </w:rPr>
        <w:t>、其他关联方情况</w:t>
      </w:r>
      <w:bookmarkEnd w:id="1582"/>
      <w:bookmarkEnd w:id="1583"/>
      <w:bookmarkEnd w:id="1585"/>
    </w:p>
    <w:tbl>
      <w:tblPr>
        <w:tblOverlap w:val="never"/>
        <w:jc w:val="center"/>
        <w:tblLayout w:type="fixed"/>
      </w:tblPr>
      <w:tblGrid>
        <w:gridCol w:w="3696"/>
        <w:gridCol w:w="589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深圳盛灿科技股份有限公司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深圳市通新源物业管理有限公司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南京市觅鑫蜂网络科技有限公司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本公司原公司董事方进控股的公司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月以前属于公司的关联方</w:t>
            </w:r>
            <w:r>
              <w:rPr>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广州水晶智联科技有限公司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本公司参股公司</w:t>
            </w: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5</w:t>
      </w:r>
      <w:bookmarkEnd w:id="1588"/>
      <w:r>
        <w:rPr>
          <w:color w:val="000000"/>
          <w:spacing w:val="0"/>
          <w:w w:val="100"/>
          <w:position w:val="0"/>
        </w:rPr>
        <w:t>、关联交易情况</w:t>
      </w:r>
      <w:bookmarkEnd w:id="1586"/>
      <w:bookmarkEnd w:id="1587"/>
      <w:bookmarkEnd w:id="1589"/>
    </w:p>
    <w:p>
      <w:pPr>
        <w:pStyle w:val="Style33"/>
        <w:keepNext/>
        <w:keepLines/>
        <w:widowControl w:val="0"/>
        <w:shd w:val="clear" w:color="auto" w:fill="auto"/>
        <w:bidi w:val="0"/>
        <w:spacing w:before="0" w:line="240" w:lineRule="auto"/>
        <w:ind w:left="0" w:right="0" w:firstLine="0"/>
        <w:jc w:val="left"/>
      </w:pPr>
      <w:bookmarkStart w:id="1586" w:name="bookmark1586"/>
      <w:bookmarkStart w:id="1587" w:name="bookmark1587"/>
      <w:bookmarkStart w:id="1590" w:name="bookmark15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86"/>
      <w:bookmarkEnd w:id="1587"/>
      <w:bookmarkEnd w:id="1590"/>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416"/>
        <w:gridCol w:w="1133"/>
        <w:gridCol w:w="1421"/>
        <w:gridCol w:w="1699"/>
        <w:gridCol w:w="121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深圳市通新源物业管理有限公司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177,916.51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225,748.92</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177,916.51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225,748.92</w:t>
            </w:r>
          </w:p>
        </w:tc>
      </w:tr>
    </w:tbl>
    <w:p>
      <w:pPr>
        <w:pStyle w:val="Style30"/>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广州水晶智联科技有限公司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6,922.66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42,943.97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深圳盛灿科技股份有限公司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2,884,441.00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6,922.66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2,927,384.97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591" w:name="bookmark1591"/>
      <w:bookmarkStart w:id="1592" w:name="bookmark1592"/>
      <w:bookmarkStart w:id="1593" w:name="bookmark15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591"/>
      <w:bookmarkEnd w:id="1592"/>
      <w:bookmarkEnd w:id="1593"/>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广东宏达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广州云硕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广州云硕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广州云硕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长沙证通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长沙证通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长沙证通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长沙证通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长沙证通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深圳证通云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佳明光电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560"/>
        <w:gridCol w:w="1560"/>
        <w:gridCol w:w="1560"/>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曾胜强、许忠桂连带担保、证通金信 担保，宿舍房产抵押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曾胜强、许忠桂连带担保，证通金信、 长沙证通云担保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曾胜强、许忠桂连带担保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曾胜强、许忠桂连带担保、高新投担 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曾胜强、许忠桂连带担保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曾胜强、许忠桂连带担保，产业园二 期房产抵押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曾胜强、许忠桂连带担保，证通金信 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曾胜强、许忠桂连带担保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曾胜强、许忠桂连带担保，产业园一 期房产抵押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曾胜强、许忠桂连带担保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曾胜强、许忠桂连带担保、长沙证通 云担保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曾胜强、许忠桂连带担保，证通金信 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曾胜强、许忠桂连带担保，长沙证通 云担保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曾胜强、许忠桂连带担保，长沙证通 云担保、证通金信担保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曾胜强、许忠桂连带担保，证通金信 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曾胜强、许忠桂连带担保，证通金信 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曾胜强、许忠桂连带担保，证通金信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2986"/>
        <w:gridCol w:w="1560"/>
        <w:gridCol w:w="1560"/>
        <w:gridCol w:w="1560"/>
        <w:gridCol w:w="1925"/>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曾胜强、许忠桂连带担保，曾胜强房 产抵押担保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曾胜强、许忠桂连带担保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关联担保情况说明</w:t>
      </w:r>
    </w:p>
    <w:p>
      <w:pPr>
        <w:pStyle w:val="Style21"/>
        <w:keepNext w:val="0"/>
        <w:keepLines w:val="0"/>
        <w:widowControl w:val="0"/>
        <w:shd w:val="clear" w:color="auto" w:fill="auto"/>
        <w:bidi w:val="0"/>
        <w:spacing w:before="0" w:after="80" w:line="240" w:lineRule="auto"/>
        <w:ind w:left="0" w:right="0" w:firstLine="180"/>
        <w:jc w:val="left"/>
      </w:pPr>
      <w:r>
        <w:rPr>
          <w:color w:val="000000"/>
          <w:spacing w:val="0"/>
          <w:w w:val="100"/>
          <w:position w:val="0"/>
        </w:rPr>
        <w:t>证通金信作为被担保方</w:t>
      </w:r>
    </w:p>
    <w:tbl>
      <w:tblPr>
        <w:tblOverlap w:val="never"/>
        <w:jc w:val="center"/>
        <w:tblLayout w:type="fixed"/>
      </w:tblPr>
      <w:tblGrid>
        <w:gridCol w:w="3139"/>
        <w:gridCol w:w="1277"/>
        <w:gridCol w:w="1416"/>
        <w:gridCol w:w="1560"/>
        <w:gridCol w:w="1277"/>
        <w:gridCol w:w="1018"/>
      </w:tblGrid>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授信金额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提款金额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万元</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合同借款开始日期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合同还款日期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担保是否已</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经履约完毕</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曾胜强、许忠桂连带担保，高新投担保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2021.10.19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2022.10.19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7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594" w:name="bookmark1594"/>
      <w:bookmarkStart w:id="1595" w:name="bookmark1595"/>
      <w:bookmarkStart w:id="1596" w:name="bookmark1596"/>
      <w:bookmarkStart w:id="1597" w:name="bookmark1597"/>
      <w:r>
        <w:rPr>
          <w:color w:val="000000"/>
          <w:spacing w:val="0"/>
          <w:w w:val="100"/>
          <w:position w:val="0"/>
        </w:rPr>
        <w:t>（</w:t>
      </w:r>
      <w:bookmarkEnd w:id="1596"/>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594"/>
      <w:bookmarkEnd w:id="1595"/>
      <w:bookmarkEnd w:id="159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7,703,062.49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6,881,170.01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6</w:t>
      </w:r>
      <w:bookmarkEnd w:id="1600"/>
      <w:r>
        <w:rPr>
          <w:color w:val="000000"/>
          <w:spacing w:val="0"/>
          <w:w w:val="100"/>
          <w:position w:val="0"/>
        </w:rPr>
        <w:t>、关联方应收应付款项</w:t>
      </w:r>
      <w:bookmarkEnd w:id="1598"/>
      <w:bookmarkEnd w:id="1599"/>
      <w:bookmarkEnd w:id="1601"/>
    </w:p>
    <w:p>
      <w:pPr>
        <w:pStyle w:val="Style33"/>
        <w:keepNext/>
        <w:keepLines/>
        <w:widowControl w:val="0"/>
        <w:shd w:val="clear" w:color="auto" w:fill="auto"/>
        <w:bidi w:val="0"/>
        <w:spacing w:before="0" w:after="380" w:line="240" w:lineRule="auto"/>
        <w:ind w:left="0" w:right="0" w:firstLine="0"/>
        <w:jc w:val="both"/>
      </w:pPr>
      <w:bookmarkStart w:id="1598" w:name="bookmark1598"/>
      <w:bookmarkStart w:id="1599" w:name="bookmark1599"/>
      <w:bookmarkStart w:id="1602" w:name="bookmark16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98"/>
      <w:bookmarkEnd w:id="1599"/>
      <w:bookmarkEnd w:id="1602"/>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3226"/>
        <w:gridCol w:w="1277"/>
        <w:gridCol w:w="1133"/>
        <w:gridCol w:w="1277"/>
        <w:gridCol w:w="107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坏账准备</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广州水晶智联科技有限公司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2,989,930.71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2,415,565.02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5,289,930.71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3,662,748.02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南京市觅鑫蜂网络科技有限公司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388,681.21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96,468.10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深圳盛灿科技股份有限公司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5,868,349.00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178,039.81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2,989,930.71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2,415,565.02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11,546,960.92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3,937,255.93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广州水晶智联科技有限公司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804,347.28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656,510.76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797,424.62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347,835.96</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804,347.28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656,510.76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797,424.62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347,835.96</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603" w:name="bookmark1603"/>
      <w:bookmarkStart w:id="1604" w:name="bookmark1604"/>
      <w:bookmarkStart w:id="1605" w:name="bookmark16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03"/>
      <w:bookmarkEnd w:id="1604"/>
      <w:bookmarkEnd w:id="160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712"/>
        <w:gridCol w:w="2126"/>
        <w:gridCol w:w="234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深圳市通新源物业管理有限公司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18,562.56</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18,562.56</w:t>
            </w:r>
          </w:p>
        </w:tc>
      </w:tr>
    </w:tbl>
    <w:p>
      <w:pPr>
        <w:pStyle w:val="Style28"/>
        <w:keepNext/>
        <w:keepLines/>
        <w:widowControl w:val="0"/>
        <w:shd w:val="clear" w:color="auto" w:fill="auto"/>
        <w:bidi w:val="0"/>
        <w:spacing w:before="0" w:line="240" w:lineRule="auto"/>
        <w:ind w:left="0" w:right="0" w:firstLine="0"/>
        <w:jc w:val="left"/>
      </w:pPr>
      <w:bookmarkStart w:id="1606" w:name="bookmark1606"/>
      <w:bookmarkStart w:id="1607" w:name="bookmark1607"/>
      <w:bookmarkStart w:id="1608" w:name="bookmark1608"/>
      <w:r>
        <w:rPr>
          <w:color w:val="000000"/>
          <w:spacing w:val="0"/>
          <w:w w:val="100"/>
          <w:position w:val="0"/>
          <w:sz w:val="24"/>
          <w:szCs w:val="24"/>
        </w:rPr>
        <w:t>十三、股份支付</w:t>
      </w:r>
      <w:bookmarkEnd w:id="1606"/>
      <w:bookmarkEnd w:id="1607"/>
      <w:bookmarkEnd w:id="1608"/>
    </w:p>
    <w:p>
      <w:pPr>
        <w:pStyle w:val="Style33"/>
        <w:keepNext/>
        <w:keepLines/>
        <w:widowControl w:val="0"/>
        <w:shd w:val="clear" w:color="auto" w:fill="auto"/>
        <w:bidi w:val="0"/>
        <w:spacing w:before="0" w:line="240" w:lineRule="auto"/>
        <w:ind w:left="0" w:right="0" w:firstLine="0"/>
        <w:jc w:val="left"/>
      </w:pPr>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609"/>
      <w:bookmarkEnd w:id="1610"/>
      <w:bookmarkEnd w:id="1611"/>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30,196,627.02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612"/>
      <w:bookmarkEnd w:id="1613"/>
      <w:bookmarkEnd w:id="1614"/>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股票市价</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9,230,648.52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9,230,648.52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311"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年股东大会审议通过了《关于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 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年员工持股计划管理办法</w:t>
      </w:r>
      <w:r>
        <w:rPr>
          <w:color w:val="000000"/>
          <w:spacing w:val="0"/>
          <w:w w:val="100"/>
          <w:position w:val="0"/>
          <w:sz w:val="18"/>
          <w:szCs w:val="18"/>
        </w:rPr>
        <w:t>〉</w:t>
      </w:r>
      <w:r>
        <w:rPr>
          <w:color w:val="000000"/>
          <w:spacing w:val="0"/>
          <w:w w:val="100"/>
          <w:position w:val="0"/>
        </w:rPr>
        <w:t>的议案》和《关于提请股东大会授权董事会办理公司员工持股计划相关事宜的议案》； 及于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日第五届董事会第十八次（临时）会议审议通过的《关于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 议案》、《关于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年员工持股计划管理办法</w:t>
      </w:r>
      <w:r>
        <w:rPr>
          <w:color w:val="000000"/>
          <w:spacing w:val="0"/>
          <w:w w:val="100"/>
          <w:position w:val="0"/>
          <w:sz w:val="18"/>
          <w:szCs w:val="18"/>
        </w:rPr>
        <w:t>〉</w:t>
      </w:r>
      <w:r>
        <w:rPr>
          <w:color w:val="000000"/>
          <w:spacing w:val="0"/>
          <w:w w:val="100"/>
          <w:position w:val="0"/>
        </w:rPr>
        <w:t>的议案》和《关于提请股东大会授权董事会办理公司员工持股计划相 关事宜的议案》，本次员工持股计划将以</w:t>
      </w:r>
      <w:r>
        <w:rPr>
          <w:rFonts w:ascii="Times New Roman" w:eastAsia="Times New Roman" w:hAnsi="Times New Roman" w:cs="Times New Roman"/>
          <w:color w:val="000000"/>
          <w:spacing w:val="0"/>
          <w:w w:val="100"/>
          <w:position w:val="0"/>
          <w:sz w:val="18"/>
          <w:szCs w:val="18"/>
        </w:rPr>
        <w:t>3.8</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股受让公司于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日期间已回购股份</w:t>
      </w:r>
      <w:r>
        <w:rPr>
          <w:rFonts w:ascii="Times New Roman" w:eastAsia="Times New Roman" w:hAnsi="Times New Roman" w:cs="Times New Roman"/>
          <w:color w:val="000000"/>
          <w:spacing w:val="0"/>
          <w:w w:val="100"/>
          <w:position w:val="0"/>
          <w:sz w:val="18"/>
          <w:szCs w:val="18"/>
        </w:rPr>
        <w:t>7,802,746</w:t>
      </w:r>
      <w:r>
        <w:rPr>
          <w:color w:val="000000"/>
          <w:spacing w:val="0"/>
          <w:w w:val="100"/>
          <w:position w:val="0"/>
        </w:rPr>
        <w:t>股并持 有，金额为</w:t>
      </w:r>
      <w:r>
        <w:rPr>
          <w:rFonts w:ascii="Times New Roman" w:eastAsia="Times New Roman" w:hAnsi="Times New Roman" w:cs="Times New Roman"/>
          <w:color w:val="000000"/>
          <w:spacing w:val="0"/>
          <w:w w:val="100"/>
          <w:position w:val="0"/>
          <w:sz w:val="18"/>
          <w:szCs w:val="18"/>
        </w:rPr>
        <w:t>30,196,627.02</w:t>
      </w:r>
      <w:r>
        <w:rPr>
          <w:color w:val="000000"/>
          <w:spacing w:val="0"/>
          <w:w w:val="100"/>
          <w:position w:val="0"/>
        </w:rPr>
        <w:t>元，占公司总股本的比例为</w:t>
      </w:r>
      <w:r>
        <w:rPr>
          <w:rFonts w:ascii="Times New Roman" w:eastAsia="Times New Roman" w:hAnsi="Times New Roman" w:cs="Times New Roman"/>
          <w:color w:val="000000"/>
          <w:spacing w:val="0"/>
          <w:w w:val="100"/>
          <w:position w:val="0"/>
          <w:sz w:val="18"/>
          <w:szCs w:val="18"/>
        </w:rPr>
        <w:t>1.51%</w:t>
      </w:r>
      <w:r>
        <w:rPr>
          <w:color w:val="000000"/>
          <w:spacing w:val="0"/>
          <w:w w:val="100"/>
          <w:position w:val="0"/>
        </w:rPr>
        <w:t>。</w:t>
      </w:r>
    </w:p>
    <w:p>
      <w:pPr>
        <w:pStyle w:val="Style21"/>
        <w:keepNext w:val="0"/>
        <w:keepLines w:val="0"/>
        <w:widowControl w:val="0"/>
        <w:shd w:val="clear" w:color="auto" w:fill="auto"/>
        <w:bidi w:val="0"/>
        <w:spacing w:before="0" w:after="0" w:line="311" w:lineRule="exact"/>
        <w:ind w:left="0" w:right="0"/>
        <w:jc w:val="left"/>
      </w:pPr>
      <w:r>
        <w:rPr>
          <w:color w:val="000000"/>
          <w:spacing w:val="0"/>
          <w:w w:val="100"/>
          <w:position w:val="0"/>
        </w:rPr>
        <w:t>本次员工持股计划通过非交易过户等法律法规许可的方式所获标的股票，自公司公告最后一笔标的股票过户至本员工持 股计划名下之日起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个月后开始分期解锁，锁定期最长</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p>
      <w:pPr>
        <w:pStyle w:val="Style21"/>
        <w:keepNext w:val="0"/>
        <w:keepLines w:val="0"/>
        <w:widowControl w:val="0"/>
        <w:shd w:val="clear" w:color="auto" w:fill="auto"/>
        <w:bidi w:val="0"/>
        <w:spacing w:before="0" w:after="360" w:line="311"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日公司收到中国证券登记结算有限责任公司深圳分公司下发的《证券过户登记确认书》，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深圳市证通电子 股份有限公司回购专用证券账户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所持有的公司股票已于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日非交易过户至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深圳市证通电子股份有限公司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年员工持股计划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，过户股数为</w:t>
      </w:r>
      <w:r>
        <w:rPr>
          <w:rFonts w:ascii="Times New Roman" w:eastAsia="Times New Roman" w:hAnsi="Times New Roman" w:cs="Times New Roman"/>
          <w:color w:val="000000"/>
          <w:spacing w:val="0"/>
          <w:w w:val="100"/>
          <w:position w:val="0"/>
          <w:sz w:val="18"/>
          <w:szCs w:val="18"/>
        </w:rPr>
        <w:t>7,802,746</w:t>
      </w:r>
      <w:r>
        <w:rPr>
          <w:color w:val="000000"/>
          <w:spacing w:val="0"/>
          <w:w w:val="100"/>
          <w:position w:val="0"/>
        </w:rPr>
        <w:t>股。</w:t>
      </w:r>
    </w:p>
    <w:p>
      <w:pPr>
        <w:pStyle w:val="Style28"/>
        <w:keepNext/>
        <w:keepLines/>
        <w:widowControl w:val="0"/>
        <w:shd w:val="clear" w:color="auto" w:fill="auto"/>
        <w:bidi w:val="0"/>
        <w:spacing w:before="0" w:line="240" w:lineRule="auto"/>
        <w:ind w:left="0" w:right="0" w:firstLine="0"/>
        <w:jc w:val="left"/>
      </w:pPr>
      <w:bookmarkStart w:id="1615" w:name="bookmark1615"/>
      <w:bookmarkStart w:id="1616" w:name="bookmark1616"/>
      <w:bookmarkStart w:id="1617" w:name="bookmark1617"/>
      <w:r>
        <w:rPr>
          <w:color w:val="000000"/>
          <w:spacing w:val="0"/>
          <w:w w:val="100"/>
          <w:position w:val="0"/>
          <w:sz w:val="24"/>
          <w:szCs w:val="24"/>
        </w:rPr>
        <w:t>十四、承诺及或有事项</w:t>
      </w:r>
      <w:bookmarkEnd w:id="1615"/>
      <w:bookmarkEnd w:id="1616"/>
      <w:bookmarkEnd w:id="1617"/>
    </w:p>
    <w:p>
      <w:pPr>
        <w:pStyle w:val="Style33"/>
        <w:keepNext/>
        <w:keepLines/>
        <w:widowControl w:val="0"/>
        <w:shd w:val="clear" w:color="auto" w:fill="auto"/>
        <w:bidi w:val="0"/>
        <w:spacing w:before="0" w:after="260" w:line="240" w:lineRule="auto"/>
        <w:ind w:left="0" w:right="0" w:firstLine="0"/>
        <w:jc w:val="left"/>
      </w:pPr>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618"/>
      <w:bookmarkEnd w:id="1619"/>
      <w:bookmarkEnd w:id="1620"/>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资产负债表日存在的重要承诺</w:t>
      </w:r>
    </w:p>
    <w:p>
      <w:pPr>
        <w:pStyle w:val="Style21"/>
        <w:keepNext w:val="0"/>
        <w:keepLines w:val="0"/>
        <w:widowControl w:val="0"/>
        <w:shd w:val="clear" w:color="auto" w:fill="auto"/>
        <w:bidi w:val="0"/>
        <w:spacing w:before="0" w:after="320" w:line="311" w:lineRule="exact"/>
        <w:ind w:left="0" w:right="0"/>
        <w:jc w:val="left"/>
      </w:pPr>
      <w:r>
        <w:rPr>
          <w:color w:val="000000"/>
          <w:spacing w:val="0"/>
          <w:w w:val="100"/>
          <w:position w:val="0"/>
        </w:rPr>
        <w:t>截至资产负债表日，本公司不存在需要披露的重大承诺事项。</w:t>
      </w:r>
    </w:p>
    <w:p>
      <w:pPr>
        <w:pStyle w:val="Style33"/>
        <w:keepNext/>
        <w:keepLines/>
        <w:widowControl w:val="0"/>
        <w:shd w:val="clear" w:color="auto" w:fill="auto"/>
        <w:bidi w:val="0"/>
        <w:spacing w:before="0" w:after="380" w:line="240" w:lineRule="auto"/>
        <w:ind w:left="0" w:right="0" w:firstLine="0"/>
        <w:jc w:val="left"/>
      </w:pPr>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621"/>
      <w:bookmarkEnd w:id="1622"/>
      <w:bookmarkEnd w:id="1623"/>
    </w:p>
    <w:p>
      <w:pPr>
        <w:pStyle w:val="Style33"/>
        <w:keepNext/>
        <w:keepLines/>
        <w:widowControl w:val="0"/>
        <w:shd w:val="clear" w:color="auto" w:fill="auto"/>
        <w:tabs>
          <w:tab w:pos="493" w:val="left"/>
        </w:tabs>
        <w:bidi w:val="0"/>
        <w:spacing w:before="0" w:after="260" w:line="240" w:lineRule="auto"/>
        <w:ind w:left="0" w:right="0" w:firstLine="0"/>
        <w:jc w:val="left"/>
      </w:pPr>
      <w:bookmarkStart w:id="1621" w:name="bookmark1621"/>
      <w:bookmarkStart w:id="1622" w:name="bookmark1622"/>
      <w:bookmarkStart w:id="1624" w:name="bookmark1624"/>
      <w:bookmarkStart w:id="1625" w:name="bookmark1625"/>
      <w:r>
        <w:rPr>
          <w:color w:val="000000"/>
          <w:spacing w:val="0"/>
          <w:w w:val="100"/>
          <w:position w:val="0"/>
        </w:rPr>
        <w:t>（</w:t>
      </w:r>
      <w:bookmarkEnd w:id="1624"/>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621"/>
      <w:bookmarkEnd w:id="1622"/>
      <w:bookmarkEnd w:id="1625"/>
    </w:p>
    <w:p>
      <w:pPr>
        <w:pStyle w:val="Style21"/>
        <w:keepNext w:val="0"/>
        <w:keepLines w:val="0"/>
        <w:widowControl w:val="0"/>
        <w:shd w:val="clear" w:color="auto" w:fill="auto"/>
        <w:tabs>
          <w:tab w:pos="714" w:val="left"/>
        </w:tabs>
        <w:bidi w:val="0"/>
        <w:spacing w:before="0" w:after="0" w:line="312" w:lineRule="exact"/>
        <w:ind w:left="0" w:right="0"/>
        <w:jc w:val="both"/>
      </w:pPr>
      <w:bookmarkStart w:id="1626" w:name="bookmark1626"/>
      <w:r>
        <w:rPr>
          <w:rFonts w:ascii="Times New Roman" w:eastAsia="Times New Roman" w:hAnsi="Times New Roman" w:cs="Times New Roman"/>
          <w:color w:val="000000"/>
          <w:spacing w:val="0"/>
          <w:w w:val="100"/>
          <w:position w:val="0"/>
          <w:sz w:val="18"/>
          <w:szCs w:val="18"/>
        </w:rPr>
        <w:t>1</w:t>
      </w:r>
      <w:bookmarkEnd w:id="1626"/>
      <w:r>
        <w:rPr>
          <w:color w:val="000000"/>
          <w:spacing w:val="0"/>
          <w:w w:val="100"/>
          <w:position w:val="0"/>
        </w:rPr>
        <w:t>、</w:t>
        <w:tab/>
        <w:t>保函情况</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日，本公司为招投标出具质量保函、履约保函和投标保函中未到期履约保函</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份，质量保函及履约保 函金额为</w:t>
      </w:r>
      <w:r>
        <w:rPr>
          <w:color w:val="000000"/>
          <w:spacing w:val="0"/>
          <w:w w:val="100"/>
          <w:position w:val="0"/>
          <w:sz w:val="18"/>
          <w:szCs w:val="18"/>
        </w:rPr>
        <w:t xml:space="preserve">7, 821, </w:t>
      </w:r>
      <w:r>
        <w:rPr>
          <w:color w:val="000000"/>
          <w:spacing w:val="0"/>
          <w:w w:val="100"/>
          <w:position w:val="0"/>
          <w:sz w:val="18"/>
          <w:szCs w:val="18"/>
        </w:rPr>
        <w:t xml:space="preserve">444. </w:t>
      </w:r>
      <w:r>
        <w:rPr>
          <w:color w:val="000000"/>
          <w:spacing w:val="0"/>
          <w:w w:val="100"/>
          <w:position w:val="0"/>
          <w:sz w:val="18"/>
          <w:szCs w:val="18"/>
        </w:rPr>
        <w:t>50</w:t>
      </w:r>
      <w:r>
        <w:rPr>
          <w:color w:val="000000"/>
          <w:spacing w:val="0"/>
          <w:w w:val="100"/>
          <w:position w:val="0"/>
        </w:rPr>
        <w:t>元，存入保证金金额</w:t>
      </w:r>
      <w:r>
        <w:rPr>
          <w:color w:val="000000"/>
          <w:spacing w:val="0"/>
          <w:w w:val="100"/>
          <w:position w:val="0"/>
          <w:sz w:val="18"/>
          <w:szCs w:val="18"/>
        </w:rPr>
        <w:t xml:space="preserve">7, 637, </w:t>
      </w:r>
      <w:r>
        <w:rPr>
          <w:color w:val="000000"/>
          <w:spacing w:val="0"/>
          <w:w w:val="100"/>
          <w:position w:val="0"/>
          <w:sz w:val="18"/>
          <w:szCs w:val="18"/>
        </w:rPr>
        <w:t xml:space="preserve">848. </w:t>
      </w:r>
      <w:r>
        <w:rPr>
          <w:color w:val="000000"/>
          <w:spacing w:val="0"/>
          <w:w w:val="100"/>
          <w:position w:val="0"/>
          <w:sz w:val="18"/>
          <w:szCs w:val="18"/>
        </w:rPr>
        <w:t>65</w:t>
      </w:r>
      <w:r>
        <w:rPr>
          <w:color w:val="000000"/>
          <w:spacing w:val="0"/>
          <w:w w:val="100"/>
          <w:position w:val="0"/>
        </w:rPr>
        <w:t>元。</w:t>
      </w:r>
    </w:p>
    <w:p>
      <w:pPr>
        <w:pStyle w:val="Style21"/>
        <w:keepNext w:val="0"/>
        <w:keepLines w:val="0"/>
        <w:widowControl w:val="0"/>
        <w:shd w:val="clear" w:color="auto" w:fill="auto"/>
        <w:tabs>
          <w:tab w:pos="734" w:val="left"/>
        </w:tabs>
        <w:bidi w:val="0"/>
        <w:spacing w:before="0" w:after="0" w:line="312" w:lineRule="exact"/>
        <w:ind w:left="0" w:right="0"/>
        <w:jc w:val="both"/>
      </w:pPr>
      <w:bookmarkStart w:id="1627" w:name="bookmark1627"/>
      <w:r>
        <w:rPr>
          <w:rFonts w:ascii="Times New Roman" w:eastAsia="Times New Roman" w:hAnsi="Times New Roman" w:cs="Times New Roman"/>
          <w:color w:val="000000"/>
          <w:spacing w:val="0"/>
          <w:w w:val="100"/>
          <w:position w:val="0"/>
          <w:sz w:val="18"/>
          <w:szCs w:val="18"/>
        </w:rPr>
        <w:t>2</w:t>
      </w:r>
      <w:bookmarkEnd w:id="1627"/>
      <w:r>
        <w:rPr>
          <w:color w:val="000000"/>
          <w:spacing w:val="0"/>
          <w:w w:val="100"/>
          <w:position w:val="0"/>
        </w:rPr>
        <w:t>、</w:t>
        <w:tab/>
        <w:t>商业承兑汇票事项</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期末终止确认背书或贴现未到期的商业承兑汇票</w:t>
      </w:r>
      <w:r>
        <w:rPr>
          <w:rFonts w:ascii="Times New Roman" w:eastAsia="Times New Roman" w:hAnsi="Times New Roman" w:cs="Times New Roman"/>
          <w:color w:val="000000"/>
          <w:spacing w:val="0"/>
          <w:w w:val="100"/>
          <w:position w:val="0"/>
          <w:sz w:val="18"/>
          <w:szCs w:val="18"/>
        </w:rPr>
        <w:t>4,500,000.00</w:t>
      </w:r>
      <w:r>
        <w:rPr>
          <w:color w:val="000000"/>
          <w:spacing w:val="0"/>
          <w:w w:val="100"/>
          <w:position w:val="0"/>
        </w:rPr>
        <w:t>元。</w:t>
      </w:r>
    </w:p>
    <w:p>
      <w:pPr>
        <w:pStyle w:val="Style21"/>
        <w:keepNext w:val="0"/>
        <w:keepLines w:val="0"/>
        <w:widowControl w:val="0"/>
        <w:shd w:val="clear" w:color="auto" w:fill="auto"/>
        <w:tabs>
          <w:tab w:pos="734" w:val="left"/>
        </w:tabs>
        <w:bidi w:val="0"/>
        <w:spacing w:before="0" w:after="0" w:line="312" w:lineRule="exact"/>
        <w:ind w:left="0" w:right="0"/>
        <w:jc w:val="both"/>
      </w:pPr>
      <w:bookmarkStart w:id="1628" w:name="bookmark1628"/>
      <w:r>
        <w:rPr>
          <w:rFonts w:ascii="Times New Roman" w:eastAsia="Times New Roman" w:hAnsi="Times New Roman" w:cs="Times New Roman"/>
          <w:color w:val="000000"/>
          <w:spacing w:val="0"/>
          <w:w w:val="100"/>
          <w:position w:val="0"/>
          <w:sz w:val="18"/>
          <w:szCs w:val="18"/>
        </w:rPr>
        <w:t>3</w:t>
      </w:r>
      <w:bookmarkEnd w:id="1628"/>
      <w:r>
        <w:rPr>
          <w:color w:val="000000"/>
          <w:spacing w:val="0"/>
          <w:w w:val="100"/>
          <w:position w:val="0"/>
        </w:rPr>
        <w:t>、</w:t>
        <w:tab/>
        <w:t>为其他单位提供债务担保形成的或有负债及其财务影响</w:t>
      </w:r>
    </w:p>
    <w:p>
      <w:pPr>
        <w:pStyle w:val="Style21"/>
        <w:keepNext w:val="0"/>
        <w:keepLines w:val="0"/>
        <w:widowControl w:val="0"/>
        <w:shd w:val="clear" w:color="auto" w:fill="auto"/>
        <w:bidi w:val="0"/>
        <w:spacing w:before="0" w:after="0" w:line="312" w:lineRule="exact"/>
        <w:ind w:left="0" w:right="0"/>
        <w:jc w:val="both"/>
      </w:pPr>
      <w:r>
        <w:rPr>
          <w:color w:val="000000"/>
          <w:spacing w:val="0"/>
          <w:w w:val="100"/>
          <w:position w:val="0"/>
        </w:rPr>
        <w:t>为关联方提供的担保事项详见本财务报表附注十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之阐述。</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除上述说明外，截至资产负债表日，本公司不存在需要披露的或有事项。</w:t>
      </w:r>
    </w:p>
    <w:p>
      <w:pPr>
        <w:pStyle w:val="Style33"/>
        <w:keepNext/>
        <w:keepLines/>
        <w:widowControl w:val="0"/>
        <w:shd w:val="clear" w:color="auto" w:fill="auto"/>
        <w:tabs>
          <w:tab w:pos="493" w:val="left"/>
        </w:tabs>
        <w:bidi w:val="0"/>
        <w:spacing w:before="0" w:after="260" w:line="240" w:lineRule="auto"/>
        <w:ind w:left="0" w:right="0" w:firstLine="0"/>
        <w:jc w:val="both"/>
      </w:pPr>
      <w:bookmarkStart w:id="1629" w:name="bookmark1629"/>
      <w:bookmarkStart w:id="1630" w:name="bookmark1630"/>
      <w:bookmarkStart w:id="1631" w:name="bookmark1631"/>
      <w:bookmarkStart w:id="1632" w:name="bookmark1632"/>
      <w:r>
        <w:rPr>
          <w:color w:val="000000"/>
          <w:spacing w:val="0"/>
          <w:w w:val="100"/>
          <w:position w:val="0"/>
        </w:rPr>
        <w:t>（</w:t>
      </w:r>
      <w:bookmarkEnd w:id="1631"/>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629"/>
      <w:bookmarkEnd w:id="1630"/>
      <w:bookmarkEnd w:id="1632"/>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公司不存在需要披露的重要或有事项。</w:t>
      </w:r>
    </w:p>
    <w:p>
      <w:pPr>
        <w:pStyle w:val="Style28"/>
        <w:keepNext/>
        <w:keepLines/>
        <w:widowControl w:val="0"/>
        <w:shd w:val="clear" w:color="auto" w:fill="auto"/>
        <w:bidi w:val="0"/>
        <w:spacing w:before="0" w:after="380" w:line="240" w:lineRule="auto"/>
        <w:ind w:left="0" w:right="0" w:firstLine="0"/>
        <w:jc w:val="left"/>
      </w:pPr>
      <w:bookmarkStart w:id="1633" w:name="bookmark1633"/>
      <w:bookmarkStart w:id="1634" w:name="bookmark1634"/>
      <w:bookmarkStart w:id="1635" w:name="bookmark1635"/>
      <w:r>
        <w:rPr>
          <w:color w:val="000000"/>
          <w:spacing w:val="0"/>
          <w:w w:val="100"/>
          <w:position w:val="0"/>
          <w:sz w:val="24"/>
          <w:szCs w:val="24"/>
        </w:rPr>
        <w:t>十五、资产负债表日后事项</w:t>
      </w:r>
      <w:bookmarkEnd w:id="1633"/>
      <w:bookmarkEnd w:id="1634"/>
      <w:bookmarkEnd w:id="1635"/>
    </w:p>
    <w:p>
      <w:pPr>
        <w:pStyle w:val="Style33"/>
        <w:keepNext/>
        <w:keepLines/>
        <w:widowControl w:val="0"/>
        <w:shd w:val="clear" w:color="auto" w:fill="auto"/>
        <w:bidi w:val="0"/>
        <w:spacing w:before="0" w:after="260" w:line="240" w:lineRule="auto"/>
        <w:ind w:left="0" w:right="0" w:firstLine="0"/>
        <w:jc w:val="left"/>
      </w:pPr>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636"/>
      <w:bookmarkEnd w:id="1637"/>
      <w:bookmarkEnd w:id="1638"/>
    </w:p>
    <w:p>
      <w:pPr>
        <w:pStyle w:val="Style21"/>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日，公司第五届董事会第二十七次会议决议，公司拟不派发现金红利，不送红股，不以资本公积转增股本。 上述利润分配方案尚待股东大会审议批准。</w:t>
      </w:r>
    </w:p>
    <w:p>
      <w:pPr>
        <w:pStyle w:val="Style21"/>
        <w:keepNext w:val="0"/>
        <w:keepLines w:val="0"/>
        <w:widowControl w:val="0"/>
        <w:shd w:val="clear" w:color="auto" w:fill="auto"/>
        <w:bidi w:val="0"/>
        <w:spacing w:before="0" w:after="380" w:line="317" w:lineRule="exact"/>
        <w:ind w:left="0" w:right="0"/>
        <w:jc w:val="both"/>
      </w:pPr>
      <w:r>
        <w:rPr>
          <w:color w:val="000000"/>
          <w:spacing w:val="0"/>
          <w:w w:val="100"/>
          <w:position w:val="0"/>
        </w:rPr>
        <w:t>截至本报告批准之日，本公司不存在需要披露的重要资产负债表日后非调整事项。</w:t>
      </w:r>
    </w:p>
    <w:p>
      <w:pPr>
        <w:pStyle w:val="Style28"/>
        <w:keepNext/>
        <w:keepLines/>
        <w:widowControl w:val="0"/>
        <w:shd w:val="clear" w:color="auto" w:fill="auto"/>
        <w:bidi w:val="0"/>
        <w:spacing w:before="0" w:after="380" w:line="240" w:lineRule="auto"/>
        <w:ind w:left="0" w:right="0" w:firstLine="0"/>
        <w:jc w:val="left"/>
      </w:pPr>
      <w:bookmarkStart w:id="1639" w:name="bookmark1639"/>
      <w:bookmarkStart w:id="1640" w:name="bookmark1640"/>
      <w:bookmarkStart w:id="1641" w:name="bookmark1641"/>
      <w:r>
        <w:rPr>
          <w:color w:val="000000"/>
          <w:spacing w:val="0"/>
          <w:w w:val="100"/>
          <w:position w:val="0"/>
          <w:sz w:val="24"/>
          <w:szCs w:val="24"/>
        </w:rPr>
        <w:t>十六、其他重要事项</w:t>
      </w:r>
      <w:bookmarkEnd w:id="1639"/>
      <w:bookmarkEnd w:id="1640"/>
      <w:bookmarkEnd w:id="1641"/>
    </w:p>
    <w:p>
      <w:pPr>
        <w:pStyle w:val="Style33"/>
        <w:keepNext/>
        <w:keepLines/>
        <w:widowControl w:val="0"/>
        <w:shd w:val="clear" w:color="auto" w:fill="auto"/>
        <w:bidi w:val="0"/>
        <w:spacing w:before="0" w:after="380" w:line="240" w:lineRule="auto"/>
        <w:ind w:left="0" w:right="0" w:firstLine="0"/>
        <w:jc w:val="left"/>
      </w:pPr>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642"/>
      <w:bookmarkEnd w:id="1643"/>
      <w:bookmarkEnd w:id="1644"/>
    </w:p>
    <w:p>
      <w:pPr>
        <w:pStyle w:val="Style33"/>
        <w:keepNext/>
        <w:keepLines/>
        <w:widowControl w:val="0"/>
        <w:shd w:val="clear" w:color="auto" w:fill="auto"/>
        <w:tabs>
          <w:tab w:pos="493" w:val="left"/>
        </w:tabs>
        <w:bidi w:val="0"/>
        <w:spacing w:before="0" w:after="260" w:line="240" w:lineRule="auto"/>
        <w:ind w:left="0" w:right="0" w:firstLine="0"/>
        <w:jc w:val="left"/>
      </w:pPr>
      <w:bookmarkStart w:id="1642" w:name="bookmark1642"/>
      <w:bookmarkStart w:id="1643" w:name="bookmark1643"/>
      <w:bookmarkStart w:id="1645" w:name="bookmark1645"/>
      <w:bookmarkStart w:id="1646" w:name="bookmark1646"/>
      <w:r>
        <w:rPr>
          <w:color w:val="000000"/>
          <w:spacing w:val="0"/>
          <w:w w:val="100"/>
          <w:position w:val="0"/>
        </w:rPr>
        <w:t>（</w:t>
      </w:r>
      <w:bookmarkEnd w:id="1645"/>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642"/>
      <w:bookmarkEnd w:id="1643"/>
      <w:bookmarkEnd w:id="1646"/>
    </w:p>
    <w:p>
      <w:pPr>
        <w:pStyle w:val="Style21"/>
        <w:keepNext w:val="0"/>
        <w:keepLines w:val="0"/>
        <w:widowControl w:val="0"/>
        <w:shd w:val="clear" w:color="auto" w:fill="auto"/>
        <w:bidi w:val="0"/>
        <w:spacing w:before="0" w:after="380" w:line="314" w:lineRule="exact"/>
        <w:ind w:left="0" w:right="0"/>
        <w:jc w:val="both"/>
      </w:pPr>
      <w:r>
        <w:rPr>
          <w:color w:val="000000"/>
          <w:spacing w:val="0"/>
          <w:w w:val="100"/>
          <w:position w:val="0"/>
        </w:rPr>
        <w:t>公司以内部组织结构、管理要求、内部报告制度等为依据确定报告分部，并以行业分部为基础确定报告分部。分别对金 融电子业务、照明电子业务、合同能源及</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业务等的经营业绩进行考核。与各分部共同使用的资产、负债按照规模比例在 不同的分部之间分配。</w:t>
      </w:r>
    </w:p>
    <w:p>
      <w:pPr>
        <w:pStyle w:val="Style33"/>
        <w:keepNext/>
        <w:keepLines/>
        <w:widowControl w:val="0"/>
        <w:shd w:val="clear" w:color="auto" w:fill="auto"/>
        <w:tabs>
          <w:tab w:pos="493" w:val="left"/>
        </w:tabs>
        <w:bidi w:val="0"/>
        <w:spacing w:before="0" w:after="380" w:line="240" w:lineRule="auto"/>
        <w:ind w:left="0" w:right="0" w:firstLine="0"/>
        <w:jc w:val="both"/>
      </w:pPr>
      <w:bookmarkStart w:id="1647" w:name="bookmark1647"/>
      <w:bookmarkStart w:id="1648" w:name="bookmark1648"/>
      <w:bookmarkStart w:id="1649" w:name="bookmark1649"/>
      <w:bookmarkStart w:id="1650" w:name="bookmark1650"/>
      <w:r>
        <w:rPr>
          <w:color w:val="000000"/>
          <w:spacing w:val="0"/>
          <w:w w:val="100"/>
          <w:position w:val="0"/>
        </w:rPr>
        <w:t>（</w:t>
      </w:r>
      <w:bookmarkEnd w:id="1649"/>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647"/>
      <w:bookmarkEnd w:id="1648"/>
      <w:bookmarkEnd w:id="1650"/>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金融电子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照明电子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合同能源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403,234,724.87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119,300,021.60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31,801,685.75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959,791,141.83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78,576,957.19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-385,362,990.8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1,207,341,540.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312,531,536.29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72,618,766.57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12,183,588.15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722,853,500.80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51,614,973.43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-357,857,148.4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813,945,216.83</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2,101,311,761.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1,145,982,934.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665,281,349.74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5,650,529,879.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534,692,380.44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-3,571,983,803.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6,525,814,502.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564,958,737.02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398,451,372.37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248,515,636.34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4,651,591,956.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117,097,755.19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-2,496,282,182.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3,484,333,275.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651" w:name="bookmark1651"/>
      <w:bookmarkStart w:id="1652" w:name="bookmark1652"/>
      <w:bookmarkStart w:id="1653" w:name="bookmark1653"/>
      <w:r>
        <w:rPr>
          <w:color w:val="000000"/>
          <w:spacing w:val="0"/>
          <w:w w:val="100"/>
          <w:position w:val="0"/>
          <w:sz w:val="24"/>
          <w:szCs w:val="24"/>
        </w:rPr>
        <w:t>十七、母公司财务报表主要项目注释</w:t>
      </w:r>
      <w:bookmarkEnd w:id="1651"/>
      <w:bookmarkEnd w:id="1652"/>
      <w:bookmarkEnd w:id="1653"/>
    </w:p>
    <w:p>
      <w:pPr>
        <w:pStyle w:val="Style33"/>
        <w:keepNext/>
        <w:keepLines/>
        <w:widowControl w:val="0"/>
        <w:shd w:val="clear" w:color="auto" w:fill="auto"/>
        <w:bidi w:val="0"/>
        <w:spacing w:before="0" w:line="240" w:lineRule="auto"/>
        <w:ind w:left="0" w:right="0" w:firstLine="0"/>
        <w:jc w:val="left"/>
      </w:pPr>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54"/>
      <w:bookmarkEnd w:id="1655"/>
      <w:bookmarkEnd w:id="1656"/>
    </w:p>
    <w:p>
      <w:pPr>
        <w:pStyle w:val="Style33"/>
        <w:keepNext/>
        <w:keepLines/>
        <w:widowControl w:val="0"/>
        <w:shd w:val="clear" w:color="auto" w:fill="auto"/>
        <w:bidi w:val="0"/>
        <w:spacing w:before="0" w:line="240" w:lineRule="auto"/>
        <w:ind w:left="0" w:right="0" w:firstLine="0"/>
        <w:jc w:val="left"/>
      </w:pPr>
      <w:bookmarkStart w:id="1654" w:name="bookmark1654"/>
      <w:bookmarkStart w:id="1655" w:name="bookmark1655"/>
      <w:bookmarkStart w:id="1657" w:name="bookmark16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54"/>
      <w:bookmarkEnd w:id="1655"/>
      <w:bookmarkEnd w:id="1657"/>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25,264,3</w:t>
            </w:r>
          </w:p>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25,264,3</w:t>
            </w:r>
          </w:p>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32.58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32,004,33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32,004,33</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1,262,43</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8,706.31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317,554,</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944,884,2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1,548,486</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,585.04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275,269,0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1,273,217,5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95,933,6</w:t>
            </w:r>
          </w:p>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95,933,61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101,720,2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101,720,27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金融电子一般客户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115,281,</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065.42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34,717,5</w:t>
            </w:r>
          </w:p>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80,563,54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181,235,8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47,340,13</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133,895,75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金融电子银行客户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197,036,</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853.27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65,850,7</w:t>
            </w:r>
          </w:p>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92.71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33.42%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131,186,0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261,888,2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61,709,78</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200,178,49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客户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39,449,7</w:t>
            </w:r>
          </w:p>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1,183,49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38,266,23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18,515,08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555,452.5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17,959,632.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工程项目一般业务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584,483,</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309.87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134,575, </w:t>
            </w:r>
            <w:r>
              <w:rPr>
                <w:rFonts w:ascii="Times New Roman" w:eastAsia="Times New Roman" w:hAnsi="Times New Roman" w:cs="Times New Roman"/>
                <w:color w:val="000000"/>
                <w:spacing w:val="0"/>
                <w:w w:val="100"/>
                <w:position w:val="0"/>
                <w:sz w:val="18"/>
                <w:szCs w:val="18"/>
              </w:rPr>
              <w:t>046.55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23.02%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449,908,2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745,745,7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94,936,97</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650,808,76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工程项目政府业务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155,292,</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101.68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27,796,3</w:t>
            </w:r>
          </w:p>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86.90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127,495,7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162,203,8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20,099,37</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142,104,45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74,962,0</w:t>
            </w:r>
          </w:p>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53,431,2</w:t>
            </w:r>
          </w:p>
          <w:p>
            <w:pPr>
              <w:pStyle w:val="Style2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42.70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21,530,78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77,177,48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50,627,34</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65.60%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26,550,136.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1,287,70</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3,038.89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342,818,</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812.00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944,884,2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1,580,490</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,917.62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307,273,4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19.44%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1,273,217,5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08.09</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25,264,332.58</w:t>
      </w:r>
    </w:p>
    <w:p>
      <w:pPr>
        <w:widowControl w:val="0"/>
        <w:spacing w:line="1" w:lineRule="exact"/>
      </w:pPr>
      <w:r>
        <w:br w:type="page"/>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138"/>
        <w:gridCol w:w="1272"/>
        <w:gridCol w:w="994"/>
        <w:gridCol w:w="334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南京理工速必得科技股份有限公司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10,843,286.60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10,843,286.60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未根据法院的调解协议付款，预计收不回。</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上海平达信息技术有限公司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6,700,000.00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已被吊销工商执照</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杭州度联信息技术有限公司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6,516,300.00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6,516,300.00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未根据法院判决书支付款项，预计收不回</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深圳市百尔盛科技有限公司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620,715.00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620,715.00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预计收不回</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广州易站通计算机科技有限公司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584,030.98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584,030.98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预计收不回</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25,264,332.58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25,264,332.58</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44"/>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sz w:val="17"/>
          <w:szCs w:val="17"/>
        </w:rPr>
        <w:t>按单项计提坏账准备：</w:t>
      </w:r>
      <w:r>
        <w:rPr>
          <w:color w:val="000000"/>
          <w:spacing w:val="0"/>
          <w:w w:val="100"/>
          <w:position w:val="0"/>
        </w:rPr>
        <w:t>25,264,332.58</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432,272,355.72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243,288,610.71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215,216,934.07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396,925,138.39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226,442,081.60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52,696,455.51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117,786,601.28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1,287,703,038.89</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658" w:name="bookmark1658"/>
      <w:bookmarkStart w:id="1659" w:name="bookmark1659"/>
      <w:bookmarkStart w:id="1660" w:name="bookmark16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58"/>
      <w:bookmarkEnd w:id="1659"/>
      <w:bookmarkEnd w:id="1660"/>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704"/>
        <w:gridCol w:w="1277"/>
        <w:gridCol w:w="1272"/>
        <w:gridCol w:w="1277"/>
        <w:gridCol w:w="850"/>
        <w:gridCol w:w="1219"/>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32,004,332.58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25,264,332.58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275,269,076.95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54,393,618.37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12,108,215.90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317,554,479.42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307,273,409.53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54,393,618.37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12,108,215.90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342,818,812.00</w:t>
            </w:r>
          </w:p>
        </w:tc>
      </w:tr>
    </w:tbl>
    <w:p>
      <w:pPr>
        <w:widowControl w:val="0"/>
        <w:spacing w:after="1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264"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组合中，按合并范围组合计提坏账准备的应收账款</w:t>
      </w:r>
    </w:p>
    <w:tbl>
      <w:tblPr>
        <w:tblOverlap w:val="never"/>
        <w:jc w:val="center"/>
        <w:tblLayout w:type="fixed"/>
      </w:tblPr>
      <w:tblGrid>
        <w:gridCol w:w="3466"/>
        <w:gridCol w:w="2064"/>
        <w:gridCol w:w="2064"/>
        <w:gridCol w:w="2093"/>
      </w:tblGrid>
      <w:tr>
        <w:trPr>
          <w:trHeight w:val="41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3466"/>
        <w:gridCol w:w="2064"/>
        <w:gridCol w:w="2064"/>
        <w:gridCol w:w="2093"/>
      </w:tblGrid>
      <w:tr>
        <w:trPr>
          <w:trHeight w:val="422"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年，下同</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95,933,618.01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95,933,618.01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46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组合中，按金融电子一般客户计提坏账准备的应收账款</w:t>
      </w:r>
    </w:p>
    <w:tbl>
      <w:tblPr>
        <w:tblOverlap w:val="never"/>
        <w:jc w:val="center"/>
        <w:tblLayout w:type="fixed"/>
      </w:tblPr>
      <w:tblGrid>
        <w:gridCol w:w="3466"/>
        <w:gridCol w:w="2064"/>
        <w:gridCol w:w="2064"/>
        <w:gridCol w:w="2093"/>
      </w:tblGrid>
      <w:tr>
        <w:trPr>
          <w:trHeight w:val="41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40" w:right="0" w:firstLine="0"/>
              <w:jc w:val="left"/>
            </w:pPr>
            <w:r>
              <w:rPr>
                <w:color w:val="000000"/>
                <w:spacing w:val="0"/>
                <w:w w:val="100"/>
                <w:position w:val="0"/>
              </w:rPr>
              <w:t>期末余额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年，下同</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60,567,529.35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3,028,376.47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9,379,879.08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1,860,968.01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19.84</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22,042,067.77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8,808,010.28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39.96</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1,799,868.58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1,097,379.88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60.97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8,167,290.78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6,598,354.22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80.79</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13,324,429.86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13,324,429.86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2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115,281,065.42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34,717,518.72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30.12</w:t>
            </w: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461"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组合中，按金融电子银行客户计提坏账准备的应收账款</w:t>
      </w:r>
    </w:p>
    <w:tbl>
      <w:tblPr>
        <w:tblOverlap w:val="never"/>
        <w:jc w:val="center"/>
        <w:tblLayout w:type="fixed"/>
      </w:tblPr>
      <w:tblGrid>
        <w:gridCol w:w="3466"/>
        <w:gridCol w:w="2064"/>
        <w:gridCol w:w="2064"/>
        <w:gridCol w:w="2093"/>
      </w:tblGrid>
      <w:tr>
        <w:trPr>
          <w:trHeight w:val="41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40" w:right="0" w:firstLine="0"/>
              <w:jc w:val="left"/>
            </w:pPr>
            <w:r>
              <w:rPr>
                <w:color w:val="000000"/>
                <w:spacing w:val="0"/>
                <w:w w:val="100"/>
                <w:position w:val="0"/>
              </w:rPr>
              <w:t>期末余额</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年，下同</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56,621,429.13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2,831,071.46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26,625,549.41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3,674,325.82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13.80</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13,354,869.68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3,086,310.38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23.11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22,675,546.34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6,906,971.42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30.46</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17,207,003.59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6,965,395.05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60,552,455.12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42,386,718.58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2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197,036,853.27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65,850,792.71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33.42</w:t>
            </w: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461"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组合中，按</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客户计提坏账准备的应收账款</w:t>
      </w:r>
    </w:p>
    <w:tbl>
      <w:tblPr>
        <w:tblOverlap w:val="never"/>
        <w:jc w:val="center"/>
        <w:tblLayout w:type="fixed"/>
      </w:tblPr>
      <w:tblGrid>
        <w:gridCol w:w="3466"/>
        <w:gridCol w:w="2064"/>
        <w:gridCol w:w="2064"/>
        <w:gridCol w:w="2093"/>
      </w:tblGrid>
      <w:tr>
        <w:trPr>
          <w:trHeight w:val="41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40" w:right="0" w:firstLine="0"/>
              <w:jc w:val="left"/>
            </w:pPr>
            <w:r>
              <w:rPr>
                <w:color w:val="000000"/>
                <w:spacing w:val="0"/>
                <w:w w:val="100"/>
                <w:position w:val="0"/>
              </w:rPr>
              <w:t>期末余额</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年，下同</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39,449,728.00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1,183,491.84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2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39,449,728.00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1,183,491.84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3.00</w:t>
            </w: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461"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组合中，按工程项目一般业务计提坏账准备的应收账款</w:t>
      </w:r>
    </w:p>
    <w:tbl>
      <w:tblPr>
        <w:tblOverlap w:val="never"/>
        <w:jc w:val="center"/>
        <w:tblLayout w:type="fixed"/>
      </w:tblPr>
      <w:tblGrid>
        <w:gridCol w:w="3466"/>
        <w:gridCol w:w="2064"/>
        <w:gridCol w:w="2064"/>
        <w:gridCol w:w="2093"/>
      </w:tblGrid>
      <w:tr>
        <w:trPr>
          <w:trHeight w:val="413"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840" w:right="0" w:firstLine="0"/>
              <w:jc w:val="left"/>
            </w:pPr>
            <w:r>
              <w:rPr>
                <w:color w:val="000000"/>
                <w:spacing w:val="0"/>
                <w:w w:val="100"/>
                <w:position w:val="0"/>
              </w:rPr>
              <w:t>期末余额</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年，下同</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112,582,681.28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5,629,134.06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both"/>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169,297,209.77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16,929,720.98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141,138,224.20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28,227,644.84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152,119,781.79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76,059,890.90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bl>
    <w:p>
      <w:pPr>
        <w:widowControl w:val="0"/>
        <w:spacing w:line="1" w:lineRule="exact"/>
      </w:pPr>
      <w:r>
        <w:br w:type="page"/>
      </w:r>
    </w:p>
    <w:tbl>
      <w:tblPr>
        <w:tblOverlap w:val="never"/>
        <w:jc w:val="center"/>
        <w:tblLayout w:type="fixed"/>
      </w:tblPr>
      <w:tblGrid>
        <w:gridCol w:w="3466"/>
        <w:gridCol w:w="2064"/>
        <w:gridCol w:w="2064"/>
        <w:gridCol w:w="2093"/>
      </w:tblGrid>
      <w:tr>
        <w:trPr>
          <w:trHeight w:val="418" w:hRule="exact"/>
        </w:trPr>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8,083,785.29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6,467,028.23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1,261,627.54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1,261,627.54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2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584,483,309.87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134,575,046.55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23.02</w:t>
            </w: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461"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组合中，按工程项目政府业务计提坏账准备的应收账款</w:t>
      </w:r>
    </w:p>
    <w:tbl>
      <w:tblPr>
        <w:tblOverlap w:val="never"/>
        <w:jc w:val="center"/>
        <w:tblLayout w:type="fixed"/>
      </w:tblPr>
      <w:tblGrid>
        <w:gridCol w:w="3466"/>
        <w:gridCol w:w="2064"/>
        <w:gridCol w:w="2064"/>
        <w:gridCol w:w="2093"/>
      </w:tblGrid>
      <w:tr>
        <w:trPr>
          <w:trHeight w:val="41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年，下同</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63,081,493.95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3,154,074.70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37,207,764.49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3,731,938.78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10.03</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17,953,117.31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3,430,840.72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19.11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24,821,969.78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10,191,900.79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41.06</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12,112,356.14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7,206,851.90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59.50</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115,400.01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80,780.01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2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155,292,101.68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27,796,386.90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17.90</w:t>
            </w:r>
          </w:p>
        </w:tc>
      </w:tr>
    </w:tbl>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461"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组合中，按其他组合计提坏账准备的应收账款</w:t>
      </w:r>
    </w:p>
    <w:tbl>
      <w:tblPr>
        <w:tblOverlap w:val="never"/>
        <w:jc w:val="center"/>
        <w:tblLayout w:type="fixed"/>
      </w:tblPr>
      <w:tblGrid>
        <w:gridCol w:w="3466"/>
        <w:gridCol w:w="2064"/>
        <w:gridCol w:w="2064"/>
        <w:gridCol w:w="2093"/>
      </w:tblGrid>
      <w:tr>
        <w:trPr>
          <w:trHeight w:val="41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年，下同</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4,035,876.00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807,175.20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778,207.96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233,462.39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20,703,755.11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10,351,877.55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24,684,878.11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17,279,414.68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6,906,925.73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6,906,925.73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17,852,387.15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17,852,387.15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2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74,962,030.06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53,431,242.70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71.28</w:t>
            </w:r>
          </w:p>
        </w:tc>
      </w:tr>
    </w:tbl>
    <w:p>
      <w:pPr>
        <w:widowControl w:val="0"/>
        <w:spacing w:after="319" w:line="1" w:lineRule="exact"/>
      </w:pPr>
    </w:p>
    <w:p>
      <w:pPr>
        <w:pStyle w:val="Style33"/>
        <w:keepNext/>
        <w:keepLines/>
        <w:widowControl w:val="0"/>
        <w:numPr>
          <w:ilvl w:val="0"/>
          <w:numId w:val="47"/>
        </w:numPr>
        <w:shd w:val="clear" w:color="auto" w:fill="auto"/>
        <w:bidi w:val="0"/>
        <w:spacing w:before="0" w:after="380" w:line="240" w:lineRule="auto"/>
        <w:ind w:left="0" w:right="0" w:firstLine="0"/>
        <w:jc w:val="left"/>
      </w:pPr>
      <w:bookmarkStart w:id="1661" w:name="bookmark1661"/>
      <w:bookmarkStart w:id="1662" w:name="bookmark1662"/>
      <w:bookmarkStart w:id="1663" w:name="bookmark1663"/>
      <w:bookmarkStart w:id="1664" w:name="bookmark1664"/>
      <w:bookmarkEnd w:id="1663"/>
      <w:r>
        <w:rPr>
          <w:color w:val="000000"/>
          <w:spacing w:val="0"/>
          <w:w w:val="100"/>
          <w:position w:val="0"/>
        </w:rPr>
        <w:t>本期实际核销的应收账款情况</w:t>
      </w:r>
      <w:bookmarkEnd w:id="1661"/>
      <w:bookmarkEnd w:id="1662"/>
      <w:bookmarkEnd w:id="1664"/>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12,108,215.90</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其中重要的应收账款核销情况：</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710"/>
        <w:gridCol w:w="1243"/>
        <w:gridCol w:w="2160"/>
        <w:gridCol w:w="1416"/>
        <w:gridCol w:w="1214"/>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款性质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 联交易产生</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靖州苗族侗族自治县城市建设投资 有限责任公司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账龄太长，预计无法收回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2842"/>
        <w:gridCol w:w="710"/>
        <w:gridCol w:w="1243"/>
        <w:gridCol w:w="2160"/>
        <w:gridCol w:w="1416"/>
        <w:gridCol w:w="1214"/>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江苏小智支付技术有限公司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906,075.00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账龄太长，预计无法收回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深圳市移付宝科技有限公司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661,700.00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账龄太长，预计无法收回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9,240,440.90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账龄太长，预计无法收回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12,108,215.90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3"/>
        <w:keepNext/>
        <w:keepLines/>
        <w:widowControl w:val="0"/>
        <w:shd w:val="clear" w:color="auto" w:fill="auto"/>
        <w:bidi w:val="0"/>
        <w:spacing w:before="0" w:after="380" w:line="240" w:lineRule="auto"/>
        <w:ind w:left="0" w:right="0" w:firstLine="0"/>
        <w:jc w:val="left"/>
      </w:pPr>
      <w:bookmarkStart w:id="1665" w:name="bookmark1665"/>
      <w:bookmarkStart w:id="1666" w:name="bookmark1666"/>
      <w:bookmarkStart w:id="1667" w:name="bookmark1667"/>
      <w:bookmarkStart w:id="1668" w:name="bookmark1668"/>
      <w:r>
        <w:rPr>
          <w:color w:val="000000"/>
          <w:spacing w:val="0"/>
          <w:w w:val="100"/>
          <w:position w:val="0"/>
        </w:rPr>
        <w:t>（</w:t>
      </w:r>
      <w:bookmarkEnd w:id="166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665"/>
      <w:bookmarkEnd w:id="1666"/>
      <w:bookmarkEnd w:id="1668"/>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987"/>
        <w:gridCol w:w="2976"/>
        <w:gridCol w:w="163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按欠款方归集的期末余额前五名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347,778,248.26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97,562,276.66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347,778,248.26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both"/>
      </w:pPr>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69"/>
      <w:bookmarkEnd w:id="1670"/>
      <w:bookmarkEnd w:id="167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921,604,206.66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927,061,464.05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921,604,206.66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927,061,464.05</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672" w:name="bookmark1672"/>
      <w:bookmarkStart w:id="1673" w:name="bookmark1673"/>
      <w:bookmarkStart w:id="1674" w:name="bookmark16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672"/>
      <w:bookmarkEnd w:id="1673"/>
      <w:bookmarkEnd w:id="1674"/>
    </w:p>
    <w:p>
      <w:pPr>
        <w:pStyle w:val="Style33"/>
        <w:keepNext/>
        <w:keepLines/>
        <w:widowControl w:val="0"/>
        <w:shd w:val="clear" w:color="auto" w:fill="auto"/>
        <w:bidi w:val="0"/>
        <w:spacing w:before="0" w:after="380" w:line="240" w:lineRule="auto"/>
        <w:ind w:left="0" w:right="0" w:firstLine="0"/>
        <w:jc w:val="left"/>
      </w:pPr>
      <w:bookmarkStart w:id="1672" w:name="bookmark1672"/>
      <w:bookmarkStart w:id="1673" w:name="bookmark1673"/>
      <w:bookmarkStart w:id="1675" w:name="bookmark167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672"/>
      <w:bookmarkEnd w:id="1673"/>
      <w:bookmarkEnd w:id="167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押金、备用金和代扣个人社保公积金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1,000,383.19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1,875,105.87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75,169,409.74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113,326,225.34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应收暂付及其他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4,678,735.72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3,832,898.20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868,110,552.10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835,007,813.37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-27,354,874.09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-26,980,578.73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921,604,206.66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927,061,464.05</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676"/>
      <w:bookmarkEnd w:id="1677"/>
      <w:bookmarkEnd w:id="1678"/>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421"/>
        <w:gridCol w:w="2266"/>
        <w:gridCol w:w="2126"/>
        <w:gridCol w:w="121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r>
      <w:tr>
        <w:trPr>
          <w:trHeight w:val="37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整个存续期预期信用损失</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整个存续期预期信用损失</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2558"/>
        <w:gridCol w:w="1421"/>
        <w:gridCol w:w="2266"/>
        <w:gridCol w:w="2126"/>
        <w:gridCol w:w="121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信用损失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5,041,648.44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17,971,850.64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3,967,079.65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26,980,578.73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-1,658,322.83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2,932,618.19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1,274,295.36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3,483,325.61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20,904,468.83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2,967,079.65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27,354,874.09</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871,160,002.95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30,568,140.47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2,784,226.16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44,446,711.17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22,699,155.82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20,324,555.80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1,422,999.55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948,959,080.75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3</w:t>
      </w:r>
      <w:bookmarkEnd w:id="1681"/>
      <w:r>
        <w:rPr>
          <w:color w:val="000000"/>
          <w:spacing w:val="0"/>
          <w:w w:val="100"/>
          <w:position w:val="0"/>
        </w:rPr>
        <w:t>）按欠款方归集的期末余额前五名的其他应收款情况</w:t>
      </w:r>
      <w:bookmarkEnd w:id="1679"/>
      <w:bookmarkEnd w:id="1680"/>
      <w:bookmarkEnd w:id="1682"/>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560"/>
        <w:gridCol w:w="1416"/>
        <w:gridCol w:w="950"/>
        <w:gridCol w:w="1618"/>
        <w:gridCol w:w="1622"/>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广东宏达通信有限公司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288,359,874.83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湖南健康大数据发展有限公司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191,362,953.75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长沙证通云计算有限公司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171,412,470.11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贵州证通光电有限公司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72,450,000.00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深圳市证通佳明光电有限公司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71,120,448.42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794,705,747.11</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4</w:t>
      </w:r>
      <w:bookmarkEnd w:id="1685"/>
      <w:r>
        <w:rPr>
          <w:color w:val="000000"/>
          <w:spacing w:val="0"/>
          <w:w w:val="100"/>
          <w:position w:val="0"/>
        </w:rPr>
        <w:t>）转移其他应收款且继续涉入形成的资产、负债金额</w:t>
      </w:r>
      <w:bookmarkEnd w:id="1683"/>
      <w:bookmarkEnd w:id="1684"/>
      <w:bookmarkEnd w:id="1686"/>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本期无核销的其他应收款情况</w:t>
      </w:r>
      <w:r>
        <w:br w:type="page"/>
      </w:r>
    </w:p>
    <w:p>
      <w:pPr>
        <w:pStyle w:val="Style33"/>
        <w:keepNext/>
        <w:keepLines/>
        <w:widowControl w:val="0"/>
        <w:shd w:val="clear" w:color="auto" w:fill="auto"/>
        <w:bidi w:val="0"/>
        <w:spacing w:before="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3</w:t>
      </w:r>
      <w:bookmarkEnd w:id="1689"/>
      <w:r>
        <w:rPr>
          <w:color w:val="000000"/>
          <w:spacing w:val="0"/>
          <w:w w:val="100"/>
          <w:position w:val="0"/>
        </w:rPr>
        <w:t>、长期股权投资</w:t>
      </w:r>
      <w:bookmarkEnd w:id="1687"/>
      <w:bookmarkEnd w:id="1688"/>
      <w:bookmarkEnd w:id="169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416"/>
        <w:gridCol w:w="994"/>
        <w:gridCol w:w="1416"/>
        <w:gridCol w:w="1416"/>
        <w:gridCol w:w="111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1,060,541,920.18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1,060,541,920.18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1,012,788,913.93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2,246,993.75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1,010,541,920.18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171,907,002.55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171,907,002.55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82,205,780.51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82,205,780.51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1,232,448,922.73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1,232,448,922.73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1,094,994,694.44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2,246,993.75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1,092,747,700.69</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691" w:name="bookmark1691"/>
      <w:bookmarkStart w:id="1692" w:name="bookmark1692"/>
      <w:bookmarkStart w:id="1693" w:name="bookmark16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91"/>
      <w:bookmarkEnd w:id="1692"/>
      <w:bookmarkEnd w:id="169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416"/>
        <w:gridCol w:w="1133"/>
        <w:gridCol w:w="1138"/>
        <w:gridCol w:w="1272"/>
        <w:gridCol w:w="566"/>
        <w:gridCol w:w="1277"/>
        <w:gridCol w:w="93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深圳市证通金信科技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31,331,919.18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31,331,919.18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深圳市证通数码科技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2,246,993.75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深圳市证通佳明光电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广州证通网络科技有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定州市中标节能技术</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广州云硕科技发展有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438,860,000.00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438,860,000.00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广东宏达通信有限公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长沙证通云计算有限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深圳市证通云计算有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贵州证通光电有限公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四川蜀信易电子商务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20,000,001.00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湖南健康大数据发展 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53"/>
        <w:gridCol w:w="1416"/>
        <w:gridCol w:w="1133"/>
        <w:gridCol w:w="1138"/>
        <w:gridCol w:w="1272"/>
        <w:gridCol w:w="566"/>
        <w:gridCol w:w="1277"/>
        <w:gridCol w:w="936"/>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陕西证通云计算有限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1,010,541,920.18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2,246,993.75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1,060,541,920.1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94" w:name="bookmark1694"/>
      <w:bookmarkStart w:id="1695" w:name="bookmark1695"/>
      <w:bookmarkStart w:id="1696" w:name="bookmark16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94"/>
      <w:bookmarkEnd w:id="1695"/>
      <w:bookmarkEnd w:id="169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480"/>
        <w:gridCol w:w="1118"/>
        <w:gridCol w:w="80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深圳市通</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新源物业</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管理有限</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24,244,42</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-395,730.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23,848,690.73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深圳盛灿</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科技股份</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53,880,79</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-1,020,67</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52,860,123.17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广州水晶 智联科技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2,063,142</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-85,772.9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1,977,369.49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深圳市前</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海友胜资</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本管理有</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2,017,417</w:t>
            </w:r>
          </w:p>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-46,598.0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1,970,819.16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永兴龙王</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岭教育投</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资建设有</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91,250,00</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82,205,78</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91,250,00</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-1,548,77</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171,907,002.5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82,205,78</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91,250,00</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-1,548,77</w:t>
            </w:r>
          </w:p>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171,907,002.5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4</w:t>
      </w:r>
      <w:bookmarkEnd w:id="1699"/>
      <w:r>
        <w:rPr>
          <w:color w:val="000000"/>
          <w:spacing w:val="0"/>
          <w:w w:val="100"/>
          <w:position w:val="0"/>
        </w:rPr>
        <w:t>、营业收入和营业成本</w:t>
      </w:r>
      <w:bookmarkEnd w:id="1697"/>
      <w:bookmarkEnd w:id="1698"/>
      <w:bookmarkEnd w:id="1700"/>
    </w:p>
    <w:p>
      <w:pPr>
        <w:pStyle w:val="Style2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756,915,204.07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564,765,272.80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1,232,142,712.66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1,004,136,732.22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58,492,814.13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25,894,154.12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83,190,761.09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55,913,434.63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815,408,018.20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590,659,426.92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1,315,333,473.75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1,060,050,166.85</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与履约义务相关的信息：</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与分摊至剩余履约义务的交易价格相关的信息：</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5</w:t>
      </w:r>
      <w:bookmarkEnd w:id="1703"/>
      <w:r>
        <w:rPr>
          <w:color w:val="000000"/>
          <w:spacing w:val="0"/>
          <w:w w:val="100"/>
          <w:position w:val="0"/>
        </w:rPr>
        <w:t>、投资收益</w:t>
      </w:r>
      <w:bookmarkEnd w:id="1701"/>
      <w:bookmarkEnd w:id="1702"/>
      <w:bookmarkEnd w:id="1704"/>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979"/>
        <w:gridCol w:w="2693"/>
        <w:gridCol w:w="291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-1,548,777.95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-715,782.63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4,017,575.93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1,449,036.53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2,468,797.98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733,253.90</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6</w:t>
      </w:r>
      <w:bookmarkEnd w:id="1707"/>
      <w:r>
        <w:rPr>
          <w:color w:val="000000"/>
          <w:spacing w:val="0"/>
          <w:w w:val="100"/>
          <w:position w:val="0"/>
        </w:rPr>
        <w:t>、其他</w:t>
      </w:r>
      <w:bookmarkEnd w:id="1705"/>
      <w:bookmarkEnd w:id="1706"/>
      <w:bookmarkEnd w:id="1708"/>
    </w:p>
    <w:p>
      <w:pPr>
        <w:pStyle w:val="Style30"/>
        <w:keepNext w:val="0"/>
        <w:keepLines w:val="0"/>
        <w:widowControl w:val="0"/>
        <w:shd w:val="clear" w:color="auto" w:fill="auto"/>
        <w:bidi w:val="0"/>
        <w:spacing w:before="0" w:after="0" w:line="240" w:lineRule="auto"/>
        <w:ind w:left="178" w:right="0" w:firstLine="0"/>
        <w:jc w:val="left"/>
      </w:pPr>
      <w:r>
        <w:rPr>
          <w:color w:val="000000"/>
          <w:spacing w:val="0"/>
          <w:w w:val="100"/>
          <w:position w:val="0"/>
        </w:rPr>
        <w:t>研发费用</w:t>
      </w:r>
    </w:p>
    <w:tbl>
      <w:tblPr>
        <w:tblOverlap w:val="never"/>
        <w:jc w:val="center"/>
        <w:tblLayout w:type="fixed"/>
      </w:tblPr>
      <w:tblGrid>
        <w:gridCol w:w="2774"/>
        <w:gridCol w:w="3446"/>
        <w:gridCol w:w="3466"/>
      </w:tblGrid>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20,107,701.95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18,785,732.77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561,095.72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708,289.69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646,429.32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1,120,672.13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6,351,616.56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5,941,038.60</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197,914.94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156,812.38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542,615.49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566,879.85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480,653.11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2,003,598.55</w:t>
            </w:r>
          </w:p>
        </w:tc>
      </w:tr>
      <w:tr>
        <w:trPr>
          <w:trHeight w:val="3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872,544.59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267,364.73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技术支持费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2,442,193.51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10,393,735.28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4,845,848.73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283,472.97</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37,048,613.92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40,227,596.95</w:t>
            </w:r>
          </w:p>
        </w:tc>
      </w:tr>
    </w:tbl>
    <w:p>
      <w:pPr>
        <w:spacing w:lineRule="exact" w:line="1"/>
        <w:rPr>
          <w:sz w:val="2"/>
          <w:szCs w:val="2"/>
        </w:rPr>
      </w:pPr>
      <w:r>
        <w:br w:type="page"/>
      </w:r>
    </w:p>
    <w:p>
      <w:pPr>
        <w:pStyle w:val="Style28"/>
        <w:keepNext/>
        <w:keepLines/>
        <w:widowControl w:val="0"/>
        <w:shd w:val="clear" w:color="auto" w:fill="auto"/>
        <w:bidi w:val="0"/>
        <w:spacing w:before="0" w:after="340" w:line="240" w:lineRule="auto"/>
        <w:ind w:left="0" w:right="0" w:firstLine="0"/>
        <w:jc w:val="both"/>
      </w:pPr>
      <w:bookmarkStart w:id="1709" w:name="bookmark1709"/>
      <w:bookmarkStart w:id="1710" w:name="bookmark1710"/>
      <w:bookmarkStart w:id="1711" w:name="bookmark1711"/>
      <w:r>
        <w:rPr>
          <w:color w:val="000000"/>
          <w:spacing w:val="0"/>
          <w:w w:val="100"/>
          <w:position w:val="0"/>
          <w:sz w:val="24"/>
          <w:szCs w:val="24"/>
        </w:rPr>
        <w:t>十八、补充资料</w:t>
      </w:r>
      <w:bookmarkEnd w:id="1709"/>
      <w:bookmarkEnd w:id="1710"/>
      <w:bookmarkEnd w:id="1711"/>
    </w:p>
    <w:p>
      <w:pPr>
        <w:pStyle w:val="Style33"/>
        <w:keepNext/>
        <w:keepLines/>
        <w:widowControl w:val="0"/>
        <w:shd w:val="clear" w:color="auto" w:fill="auto"/>
        <w:bidi w:val="0"/>
        <w:spacing w:before="0" w:after="340" w:line="240" w:lineRule="auto"/>
        <w:ind w:left="0" w:right="0" w:firstLine="0"/>
        <w:jc w:val="both"/>
      </w:pPr>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12"/>
      <w:bookmarkEnd w:id="1713"/>
      <w:bookmarkEnd w:id="1714"/>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672"/>
        <w:gridCol w:w="1560"/>
        <w:gridCol w:w="13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6,765,071.89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计入当期损益的政府补助（与公司正常经营业务密切相关，符合国家政策规定、按照 一定标准定额或定量持续享受的政府补助除外）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26,017,208.51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除同公司正常经营业务相关的有效套期保值业务外，持有交易性金融资产、交易性金 融负债产生的公允价值变动损益，以及处置交易性金融资产交易性金融负债和可供出 售金融资产取得的投资收益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10,085,746.88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6,740,000.00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-8,406,184.99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5,432,625.46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119,786.58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35,649,430.25</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非经常性损益》中列举的非经常性损益项目界定为经常性损益项目 的情况说明</w:t>
      </w:r>
    </w:p>
    <w:p>
      <w:pPr>
        <w:pStyle w:val="Style21"/>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left"/>
      </w:pPr>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15"/>
      <w:bookmarkEnd w:id="1716"/>
      <w:bookmarkEnd w:id="1717"/>
    </w:p>
    <w:tbl>
      <w:tblPr>
        <w:tblOverlap w:val="never"/>
        <w:jc w:val="center"/>
        <w:tblLayout w:type="fixed"/>
      </w:tblPr>
      <w:tblGrid>
        <w:gridCol w:w="4262"/>
        <w:gridCol w:w="1277"/>
        <w:gridCol w:w="2126"/>
        <w:gridCol w:w="192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加权平均净资 产收益率</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0.0042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0.0042</w:t>
            </w:r>
          </w:p>
        </w:tc>
      </w:tr>
    </w:tbl>
    <w:sectPr>
      <w:footnotePr>
        <w:pos w:val="pageBottom"/>
        <w:numFmt w:val="decimal"/>
        <w:numRestart w:val="continuous"/>
      </w:footnotePr>
      <w:pgSz w:w="11900" w:h="16840"/>
      <w:pgMar w:top="1330" w:right="937" w:bottom="1436" w:left="9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Arial" w:eastAsia="Arial" w:hAnsi="Arial" w:cs="Arial"/>
      <w:b/>
      <w:bCs/>
      <w:i w:val="0"/>
      <w:iCs w:val="0"/>
      <w:smallCaps w:val="0"/>
      <w:strike w:val="0"/>
      <w:color w:val="0383CC"/>
      <w:sz w:val="110"/>
      <w:szCs w:val="110"/>
      <w:u w:val="none"/>
      <w:shd w:val="clear" w:color="auto" w:fill="auto"/>
    </w:rPr>
  </w:style>
  <w:style w:type="character" w:customStyle="1" w:styleId="CharStyle6">
    <w:name w:val="Heading #2_"/>
    <w:basedOn w:val="DefaultParagraphFont"/>
    <w:link w:val="Style5"/>
    <w:rPr>
      <w:rFonts w:ascii="SimSun" w:eastAsia="SimSun" w:hAnsi="SimSun" w:cs="SimSun"/>
      <w:b/>
      <w:bCs/>
      <w:i w:val="0"/>
      <w:iCs w:val="0"/>
      <w:smallCaps w:val="0"/>
      <w:strike w:val="0"/>
      <w:sz w:val="36"/>
      <w:szCs w:val="36"/>
      <w:u w:val="none"/>
      <w:shd w:val="clear" w:color="auto" w:fill="auto"/>
    </w:rPr>
  </w:style>
  <w:style w:type="character" w:customStyle="1" w:styleId="CharStyle8">
    <w:name w:val="Heading #3_"/>
    <w:basedOn w:val="DefaultParagraphFont"/>
    <w:link w:val="Style7"/>
    <w:rPr>
      <w:rFonts w:ascii="SimSun" w:eastAsia="SimSun" w:hAnsi="SimSun" w:cs="SimSun"/>
      <w:b/>
      <w:bCs/>
      <w:i w:val="0"/>
      <w:iCs w:val="0"/>
      <w:smallCaps w:val="0"/>
      <w:strike w:val="0"/>
      <w:sz w:val="32"/>
      <w:szCs w:val="32"/>
      <w:u w:val="none"/>
      <w:shd w:val="clear" w:color="auto" w:fill="auto"/>
    </w:rPr>
  </w:style>
  <w:style w:type="character" w:customStyle="1" w:styleId="CharStyle11">
    <w:name w:val="Body text (3)_"/>
    <w:basedOn w:val="DefaultParagraphFont"/>
    <w:link w:val="Style10"/>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3">
    <w:name w:val="Body text (4)_"/>
    <w:basedOn w:val="DefaultParagraphFont"/>
    <w:link w:val="Style12"/>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6">
    <w:name w:val="Body text (2)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Table of contents_"/>
    <w:basedOn w:val="DefaultParagraphFont"/>
    <w:link w:val="Style18"/>
    <w:rPr>
      <w:rFonts w:ascii="SimSun" w:eastAsia="SimSun" w:hAnsi="SimSun" w:cs="SimSun"/>
      <w:b/>
      <w:bCs/>
      <w:i w:val="0"/>
      <w:iCs w:val="0"/>
      <w:smallCaps w:val="0"/>
      <w:strike w:val="0"/>
      <w:u w:val="none"/>
      <w:shd w:val="clear" w:color="auto" w:fill="auto"/>
    </w:rPr>
  </w:style>
  <w:style w:type="character" w:customStyle="1" w:styleId="CharStyle22">
    <w:name w:val="Body text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Other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Heading #4_"/>
    <w:basedOn w:val="DefaultParagraphFont"/>
    <w:link w:val="Style28"/>
    <w:rPr>
      <w:rFonts w:ascii="SimSun" w:eastAsia="SimSun" w:hAnsi="SimSun" w:cs="SimSun"/>
      <w:b/>
      <w:bCs/>
      <w:i w:val="0"/>
      <w:iCs w:val="0"/>
      <w:smallCaps w:val="0"/>
      <w:strike w:val="0"/>
      <w:u w:val="none"/>
      <w:shd w:val="clear" w:color="auto" w:fill="auto"/>
    </w:rPr>
  </w:style>
  <w:style w:type="character" w:customStyle="1" w:styleId="CharStyle31">
    <w:name w:val="Table caption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Heading #5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45">
    <w:name w:val="Body text (8)_"/>
    <w:basedOn w:val="DefaultParagraphFont"/>
    <w:link w:val="Style4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0">
    <w:name w:val="Body text (7)_"/>
    <w:basedOn w:val="DefaultParagraphFont"/>
    <w:link w:val="Style49"/>
    <w:rPr>
      <w:rFonts w:ascii="SimSun" w:eastAsia="SimSun" w:hAnsi="SimSun" w:cs="SimSun"/>
      <w:b w:val="0"/>
      <w:bCs w:val="0"/>
      <w:i w:val="0"/>
      <w:iCs w:val="0"/>
      <w:smallCaps w:val="0"/>
      <w:strike w:val="0"/>
      <w:sz w:val="19"/>
      <w:szCs w:val="19"/>
      <w:u w:val="none"/>
      <w:shd w:val="clear" w:color="auto" w:fill="auto"/>
    </w:rPr>
  </w:style>
  <w:style w:type="paragraph" w:customStyle="1" w:styleId="Style2">
    <w:name w:val="Heading #1"/>
    <w:basedOn w:val="Normal"/>
    <w:link w:val="CharStyle3"/>
    <w:pPr>
      <w:widowControl w:val="0"/>
      <w:shd w:val="clear" w:color="auto" w:fill="auto"/>
      <w:spacing w:after="400"/>
      <w:jc w:val="center"/>
      <w:outlineLvl w:val="0"/>
    </w:pPr>
    <w:rPr>
      <w:rFonts w:ascii="Arial" w:eastAsia="Arial" w:hAnsi="Arial" w:cs="Arial"/>
      <w:b/>
      <w:bCs/>
      <w:i w:val="0"/>
      <w:iCs w:val="0"/>
      <w:smallCaps w:val="0"/>
      <w:strike w:val="0"/>
      <w:color w:val="0383CC"/>
      <w:sz w:val="110"/>
      <w:szCs w:val="110"/>
      <w:u w:val="none"/>
      <w:shd w:val="clear" w:color="auto" w:fill="auto"/>
    </w:rPr>
  </w:style>
  <w:style w:type="paragraph" w:customStyle="1" w:styleId="Style5">
    <w:name w:val="Heading #2"/>
    <w:basedOn w:val="Normal"/>
    <w:link w:val="CharStyle6"/>
    <w:pPr>
      <w:widowControl w:val="0"/>
      <w:shd w:val="clear" w:color="auto" w:fill="auto"/>
      <w:spacing w:after="95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7">
    <w:name w:val="Heading #3"/>
    <w:basedOn w:val="Normal"/>
    <w:link w:val="CharStyle8"/>
    <w:pPr>
      <w:widowControl w:val="0"/>
      <w:shd w:val="clear" w:color="auto" w:fill="auto"/>
      <w:spacing w:after="56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0">
    <w:name w:val="Body text (3)"/>
    <w:basedOn w:val="Normal"/>
    <w:link w:val="CharStyle11"/>
    <w:pPr>
      <w:widowControl w:val="0"/>
      <w:shd w:val="clear" w:color="auto" w:fill="auto"/>
      <w:spacing w:after="598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2">
    <w:name w:val="Body text (4)"/>
    <w:basedOn w:val="Normal"/>
    <w:link w:val="CharStyle13"/>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5">
    <w:name w:val="Body text (2)"/>
    <w:basedOn w:val="Normal"/>
    <w:link w:val="CharStyle16"/>
    <w:pPr>
      <w:widowControl w:val="0"/>
      <w:shd w:val="clear" w:color="auto" w:fill="auto"/>
      <w:spacing w:after="80" w:line="63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Table of contents"/>
    <w:basedOn w:val="Normal"/>
    <w:link w:val="CharStyle19"/>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styleId="Style21">
    <w:name w:val="Body text"/>
    <w:basedOn w:val="Normal"/>
    <w:link w:val="CharStyle22"/>
    <w:qFormat/>
    <w:pPr>
      <w:widowControl w:val="0"/>
      <w:shd w:val="clear" w:color="auto" w:fill="auto"/>
      <w:spacing w:line="379"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Other"/>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Heading #4"/>
    <w:basedOn w:val="Normal"/>
    <w:link w:val="CharStyle29"/>
    <w:pPr>
      <w:widowControl w:val="0"/>
      <w:shd w:val="clear" w:color="auto" w:fill="auto"/>
      <w:spacing w:after="360"/>
      <w:outlineLvl w:val="3"/>
    </w:pPr>
    <w:rPr>
      <w:rFonts w:ascii="SimSun" w:eastAsia="SimSun" w:hAnsi="SimSun" w:cs="SimSun"/>
      <w:b/>
      <w:bCs/>
      <w:i w:val="0"/>
      <w:iCs w:val="0"/>
      <w:smallCaps w:val="0"/>
      <w:strike w:val="0"/>
      <w:u w:val="none"/>
      <w:shd w:val="clear" w:color="auto" w:fill="auto"/>
    </w:rPr>
  </w:style>
  <w:style w:type="paragraph" w:customStyle="1" w:styleId="Style30">
    <w:name w:val="Table caption"/>
    <w:basedOn w:val="Normal"/>
    <w:link w:val="CharStyle3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Heading #5"/>
    <w:basedOn w:val="Normal"/>
    <w:link w:val="CharStyle34"/>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44">
    <w:name w:val="Body text (8)"/>
    <w:basedOn w:val="Normal"/>
    <w:link w:val="CharStyle45"/>
    <w:pPr>
      <w:widowControl w:val="0"/>
      <w:shd w:val="clear" w:color="auto" w:fill="auto"/>
      <w:spacing w:after="40" w:line="317" w:lineRule="exact"/>
      <w:ind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49">
    <w:name w:val="Body text (7)"/>
    <w:basedOn w:val="Normal"/>
    <w:link w:val="CharStyle50"/>
    <w:pPr>
      <w:widowControl w:val="0"/>
      <w:shd w:val="clear" w:color="auto" w:fill="auto"/>
      <w:spacing w:line="314" w:lineRule="exact"/>
      <w:ind w:firstLine="460"/>
    </w:pPr>
    <w:rPr>
      <w:rFonts w:ascii="SimSun" w:eastAsia="SimSun" w:hAnsi="SimSun" w:cs="SimSun"/>
      <w:b w:val="0"/>
      <w:bCs w:val="0"/>
      <w:i w:val="0"/>
      <w:iCs w:val="0"/>
      <w:smallCaps w:val="0"/>
      <w:strike w:val="0"/>
      <w:sz w:val="19"/>
      <w:szCs w:val="19"/>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深圳市证通电子股份有限公司2021年年度报告全文</dc:title>
  <dc:subject/>
  <dc:creator>深圳市证通电子股份有限公司</dc:creator>
  <cp:keywords/>
</cp:coreProperties>
</file>