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720" w:line="240" w:lineRule="auto"/>
        <w:ind w:left="0" w:right="0" w:firstLine="0"/>
        <w:jc w:val="center"/>
        <w:rPr>
          <w:sz w:val="54"/>
          <w:szCs w:val="54"/>
        </w:rPr>
      </w:pPr>
      <w:r>
        <w:rPr>
          <w:rFonts w:ascii="Arial" w:eastAsia="Arial" w:hAnsi="Arial" w:cs="Arial"/>
          <w:b/>
          <w:bCs/>
          <w:color w:val="1484C2"/>
          <w:spacing w:val="0"/>
          <w:w w:val="100"/>
          <w:position w:val="0"/>
          <w:sz w:val="68"/>
          <w:szCs w:val="68"/>
        </w:rPr>
        <w:t>SZZT</w:t>
      </w:r>
      <w:r>
        <w:rPr>
          <w:rFonts w:ascii="SimHei" w:eastAsia="SimHei" w:hAnsi="SimHei" w:cs="SimHei"/>
          <w:color w:val="E48D34"/>
          <w:spacing w:val="0"/>
          <w:w w:val="100"/>
          <w:position w:val="0"/>
          <w:sz w:val="54"/>
          <w:szCs w:val="54"/>
        </w:rPr>
        <w:t>证通</w:t>
      </w:r>
    </w:p>
    <w:p>
      <w:pPr>
        <w:pStyle w:val="Style2"/>
        <w:keepNext w:val="0"/>
        <w:keepLines w:val="0"/>
        <w:widowControl w:val="0"/>
        <w:shd w:val="clear" w:color="auto" w:fill="auto"/>
        <w:bidi w:val="0"/>
        <w:spacing w:before="0" w:after="420" w:line="240" w:lineRule="auto"/>
        <w:ind w:left="0" w:right="0" w:firstLine="0"/>
        <w:jc w:val="center"/>
        <w:rPr>
          <w:sz w:val="44"/>
          <w:szCs w:val="44"/>
        </w:rPr>
      </w:pPr>
      <w:r>
        <w:rPr>
          <w:b/>
          <w:bCs/>
          <w:color w:val="000000"/>
          <w:spacing w:val="0"/>
          <w:w w:val="100"/>
          <w:position w:val="0"/>
          <w:sz w:val="44"/>
          <w:szCs w:val="44"/>
        </w:rPr>
        <w:t>深圳市证通电子股份有限公司</w:t>
      </w:r>
    </w:p>
    <w:p>
      <w:pPr>
        <w:pStyle w:val="Style2"/>
        <w:keepNext w:val="0"/>
        <w:keepLines w:val="0"/>
        <w:widowControl w:val="0"/>
        <w:shd w:val="clear" w:color="auto" w:fill="auto"/>
        <w:bidi w:val="0"/>
        <w:spacing w:before="0" w:after="420" w:line="240" w:lineRule="auto"/>
        <w:ind w:left="0" w:right="0" w:firstLine="0"/>
        <w:jc w:val="center"/>
        <w:rPr>
          <w:sz w:val="40"/>
          <w:szCs w:val="40"/>
        </w:rPr>
      </w:pPr>
      <w:r>
        <w:rPr>
          <w:rFonts w:ascii="Times New Roman" w:eastAsia="Times New Roman" w:hAnsi="Times New Roman" w:cs="Times New Roman"/>
          <w:b/>
          <w:bCs/>
          <w:color w:val="000000"/>
          <w:spacing w:val="0"/>
          <w:w w:val="100"/>
          <w:position w:val="0"/>
          <w:sz w:val="40"/>
          <w:szCs w:val="40"/>
        </w:rPr>
        <w:t>2020</w:t>
      </w:r>
      <w:r>
        <w:rPr>
          <w:b/>
          <w:bCs/>
          <w:color w:val="000000"/>
          <w:spacing w:val="0"/>
          <w:w w:val="100"/>
          <w:position w:val="0"/>
          <w:sz w:val="40"/>
          <w:szCs w:val="40"/>
        </w:rPr>
        <w:t>年年度报告</w:t>
      </w:r>
    </w:p>
    <w:p>
      <w:pPr>
        <w:pStyle w:val="Style2"/>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2021-019</w:t>
      </w:r>
    </w:p>
    <w:p>
      <w:pPr>
        <w:pStyle w:val="Style2"/>
        <w:keepNext w:val="0"/>
        <w:keepLines w:val="0"/>
        <w:widowControl w:val="0"/>
        <w:shd w:val="clear" w:color="auto" w:fill="auto"/>
        <w:bidi w:val="0"/>
        <w:spacing w:before="0" w:after="560" w:line="240" w:lineRule="auto"/>
        <w:ind w:left="0" w:right="0" w:firstLine="0"/>
        <w:jc w:val="center"/>
        <w:rPr>
          <w:sz w:val="32"/>
          <w:szCs w:val="32"/>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511" w:right="1109" w:bottom="2511"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5"/>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7"/>
        <w:keepNext w:val="0"/>
        <w:keepLines w:val="0"/>
        <w:widowControl w:val="0"/>
        <w:shd w:val="clear" w:color="auto" w:fill="auto"/>
        <w:bidi w:val="0"/>
        <w:spacing w:before="0"/>
        <w:ind w:left="0" w:right="0"/>
        <w:jc w:val="both"/>
      </w:pPr>
      <w:r>
        <w:rPr>
          <w:color w:val="000000"/>
          <w:spacing w:val="0"/>
          <w:w w:val="100"/>
          <w:position w:val="0"/>
        </w:rPr>
        <w:t>公司负责人曾胜强、主管会计工作负责人许忠慈及会计机构负责人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谌光荣声明：保证本年度报告中财务报告的真实、准确、完整。</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line="619" w:lineRule="exact"/>
        <w:ind w:left="0" w:right="0"/>
        <w:jc w:val="both"/>
      </w:pPr>
      <w:r>
        <w:rPr>
          <w:color w:val="000000"/>
          <w:spacing w:val="0"/>
          <w:w w:val="100"/>
          <w:position w:val="0"/>
        </w:rPr>
        <w:t>公司存在宏观经济不确定性风险、行业竞争加剧的风险、现金流风险、新 增固定资产折旧风险，敬请广大投资者注意投资风险。详细内容见本报告</w:t>
      </w:r>
      <w:r>
        <w:rPr>
          <w:rFonts w:ascii="Times New Roman" w:eastAsia="Times New Roman" w:hAnsi="Times New Roman" w:cs="Times New Roman"/>
          <w:color w:val="000000"/>
          <w:spacing w:val="0"/>
          <w:w w:val="100"/>
          <w:position w:val="0"/>
        </w:rPr>
        <w:t>“</w:t>
      </w:r>
      <w:r>
        <w:rPr>
          <w:color w:val="000000"/>
          <w:spacing w:val="0"/>
          <w:w w:val="100"/>
          <w:position w:val="0"/>
        </w:rPr>
        <w:t>第四 节、九（四）公司面临的风险和应对措施</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7"/>
        <w:keepNext w:val="0"/>
        <w:keepLines w:val="0"/>
        <w:widowControl w:val="0"/>
        <w:shd w:val="clear" w:color="auto" w:fill="auto"/>
        <w:bidi w:val="0"/>
        <w:spacing w:before="0"/>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40" w:right="1109" w:bottom="1940"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20" w:after="1580" w:line="240" w:lineRule="auto"/>
        <w:ind w:left="0" w:right="0" w:firstLine="0"/>
        <w:jc w:val="center"/>
        <w:rPr>
          <w:sz w:val="36"/>
          <w:szCs w:val="36"/>
        </w:rPr>
      </w:pPr>
      <w:r>
        <w:rPr>
          <w:b/>
          <w:bCs/>
          <w:color w:val="000000"/>
          <w:spacing w:val="0"/>
          <w:w w:val="100"/>
          <w:position w:val="0"/>
          <w:sz w:val="36"/>
          <w:szCs w:val="36"/>
        </w:rPr>
        <w:t>目录</w:t>
      </w:r>
    </w:p>
    <w:p>
      <w:pPr>
        <w:pStyle w:val="Style21"/>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3"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86"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290"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39</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90"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46"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50"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54"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97"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687"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691"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1796"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188</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2275"/>
        <w:gridCol w:w="566"/>
        <w:gridCol w:w="674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深圳证通云计算</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深圳市证通云计算有限公司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长沙证通云计算</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长沙证通云计算有限公司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云硕科技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广州云硕科技发展有限公司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宏达通信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广东宏达通信有限公司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宏腾数字</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东莞宏腾数字科技有限公司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湖南大数据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湖南健康大数据发展有限公司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证通金信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深圳市证通金信科技有限公司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证通网络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广州证通网络科技有限公司，系原广州佩博利思电子科技有限公司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证通国际</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证通国际投资有限公司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四川蜀信易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四川蜀信易电子商务有限公司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证通数码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深圳市证通数码科技有限公司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证通佳明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佳明光电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深圳市证通佳明光电有限公司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贵州证通光电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贵州证通光电有限公司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定州中标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定州市中标节能技术服务有限公司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证通南非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SZZT Africa,SZZT SOUTH Africa(PTY).,Ltd</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证通邦客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证通邦客（广州）信息科技有限公司，系现广州水晶智联科技有限公司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水晶智联</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广州水晶智联科技有限公司，系原证通邦客（广州）信息科技有限公司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江苏睿博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江苏睿博数据技术有限公司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江苏中茂节能环保产业创业投资基金合伙企业（有限合伙）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盛灿科技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深圳盛灿科技股份有限公司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金谷农商行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内蒙古呼和浩特金谷农村商业银行股份有限公司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深圳市高新投集团有限公司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鹏元资信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中证鹏元资信评估股份有限公司，系原鹏元资信评估有限公司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平安通信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深圳平安通信科技有限公司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邮政储蓄银行</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中国邮政储蓄银行股份有限公司</w:t>
            </w:r>
          </w:p>
        </w:tc>
      </w:tr>
    </w:tbl>
    <w:p>
      <w:pPr>
        <w:spacing w:lineRule="exact" w:line="1"/>
        <w:rPr>
          <w:sz w:val="2"/>
          <w:szCs w:val="2"/>
        </w:rPr>
      </w:pPr>
      <w:r>
        <w:br w:type="page"/>
      </w:r>
    </w:p>
    <w:tbl>
      <w:tblPr>
        <w:tblOverlap w:val="never"/>
        <w:jc w:val="center"/>
        <w:tblLayout w:type="fixed"/>
      </w:tblPr>
      <w:tblGrid>
        <w:gridCol w:w="2275"/>
        <w:gridCol w:w="566"/>
        <w:gridCol w:w="674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长沙移动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中国移动通信集团湖南有限公司长沙分公司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人民币元、万元、亿元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深圳市证通电子股份有限公司股东大会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深圳市证通电子股份有限公司董事会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深圳市证通电子股份有限公司监事会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《深圳市证通电子股份有限公司章程》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 xml:space="preserve">Internet Data Center </w:t>
            </w:r>
            <w:r>
              <w:rPr>
                <w:color w:val="000000"/>
                <w:spacing w:val="0"/>
                <w:w w:val="100"/>
                <w:position w:val="0"/>
              </w:rPr>
              <w:t>（互联网数据中心），是指拥有高速互联网宽带接入、高性能局域 网络、安全可靠地机房环境等完善设备、专业化的管理、完善的应用级服务的服务平 台。通过</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这个服务平台，</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服务商为企事业单位和</w:t>
            </w:r>
            <w:r>
              <w:rPr>
                <w:rFonts w:ascii="Times New Roman" w:eastAsia="Times New Roman" w:hAnsi="Times New Roman" w:cs="Times New Roman"/>
                <w:color w:val="000000"/>
                <w:spacing w:val="0"/>
                <w:w w:val="100"/>
                <w:position w:val="0"/>
                <w:sz w:val="18"/>
                <w:szCs w:val="18"/>
              </w:rPr>
              <w:t>ISP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ICP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ASP</w:t>
            </w:r>
            <w:r>
              <w:rPr>
                <w:color w:val="000000"/>
                <w:spacing w:val="0"/>
                <w:w w:val="100"/>
                <w:position w:val="0"/>
              </w:rPr>
              <w:t>等客户提 供互联网基础平台服务及其他的各种增值服务。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NIST</w:t>
            </w:r>
            <w:r>
              <w:rPr>
                <w:color w:val="000000"/>
                <w:spacing w:val="0"/>
                <w:w w:val="100"/>
                <w:position w:val="0"/>
              </w:rPr>
              <w:t>（美国国家标准与技术研究院）的定义，云计算是一种能够通过网络以便利 的、按需付费的方式获取计算资源（包括网络、服务器、存储、应用和服务等）并提 高其可用性的模式，这些资源来自一个共享的、可配置的资源池，并能够以最省力和 无人干预的方式获取和释放。</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自助服务终端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自助终端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一个由硬件和软件组成的，允许用户通过简单的界面（例如：触摸屏、小键盘等）与 之进行交互式自助服务的设备，用于替代人工服务。如银行自助服务终端、自助发卡 机等。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POS</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全称</w:t>
            </w:r>
            <w:r>
              <w:rPr>
                <w:rFonts w:ascii="Times New Roman" w:eastAsia="Times New Roman" w:hAnsi="Times New Roman" w:cs="Times New Roman"/>
                <w:color w:val="000000"/>
                <w:spacing w:val="0"/>
                <w:w w:val="100"/>
                <w:position w:val="0"/>
                <w:sz w:val="18"/>
                <w:szCs w:val="18"/>
              </w:rPr>
              <w:t>Point Of Sells</w:t>
            </w:r>
            <w:r>
              <w:rPr>
                <w:color w:val="000000"/>
                <w:spacing w:val="0"/>
                <w:w w:val="100"/>
                <w:position w:val="0"/>
              </w:rPr>
              <w:t>，电子收款机系统。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终端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一种受理金融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卡使用的</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终端，能够受理接触或非接触金融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安全芯片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公司研发的具有自主知识产权的符合</w:t>
            </w:r>
            <w:r>
              <w:rPr>
                <w:rFonts w:ascii="Times New Roman" w:eastAsia="Times New Roman" w:hAnsi="Times New Roman" w:cs="Times New Roman"/>
                <w:color w:val="000000"/>
                <w:spacing w:val="0"/>
                <w:w w:val="100"/>
                <w:position w:val="0"/>
                <w:sz w:val="18"/>
                <w:szCs w:val="18"/>
              </w:rPr>
              <w:t>PCI3.0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PBOC4.0</w:t>
            </w:r>
            <w:r>
              <w:rPr>
                <w:color w:val="000000"/>
                <w:spacing w:val="0"/>
                <w:w w:val="100"/>
                <w:position w:val="0"/>
              </w:rPr>
              <w:t>认证标准的支付卡行业专用 安全芯片。</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由商业银行（信用社）或支付机构发行的，采用集成电路技术，遵循国家金融行业标 准，具有消费信用、转账结算、现金存取全部或部分金融功能，可以具有其他商业服 务和社会管理功能的金融工具。</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LED</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全称为</w:t>
            </w:r>
            <w:r>
              <w:rPr>
                <w:rFonts w:ascii="Times New Roman" w:eastAsia="Times New Roman" w:hAnsi="Times New Roman" w:cs="Times New Roman"/>
                <w:color w:val="000000"/>
                <w:spacing w:val="0"/>
                <w:w w:val="100"/>
                <w:position w:val="0"/>
                <w:sz w:val="18"/>
                <w:szCs w:val="18"/>
              </w:rPr>
              <w:t>"Light Emitting Diode"</w:t>
            </w:r>
            <w:r>
              <w:rPr>
                <w:color w:val="000000"/>
                <w:spacing w:val="0"/>
                <w:w w:val="100"/>
                <w:position w:val="0"/>
              </w:rPr>
              <w:t>，指发光二极管，是一种可以将电能转化为光能的电子器 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EMC</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合同能源管理，由节能服务公司与用户签订能源管理合同、约定节能目标，为用户提 供节能诊断、融资、改造等服务，并以节能效益分享方式回收投资和获得合理利润。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模式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Build and transfer</w:t>
            </w:r>
            <w:r>
              <w:rPr>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，由政府或代理公司与业务承接方签订市政工程项目 投资建设回购协议，并授权业务承接方代理其实施投融资职能进行市政工程建设，工 程完工后移交政府，政府根据回购协议在规定的期限内支付回购资金（含投资回报） 的经营方式。</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O2O</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Online To Offline </w:t>
            </w:r>
            <w:r>
              <w:rPr>
                <w:color w:val="000000"/>
                <w:spacing w:val="0"/>
                <w:w w:val="100"/>
                <w:position w:val="0"/>
              </w:rPr>
              <w:t>（在线离线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线上到线下），是指将线下的商务机会与互联网结合，让 互联网成为线下交易的前台。</w:t>
            </w:r>
          </w:p>
        </w:tc>
      </w:tr>
    </w:tbl>
    <w:p>
      <w:pPr>
        <w:spacing w:lineRule="exact" w:line="1"/>
        <w:rPr>
          <w:sz w:val="2"/>
          <w:szCs w:val="2"/>
        </w:rPr>
      </w:pPr>
      <w:r>
        <w:br w:type="page"/>
      </w:r>
    </w:p>
    <w:tbl>
      <w:tblPr>
        <w:tblOverlap w:val="never"/>
        <w:jc w:val="center"/>
        <w:tblLayout w:type="fixed"/>
      </w:tblPr>
      <w:tblGrid>
        <w:gridCol w:w="2275"/>
        <w:gridCol w:w="566"/>
        <w:gridCol w:w="674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SDN</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软件定义网络(</w:t>
            </w:r>
            <w:r>
              <w:rPr>
                <w:rFonts w:ascii="Times New Roman" w:eastAsia="Times New Roman" w:hAnsi="Times New Roman" w:cs="Times New Roman"/>
                <w:color w:val="000000"/>
                <w:spacing w:val="0"/>
                <w:w w:val="100"/>
                <w:position w:val="0"/>
                <w:sz w:val="18"/>
                <w:szCs w:val="18"/>
              </w:rPr>
              <w:t>Software Defined Network</w:t>
            </w:r>
            <w:r>
              <w:rPr>
                <w:color w:val="000000"/>
                <w:spacing w:val="0"/>
                <w:w w:val="100"/>
                <w:position w:val="0"/>
              </w:rPr>
              <w:t>)，</w:t>
            </w:r>
            <w:r>
              <w:rPr>
                <w:color w:val="000000"/>
                <w:spacing w:val="0"/>
                <w:w w:val="100"/>
                <w:position w:val="0"/>
              </w:rPr>
              <w:t>是一种新型的网络架构，通过控制面 和数据面的分离，把原来软硬件一体的封闭的电信设备，转变成集中控制、接口开放、 软件可编程的新型网络架构。</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IaaS/IAAS</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基础设施即服务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Infrastructure as a Service</w:t>
            </w:r>
            <w:r>
              <w:rPr>
                <w:color w:val="000000"/>
                <w:spacing w:val="0"/>
                <w:w w:val="100"/>
                <w:position w:val="0"/>
              </w:rPr>
              <w:t>)，</w:t>
            </w:r>
            <w:r>
              <w:rPr>
                <w:color w:val="000000"/>
                <w:spacing w:val="0"/>
                <w:w w:val="100"/>
                <w:position w:val="0"/>
              </w:rPr>
              <w:t>是指将</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基础设施能力(如服务器、存 储、计算能力等)通过互联网提供给用户使用，并根据用户对资源的实际使用量进行 计费的一种服务。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SaaS/SAAS</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软件即服务(</w:t>
            </w:r>
            <w:r>
              <w:rPr>
                <w:rFonts w:ascii="Times New Roman" w:eastAsia="Times New Roman" w:hAnsi="Times New Roman" w:cs="Times New Roman"/>
                <w:color w:val="000000"/>
                <w:spacing w:val="0"/>
                <w:w w:val="100"/>
                <w:position w:val="0"/>
                <w:sz w:val="18"/>
                <w:szCs w:val="18"/>
              </w:rPr>
              <w:t>Software-as-a -Service</w:t>
            </w:r>
            <w:r>
              <w:rPr>
                <w:color w:val="000000"/>
                <w:spacing w:val="0"/>
                <w:w w:val="100"/>
                <w:position w:val="0"/>
              </w:rPr>
              <w:t>)，</w:t>
            </w:r>
            <w:r>
              <w:rPr>
                <w:color w:val="000000"/>
                <w:spacing w:val="0"/>
                <w:w w:val="100"/>
                <w:position w:val="0"/>
              </w:rPr>
              <w:t>一种通过</w:t>
            </w:r>
            <w:r>
              <w:rPr>
                <w:rFonts w:ascii="Times New Roman" w:eastAsia="Times New Roman" w:hAnsi="Times New Roman" w:cs="Times New Roman"/>
                <w:color w:val="000000"/>
                <w:spacing w:val="0"/>
                <w:w w:val="100"/>
                <w:position w:val="0"/>
                <w:sz w:val="18"/>
                <w:szCs w:val="18"/>
              </w:rPr>
              <w:t>Internet</w:t>
            </w:r>
            <w:r>
              <w:rPr>
                <w:color w:val="000000"/>
                <w:spacing w:val="0"/>
                <w:w w:val="100"/>
                <w:position w:val="0"/>
              </w:rPr>
              <w:t>提供软件的模式，厂商将应用 软件统一部署在自己的服务器上，客户可以根据自己实际需求，通过互联网向厂商定 购所需的应用软件服务，按定购的服务多少和时间长短向厂商支付费用，并通过互联 网获得厂商提供的服务。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PaaS</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平台即服务(</w:t>
            </w:r>
            <w:r>
              <w:rPr>
                <w:rFonts w:ascii="Times New Roman" w:eastAsia="Times New Roman" w:hAnsi="Times New Roman" w:cs="Times New Roman"/>
                <w:color w:val="000000"/>
                <w:spacing w:val="0"/>
                <w:w w:val="100"/>
                <w:position w:val="0"/>
                <w:sz w:val="18"/>
                <w:szCs w:val="18"/>
              </w:rPr>
              <w:t>Platform as a Service</w:t>
            </w:r>
            <w:r>
              <w:rPr>
                <w:color w:val="000000"/>
                <w:spacing w:val="0"/>
                <w:w w:val="100"/>
                <w:position w:val="0"/>
              </w:rPr>
              <w:t>)，—</w:t>
            </w:r>
            <w:r>
              <w:rPr>
                <w:color w:val="000000"/>
                <w:spacing w:val="0"/>
                <w:w w:val="100"/>
                <w:position w:val="0"/>
              </w:rPr>
              <w:t>种在云计算基础设施上为用户提供软件部署和 运行环境的服务。它能够为执行应用程序弹性的提供所需资源，并根据用户实际使用 情况进行计费的服务。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5rdGeneration</w:t>
            </w:r>
            <w:r>
              <w:rPr>
                <w:color w:val="000000"/>
                <w:spacing w:val="0"/>
                <w:w w:val="100"/>
                <w:position w:val="0"/>
              </w:rPr>
              <w:t>缩写，第五代移动通信技术。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ITM</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Intelligent Teller Machine</w:t>
            </w:r>
            <w:r>
              <w:rPr>
                <w:color w:val="000000"/>
                <w:spacing w:val="0"/>
                <w:w w:val="100"/>
                <w:position w:val="0"/>
              </w:rPr>
              <w:t>，即远程智能柜员机，一种采用远程智能协同技术来办理柜台 业务的自助服务设备。</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运用信息和通信技术手段感测、分析、整合城市运行核心系统的各项关键信息，从而 对包括民生、环保、公共安全、城市服务、工商业活动在内的各种需求做出智能响应。 其实质是利用先进的信息技术，实现城市智慧式管理和运行，进而为城市中的人创造 更美好的生活，促进城市的和谐、可持续成长。</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人工智能</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Artificial Intelligence</w:t>
            </w:r>
            <w:r>
              <w:rPr>
                <w:color w:val="000000"/>
                <w:spacing w:val="0"/>
                <w:w w:val="100"/>
                <w:position w:val="0"/>
              </w:rPr>
              <w:t>)，</w:t>
            </w:r>
            <w:r>
              <w:rPr>
                <w:color w:val="000000"/>
                <w:spacing w:val="0"/>
                <w:w w:val="100"/>
                <w:position w:val="0"/>
              </w:rPr>
              <w:t>指计算机系统具备的能力，该能力可以履行原本只 有依靠人类智慧才能完成的复杂任务。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DCIM</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即数据中心基础设施管理，是指将</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(信息技术)和设备管理结合起来对数据中心关 键设备进行集中监控、容量规划等集中管理。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本附注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深圳市证通电子股份有限公司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年度财务报告附注。</w:t>
            </w:r>
          </w:p>
        </w:tc>
      </w:tr>
    </w:tbl>
    <w:p>
      <w:pPr>
        <w:spacing w:lineRule="exact" w:line="1"/>
        <w:rPr>
          <w:sz w:val="2"/>
          <w:szCs w:val="2"/>
        </w:rPr>
      </w:pPr>
      <w:r>
        <w:br w:type="page"/>
      </w:r>
    </w:p>
    <w:p>
      <w:pPr>
        <w:pStyle w:val="Style15"/>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5"/>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证通电子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002197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证通电子</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SZZT Electronics CO.,LTD</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SZZT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深圳市光明区玉塘街道田寮社区同观大道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号证通电子产业园二期</w:t>
            </w:r>
            <w:r>
              <w:rPr>
                <w:rFonts w:ascii="Times New Roman" w:eastAsia="Times New Roman" w:hAnsi="Times New Roman" w:cs="Times New Roman"/>
                <w:color w:val="000000"/>
                <w:spacing w:val="0"/>
                <w:w w:val="100"/>
                <w:position w:val="0"/>
                <w:sz w:val="18"/>
                <w:szCs w:val="18"/>
              </w:rPr>
              <w:t>-101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518132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深圳市光明区玉塘街道田寮社区同观大道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号证通电子产业园</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518132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"http://www.szzt" </w:instrText>
            </w:r>
            <w:r>
              <w:fldChar w:fldCharType="separate"/>
            </w:r>
            <w:r>
              <w:rPr>
                <w:rFonts w:ascii="Times New Roman" w:eastAsia="Times New Roman" w:hAnsi="Times New Roman" w:cs="Times New Roman"/>
                <w:color w:val="000000"/>
                <w:spacing w:val="0"/>
                <w:w w:val="100"/>
                <w:position w:val="0"/>
                <w:sz w:val="18"/>
                <w:szCs w:val="18"/>
              </w:rPr>
              <w:t>http://www.szzt</w:t>
            </w:r>
            <w:r>
              <w:fldChar w:fldCharType="end"/>
            </w:r>
            <w:r>
              <w:rPr>
                <w:rFonts w:ascii="Times New Roman" w:eastAsia="Times New Roman" w:hAnsi="Times New Roman" w:cs="Times New Roman"/>
                <w:color w:val="000000"/>
                <w:spacing w:val="0"/>
                <w:w w:val="100"/>
                <w:position w:val="0"/>
                <w:sz w:val="18"/>
                <w:szCs w:val="18"/>
              </w:rPr>
              <w:t>. com. cn</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"mailto:ir@szzt.com.cn" </w:instrText>
            </w:r>
            <w:r>
              <w:fldChar w:fldCharType="separate"/>
            </w:r>
            <w:r>
              <w:rPr>
                <w:rFonts w:ascii="Times New Roman" w:eastAsia="Times New Roman" w:hAnsi="Times New Roman" w:cs="Times New Roman"/>
                <w:color w:val="000000"/>
                <w:spacing w:val="0"/>
                <w:w w:val="100"/>
                <w:position w:val="0"/>
                <w:sz w:val="18"/>
                <w:szCs w:val="18"/>
              </w:rPr>
              <w:t>ir@szzt.com.cn</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1142"/>
        <w:gridCol w:w="4109"/>
        <w:gridCol w:w="4334"/>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傅德亮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邱帝围、彭雪</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深圳市光明区玉塘街道田寮社区同观大道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号证通 电子产业园二期</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深圳市光明区玉塘街道田寮社区同观大道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号证通电 子产业园二期</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楼</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0755-26490118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0755-26490118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0755-26490099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0755-26490099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"mailto:fudeliang@szzt.com.cn" </w:instrText>
            </w:r>
            <w:r>
              <w:fldChar w:fldCharType="separate"/>
            </w:r>
            <w:r>
              <w:rPr>
                <w:rFonts w:ascii="Times New Roman" w:eastAsia="Times New Roman" w:hAnsi="Times New Roman" w:cs="Times New Roman"/>
                <w:color w:val="000000"/>
                <w:spacing w:val="0"/>
                <w:w w:val="100"/>
                <w:position w:val="0"/>
                <w:sz w:val="18"/>
                <w:szCs w:val="18"/>
              </w:rPr>
              <w:t>fudeliang@szzt.com.cn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qiudiwei@szzt.com.cn</w:t>
            </w:r>
            <w:r>
              <w:rPr>
                <w:color w:val="000000"/>
                <w:spacing w:val="0"/>
                <w:w w:val="100"/>
                <w:position w:val="0"/>
                <w:sz w:val="17"/>
                <w:szCs w:val="17"/>
              </w:rPr>
              <w:t>、</w:t>
            </w:r>
            <w:r>
              <w:fldChar w:fldCharType="begin"/>
            </w:r>
            <w:r>
              <w:rPr/>
              <w:instrText> HYPERLINK "mailto:pengxue@szzt.com.cn" </w:instrText>
            </w:r>
            <w:r>
              <w:fldChar w:fldCharType="separate"/>
            </w:r>
            <w:r>
              <w:rPr>
                <w:rFonts w:ascii="Times New Roman" w:eastAsia="Times New Roman" w:hAnsi="Times New Roman" w:cs="Times New Roman"/>
                <w:color w:val="000000"/>
                <w:spacing w:val="0"/>
                <w:w w:val="100"/>
                <w:position w:val="0"/>
                <w:sz w:val="18"/>
                <w:szCs w:val="18"/>
              </w:rPr>
              <w:t>pengxue@szzt.com.cn</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、注册变更情况</w:t>
      </w:r>
      <w:bookmarkEnd w:id="20"/>
      <w:bookmarkEnd w:id="21"/>
      <w:bookmarkEnd w:id="23"/>
    </w:p>
    <w:tbl>
      <w:tblPr>
        <w:tblOverlap w:val="never"/>
        <w:jc w:val="center"/>
        <w:tblLayout w:type="fixed"/>
      </w:tblPr>
      <w:tblGrid>
        <w:gridCol w:w="2702"/>
        <w:gridCol w:w="688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91440300279402305L</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公司上市以来主营业务的变化情 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公司主营业务包括金融科技业务、</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及云计算业务、照明科技业务。金融科技业务是 公司成立至今的主营业务；</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年，公司切入照明科技业务领域；</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年，公司业务 转型升级延伸布局</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及云计算业务领域。公司坚持</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战略，具备为客户提 供集研发、生产、销售、服务等一体化综合解决方案的能力。</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、其他有关资料</w:t>
      </w:r>
      <w:bookmarkEnd w:id="24"/>
      <w:bookmarkEnd w:id="25"/>
      <w:bookmarkEnd w:id="2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702"/>
        <w:gridCol w:w="688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深圳市南山区粤海街道学府路软件产业基地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栋裙楼</w:t>
            </w:r>
            <w:r>
              <w:rPr>
                <w:rFonts w:ascii="Times New Roman" w:eastAsia="Times New Roman" w:hAnsi="Times New Roman" w:cs="Times New Roman"/>
                <w:color w:val="000000"/>
                <w:spacing w:val="0"/>
                <w:w w:val="100"/>
                <w:position w:val="0"/>
                <w:sz w:val="18"/>
                <w:szCs w:val="18"/>
              </w:rPr>
              <w:t>540.541.544</w:t>
            </w:r>
            <w:r>
              <w:rPr>
                <w:color w:val="000000"/>
                <w:spacing w:val="0"/>
                <w:w w:val="100"/>
                <w:position w:val="0"/>
              </w:rPr>
              <w:t>号房</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李志光、陈丽敏</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、主要会计数据和财务指标</w:t>
      </w:r>
      <w:bookmarkEnd w:id="28"/>
      <w:bookmarkEnd w:id="29"/>
      <w:bookmarkEnd w:id="3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42"/>
        <w:gridCol w:w="1704"/>
        <w:gridCol w:w="1699"/>
        <w:gridCol w:w="1843"/>
        <w:gridCol w:w="149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1,328,743,408.73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1,339,613,939.45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1,332,398,508.95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18,166,693.67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20,355,219.82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-241,200,992.13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-28,920,100.24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-31,504,408.51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-273,118,606.70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328,550,237.61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104,846,356.07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23,953,431.53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6,490,824,824.60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5,989,337,242.29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5,225,348,679.75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2,417,099,818.38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2,393,768,842.45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2,407,493,874.82</w:t>
            </w:r>
          </w:p>
        </w:tc>
      </w:tr>
    </w:tbl>
    <w:p>
      <w:pPr>
        <w:pStyle w:val="Style29"/>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
        <w:keepNext w:val="0"/>
        <w:keepLines w:val="0"/>
        <w:widowControl w:val="0"/>
        <w:shd w:val="clear" w:color="auto" w:fill="auto"/>
        <w:bidi w:val="0"/>
        <w:spacing w:before="0" w:after="1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i/>
          <w:iCs/>
          <w:color w:val="000000"/>
          <w:spacing w:val="0"/>
          <w:w w:val="100"/>
          <w:position w:val="0"/>
          <w:sz w:val="17"/>
          <w:szCs w:val="17"/>
        </w:rPr>
        <w:t>V</w:t>
      </w:r>
      <w:r>
        <w:rPr>
          <w:i/>
          <w:iCs/>
          <w:color w:val="000000"/>
          <w:spacing w:val="0"/>
          <w:w w:val="100"/>
          <w:position w:val="0"/>
          <w:sz w:val="19"/>
          <w:szCs w:val="19"/>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1862"/>
        <w:gridCol w:w="1699"/>
        <w:gridCol w:w="362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1,328,743,408.73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1,339,613,939.45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87,299,927.93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65,698,911.78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租金与物业费收入，贸易、废料销售及其他业 务收入，与主营业务无关</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1,241,443,480.80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1,273,915,027.67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59" w:line="1" w:lineRule="exact"/>
      </w:pPr>
    </w:p>
    <w:p>
      <w:pPr>
        <w:pStyle w:val="Style25"/>
        <w:keepNext/>
        <w:keepLines/>
        <w:widowControl w:val="0"/>
        <w:shd w:val="clear" w:color="auto" w:fill="auto"/>
        <w:tabs>
          <w:tab w:pos="522" w:val="left"/>
        </w:tabs>
        <w:bidi w:val="0"/>
        <w:spacing w:before="0" w:after="36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w:t>
        <w:tab/>
        <w:t>境内外会计准则下会计数据差异</w:t>
      </w:r>
      <w:bookmarkEnd w:id="32"/>
      <w:bookmarkEnd w:id="33"/>
      <w:bookmarkEnd w:id="35"/>
    </w:p>
    <w:p>
      <w:pPr>
        <w:pStyle w:val="Style34"/>
        <w:keepNext/>
        <w:keepLines/>
        <w:widowControl w:val="0"/>
        <w:shd w:val="clear" w:color="auto" w:fill="auto"/>
        <w:tabs>
          <w:tab w:pos="403" w:val="left"/>
        </w:tabs>
        <w:bidi w:val="0"/>
        <w:spacing w:before="0" w:after="36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03" w:val="left"/>
        </w:tabs>
        <w:bidi w:val="0"/>
        <w:spacing w:before="0" w:after="36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after="40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w:t>
        <w:tab/>
        <w:t>分季度主要财务指标</w:t>
      </w:r>
      <w:bookmarkEnd w:id="44"/>
      <w:bookmarkEnd w:id="45"/>
      <w:bookmarkEnd w:id="4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238,277,825.77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249,402,375.81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207,703,093.28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633,360,113.87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2,746,291.69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8,551,286.07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2,995,186.87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3,873,929.04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-2,625,682.52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2,920,828.24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-8,771,102.51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-20,444,143.45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83,701,268.46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1,533,857.12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79,664,290.51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163,650,821.52</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36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九</w:t>
      </w:r>
      <w:bookmarkEnd w:id="50"/>
      <w:r>
        <w:rPr>
          <w:color w:val="000000"/>
          <w:spacing w:val="0"/>
          <w:w w:val="100"/>
          <w:position w:val="0"/>
          <w:sz w:val="24"/>
          <w:szCs w:val="24"/>
        </w:rPr>
        <w:t>、非经常性损益项目及金额</w:t>
      </w:r>
      <w:bookmarkEnd w:id="48"/>
      <w:bookmarkEnd w:id="49"/>
      <w:bookmarkEnd w:id="51"/>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73"/>
        <w:gridCol w:w="1416"/>
        <w:gridCol w:w="1133"/>
        <w:gridCol w:w="1277"/>
        <w:gridCol w:w="78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-3,929,359.99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29,609,780.98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290,363.17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计入当期损益的政府补助（与企业业务密切相关，按照国家统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33,410,471.10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32,011,242.91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20,583,558.42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4973"/>
        <w:gridCol w:w="1416"/>
        <w:gridCol w:w="1133"/>
        <w:gridCol w:w="1277"/>
        <w:gridCol w:w="787"/>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一标准定额或定量享受的政府补助除外）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除同公司正常经营业务相关的有效套期保值业务外，持有交易 性金融资产、衍生金融资产、交易性金融负债、衍生金融负债 产生的公允价值变动损益，以及处置交易性金融资产、衍生金 融资产、交易性金融负债、衍生金融负债和其他债权投资取得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12,283,314.10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3,397,723.19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3,361,449.99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4,088,409.02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3,185,004.32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-7,594,836.63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-16,894,616.95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1,094,563.41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9,019,068.01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669,972.32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129,522.20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633,623.13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-4,608,282.25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47,086,793.91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51,859,628.33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31,917,614.57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33" w:bottom="1484" w:left="1081"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5"/>
        <w:keepNext/>
        <w:keepLines/>
        <w:widowControl w:val="0"/>
        <w:shd w:val="clear" w:color="auto" w:fill="auto"/>
        <w:bidi w:val="0"/>
        <w:spacing w:before="500" w:after="56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5"/>
        <w:keepNext/>
        <w:keepLines/>
        <w:widowControl w:val="0"/>
        <w:shd w:val="clear" w:color="auto" w:fill="auto"/>
        <w:tabs>
          <w:tab w:pos="579" w:val="left"/>
        </w:tabs>
        <w:bidi w:val="0"/>
        <w:spacing w:before="0" w:after="24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w:t>
        <w:tab/>
        <w:t>报告期内公司从事的主要业务</w:t>
      </w:r>
      <w:bookmarkEnd w:id="56"/>
      <w:bookmarkEnd w:id="57"/>
      <w:bookmarkEnd w:id="59"/>
      <w:bookmarkEnd w:id="55"/>
    </w:p>
    <w:p>
      <w:pPr>
        <w:pStyle w:val="Style29"/>
        <w:keepNext w:val="0"/>
        <w:keepLines w:val="0"/>
        <w:widowControl w:val="0"/>
        <w:shd w:val="clear" w:color="auto" w:fill="auto"/>
        <w:bidi w:val="0"/>
        <w:spacing w:before="0" w:after="0" w:line="322" w:lineRule="exact"/>
        <w:ind w:left="0" w:right="0"/>
        <w:jc w:val="both"/>
      </w:pPr>
      <w:r>
        <w:rPr>
          <w:color w:val="000000"/>
          <w:spacing w:val="0"/>
          <w:w w:val="100"/>
          <w:position w:val="0"/>
        </w:rPr>
        <w:t>公司是一家业务涉及</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及云计算、金融科技等领域的现代化高科技企业，具备为客户提供集研发、生产、销售、服务 等一体化综合解决方案的能力。</w:t>
      </w:r>
    </w:p>
    <w:p>
      <w:pPr>
        <w:pStyle w:val="Style29"/>
        <w:keepNext w:val="0"/>
        <w:keepLines w:val="0"/>
        <w:widowControl w:val="0"/>
        <w:shd w:val="clear" w:color="auto" w:fill="auto"/>
        <w:tabs>
          <w:tab w:pos="700" w:val="left"/>
        </w:tabs>
        <w:bidi w:val="0"/>
        <w:spacing w:before="0" w:after="0" w:line="331" w:lineRule="exact"/>
        <w:ind w:left="0" w:right="0"/>
        <w:jc w:val="both"/>
      </w:pPr>
      <w:bookmarkStart w:id="60" w:name="bookmark60"/>
      <w:r>
        <w:rPr>
          <w:rFonts w:ascii="Times New Roman" w:eastAsia="Times New Roman" w:hAnsi="Times New Roman" w:cs="Times New Roman"/>
          <w:b/>
          <w:bCs/>
          <w:color w:val="000000"/>
          <w:spacing w:val="0"/>
          <w:w w:val="100"/>
          <w:position w:val="0"/>
          <w:sz w:val="18"/>
          <w:szCs w:val="18"/>
        </w:rPr>
        <w:t>1</w:t>
      </w:r>
      <w:bookmarkEnd w:id="60"/>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IDC</w:t>
      </w:r>
      <w:r>
        <w:rPr>
          <w:b/>
          <w:bCs/>
          <w:color w:val="000000"/>
          <w:spacing w:val="0"/>
          <w:w w:val="100"/>
          <w:position w:val="0"/>
        </w:rPr>
        <w:t>及云计算业务</w:t>
      </w:r>
    </w:p>
    <w:p>
      <w:pPr>
        <w:pStyle w:val="Style29"/>
        <w:keepNext w:val="0"/>
        <w:keepLines w:val="0"/>
        <w:widowControl w:val="0"/>
        <w:shd w:val="clear" w:color="auto" w:fill="auto"/>
        <w:bidi w:val="0"/>
        <w:spacing w:before="0" w:after="0" w:line="331" w:lineRule="exact"/>
        <w:ind w:left="0" w:right="0"/>
        <w:jc w:val="both"/>
      </w:pPr>
      <w:r>
        <w:rPr>
          <w:color w:val="000000"/>
          <w:spacing w:val="0"/>
          <w:w w:val="100"/>
          <w:position w:val="0"/>
        </w:rPr>
        <w:t>公司坚持</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战略，以数据为核心驱动，以证通云平台为业务依托，垂直布局云服务产业链，做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云运营商的服 务商</w:t>
      </w:r>
    </w:p>
    <w:p>
      <w:pPr>
        <w:pStyle w:val="Style29"/>
        <w:keepNext w:val="0"/>
        <w:keepLines w:val="0"/>
        <w:widowControl w:val="0"/>
        <w:shd w:val="clear" w:color="auto" w:fill="auto"/>
        <w:tabs>
          <w:tab w:pos="877" w:val="left"/>
        </w:tabs>
        <w:bidi w:val="0"/>
        <w:spacing w:before="0" w:after="0" w:line="315" w:lineRule="exact"/>
        <w:ind w:left="0" w:right="0"/>
        <w:jc w:val="both"/>
      </w:pPr>
      <w:bookmarkStart w:id="61" w:name="bookmark61"/>
      <w:r>
        <w:rPr>
          <w:color w:val="000000"/>
          <w:spacing w:val="0"/>
          <w:w w:val="100"/>
          <w:position w:val="0"/>
        </w:rPr>
        <w:t>（</w:t>
      </w:r>
      <w:bookmarkEnd w:id="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业务：公司在粤港澳大湾区和中部地区投资自建三大产业园、七大高效节能的数据中心。</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数据中心的盈利 模式为面向中大型互联网客户群、金融客户群及政府客户群通过提供机柜资源及带宽租赁服务收取租金等实现基础业务收入; 同时为客户提供数据中心架构及规划设计、运维、管理咨询服务等实现增值业务收入。</w:t>
      </w:r>
    </w:p>
    <w:p>
      <w:pPr>
        <w:pStyle w:val="Style29"/>
        <w:keepNext w:val="0"/>
        <w:keepLines w:val="0"/>
        <w:widowControl w:val="0"/>
        <w:shd w:val="clear" w:color="auto" w:fill="auto"/>
        <w:tabs>
          <w:tab w:pos="877" w:val="left"/>
        </w:tabs>
        <w:bidi w:val="0"/>
        <w:spacing w:before="0" w:after="0" w:line="315" w:lineRule="exact"/>
        <w:ind w:left="0" w:right="0"/>
        <w:jc w:val="both"/>
      </w:pPr>
      <w:bookmarkStart w:id="62" w:name="bookmark62"/>
      <w:r>
        <w:rPr>
          <w:color w:val="000000"/>
          <w:spacing w:val="0"/>
          <w:w w:val="100"/>
          <w:position w:val="0"/>
        </w:rPr>
        <w:t>（</w:t>
      </w:r>
      <w:bookmarkEnd w:id="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云计算业务：公司以证通云平台为依托，通过协同云运营商为客户提供</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数字化运营、智慧城市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园区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、可信 云、人工智能等服务中实现建设、运营收入。公司搭建能支持多项业务的云计算</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层运营服务平台，为客户提供最方便、 最稳定、最安全、性价比最高的云主机、云托管、云存储、云加速等基础云服务，主要包括：（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）提供虚拟机、存储、网 络等</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基础资源租用的云主机服务；（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）根据客户的需求搭建完全定制化云平台，提供一体化私有云服务；（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）基于独享 或者共享的物理资源，为客户提供专项的云资源托管服务。同时，公司云服务</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应用层主要为客户提供政务云、警务云、 交通云、民生云、工业云、惠农云及旅游云等多样化的应用服务。</w:t>
      </w:r>
    </w:p>
    <w:p>
      <w:pPr>
        <w:pStyle w:val="Style29"/>
        <w:keepNext w:val="0"/>
        <w:keepLines w:val="0"/>
        <w:widowControl w:val="0"/>
        <w:shd w:val="clear" w:color="auto" w:fill="auto"/>
        <w:bidi w:val="0"/>
        <w:spacing w:before="0" w:after="100" w:line="315" w:lineRule="exact"/>
        <w:ind w:left="0" w:right="0"/>
        <w:jc w:val="both"/>
      </w:pPr>
      <w:r>
        <w:rPr>
          <w:color w:val="000000"/>
          <w:spacing w:val="0"/>
          <w:w w:val="100"/>
          <w:position w:val="0"/>
        </w:rPr>
        <w:t>公司依托云服务在智慧城市应用架构上的全面信息感知能力、海量数据处理能力和智能管理服务能力，构建智慧城市、 智慧园区、可信云及人工智能等应用领域综合服务体系，满足客户多样化的需求，通过智慧城市等项目总包运营实现收入。</w:t>
      </w:r>
    </w:p>
    <w:p>
      <w:pPr>
        <w:pStyle w:val="Style29"/>
        <w:keepNext w:val="0"/>
        <w:keepLines w:val="0"/>
        <w:widowControl w:val="0"/>
        <w:shd w:val="clear" w:color="auto" w:fill="auto"/>
        <w:tabs>
          <w:tab w:pos="714" w:val="left"/>
        </w:tabs>
        <w:bidi w:val="0"/>
        <w:spacing w:before="0" w:after="0" w:line="360" w:lineRule="auto"/>
        <w:ind w:left="0" w:right="0"/>
        <w:jc w:val="both"/>
      </w:pPr>
      <w:bookmarkStart w:id="63" w:name="bookmark63"/>
      <w:r>
        <w:rPr>
          <w:rFonts w:ascii="Times New Roman" w:eastAsia="Times New Roman" w:hAnsi="Times New Roman" w:cs="Times New Roman"/>
          <w:b/>
          <w:bCs/>
          <w:color w:val="000000"/>
          <w:spacing w:val="0"/>
          <w:w w:val="100"/>
          <w:position w:val="0"/>
          <w:sz w:val="18"/>
          <w:szCs w:val="18"/>
        </w:rPr>
        <w:t>2</w:t>
      </w:r>
      <w:bookmarkEnd w:id="63"/>
      <w:r>
        <w:rPr>
          <w:b/>
          <w:bCs/>
          <w:color w:val="000000"/>
          <w:spacing w:val="0"/>
          <w:w w:val="100"/>
          <w:position w:val="0"/>
        </w:rPr>
        <w:t>、</w:t>
        <w:tab/>
        <w:t>金融科技业务</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公司致力于为客户提供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全方位的金融科技综合解决方案，构建以金融支付为核心的信息安全产业生态，积极 协同客户及产业上游，引进大数据、云计算、</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智能语音交互、人脸识别等创新技术，进行信息安全技术的研发，推动 公司金融科技产品和服务的升级，并不断丰富应用场景和解决方案。公司金融科技产品和服务广泛应用于银行、政务、通信、 税务、交通、医疗、零售、地产、景区、院线、酒旅等领域。</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公司金融科技业务主要包括：（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）终端设备的设计、研发、销售和运维服务，如自助服务终端、支付产品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含云喇叭、 人脸识别支付终端、金融</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、安全支付套件、扫描终端、桌面智能终端等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、加密键盘、税控终端等；（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）为 客户提供金融科技领域的综合技术解决方案，如智慧网点综合服务平台、电子财税设备管理平台等系统解决方案。</w:t>
      </w:r>
    </w:p>
    <w:p>
      <w:pPr>
        <w:pStyle w:val="Style29"/>
        <w:keepNext w:val="0"/>
        <w:keepLines w:val="0"/>
        <w:widowControl w:val="0"/>
        <w:shd w:val="clear" w:color="auto" w:fill="auto"/>
        <w:tabs>
          <w:tab w:pos="714" w:val="left"/>
        </w:tabs>
        <w:bidi w:val="0"/>
        <w:spacing w:before="0" w:after="0" w:line="315" w:lineRule="exact"/>
        <w:ind w:left="0" w:right="0"/>
        <w:jc w:val="both"/>
      </w:pPr>
      <w:bookmarkStart w:id="64" w:name="bookmark64"/>
      <w:r>
        <w:rPr>
          <w:b/>
          <w:bCs/>
          <w:color w:val="000000"/>
          <w:spacing w:val="0"/>
          <w:w w:val="100"/>
          <w:position w:val="0"/>
        </w:rPr>
        <w:t>3</w:t>
      </w:r>
      <w:bookmarkEnd w:id="64"/>
      <w:r>
        <w:rPr>
          <w:b/>
          <w:bCs/>
          <w:color w:val="000000"/>
          <w:spacing w:val="0"/>
          <w:w w:val="100"/>
          <w:position w:val="0"/>
        </w:rPr>
        <w:t>、</w:t>
        <w:tab/>
        <w:t>照明科技业务</w:t>
      </w:r>
    </w:p>
    <w:p>
      <w:pPr>
        <w:pStyle w:val="Style29"/>
        <w:keepNext w:val="0"/>
        <w:keepLines w:val="0"/>
        <w:widowControl w:val="0"/>
        <w:shd w:val="clear" w:color="auto" w:fill="auto"/>
        <w:bidi w:val="0"/>
        <w:spacing w:before="0" w:after="360" w:line="315" w:lineRule="exact"/>
        <w:ind w:left="0" w:right="0"/>
        <w:jc w:val="both"/>
      </w:pPr>
      <w:r>
        <w:rPr>
          <w:color w:val="000000"/>
          <w:spacing w:val="0"/>
          <w:w w:val="100"/>
          <w:position w:val="0"/>
        </w:rPr>
        <w:t>公司照明科技业务包括合同能源管理、城市道路照明工程、景观照明亮化工程及相关衍生工程业务等，与公司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 计算服务能力协同，有效支撑智慧城市服务运营。</w:t>
      </w:r>
    </w:p>
    <w:p>
      <w:pPr>
        <w:pStyle w:val="Style25"/>
        <w:keepNext/>
        <w:keepLines/>
        <w:widowControl w:val="0"/>
        <w:shd w:val="clear" w:color="auto" w:fill="auto"/>
        <w:tabs>
          <w:tab w:pos="579" w:val="left"/>
        </w:tabs>
        <w:bidi w:val="0"/>
        <w:spacing w:before="0" w:after="36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二</w:t>
      </w:r>
      <w:bookmarkEnd w:id="67"/>
      <w:r>
        <w:rPr>
          <w:color w:val="000000"/>
          <w:spacing w:val="0"/>
          <w:w w:val="100"/>
          <w:position w:val="0"/>
          <w:sz w:val="24"/>
          <w:szCs w:val="24"/>
        </w:rPr>
        <w:t>、</w:t>
        <w:tab/>
        <w:t>主要资产重大变化情况</w:t>
      </w:r>
      <w:bookmarkEnd w:id="65"/>
      <w:bookmarkEnd w:id="66"/>
      <w:bookmarkEnd w:id="68"/>
    </w:p>
    <w:p>
      <w:pPr>
        <w:pStyle w:val="Style34"/>
        <w:keepNext/>
        <w:keepLines/>
        <w:widowControl w:val="0"/>
        <w:shd w:val="clear" w:color="auto" w:fill="auto"/>
        <w:bidi w:val="0"/>
        <w:spacing w:before="0" w:after="30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1</w:t>
      </w:r>
      <w:bookmarkEnd w:id="71"/>
      <w:r>
        <w:rPr>
          <w:color w:val="000000"/>
          <w:spacing w:val="0"/>
          <w:w w:val="100"/>
          <w:position w:val="0"/>
        </w:rPr>
        <w:t>、主要资产重大变化情况</w:t>
      </w:r>
      <w:bookmarkEnd w:id="69"/>
      <w:bookmarkEnd w:id="70"/>
      <w:bookmarkEnd w:id="72"/>
    </w:p>
    <w:tbl>
      <w:tblPr>
        <w:tblOverlap w:val="never"/>
        <w:jc w:val="center"/>
        <w:tblLayout w:type="fixed"/>
      </w:tblPr>
      <w:tblGrid>
        <w:gridCol w:w="1426"/>
        <w:gridCol w:w="8160"/>
      </w:tblGrid>
      <w:tr>
        <w:trPr>
          <w:trHeight w:val="77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主要资产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较报告期初增加</w:t>
            </w:r>
            <w:r>
              <w:rPr>
                <w:rFonts w:ascii="Times New Roman" w:eastAsia="Times New Roman" w:hAnsi="Times New Roman" w:cs="Times New Roman"/>
                <w:color w:val="000000"/>
                <w:spacing w:val="0"/>
                <w:w w:val="100"/>
                <w:position w:val="0"/>
                <w:sz w:val="18"/>
                <w:szCs w:val="18"/>
              </w:rPr>
              <w:t>26.74%</w:t>
            </w:r>
            <w:r>
              <w:rPr>
                <w:color w:val="000000"/>
                <w:spacing w:val="0"/>
                <w:w w:val="100"/>
                <w:position w:val="0"/>
              </w:rPr>
              <w:t>，主要系报告期内公司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数据中心在建工程转固导致固定资产增加所致。</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较报告期初增加</w:t>
            </w:r>
            <w:r>
              <w:rPr>
                <w:rFonts w:ascii="Times New Roman" w:eastAsia="Times New Roman" w:hAnsi="Times New Roman" w:cs="Times New Roman"/>
                <w:color w:val="000000"/>
                <w:spacing w:val="0"/>
                <w:w w:val="100"/>
                <w:position w:val="0"/>
                <w:sz w:val="18"/>
                <w:szCs w:val="18"/>
              </w:rPr>
              <w:t>40.38%</w:t>
            </w:r>
            <w:r>
              <w:rPr>
                <w:color w:val="000000"/>
                <w:spacing w:val="0"/>
                <w:w w:val="100"/>
                <w:position w:val="0"/>
              </w:rPr>
              <w:t>，主要系子公司竞拍取得湘潭市昭山示范区健康医疗大数据中心（产业园）项目</w:t>
            </w:r>
          </w:p>
        </w:tc>
      </w:tr>
    </w:tbl>
    <w:tbl>
      <w:tblPr>
        <w:tblOverlap w:val="never"/>
        <w:jc w:val="center"/>
        <w:tblLayout w:type="fixed"/>
      </w:tblPr>
      <w:tblGrid>
        <w:gridCol w:w="1426"/>
        <w:gridCol w:w="8160"/>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较报告期初增加</w:t>
            </w:r>
            <w:r>
              <w:rPr>
                <w:rFonts w:ascii="Times New Roman" w:eastAsia="Times New Roman" w:hAnsi="Times New Roman" w:cs="Times New Roman"/>
                <w:color w:val="000000"/>
                <w:spacing w:val="0"/>
                <w:w w:val="100"/>
                <w:position w:val="0"/>
                <w:sz w:val="18"/>
                <w:szCs w:val="18"/>
              </w:rPr>
              <w:t>10.52%</w:t>
            </w:r>
            <w:r>
              <w:rPr>
                <w:color w:val="000000"/>
                <w:spacing w:val="0"/>
                <w:w w:val="100"/>
                <w:position w:val="0"/>
              </w:rPr>
              <w:t>，主要系报告期内公司智慧光明云数据中心和长沙数据中心在建工程增加所致。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较报告期初减少</w:t>
            </w:r>
            <w:r>
              <w:rPr>
                <w:rFonts w:ascii="Times New Roman" w:eastAsia="Times New Roman" w:hAnsi="Times New Roman" w:cs="Times New Roman"/>
                <w:color w:val="000000"/>
                <w:spacing w:val="0"/>
                <w:w w:val="100"/>
                <w:position w:val="0"/>
                <w:sz w:val="18"/>
                <w:szCs w:val="18"/>
              </w:rPr>
              <w:t>5.79%</w:t>
            </w:r>
            <w:r>
              <w:rPr>
                <w:color w:val="000000"/>
                <w:spacing w:val="0"/>
                <w:w w:val="100"/>
                <w:position w:val="0"/>
              </w:rPr>
              <w:t>，主要系报告期公司持续加大应收账款收款力度所致。</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较报告期初减少</w:t>
            </w:r>
            <w:r>
              <w:rPr>
                <w:rFonts w:ascii="Times New Roman" w:eastAsia="Times New Roman" w:hAnsi="Times New Roman" w:cs="Times New Roman"/>
                <w:color w:val="000000"/>
                <w:spacing w:val="0"/>
                <w:w w:val="100"/>
                <w:position w:val="0"/>
                <w:sz w:val="18"/>
                <w:szCs w:val="18"/>
              </w:rPr>
              <w:t>18.96%</w:t>
            </w:r>
            <w:r>
              <w:rPr>
                <w:color w:val="000000"/>
                <w:spacing w:val="0"/>
                <w:w w:val="100"/>
                <w:position w:val="0"/>
              </w:rPr>
              <w:t>，主要系报告期公司减少商业票据结算所致。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较报告期初减少</w:t>
            </w:r>
            <w:r>
              <w:rPr>
                <w:rFonts w:ascii="Times New Roman" w:eastAsia="Times New Roman" w:hAnsi="Times New Roman" w:cs="Times New Roman"/>
                <w:color w:val="000000"/>
                <w:spacing w:val="0"/>
                <w:w w:val="100"/>
                <w:position w:val="0"/>
                <w:sz w:val="18"/>
                <w:szCs w:val="18"/>
              </w:rPr>
              <w:t>98.10%</w:t>
            </w:r>
            <w:r>
              <w:rPr>
                <w:color w:val="000000"/>
                <w:spacing w:val="0"/>
                <w:w w:val="100"/>
                <w:position w:val="0"/>
              </w:rPr>
              <w:t>，主要系报告期结构性存款到期所致。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较报告期初增加</w:t>
            </w:r>
            <w:r>
              <w:rPr>
                <w:rFonts w:ascii="Times New Roman" w:eastAsia="Times New Roman" w:hAnsi="Times New Roman" w:cs="Times New Roman"/>
                <w:color w:val="000000"/>
                <w:spacing w:val="0"/>
                <w:w w:val="100"/>
                <w:position w:val="0"/>
                <w:sz w:val="18"/>
                <w:szCs w:val="18"/>
              </w:rPr>
              <w:t>174.41%</w:t>
            </w:r>
            <w:r>
              <w:rPr>
                <w:color w:val="000000"/>
                <w:spacing w:val="0"/>
                <w:w w:val="100"/>
                <w:position w:val="0"/>
              </w:rPr>
              <w:t>，主要系报告期内公司数据中心建设及工程项目业务开展预付款增加所致。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较报告期初减少</w:t>
            </w:r>
            <w:r>
              <w:rPr>
                <w:rFonts w:ascii="Times New Roman" w:eastAsia="Times New Roman" w:hAnsi="Times New Roman" w:cs="Times New Roman"/>
                <w:color w:val="000000"/>
                <w:spacing w:val="0"/>
                <w:w w:val="100"/>
                <w:position w:val="0"/>
                <w:sz w:val="18"/>
                <w:szCs w:val="18"/>
              </w:rPr>
              <w:t>32.95%</w:t>
            </w:r>
            <w:r>
              <w:rPr>
                <w:color w:val="000000"/>
                <w:spacing w:val="0"/>
                <w:w w:val="100"/>
                <w:position w:val="0"/>
              </w:rPr>
              <w:t>，主要原系公司收回项目保证金及质保金所致。</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较报告期初减少</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,主要系公司分期收款业务报告期回款，及部分重分类至一年内到期的非流动资 产所致。</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较报告期初增加</w:t>
            </w:r>
            <w:r>
              <w:rPr>
                <w:rFonts w:ascii="Times New Roman" w:eastAsia="Times New Roman" w:hAnsi="Times New Roman" w:cs="Times New Roman"/>
                <w:color w:val="000000"/>
                <w:spacing w:val="0"/>
                <w:w w:val="100"/>
                <w:position w:val="0"/>
                <w:sz w:val="18"/>
                <w:szCs w:val="18"/>
              </w:rPr>
              <w:t>847.23%</w:t>
            </w:r>
            <w:r>
              <w:rPr>
                <w:color w:val="000000"/>
                <w:spacing w:val="0"/>
                <w:w w:val="100"/>
                <w:position w:val="0"/>
              </w:rPr>
              <w:t>，主要系报告期内公司证通云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项目、人脸支付受理终端项目等处于开发阶 段，研发投入增加所致。</w:t>
            </w:r>
          </w:p>
        </w:tc>
      </w:tr>
    </w:tbl>
    <w:p>
      <w:pPr>
        <w:widowControl w:val="0"/>
        <w:spacing w:after="339" w:line="1" w:lineRule="exact"/>
      </w:pPr>
    </w:p>
    <w:p>
      <w:pPr>
        <w:pStyle w:val="Style34"/>
        <w:keepNext/>
        <w:keepLines/>
        <w:widowControl w:val="0"/>
        <w:shd w:val="clear" w:color="auto" w:fill="auto"/>
        <w:bidi w:val="0"/>
        <w:spacing w:before="0" w:after="260" w:line="240" w:lineRule="auto"/>
        <w:ind w:left="0" w:right="0" w:firstLine="0"/>
        <w:jc w:val="left"/>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2</w:t>
      </w:r>
      <w:bookmarkEnd w:id="75"/>
      <w:r>
        <w:rPr>
          <w:color w:val="000000"/>
          <w:spacing w:val="0"/>
          <w:w w:val="100"/>
          <w:position w:val="0"/>
        </w:rPr>
        <w:t>、主要境外资产情况</w:t>
      </w:r>
      <w:bookmarkEnd w:id="73"/>
      <w:bookmarkEnd w:id="74"/>
      <w:bookmarkEnd w:id="76"/>
    </w:p>
    <w:p>
      <w:pPr>
        <w:pStyle w:val="Style29"/>
        <w:keepNext w:val="0"/>
        <w:keepLines w:val="0"/>
        <w:widowControl w:val="0"/>
        <w:shd w:val="clear" w:color="auto" w:fill="auto"/>
        <w:bidi w:val="0"/>
        <w:spacing w:before="0" w:after="34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sz w:val="24"/>
          <w:szCs w:val="24"/>
        </w:rPr>
        <w:t>三</w:t>
      </w:r>
      <w:bookmarkEnd w:id="79"/>
      <w:r>
        <w:rPr>
          <w:color w:val="000000"/>
          <w:spacing w:val="0"/>
          <w:w w:val="100"/>
          <w:position w:val="0"/>
          <w:sz w:val="24"/>
          <w:szCs w:val="24"/>
        </w:rPr>
        <w:t>、核心竞争力分析</w:t>
      </w:r>
      <w:bookmarkEnd w:id="77"/>
      <w:bookmarkEnd w:id="78"/>
      <w:bookmarkEnd w:id="80"/>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公司积极响应国家加快</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商用、工业信息化等号召，依托产业布局、资源禀赋与前瞻视野，推动</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及云计算业务与金 融科技业务协同发展，以双轮驱动打造高质量发展新引擎，逐步构建面向未来的核心竞争优势。</w:t>
      </w:r>
    </w:p>
    <w:p>
      <w:pPr>
        <w:pStyle w:val="Style29"/>
        <w:keepNext w:val="0"/>
        <w:keepLines w:val="0"/>
        <w:widowControl w:val="0"/>
        <w:shd w:val="clear" w:color="auto" w:fill="auto"/>
        <w:tabs>
          <w:tab w:pos="671" w:val="left"/>
        </w:tabs>
        <w:bidi w:val="0"/>
        <w:spacing w:before="0" w:after="0" w:line="311" w:lineRule="exact"/>
        <w:ind w:left="0" w:right="0"/>
        <w:jc w:val="both"/>
      </w:pPr>
      <w:bookmarkStart w:id="81" w:name="bookmark81"/>
      <w:r>
        <w:rPr>
          <w:b/>
          <w:bCs/>
          <w:color w:val="000000"/>
          <w:spacing w:val="0"/>
          <w:w w:val="100"/>
          <w:position w:val="0"/>
        </w:rPr>
        <w:t>1</w:t>
      </w:r>
      <w:bookmarkEnd w:id="81"/>
      <w:r>
        <w:rPr>
          <w:b/>
          <w:bCs/>
          <w:color w:val="000000"/>
          <w:spacing w:val="0"/>
          <w:w w:val="100"/>
          <w:position w:val="0"/>
        </w:rPr>
        <w:t>、</w:t>
        <w:tab/>
        <w:t>持续的技术研发和创新能力</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公司是国内最早研发金融电子设备的高新技术企业之一，拥有深圳市市级研究开发中心，是国家商用密码产品研发、生 产、销售定点单位及国家金融支付信息安全产品产业化基地，在金融科技领域积累了雄厚的技术研发实力。公司积极加快数 据中心基础设施建设项目落地，重构公司核心资产资源，坚持技术研发和技术创新，在人工智能、大数据、云计算、智慧城 市、数字货币等新兴领域不断突破，结合行业应用，丰富业务内涵，形成了研发与应用、产品和服务紧密结合的多样化、定 制化能力，提升系统集成、研发运营以及项目管理等方面的综合实力。</w:t>
      </w:r>
    </w:p>
    <w:p>
      <w:pPr>
        <w:pStyle w:val="Style29"/>
        <w:keepNext w:val="0"/>
        <w:keepLines w:val="0"/>
        <w:widowControl w:val="0"/>
        <w:shd w:val="clear" w:color="auto" w:fill="auto"/>
        <w:tabs>
          <w:tab w:pos="681" w:val="left"/>
        </w:tabs>
        <w:bidi w:val="0"/>
        <w:spacing w:before="0" w:after="0" w:line="311" w:lineRule="exact"/>
        <w:ind w:left="0" w:right="0"/>
        <w:jc w:val="both"/>
      </w:pPr>
      <w:bookmarkStart w:id="82" w:name="bookmark82"/>
      <w:r>
        <w:rPr>
          <w:b/>
          <w:bCs/>
          <w:color w:val="000000"/>
          <w:spacing w:val="0"/>
          <w:w w:val="100"/>
          <w:position w:val="0"/>
        </w:rPr>
        <w:t>2</w:t>
      </w:r>
      <w:bookmarkEnd w:id="82"/>
      <w:r>
        <w:rPr>
          <w:b/>
          <w:bCs/>
          <w:color w:val="000000"/>
          <w:spacing w:val="0"/>
          <w:w w:val="100"/>
          <w:position w:val="0"/>
        </w:rPr>
        <w:t>、</w:t>
        <w:tab/>
        <w:t>数据中心区位优势及区域联动优势</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公司投建的七大数据中心分别处于粤港澳大湾区（深圳、广州、东莞）核心城市和中部地区核心城市，区位优势明显， 同时物理位置相近的数据中心可过光缆互联，组成基于</w:t>
      </w:r>
      <w:r>
        <w:rPr>
          <w:color w:val="000000"/>
          <w:spacing w:val="0"/>
          <w:w w:val="100"/>
          <w:position w:val="0"/>
        </w:rPr>
        <w:t>SDN</w:t>
      </w:r>
      <w:r>
        <w:rPr>
          <w:color w:val="000000"/>
          <w:spacing w:val="0"/>
          <w:w w:val="100"/>
          <w:position w:val="0"/>
        </w:rPr>
        <w:t>技术构建的证通</w:t>
      </w:r>
      <w:r>
        <w:rPr>
          <w:color w:val="000000"/>
          <w:spacing w:val="0"/>
          <w:w w:val="100"/>
          <w:position w:val="0"/>
        </w:rPr>
        <w:t>IDC</w:t>
      </w:r>
      <w:r>
        <w:rPr>
          <w:color w:val="000000"/>
          <w:spacing w:val="0"/>
          <w:w w:val="100"/>
          <w:position w:val="0"/>
        </w:rPr>
        <w:t>核心网，区域联动性强，实现为客户定制同城、 异地灾备方案，在数据中心本地业务发生故障时，依托公司全面运维体系和卓越运维能力可迅速切换，有效确保数据中心的 稳定性与安全性。同时区域联动的数据中心构建成一个广域互联的智慧城市、智慧园区运营平台，增强了公司为客户提供智 慧园区</w:t>
      </w:r>
      <w:r>
        <w:rPr>
          <w:color w:val="000000"/>
          <w:spacing w:val="0"/>
          <w:w w:val="100"/>
          <w:position w:val="0"/>
        </w:rPr>
        <w:t>laaS</w:t>
      </w:r>
      <w:r>
        <w:rPr>
          <w:color w:val="000000"/>
          <w:spacing w:val="0"/>
          <w:w w:val="100"/>
          <w:position w:val="0"/>
        </w:rPr>
        <w:t>资源、</w:t>
      </w:r>
      <w:r>
        <w:rPr>
          <w:color w:val="000000"/>
          <w:spacing w:val="0"/>
          <w:w w:val="100"/>
          <w:position w:val="0"/>
        </w:rPr>
        <w:t>PaaS</w:t>
      </w:r>
      <w:r>
        <w:rPr>
          <w:color w:val="000000"/>
          <w:spacing w:val="0"/>
          <w:w w:val="100"/>
          <w:position w:val="0"/>
        </w:rPr>
        <w:t>资源、</w:t>
      </w:r>
      <w:r>
        <w:rPr>
          <w:color w:val="000000"/>
          <w:spacing w:val="0"/>
          <w:w w:val="100"/>
          <w:position w:val="0"/>
        </w:rPr>
        <w:t>SaaS</w:t>
      </w:r>
      <w:r>
        <w:rPr>
          <w:color w:val="000000"/>
          <w:spacing w:val="0"/>
          <w:w w:val="100"/>
          <w:position w:val="0"/>
        </w:rPr>
        <w:t>应用及智慧园区运营服务的能力。</w:t>
      </w:r>
    </w:p>
    <w:p>
      <w:pPr>
        <w:pStyle w:val="Style29"/>
        <w:keepNext w:val="0"/>
        <w:keepLines w:val="0"/>
        <w:widowControl w:val="0"/>
        <w:shd w:val="clear" w:color="auto" w:fill="auto"/>
        <w:tabs>
          <w:tab w:pos="690" w:val="left"/>
        </w:tabs>
        <w:bidi w:val="0"/>
        <w:spacing w:before="0" w:after="0" w:line="311" w:lineRule="exact"/>
        <w:ind w:left="0" w:right="0"/>
        <w:jc w:val="both"/>
      </w:pPr>
      <w:bookmarkStart w:id="83" w:name="bookmark83"/>
      <w:r>
        <w:rPr>
          <w:rFonts w:ascii="Times New Roman" w:eastAsia="Times New Roman" w:hAnsi="Times New Roman" w:cs="Times New Roman"/>
          <w:b/>
          <w:bCs/>
          <w:color w:val="000000"/>
          <w:spacing w:val="0"/>
          <w:w w:val="100"/>
          <w:position w:val="0"/>
          <w:sz w:val="18"/>
          <w:szCs w:val="18"/>
        </w:rPr>
        <w:t>3</w:t>
      </w:r>
      <w:bookmarkEnd w:id="83"/>
      <w:r>
        <w:rPr>
          <w:b/>
          <w:bCs/>
          <w:color w:val="000000"/>
          <w:spacing w:val="0"/>
          <w:w w:val="100"/>
          <w:position w:val="0"/>
        </w:rPr>
        <w:t>、</w:t>
        <w:tab/>
        <w:t>客户资源优势</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公司所处行业属于技术、资质、人才、资本密集型行业，行业准入门槛高，安全保密要求高，替代性壁垒强。相关产品 或服务在进入应用前，客户会对供应商及其产品进行严格的测试或要求取得相关认证与资质，由于产品涉及安全保密的特殊 性，客户对供应商就形成技术路径依赖和粘性，不会轻易更换供应商。公司凭借安全可靠的产品、丰富的项目经验及专业的 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品牌的影响力由金融科技领域延伸到</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及云计算领域，与国内诸多知名企业和头部云运营商开展深度战 略合作，建立了长期稳固的合作关系。</w:t>
      </w:r>
    </w:p>
    <w:p>
      <w:pPr>
        <w:pStyle w:val="Style29"/>
        <w:keepNext w:val="0"/>
        <w:keepLines w:val="0"/>
        <w:widowControl w:val="0"/>
        <w:shd w:val="clear" w:color="auto" w:fill="auto"/>
        <w:tabs>
          <w:tab w:pos="690" w:val="left"/>
        </w:tabs>
        <w:bidi w:val="0"/>
        <w:spacing w:before="0" w:after="0" w:line="311" w:lineRule="exact"/>
        <w:ind w:left="0" w:right="0"/>
        <w:jc w:val="both"/>
      </w:pPr>
      <w:bookmarkStart w:id="84" w:name="bookmark84"/>
      <w:r>
        <w:rPr>
          <w:rFonts w:ascii="Times New Roman" w:eastAsia="Times New Roman" w:hAnsi="Times New Roman" w:cs="Times New Roman"/>
          <w:b/>
          <w:bCs/>
          <w:color w:val="000000"/>
          <w:spacing w:val="0"/>
          <w:w w:val="100"/>
          <w:position w:val="0"/>
          <w:sz w:val="18"/>
          <w:szCs w:val="18"/>
        </w:rPr>
        <w:t>4</w:t>
      </w:r>
      <w:bookmarkEnd w:id="84"/>
      <w:r>
        <w:rPr>
          <w:b/>
          <w:bCs/>
          <w:color w:val="000000"/>
          <w:spacing w:val="0"/>
          <w:w w:val="100"/>
          <w:position w:val="0"/>
        </w:rPr>
        <w:t>、</w:t>
        <w:tab/>
        <w:t>服务优势</w:t>
      </w:r>
    </w:p>
    <w:p>
      <w:pPr>
        <w:pStyle w:val="Style29"/>
        <w:keepNext w:val="0"/>
        <w:keepLines w:val="0"/>
        <w:widowControl w:val="0"/>
        <w:shd w:val="clear" w:color="auto" w:fill="auto"/>
        <w:bidi w:val="0"/>
        <w:spacing w:before="0" w:after="0" w:line="311" w:lineRule="exact"/>
        <w:ind w:left="0" w:right="0"/>
        <w:jc w:val="both"/>
        <w:sectPr>
          <w:footnotePr>
            <w:pos w:val="pageBottom"/>
            <w:numFmt w:val="decimal"/>
            <w:numRestart w:val="continuous"/>
          </w:footnotePr>
          <w:pgSz w:w="11900" w:h="16840"/>
          <w:pgMar w:top="1402" w:right="962" w:bottom="1469" w:left="1074" w:header="0" w:footer="3" w:gutter="0"/>
          <w:cols w:space="720"/>
          <w:noEndnote/>
          <w:rtlGutter w:val="0"/>
          <w:docGrid w:linePitch="360"/>
        </w:sectPr>
      </w:pPr>
      <w:r>
        <w:rPr>
          <w:color w:val="000000"/>
          <w:spacing w:val="0"/>
          <w:w w:val="100"/>
          <w:position w:val="0"/>
        </w:rPr>
        <w:t>公司建立了辐射全国的客服管理中心、售后服务网点，为客户提供精准、及时、专业的产品售后维保业务、支付终端外 包服务及外包运营服务，提升了金融科技产品和服务的附加值，增强与客户之间的粘性。同时，公司坚持</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战略， 基于证通云服务产业链和云平台的系统集成能力，公司拥有强大的系统集成、应用集成、数据集成和项目管理能力，可为客 </w:t>
      </w:r>
      <w:r>
        <w:rPr>
          <w:color w:val="000000"/>
          <w:spacing w:val="0"/>
          <w:w w:val="100"/>
          <w:position w:val="0"/>
        </w:rPr>
        <w:t>户提供专业运维服务、软件开发测试服务、数据中心项目咨询服务以及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、智慧城市等各类综合解决方案, 逐步形成了以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全层次、全流程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为特征的业务构建能力，进一步增厚了公司主营业务的市场竞争力。</w:t>
      </w:r>
    </w:p>
    <w:p>
      <w:pPr>
        <w:pStyle w:val="Style15"/>
        <w:keepNext/>
        <w:keepLines/>
        <w:widowControl w:val="0"/>
        <w:shd w:val="clear" w:color="auto" w:fill="auto"/>
        <w:bidi w:val="0"/>
        <w:spacing w:before="600" w:line="240" w:lineRule="auto"/>
        <w:ind w:left="0" w:right="0" w:firstLine="0"/>
        <w:jc w:val="center"/>
      </w:pPr>
      <w:bookmarkStart w:id="85" w:name="bookmark85"/>
      <w:bookmarkStart w:id="86" w:name="bookmark86"/>
      <w:bookmarkStart w:id="87" w:name="bookmark87"/>
      <w:r>
        <w:rPr>
          <w:color w:val="000000"/>
          <w:spacing w:val="0"/>
          <w:w w:val="100"/>
          <w:position w:val="0"/>
        </w:rPr>
        <w:t>第四节经营情况讨论与分析</w:t>
      </w:r>
      <w:bookmarkEnd w:id="85"/>
      <w:bookmarkEnd w:id="86"/>
      <w:bookmarkEnd w:id="87"/>
    </w:p>
    <w:p>
      <w:pPr>
        <w:pStyle w:val="Style25"/>
        <w:keepNext/>
        <w:keepLines/>
        <w:widowControl w:val="0"/>
        <w:shd w:val="clear" w:color="auto" w:fill="auto"/>
        <w:bidi w:val="0"/>
        <w:spacing w:before="0" w:after="260" w:line="240" w:lineRule="auto"/>
        <w:ind w:left="0" w:right="0" w:firstLine="0"/>
        <w:jc w:val="both"/>
      </w:pPr>
      <w:bookmarkStart w:id="88" w:name="bookmark88"/>
      <w:bookmarkStart w:id="89" w:name="bookmark89"/>
      <w:bookmarkStart w:id="90" w:name="bookmark90"/>
      <w:bookmarkStart w:id="91" w:name="bookmark91"/>
      <w:bookmarkStart w:id="92" w:name="bookmark92"/>
      <w:r>
        <w:rPr>
          <w:color w:val="000000"/>
          <w:spacing w:val="0"/>
          <w:w w:val="100"/>
          <w:position w:val="0"/>
          <w:sz w:val="24"/>
          <w:szCs w:val="24"/>
        </w:rPr>
        <w:t>一</w:t>
      </w:r>
      <w:bookmarkEnd w:id="91"/>
      <w:r>
        <w:rPr>
          <w:color w:val="000000"/>
          <w:spacing w:val="0"/>
          <w:w w:val="100"/>
          <w:position w:val="0"/>
          <w:sz w:val="24"/>
          <w:szCs w:val="24"/>
        </w:rPr>
        <w:t>、概述</w:t>
      </w:r>
      <w:bookmarkEnd w:id="89"/>
      <w:bookmarkEnd w:id="90"/>
      <w:bookmarkEnd w:id="92"/>
      <w:bookmarkEnd w:id="88"/>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报告期内，新冠疫情全球蔓延，中美贸易摩擦不断，国际经济形势错综复杂加剧，公司所处行业受到一定影响。公司秉 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做优主业、提升效益、稳健经营、控制风险、构建能力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的经营理念，将推动公司主营业务做强做精、高质量稳健发展作 为首要任务，持续强化预算管控、费用管控、回款管控、管理赋能、创新赋能等重点工作，提升公司供应链整合能力及抗风 险能力，克服外部环境的影响，确保公司整体业务规模稳定和健康发展。报告期内，公司主要工作开展情况如下：</w:t>
      </w:r>
    </w:p>
    <w:p>
      <w:pPr>
        <w:pStyle w:val="Style29"/>
        <w:keepNext w:val="0"/>
        <w:keepLines w:val="0"/>
        <w:widowControl w:val="0"/>
        <w:shd w:val="clear" w:color="auto" w:fill="auto"/>
        <w:bidi w:val="0"/>
        <w:spacing w:before="0" w:after="0" w:line="313" w:lineRule="exact"/>
        <w:ind w:left="0" w:right="0"/>
        <w:jc w:val="both"/>
      </w:pPr>
      <w:bookmarkStart w:id="93" w:name="bookmark93"/>
      <w:r>
        <w:rPr>
          <w:rFonts w:ascii="Times New Roman" w:eastAsia="Times New Roman" w:hAnsi="Times New Roman" w:cs="Times New Roman"/>
          <w:b/>
          <w:bCs/>
          <w:color w:val="000000"/>
          <w:spacing w:val="0"/>
          <w:w w:val="100"/>
          <w:position w:val="0"/>
          <w:sz w:val="18"/>
          <w:szCs w:val="18"/>
        </w:rPr>
        <w:t>1</w:t>
      </w:r>
      <w:bookmarkEnd w:id="93"/>
      <w:r>
        <w:rPr>
          <w:b/>
          <w:bCs/>
          <w:color w:val="000000"/>
          <w:spacing w:val="0"/>
          <w:w w:val="100"/>
          <w:position w:val="0"/>
        </w:rPr>
        <w:t>、持续夯实主营业务，优化客户结构</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风险可控，高效集约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的原则，结合不同区域市场特点、业务所处发展阶段，适时调整市场策略和 资源，加强关键业务领域的销售能力建设，使公司资源更加高效的聚焦于主业的发展；公司通过对客户的信用特征、成长性、 订单规模等多个维度进行重构，聚焦资源服务于优质客户和头部企业，以客户需求为导向，优化技术和解决方案能力，提升 服务品质，增强公司与优质客户的粘性，赢得客户对公司综合实力的认可，进一步将公司品牌影响力延展各细分领域，巩固 了公司市场地位和业务优势。</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IDC</w:t>
      </w:r>
      <w:r>
        <w:rPr>
          <w:color w:val="000000"/>
          <w:spacing w:val="0"/>
          <w:w w:val="100"/>
          <w:position w:val="0"/>
        </w:rPr>
        <w:t>业务方面，公司报告期内着力推进现有投产的数据中心机架租赁上架率和增值服务销售，通过不断完善运维体系和 规范运维操作流程，优化数据中心基础设施管理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DCIM</w:t>
      </w:r>
      <w:r>
        <w:rPr>
          <w:color w:val="000000"/>
          <w:spacing w:val="0"/>
          <w:w w:val="100"/>
          <w:position w:val="0"/>
        </w:rPr>
        <w:t>）</w:t>
      </w:r>
      <w:r>
        <w:rPr>
          <w:color w:val="000000"/>
          <w:spacing w:val="0"/>
          <w:w w:val="100"/>
          <w:position w:val="0"/>
        </w:rPr>
        <w:t>系统，提升建设交付能力、运维管理能力、项目管理能力和技术 服务水平，增强与客户之间的粘性，加速现有数据中心订单效益的释放，为公司业绩的稳步增长提供强有力的保障。报告期 内公司与平安通信新增签署总金额约</w:t>
      </w:r>
      <w:r>
        <w:rPr>
          <w:rFonts w:ascii="Times New Roman" w:eastAsia="Times New Roman" w:hAnsi="Times New Roman" w:cs="Times New Roman"/>
          <w:color w:val="000000"/>
          <w:spacing w:val="0"/>
          <w:w w:val="100"/>
          <w:position w:val="0"/>
          <w:sz w:val="18"/>
          <w:szCs w:val="18"/>
        </w:rPr>
        <w:t>9.20</w:t>
      </w:r>
      <w:r>
        <w:rPr>
          <w:color w:val="000000"/>
          <w:spacing w:val="0"/>
          <w:w w:val="100"/>
          <w:position w:val="0"/>
        </w:rPr>
        <w:t>亿的服务合同，为平安通信提供定制</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场地服务，进一步提升了公司与优质客户 的粘性和业界的声誉及品牌影响力；数据中心建设运营方面，报告期内公司坚持深度布局粤港澳大湾区和中部地区，集中优 势资源全力推进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智慧光明云数据中心二期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的建设交付和东莞旗峰数据中心的交付运营。目前，公司具备运营条件的自建数 据中心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负载合计约</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rPr>
        <w:t>千瓦（</w:t>
      </w:r>
      <w:r>
        <w:rPr>
          <w:rFonts w:ascii="Times New Roman" w:eastAsia="Times New Roman" w:hAnsi="Times New Roman" w:cs="Times New Roman"/>
          <w:color w:val="000000"/>
          <w:spacing w:val="0"/>
          <w:w w:val="100"/>
          <w:position w:val="0"/>
          <w:sz w:val="18"/>
          <w:szCs w:val="18"/>
        </w:rPr>
        <w:t>KW</w:t>
      </w:r>
      <w:r>
        <w:rPr>
          <w:color w:val="000000"/>
          <w:spacing w:val="0"/>
          <w:w w:val="100"/>
          <w:position w:val="0"/>
        </w:rPr>
        <w:t>）</w:t>
      </w:r>
      <w:r>
        <w:rPr>
          <w:color w:val="000000"/>
          <w:spacing w:val="0"/>
          <w:w w:val="100"/>
          <w:position w:val="0"/>
        </w:rPr>
        <w:t>，折算成</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千瓦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kW</w:t>
      </w:r>
      <w:r>
        <w:rPr>
          <w:color w:val="000000"/>
          <w:spacing w:val="0"/>
          <w:w w:val="100"/>
          <w:position w:val="0"/>
        </w:rPr>
        <w:t>）</w:t>
      </w:r>
      <w:r>
        <w:rPr>
          <w:color w:val="000000"/>
          <w:spacing w:val="0"/>
          <w:w w:val="100"/>
          <w:position w:val="0"/>
        </w:rPr>
        <w:t>标准机柜约</w:t>
      </w:r>
      <w:r>
        <w:rPr>
          <w:rFonts w:ascii="Times New Roman" w:eastAsia="Times New Roman" w:hAnsi="Times New Roman" w:cs="Times New Roman"/>
          <w:color w:val="000000"/>
          <w:spacing w:val="0"/>
          <w:w w:val="100"/>
          <w:position w:val="0"/>
          <w:sz w:val="18"/>
          <w:szCs w:val="18"/>
        </w:rPr>
        <w:t>16,000</w:t>
      </w:r>
      <w:r>
        <w:rPr>
          <w:color w:val="000000"/>
          <w:spacing w:val="0"/>
          <w:w w:val="100"/>
          <w:position w:val="0"/>
        </w:rPr>
        <w:t>个，其中约</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个位于粤港澳大 湾区核心区域。</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云服务业务方面，公司以证通云平台为业务基础和依托，继续深度挖掘现有、潜在客户的业务需求，发挥公司多年在市 场、资源整合、规模化项目定制快速开发及售后服务方面积累的优势，与客户进行“</w:t>
      </w:r>
      <w:r>
        <w:rPr>
          <w:color w:val="000000"/>
          <w:spacing w:val="0"/>
          <w:w w:val="100"/>
          <w:position w:val="0"/>
        </w:rPr>
        <w:t xml:space="preserve">IDC+ </w:t>
      </w:r>
      <w:r>
        <w:rPr>
          <w:color w:val="000000"/>
          <w:spacing w:val="0"/>
          <w:w w:val="100"/>
          <w:position w:val="0"/>
        </w:rPr>
        <w:t xml:space="preserve">”增值业务耦合，为客户提供定制 化的云服务解决方案，提升了 </w:t>
      </w:r>
      <w:r>
        <w:rPr>
          <w:color w:val="000000"/>
          <w:spacing w:val="0"/>
          <w:w w:val="100"/>
          <w:position w:val="0"/>
        </w:rPr>
        <w:t xml:space="preserve">“IDC+ </w:t>
      </w:r>
      <w:r>
        <w:rPr>
          <w:color w:val="000000"/>
          <w:spacing w:val="0"/>
          <w:w w:val="100"/>
          <w:position w:val="0"/>
        </w:rPr>
        <w:t>”增值业务收入占比。报告期内，公司完成了证通云平台的国产化安可适配，实现了云 管平台的多云管理，技术上实现与主流公有云厂商之间的融合互通，将以更为优质的服务和技术能力为客户提供定制化的云 服务解决方案。除此之外，公司通过开发智慧应用云服务产品，丰富智慧城市服务体系，聚焦政府城市治理、金融服务领域， 重点推进了 “智慧光明”系统集成和云服务十余个项目的验收，承接了望城经开区智慧园区三期项目及隆平高科技园智慧园 区等项目，其中“智慧光明”项目开发的“智慧社区基层治理工作台”助力深圳市光明区探索基层治理新模式，荣获</w:t>
      </w:r>
      <w:r>
        <w:rPr>
          <w:color w:val="000000"/>
          <w:spacing w:val="0"/>
          <w:w w:val="100"/>
          <w:position w:val="0"/>
        </w:rPr>
        <w:t xml:space="preserve">2020 </w:t>
      </w:r>
      <w:r>
        <w:rPr>
          <w:color w:val="000000"/>
          <w:spacing w:val="0"/>
          <w:w w:val="100"/>
          <w:position w:val="0"/>
        </w:rPr>
        <w:t>年中国智慧城市十大推荐案例，“群众诉求服务智慧管理平台”入选深圳十大创新科技项目，目前已在深圳市各区推广，未 来可在全国推广复制。公司还积极将业务延伸下沉至智慧医疗、智慧安防、智慧水利、智慧物流等多个细分领域，提升</w:t>
      </w:r>
      <w:r>
        <w:rPr>
          <w:color w:val="000000"/>
          <w:spacing w:val="0"/>
          <w:w w:val="100"/>
          <w:position w:val="0"/>
        </w:rPr>
        <w:t xml:space="preserve">IDC </w:t>
      </w:r>
      <w:r>
        <w:rPr>
          <w:color w:val="000000"/>
          <w:spacing w:val="0"/>
          <w:w w:val="100"/>
          <w:position w:val="0"/>
        </w:rPr>
        <w:t>及云计算业务的盈利能力。</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自助终端业务方面，公司通过前瞻介入市场、主动布局，不断优化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的模式，依托现有技术和平台资源，为 客户提供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硬件产品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服务运维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为一体的综合解决方案，重点把握银行存量的市场，同时在金融服务仓、语音语意 识别、智慧地产、</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通讯等新的业务领域进行市场布局。报告期内，公司在信创产业领域、智能语音交互应用、渠道类接 入软件开发等方面取得重要的突破。</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安全支付业务方面，报告期内，各大移动支付服务商扫码类、语音播报类等支付产品的快速推广及应用的市场，公司积 极拓展新业务和新产品，推出云喇叭物联网平台及设备等产品抢占市场，并通过技术升级、配套平台和工具迭代进一步巩固 产品市场地位。同时，公司推进新型人脸支付设备、</w:t>
      </w:r>
      <w:r>
        <w:rPr>
          <w:rFonts w:ascii="Times New Roman" w:eastAsia="Times New Roman" w:hAnsi="Times New Roman" w:cs="Times New Roman"/>
          <w:color w:val="000000"/>
          <w:spacing w:val="0"/>
          <w:w w:val="100"/>
          <w:position w:val="0"/>
          <w:sz w:val="18"/>
          <w:szCs w:val="18"/>
        </w:rPr>
        <w:t>PCI6.X</w:t>
      </w:r>
      <w:r>
        <w:rPr>
          <w:color w:val="000000"/>
          <w:spacing w:val="0"/>
          <w:w w:val="100"/>
          <w:position w:val="0"/>
        </w:rPr>
        <w:t>键盘等新型支付产品及加密产品的认证工作，积极参与大型商业 银行、中小型商业银行、移动支付服务商等特定行业客户的招投标，并形成有效的订单导入。此外，公司积极采取各类措施， 在确保防疫安全的前提下，加快推进了海外订单的交付，有效保障了安全支付业务收入的增长。</w:t>
      </w:r>
    </w:p>
    <w:p>
      <w:pPr>
        <w:pStyle w:val="Style29"/>
        <w:keepNext w:val="0"/>
        <w:keepLines w:val="0"/>
        <w:widowControl w:val="0"/>
        <w:shd w:val="clear" w:color="auto" w:fill="auto"/>
        <w:bidi w:val="0"/>
        <w:spacing w:before="0" w:after="80" w:line="313" w:lineRule="exact"/>
        <w:ind w:left="0" w:right="0"/>
        <w:jc w:val="both"/>
      </w:pPr>
      <w:r>
        <w:rPr>
          <w:color w:val="000000"/>
          <w:spacing w:val="0"/>
          <w:w w:val="100"/>
          <w:position w:val="0"/>
        </w:rPr>
        <w:t xml:space="preserve">报告期内，公司重点围绕数字货币加密算法、数字钱包设备及其应用、数字货币支付模组及支付设备、数字货币收单设 </w:t>
      </w:r>
      <w:r>
        <w:rPr>
          <w:color w:val="000000"/>
          <w:spacing w:val="0"/>
          <w:w w:val="100"/>
          <w:position w:val="0"/>
        </w:rPr>
        <w:t>备等关键领域开展一套完整的数字货币安全支付方案研究工作，目前，公司已开发设计了数字货币管理平台及数字货币收款 终端等，积累了丰富的数字货币开发经验，并已就相关研发成果提交了发明专利申请。公司正在研发可同时受理数字货币软 钱包和硬钱包的支付套件，通过对现有支付设备的升级，逐步围绕相关设备开展基于场景化的试点应用，推进油机油站、医 疗健康、商超服务等更多场景的试点建设。公司不断沉淀和丰富数字货币领域的关键技术和应用场景，持续推进产品和方案 创新优化，以待将来数字货币正式推出，更好的满足市场和客户的需求，提供相关的产品和技术服务。</w:t>
      </w:r>
    </w:p>
    <w:p>
      <w:pPr>
        <w:pStyle w:val="Style29"/>
        <w:keepNext w:val="0"/>
        <w:keepLines w:val="0"/>
        <w:widowControl w:val="0"/>
        <w:shd w:val="clear" w:color="auto" w:fill="auto"/>
        <w:bidi w:val="0"/>
        <w:spacing w:before="0" w:after="0" w:line="360" w:lineRule="auto"/>
        <w:ind w:left="0" w:right="0"/>
        <w:jc w:val="both"/>
      </w:pPr>
      <w:bookmarkStart w:id="94" w:name="bookmark94"/>
      <w:r>
        <w:rPr>
          <w:rFonts w:ascii="Times New Roman" w:eastAsia="Times New Roman" w:hAnsi="Times New Roman" w:cs="Times New Roman"/>
          <w:b/>
          <w:bCs/>
          <w:color w:val="000000"/>
          <w:spacing w:val="0"/>
          <w:w w:val="100"/>
          <w:position w:val="0"/>
          <w:sz w:val="18"/>
          <w:szCs w:val="18"/>
        </w:rPr>
        <w:t>2</w:t>
      </w:r>
      <w:bookmarkEnd w:id="94"/>
      <w:r>
        <w:rPr>
          <w:b/>
          <w:bCs/>
          <w:color w:val="000000"/>
          <w:spacing w:val="0"/>
          <w:w w:val="100"/>
          <w:position w:val="0"/>
        </w:rPr>
        <w:t>、管理赋能，提升综合竞争力</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报告期内，公司持续深化产业链整合和管理体系建设，坚持质量和效益并举，明确权责利，缩短决策流程，增加业务开 展的灵活性，不断提升组织运行效率。</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一方面，公司通过垂直整合产业链和导入自动化持续优化追溯系统，业务更加聚焦产品设计、软件开发等关键工序环节 和核心部件生产，产品性能管控能力得到显著提升，优化了产业结构和工序工艺，降低了采购生产成本，进一步提升整体盈 利能力。同时，公司通过成立专项工作小组，通过计划管控，在实现降本增效的同时，显著提升了项目开发成功率和生产效 率。</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另一方面，公司通过不断优化和完善流程，提升管理效率，实现管理增效，确保内部控制始终与公司发展规模相适应。 公司统筹各个事业部和职能部门，积极提升人才、产品、营销、管理等多个维度的能力建设，强化客户资信和合同管理，加 快盘活优质资产、回收应收账款、加强费用控制、改善负债结构，提高业务毛利率水平，实现整体的降本增效。</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除此之外，公司积极优化资本结构，通过资本市场融资工具加大</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核心资产投入，优化数据中心成本结构，提升一线 城市的数据中心业务综合竞争力。报告期内，公司积极推动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年非公开发行股票事项，公司本次非公开发行股票拟募集资 金总额不超过</w:t>
      </w:r>
      <w:r>
        <w:rPr>
          <w:rFonts w:ascii="Times New Roman" w:eastAsia="Times New Roman" w:hAnsi="Times New Roman" w:cs="Times New Roman"/>
          <w:color w:val="000000"/>
          <w:spacing w:val="0"/>
          <w:w w:val="100"/>
          <w:position w:val="0"/>
          <w:sz w:val="18"/>
          <w:szCs w:val="18"/>
        </w:rPr>
        <w:t>8.857</w:t>
      </w:r>
      <w:r>
        <w:rPr>
          <w:color w:val="000000"/>
          <w:spacing w:val="0"/>
          <w:w w:val="100"/>
          <w:position w:val="0"/>
        </w:rPr>
        <w:t>亿元，其中</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亿元将投向证通智慧光明云数据中心项目，进一步完善公司一线城市</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业务的布局。目 前，公司非公开发行事项已获得中国证监会的核准批复。</w:t>
      </w:r>
    </w:p>
    <w:p>
      <w:pPr>
        <w:pStyle w:val="Style29"/>
        <w:keepNext w:val="0"/>
        <w:keepLines w:val="0"/>
        <w:widowControl w:val="0"/>
        <w:shd w:val="clear" w:color="auto" w:fill="auto"/>
        <w:bidi w:val="0"/>
        <w:spacing w:before="0" w:after="380" w:line="314" w:lineRule="exact"/>
        <w:ind w:left="0" w:right="0" w:firstLine="300"/>
        <w:jc w:val="left"/>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132,874.34</w:t>
      </w:r>
      <w:r>
        <w:rPr>
          <w:color w:val="000000"/>
          <w:spacing w:val="0"/>
          <w:w w:val="100"/>
          <w:position w:val="0"/>
        </w:rPr>
        <w:t>万元，较上年同期基本持平，公司归属于上市公司股东的净利润</w:t>
      </w:r>
      <w:r>
        <w:rPr>
          <w:rFonts w:ascii="Times New Roman" w:eastAsia="Times New Roman" w:hAnsi="Times New Roman" w:cs="Times New Roman"/>
          <w:color w:val="000000"/>
          <w:spacing w:val="0"/>
          <w:w w:val="100"/>
          <w:position w:val="0"/>
          <w:sz w:val="18"/>
          <w:szCs w:val="18"/>
        </w:rPr>
        <w:t>1,816.67</w:t>
      </w:r>
      <w:r>
        <w:rPr>
          <w:color w:val="000000"/>
          <w:spacing w:val="0"/>
          <w:w w:val="100"/>
          <w:position w:val="0"/>
        </w:rPr>
        <w:t>万元， 较去年同期下降</w:t>
      </w:r>
      <w:r>
        <w:rPr>
          <w:rFonts w:ascii="Times New Roman" w:eastAsia="Times New Roman" w:hAnsi="Times New Roman" w:cs="Times New Roman"/>
          <w:color w:val="000000"/>
          <w:spacing w:val="0"/>
          <w:w w:val="100"/>
          <w:position w:val="0"/>
          <w:sz w:val="18"/>
          <w:szCs w:val="18"/>
        </w:rPr>
        <w:t>10.75%</w:t>
      </w:r>
      <w:r>
        <w:rPr>
          <w:color w:val="000000"/>
          <w:spacing w:val="0"/>
          <w:w w:val="100"/>
          <w:position w:val="0"/>
        </w:rPr>
        <w:t>，随着公司业务转型升级成效的不断显现，</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及云计算业务保持快速的增长，同时重点加强了新 基建、金融科技业务、疫情衍生的业务等市场领域的拓展，公司营业收入较上年同期基本持平；但因公司数据中心特别是报 告期新交付的机房尚处于上架爬坡期，新增固定资产折旧短期给利润造成了压力，此外因公司通过银行贷款等方式自筹资金 先行投入募投项目建设，财务费用较上年同期有所增加，导致公司净利润较去年同期下降。未来，非公开发行股票完成后， 将较好的优化公司资本结构，进一步降低公司的财务成本，同时随着公司现有订单效益的不断释放，将不断提升公司盈利能 力。</w:t>
      </w:r>
    </w:p>
    <w:p>
      <w:pPr>
        <w:pStyle w:val="Style25"/>
        <w:keepNext/>
        <w:keepLines/>
        <w:widowControl w:val="0"/>
        <w:shd w:val="clear" w:color="auto" w:fill="auto"/>
        <w:bidi w:val="0"/>
        <w:spacing w:before="0" w:after="38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sz w:val="24"/>
          <w:szCs w:val="24"/>
        </w:rPr>
        <w:t>二</w:t>
      </w:r>
      <w:bookmarkEnd w:id="97"/>
      <w:r>
        <w:rPr>
          <w:color w:val="000000"/>
          <w:spacing w:val="0"/>
          <w:w w:val="100"/>
          <w:position w:val="0"/>
          <w:sz w:val="24"/>
          <w:szCs w:val="24"/>
        </w:rPr>
        <w:t>、主营业务分析</w:t>
      </w:r>
      <w:bookmarkEnd w:id="95"/>
      <w:bookmarkEnd w:id="96"/>
      <w:bookmarkEnd w:id="98"/>
    </w:p>
    <w:p>
      <w:pPr>
        <w:pStyle w:val="Style34"/>
        <w:keepNext/>
        <w:keepLines/>
        <w:widowControl w:val="0"/>
        <w:shd w:val="clear" w:color="auto" w:fill="auto"/>
        <w:tabs>
          <w:tab w:pos="313" w:val="left"/>
        </w:tabs>
        <w:bidi w:val="0"/>
        <w:spacing w:before="0" w:after="26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1</w:t>
      </w:r>
      <w:bookmarkEnd w:id="101"/>
      <w:r>
        <w:rPr>
          <w:color w:val="000000"/>
          <w:spacing w:val="0"/>
          <w:w w:val="100"/>
          <w:position w:val="0"/>
        </w:rPr>
        <w:t>、</w:t>
        <w:tab/>
        <w:t>概述</w:t>
      </w:r>
      <w:bookmarkEnd w:id="100"/>
      <w:bookmarkEnd w:id="102"/>
      <w:bookmarkEnd w:id="99"/>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4"/>
        <w:keepNext/>
        <w:keepLines/>
        <w:widowControl w:val="0"/>
        <w:shd w:val="clear" w:color="auto" w:fill="auto"/>
        <w:tabs>
          <w:tab w:pos="322" w:val="left"/>
        </w:tabs>
        <w:bidi w:val="0"/>
        <w:spacing w:before="0" w:after="38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2</w:t>
      </w:r>
      <w:bookmarkEnd w:id="105"/>
      <w:r>
        <w:rPr>
          <w:color w:val="000000"/>
          <w:spacing w:val="0"/>
          <w:w w:val="100"/>
          <w:position w:val="0"/>
        </w:rPr>
        <w:t>、</w:t>
        <w:tab/>
        <w:t>收入与成本</w:t>
      </w:r>
      <w:bookmarkEnd w:id="103"/>
      <w:bookmarkEnd w:id="104"/>
      <w:bookmarkEnd w:id="106"/>
    </w:p>
    <w:p>
      <w:pPr>
        <w:pStyle w:val="Style41"/>
        <w:keepNext/>
        <w:keepLines/>
        <w:widowControl w:val="0"/>
        <w:shd w:val="clear" w:color="auto" w:fill="auto"/>
        <w:bidi w:val="0"/>
        <w:spacing w:before="0" w:after="38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7"/>
      <w:bookmarkEnd w:id="108"/>
      <w:bookmarkEnd w:id="11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1,328,743,408.73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1,339,613,939.45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562,622,661.03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477,014,111.27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350,139,597.41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398,066,614.22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203,236,543.38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217,061,961.80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44,960,290.37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91,731,283.42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167,784,316.54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155,739,968.74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r>
      <w:tr>
        <w:trPr>
          <w:trHeight w:val="398"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562,622,661.03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477,014,111.27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170,472,159.88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77,527,066.21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加密键盘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50,024,012.76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67,380,013.37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自助服务终端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129,643,424.77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253,159,534.64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及相关贸易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203,236,543.38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217,061,961.80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44,960,290.37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91,731,283.42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6,186,658.43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9,514,267.02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161,597,658.11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146,225,701.72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1,274,526,883.12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1,304,466,120.74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54,216,525.61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35,147,818.71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w:t>
            </w:r>
          </w:p>
        </w:tc>
      </w:tr>
    </w:tbl>
    <w:p>
      <w:pPr>
        <w:widowControl w:val="0"/>
        <w:spacing w:after="319" w:line="1" w:lineRule="exact"/>
      </w:pPr>
    </w:p>
    <w:p>
      <w:pPr>
        <w:pStyle w:val="Style41"/>
        <w:keepNext/>
        <w:keepLines/>
        <w:widowControl w:val="0"/>
        <w:numPr>
          <w:ilvl w:val="0"/>
          <w:numId w:val="1"/>
        </w:numPr>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bookmarkEnd w:id="11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1"/>
      <w:bookmarkEnd w:id="112"/>
      <w:bookmarkEnd w:id="11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416"/>
        <w:gridCol w:w="1416"/>
        <w:gridCol w:w="1075"/>
        <w:gridCol w:w="1363"/>
        <w:gridCol w:w="1368"/>
        <w:gridCol w:w="1382"/>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562,622,661.03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366,843,704.66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350,139,597.41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255,341,737.38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203,236,543.38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145,222,078.29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44,960,290.37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17,683,625.94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167,784,316.54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116,769,715.43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562,622,661.03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366,843,704.66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170,472,159.88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131,693,532.85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加密键盘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50,024,012.76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25,637,493.98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自助服务终端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129,643,424.77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98,010,710.55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及相关贸易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203,236,543.38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145,222,078.29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r>
    </w:tbl>
    <w:tbl>
      <w:tblPr>
        <w:tblOverlap w:val="never"/>
        <w:jc w:val="center"/>
        <w:tblLayout w:type="fixed"/>
      </w:tblPr>
      <w:tblGrid>
        <w:gridCol w:w="1570"/>
        <w:gridCol w:w="1416"/>
        <w:gridCol w:w="1416"/>
        <w:gridCol w:w="1075"/>
        <w:gridCol w:w="1363"/>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44,960,290.37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17,683,625.94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6,186,658.43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3,927,861.33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161,597,658.11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112,841,854.10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1,274,526,883.12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875,927,492.68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54,216,525.61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25,933,369.03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bl>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500" w:val="left"/>
        </w:tabs>
        <w:bidi w:val="0"/>
        <w:spacing w:before="0" w:after="28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3</w:t>
      </w:r>
      <w:r>
        <w:rPr>
          <w:color w:val="000000"/>
          <w:spacing w:val="0"/>
          <w:w w:val="100"/>
          <w:position w:val="0"/>
        </w:rPr>
        <w:t>）</w:t>
        <w:tab/>
        <w:t>毛利分析</w:t>
      </w:r>
      <w:bookmarkEnd w:id="115"/>
      <w:bookmarkEnd w:id="116"/>
      <w:bookmarkEnd w:id="118"/>
    </w:p>
    <w:p>
      <w:pPr>
        <w:pStyle w:val="Style29"/>
        <w:keepNext w:val="0"/>
        <w:keepLines w:val="0"/>
        <w:widowControl w:val="0"/>
        <w:numPr>
          <w:ilvl w:val="0"/>
          <w:numId w:val="3"/>
        </w:numPr>
        <w:shd w:val="clear" w:color="auto" w:fill="auto"/>
        <w:tabs>
          <w:tab w:pos="675" w:val="left"/>
        </w:tabs>
        <w:bidi w:val="0"/>
        <w:spacing w:before="0" w:after="0" w:line="314" w:lineRule="exact"/>
        <w:ind w:left="0" w:right="0"/>
        <w:jc w:val="left"/>
      </w:pPr>
      <w:bookmarkStart w:id="119" w:name="bookmark119"/>
      <w:bookmarkEnd w:id="119"/>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及云计算业务实现销售收入</w:t>
      </w:r>
      <w:r>
        <w:rPr>
          <w:rFonts w:ascii="Times New Roman" w:eastAsia="Times New Roman" w:hAnsi="Times New Roman" w:cs="Times New Roman"/>
          <w:color w:val="000000"/>
          <w:spacing w:val="0"/>
          <w:w w:val="100"/>
          <w:position w:val="0"/>
          <w:sz w:val="18"/>
          <w:szCs w:val="18"/>
        </w:rPr>
        <w:t>56,262.27</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17.95%</w:t>
      </w:r>
      <w:r>
        <w:rPr>
          <w:color w:val="000000"/>
          <w:spacing w:val="0"/>
          <w:w w:val="100"/>
          <w:position w:val="0"/>
        </w:rPr>
        <w:t>。其中，毛利率为</w:t>
      </w:r>
      <w:r>
        <w:rPr>
          <w:rFonts w:ascii="Times New Roman" w:eastAsia="Times New Roman" w:hAnsi="Times New Roman" w:cs="Times New Roman"/>
          <w:color w:val="000000"/>
          <w:spacing w:val="0"/>
          <w:w w:val="100"/>
          <w:position w:val="0"/>
          <w:sz w:val="18"/>
          <w:szCs w:val="18"/>
        </w:rPr>
        <w:t>34.80%</w:t>
      </w:r>
      <w:r>
        <w:rPr>
          <w:color w:val="000000"/>
          <w:spacing w:val="0"/>
          <w:w w:val="100"/>
          <w:position w:val="0"/>
        </w:rPr>
        <w:t>,较 上年同期提升</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百分点，毛利为</w:t>
      </w:r>
      <w:r>
        <w:rPr>
          <w:rFonts w:ascii="Times New Roman" w:eastAsia="Times New Roman" w:hAnsi="Times New Roman" w:cs="Times New Roman"/>
          <w:color w:val="000000"/>
          <w:spacing w:val="0"/>
          <w:w w:val="100"/>
          <w:position w:val="0"/>
          <w:sz w:val="18"/>
          <w:szCs w:val="18"/>
        </w:rPr>
        <w:t>19,577.90</w:t>
      </w:r>
      <w:r>
        <w:rPr>
          <w:color w:val="000000"/>
          <w:spacing w:val="0"/>
          <w:w w:val="100"/>
          <w:position w:val="0"/>
        </w:rPr>
        <w:t>万元，占公司整体毛利的比例为</w:t>
      </w:r>
      <w:r>
        <w:rPr>
          <w:rFonts w:ascii="Times New Roman" w:eastAsia="Times New Roman" w:hAnsi="Times New Roman" w:cs="Times New Roman"/>
          <w:color w:val="000000"/>
          <w:spacing w:val="0"/>
          <w:w w:val="100"/>
          <w:position w:val="0"/>
          <w:sz w:val="18"/>
          <w:szCs w:val="18"/>
        </w:rPr>
        <w:t>45.86%</w:t>
      </w:r>
      <w:r>
        <w:rPr>
          <w:color w:val="000000"/>
          <w:spacing w:val="0"/>
          <w:w w:val="100"/>
          <w:position w:val="0"/>
        </w:rPr>
        <w:t>，主要原因系报告期内公司业务转型升级 成效进一步显现，随着深圳光明云谷数据中心、长沙云谷数据中心等数据中心机架上架率的稳定上升，公司</w:t>
      </w:r>
      <w:r>
        <w:rPr>
          <w:color w:val="000000"/>
          <w:spacing w:val="0"/>
          <w:w w:val="100"/>
          <w:position w:val="0"/>
        </w:rPr>
        <w:t>IDC</w:t>
      </w:r>
      <w:r>
        <w:rPr>
          <w:color w:val="000000"/>
          <w:spacing w:val="0"/>
          <w:w w:val="100"/>
          <w:position w:val="0"/>
        </w:rPr>
        <w:t>机架租赁业 务的收入及毛利不断提升所致。</w:t>
      </w:r>
    </w:p>
    <w:p>
      <w:pPr>
        <w:pStyle w:val="Style29"/>
        <w:keepNext w:val="0"/>
        <w:keepLines w:val="0"/>
        <w:widowControl w:val="0"/>
        <w:numPr>
          <w:ilvl w:val="0"/>
          <w:numId w:val="3"/>
        </w:numPr>
        <w:shd w:val="clear" w:color="auto" w:fill="auto"/>
        <w:tabs>
          <w:tab w:pos="684" w:val="left"/>
        </w:tabs>
        <w:bidi w:val="0"/>
        <w:spacing w:before="0" w:after="0" w:line="314" w:lineRule="exact"/>
        <w:ind w:left="0" w:right="0"/>
        <w:jc w:val="left"/>
      </w:pPr>
      <w:bookmarkStart w:id="120" w:name="bookmark120"/>
      <w:bookmarkEnd w:id="120"/>
      <w:r>
        <w:rPr>
          <w:color w:val="000000"/>
          <w:spacing w:val="0"/>
          <w:w w:val="100"/>
          <w:position w:val="0"/>
        </w:rPr>
        <w:t>报告期内公司支付产品实现销售收入</w:t>
      </w:r>
      <w:r>
        <w:rPr>
          <w:rFonts w:ascii="Times New Roman" w:eastAsia="Times New Roman" w:hAnsi="Times New Roman" w:cs="Times New Roman"/>
          <w:color w:val="000000"/>
          <w:spacing w:val="0"/>
          <w:w w:val="100"/>
          <w:position w:val="0"/>
          <w:sz w:val="18"/>
          <w:szCs w:val="18"/>
        </w:rPr>
        <w:t>17,047.21</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119.89%</w:t>
      </w:r>
      <w:r>
        <w:rPr>
          <w:color w:val="000000"/>
          <w:spacing w:val="0"/>
          <w:w w:val="100"/>
          <w:position w:val="0"/>
        </w:rPr>
        <w:t>，毛利率为</w:t>
      </w:r>
      <w:r>
        <w:rPr>
          <w:rFonts w:ascii="Times New Roman" w:eastAsia="Times New Roman" w:hAnsi="Times New Roman" w:cs="Times New Roman"/>
          <w:color w:val="000000"/>
          <w:spacing w:val="0"/>
          <w:w w:val="100"/>
          <w:position w:val="0"/>
          <w:sz w:val="18"/>
          <w:szCs w:val="18"/>
        </w:rPr>
        <w:t>22.75%</w:t>
      </w:r>
      <w:r>
        <w:rPr>
          <w:color w:val="000000"/>
          <w:spacing w:val="0"/>
          <w:w w:val="100"/>
          <w:position w:val="0"/>
        </w:rPr>
        <w:t xml:space="preserve">,较上年同期提升 </w:t>
      </w:r>
      <w:r>
        <w:rPr>
          <w:rFonts w:ascii="Times New Roman" w:eastAsia="Times New Roman" w:hAnsi="Times New Roman" w:cs="Times New Roman"/>
          <w:color w:val="000000"/>
          <w:spacing w:val="0"/>
          <w:w w:val="100"/>
          <w:position w:val="0"/>
          <w:sz w:val="18"/>
          <w:szCs w:val="18"/>
        </w:rPr>
        <w:t>2.19</w:t>
      </w:r>
      <w:r>
        <w:rPr>
          <w:color w:val="000000"/>
          <w:spacing w:val="0"/>
          <w:w w:val="100"/>
          <w:position w:val="0"/>
        </w:rPr>
        <w:t>个百分点，主要原因系公司一方面通过移动支付服务商对扫码类、语音播报类等支付产品的快速推广并形成订单，另一 方面积极参与各大银行的招投标并形成有效的订单导入；此外，公司下半年积极采取各类措施，在确保防疫安全的前提下， 加快推进了海外订单的交付，有效保障了安全支付业务收入的增长。同时随着销售增加，固定成本费用分摊降低，导致毛利 上升。</w:t>
      </w:r>
    </w:p>
    <w:p>
      <w:pPr>
        <w:pStyle w:val="Style29"/>
        <w:keepNext w:val="0"/>
        <w:keepLines w:val="0"/>
        <w:widowControl w:val="0"/>
        <w:numPr>
          <w:ilvl w:val="0"/>
          <w:numId w:val="3"/>
        </w:numPr>
        <w:shd w:val="clear" w:color="auto" w:fill="auto"/>
        <w:tabs>
          <w:tab w:pos="675" w:val="left"/>
        </w:tabs>
        <w:bidi w:val="0"/>
        <w:spacing w:before="0" w:after="0" w:line="314" w:lineRule="exact"/>
        <w:ind w:left="0" w:right="0"/>
        <w:jc w:val="left"/>
      </w:pPr>
      <w:bookmarkStart w:id="121" w:name="bookmark121"/>
      <w:bookmarkEnd w:id="121"/>
      <w:r>
        <w:rPr>
          <w:color w:val="000000"/>
          <w:spacing w:val="0"/>
          <w:w w:val="100"/>
          <w:position w:val="0"/>
        </w:rPr>
        <w:t>报告期内公司加密键盘实现销售收入</w:t>
      </w:r>
      <w:r>
        <w:rPr>
          <w:rFonts w:ascii="Times New Roman" w:eastAsia="Times New Roman" w:hAnsi="Times New Roman" w:cs="Times New Roman"/>
          <w:color w:val="000000"/>
          <w:spacing w:val="0"/>
          <w:w w:val="100"/>
          <w:position w:val="0"/>
          <w:sz w:val="18"/>
          <w:szCs w:val="18"/>
        </w:rPr>
        <w:t>5,002.40</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25.76%</w:t>
      </w:r>
      <w:r>
        <w:rPr>
          <w:color w:val="000000"/>
          <w:spacing w:val="0"/>
          <w:w w:val="100"/>
          <w:position w:val="0"/>
        </w:rPr>
        <w:t>,主要原因系报告期内受移动支付冲击和 新冠疫情的影响，下游整机厂商调整了采购计划，推迟、压缩了部分加密键盘的订单所致；产品毛利率为</w:t>
      </w:r>
      <w:r>
        <w:rPr>
          <w:rFonts w:ascii="Times New Roman" w:eastAsia="Times New Roman" w:hAnsi="Times New Roman" w:cs="Times New Roman"/>
          <w:color w:val="000000"/>
          <w:spacing w:val="0"/>
          <w:w w:val="100"/>
          <w:position w:val="0"/>
          <w:sz w:val="18"/>
          <w:szCs w:val="18"/>
        </w:rPr>
        <w:t>48.75%</w:t>
      </w:r>
      <w:r>
        <w:rPr>
          <w:color w:val="000000"/>
          <w:spacing w:val="0"/>
          <w:w w:val="100"/>
          <w:position w:val="0"/>
        </w:rPr>
        <w:t>，较上年 同期提升</w:t>
      </w:r>
      <w:r>
        <w:rPr>
          <w:rFonts w:ascii="Times New Roman" w:eastAsia="Times New Roman" w:hAnsi="Times New Roman" w:cs="Times New Roman"/>
          <w:color w:val="000000"/>
          <w:spacing w:val="0"/>
          <w:w w:val="100"/>
          <w:position w:val="0"/>
          <w:sz w:val="18"/>
          <w:szCs w:val="18"/>
        </w:rPr>
        <w:t>11.9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百分点，主要原因系公司通过聚焦产品设计优化、加密技术升级等提升键盘产品的附加值和市场竞争力，并 依托公司完善的第三方供应体系与严格的质量控制系统加强成本的控制，提高了产品的毛利率。</w:t>
      </w:r>
    </w:p>
    <w:p>
      <w:pPr>
        <w:pStyle w:val="Style29"/>
        <w:keepNext w:val="0"/>
        <w:keepLines w:val="0"/>
        <w:widowControl w:val="0"/>
        <w:numPr>
          <w:ilvl w:val="0"/>
          <w:numId w:val="3"/>
        </w:numPr>
        <w:shd w:val="clear" w:color="auto" w:fill="auto"/>
        <w:tabs>
          <w:tab w:pos="670" w:val="left"/>
        </w:tabs>
        <w:bidi w:val="0"/>
        <w:spacing w:before="0" w:after="0" w:line="314" w:lineRule="exact"/>
        <w:ind w:left="0" w:right="0"/>
        <w:jc w:val="left"/>
      </w:pPr>
      <w:bookmarkStart w:id="122" w:name="bookmark122"/>
      <w:bookmarkEnd w:id="122"/>
      <w:r>
        <w:rPr>
          <w:color w:val="000000"/>
          <w:spacing w:val="0"/>
          <w:w w:val="100"/>
          <w:position w:val="0"/>
        </w:rPr>
        <w:t>报告期内公司自助服务终端实现销售收入</w:t>
      </w:r>
      <w:r>
        <w:rPr>
          <w:rFonts w:ascii="Times New Roman" w:eastAsia="Times New Roman" w:hAnsi="Times New Roman" w:cs="Times New Roman"/>
          <w:color w:val="000000"/>
          <w:spacing w:val="0"/>
          <w:w w:val="100"/>
          <w:position w:val="0"/>
          <w:sz w:val="18"/>
          <w:szCs w:val="18"/>
        </w:rPr>
        <w:t>12,964.34</w:t>
      </w:r>
      <w:r>
        <w:rPr>
          <w:color w:val="000000"/>
          <w:spacing w:val="0"/>
          <w:w w:val="100"/>
          <w:position w:val="0"/>
        </w:rPr>
        <w:t>万元，较上年下降</w:t>
      </w:r>
      <w:r>
        <w:rPr>
          <w:rFonts w:ascii="Times New Roman" w:eastAsia="Times New Roman" w:hAnsi="Times New Roman" w:cs="Times New Roman"/>
          <w:color w:val="000000"/>
          <w:spacing w:val="0"/>
          <w:w w:val="100"/>
          <w:position w:val="0"/>
          <w:sz w:val="18"/>
          <w:szCs w:val="18"/>
        </w:rPr>
        <w:t>48.79%</w:t>
      </w:r>
      <w:r>
        <w:rPr>
          <w:color w:val="000000"/>
          <w:spacing w:val="0"/>
          <w:w w:val="100"/>
          <w:position w:val="0"/>
        </w:rPr>
        <w:t>，主要原因系报告期内，银行客户整体 的采购进度不及预期，订单下降影响，导致公司自助终端业务销售下降。自助服务终端产品毛利率为</w:t>
      </w:r>
      <w:r>
        <w:rPr>
          <w:rFonts w:ascii="Times New Roman" w:eastAsia="Times New Roman" w:hAnsi="Times New Roman" w:cs="Times New Roman"/>
          <w:color w:val="000000"/>
          <w:spacing w:val="0"/>
          <w:w w:val="100"/>
          <w:position w:val="0"/>
          <w:sz w:val="18"/>
          <w:szCs w:val="18"/>
        </w:rPr>
        <w:t>24.40%</w:t>
      </w:r>
      <w:r>
        <w:rPr>
          <w:color w:val="000000"/>
          <w:spacing w:val="0"/>
          <w:w w:val="100"/>
          <w:position w:val="0"/>
        </w:rPr>
        <w:t>，较上年同期 下降</w:t>
      </w:r>
      <w:r>
        <w:rPr>
          <w:rFonts w:ascii="Times New Roman" w:eastAsia="Times New Roman" w:hAnsi="Times New Roman" w:cs="Times New Roman"/>
          <w:color w:val="000000"/>
          <w:spacing w:val="0"/>
          <w:w w:val="100"/>
          <w:position w:val="0"/>
          <w:sz w:val="18"/>
          <w:szCs w:val="18"/>
        </w:rPr>
        <w:t>6.47</w:t>
      </w:r>
      <w:r>
        <w:rPr>
          <w:color w:val="000000"/>
          <w:spacing w:val="0"/>
          <w:w w:val="100"/>
          <w:position w:val="0"/>
        </w:rPr>
        <w:t>个百分点，主要原因系报告期内客户订单总量下降的同时，客户订单较为分散，单位成本上升所致。</w:t>
      </w:r>
    </w:p>
    <w:p>
      <w:pPr>
        <w:pStyle w:val="Style29"/>
        <w:keepNext w:val="0"/>
        <w:keepLines w:val="0"/>
        <w:widowControl w:val="0"/>
        <w:numPr>
          <w:ilvl w:val="0"/>
          <w:numId w:val="3"/>
        </w:numPr>
        <w:shd w:val="clear" w:color="auto" w:fill="auto"/>
        <w:tabs>
          <w:tab w:pos="675" w:val="left"/>
        </w:tabs>
        <w:bidi w:val="0"/>
        <w:spacing w:before="0" w:after="0" w:line="314" w:lineRule="exact"/>
        <w:ind w:left="0" w:right="0"/>
        <w:jc w:val="left"/>
      </w:pPr>
      <w:bookmarkStart w:id="123" w:name="bookmark123"/>
      <w:bookmarkEnd w:id="123"/>
      <w:r>
        <w:rPr>
          <w:color w:val="000000"/>
          <w:spacing w:val="0"/>
          <w:w w:val="100"/>
          <w:position w:val="0"/>
        </w:rPr>
        <w:t>报告期内公司合同能源管理业务实现销售收入</w:t>
      </w:r>
      <w:r>
        <w:rPr>
          <w:rFonts w:ascii="Times New Roman" w:eastAsia="Times New Roman" w:hAnsi="Times New Roman" w:cs="Times New Roman"/>
          <w:color w:val="000000"/>
          <w:spacing w:val="0"/>
          <w:w w:val="100"/>
          <w:position w:val="0"/>
          <w:sz w:val="18"/>
          <w:szCs w:val="18"/>
        </w:rPr>
        <w:t>4,496.03</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50.99%</w:t>
      </w:r>
      <w:r>
        <w:rPr>
          <w:color w:val="000000"/>
          <w:spacing w:val="0"/>
          <w:w w:val="100"/>
          <w:position w:val="0"/>
        </w:rPr>
        <w:t>，毛利率为</w:t>
      </w:r>
      <w:r>
        <w:rPr>
          <w:rFonts w:ascii="Times New Roman" w:eastAsia="Times New Roman" w:hAnsi="Times New Roman" w:cs="Times New Roman"/>
          <w:color w:val="000000"/>
          <w:spacing w:val="0"/>
          <w:w w:val="100"/>
          <w:position w:val="0"/>
          <w:sz w:val="18"/>
          <w:szCs w:val="18"/>
        </w:rPr>
        <w:t>60.67%</w:t>
      </w:r>
      <w:r>
        <w:rPr>
          <w:color w:val="000000"/>
          <w:spacing w:val="0"/>
          <w:w w:val="100"/>
          <w:position w:val="0"/>
        </w:rPr>
        <w:t>，较上年同期 上升</w:t>
      </w:r>
      <w:r>
        <w:rPr>
          <w:rFonts w:ascii="Times New Roman" w:eastAsia="Times New Roman" w:hAnsi="Times New Roman" w:cs="Times New Roman"/>
          <w:color w:val="000000"/>
          <w:spacing w:val="0"/>
          <w:w w:val="100"/>
          <w:position w:val="0"/>
          <w:sz w:val="18"/>
          <w:szCs w:val="18"/>
        </w:rPr>
        <w:t>25.52%</w:t>
      </w:r>
      <w:r>
        <w:rPr>
          <w:color w:val="000000"/>
          <w:spacing w:val="0"/>
          <w:w w:val="100"/>
          <w:position w:val="0"/>
        </w:rPr>
        <w:t>,</w:t>
      </w:r>
      <w:r>
        <w:rPr>
          <w:color w:val="000000"/>
          <w:spacing w:val="0"/>
          <w:w w:val="100"/>
          <w:position w:val="0"/>
        </w:rPr>
        <w:t>主要系公司针对</w:t>
      </w:r>
      <w:r>
        <w:rPr>
          <w:color w:val="000000"/>
          <w:spacing w:val="0"/>
          <w:w w:val="100"/>
          <w:position w:val="0"/>
        </w:rPr>
        <w:t>BT</w:t>
      </w:r>
      <w:r>
        <w:rPr>
          <w:color w:val="000000"/>
          <w:spacing w:val="0"/>
          <w:w w:val="100"/>
          <w:position w:val="0"/>
        </w:rPr>
        <w:t>项目加强获利要求，加强项目筛选，新增项目少但毛利高，同时公司</w:t>
      </w:r>
      <w:r>
        <w:rPr>
          <w:color w:val="000000"/>
          <w:spacing w:val="0"/>
          <w:w w:val="100"/>
          <w:position w:val="0"/>
        </w:rPr>
        <w:t>EMC</w:t>
      </w:r>
      <w:r>
        <w:rPr>
          <w:color w:val="000000"/>
          <w:spacing w:val="0"/>
          <w:w w:val="100"/>
          <w:position w:val="0"/>
        </w:rPr>
        <w:t>收入构成稳定，</w:t>
      </w:r>
      <w:r>
        <w:rPr>
          <w:color w:val="000000"/>
          <w:spacing w:val="0"/>
          <w:w w:val="100"/>
          <w:position w:val="0"/>
        </w:rPr>
        <w:t xml:space="preserve">2020 </w:t>
      </w:r>
      <w:r>
        <w:rPr>
          <w:color w:val="000000"/>
          <w:spacing w:val="0"/>
          <w:w w:val="100"/>
          <w:position w:val="0"/>
        </w:rPr>
        <w:t>年相应的维护等成本减少，从而导致毛利提升较为明显。</w:t>
      </w:r>
    </w:p>
    <w:p>
      <w:pPr>
        <w:pStyle w:val="Style29"/>
        <w:keepNext w:val="0"/>
        <w:keepLines w:val="0"/>
        <w:widowControl w:val="0"/>
        <w:numPr>
          <w:ilvl w:val="0"/>
          <w:numId w:val="3"/>
        </w:numPr>
        <w:shd w:val="clear" w:color="auto" w:fill="auto"/>
        <w:tabs>
          <w:tab w:pos="660" w:val="left"/>
        </w:tabs>
        <w:bidi w:val="0"/>
        <w:spacing w:before="0" w:after="380" w:line="314" w:lineRule="exact"/>
        <w:ind w:left="0" w:right="0"/>
        <w:jc w:val="left"/>
      </w:pPr>
      <w:bookmarkStart w:id="124" w:name="bookmark124"/>
      <w:bookmarkEnd w:id="124"/>
      <w:r>
        <w:rPr>
          <w:color w:val="000000"/>
          <w:spacing w:val="0"/>
          <w:w w:val="100"/>
          <w:position w:val="0"/>
        </w:rPr>
        <w:t>报告期内公司海外地区收入为</w:t>
      </w:r>
      <w:r>
        <w:rPr>
          <w:rFonts w:ascii="Times New Roman" w:eastAsia="Times New Roman" w:hAnsi="Times New Roman" w:cs="Times New Roman"/>
          <w:color w:val="000000"/>
          <w:spacing w:val="0"/>
          <w:w w:val="100"/>
          <w:position w:val="0"/>
          <w:sz w:val="18"/>
          <w:szCs w:val="18"/>
        </w:rPr>
        <w:t>5,421.65</w:t>
      </w:r>
      <w:r>
        <w:rPr>
          <w:color w:val="000000"/>
          <w:spacing w:val="0"/>
          <w:w w:val="100"/>
          <w:position w:val="0"/>
        </w:rPr>
        <w:t>万元，较上年同期上升</w:t>
      </w:r>
      <w:r>
        <w:rPr>
          <w:rFonts w:ascii="Times New Roman" w:eastAsia="Times New Roman" w:hAnsi="Times New Roman" w:cs="Times New Roman"/>
          <w:color w:val="000000"/>
          <w:spacing w:val="0"/>
          <w:w w:val="100"/>
          <w:position w:val="0"/>
          <w:sz w:val="18"/>
          <w:szCs w:val="18"/>
        </w:rPr>
        <w:t>54.25%</w:t>
      </w:r>
      <w:r>
        <w:rPr>
          <w:color w:val="000000"/>
          <w:spacing w:val="0"/>
          <w:w w:val="100"/>
          <w:position w:val="0"/>
        </w:rPr>
        <w:t>，主要原因系公司通过线上销售等多种方式拓展 了海外的订单，同时积极采取措施推进海外项目的交付所致。</w:t>
      </w:r>
    </w:p>
    <w:p>
      <w:pPr>
        <w:pStyle w:val="Style41"/>
        <w:keepNext/>
        <w:keepLines/>
        <w:widowControl w:val="0"/>
        <w:shd w:val="clear" w:color="auto" w:fill="auto"/>
        <w:tabs>
          <w:tab w:pos="500" w:val="left"/>
        </w:tabs>
        <w:bidi w:val="0"/>
        <w:spacing w:before="0" w:after="28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4</w:t>
      </w:r>
      <w:r>
        <w:rPr>
          <w:color w:val="000000"/>
          <w:spacing w:val="0"/>
          <w:w w:val="100"/>
          <w:position w:val="0"/>
        </w:rPr>
        <w:t>）</w:t>
        <w:tab/>
        <w:t>公司实物销售收入是否大于劳务收入</w:t>
      </w:r>
      <w:bookmarkEnd w:id="125"/>
      <w:bookmarkEnd w:id="126"/>
      <w:bookmarkEnd w:id="128"/>
    </w:p>
    <w:p>
      <w:pPr>
        <w:pStyle w:val="Style29"/>
        <w:keepNext w:val="0"/>
        <w:keepLines w:val="0"/>
        <w:widowControl w:val="0"/>
        <w:shd w:val="clear" w:color="auto" w:fill="auto"/>
        <w:bidi w:val="0"/>
        <w:spacing w:before="0" w:after="380" w:line="314" w:lineRule="exact"/>
        <w:ind w:left="0" w:right="0" w:firstLine="0"/>
        <w:jc w:val="left"/>
        <w:rPr>
          <w:sz w:val="19"/>
          <w:szCs w:val="19"/>
        </w:rPr>
      </w:pPr>
      <w:r>
        <w:rPr>
          <w:color w:val="000000"/>
          <w:spacing w:val="0"/>
          <w:w w:val="100"/>
          <w:position w:val="0"/>
          <w:sz w:val="18"/>
          <w:szCs w:val="18"/>
        </w:rPr>
        <w:t>口</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9"/>
          <w:szCs w:val="19"/>
        </w:rPr>
        <w:t>否</w:t>
      </w:r>
    </w:p>
    <w:p>
      <w:pPr>
        <w:pStyle w:val="Style41"/>
        <w:keepNext/>
        <w:keepLines/>
        <w:widowControl w:val="0"/>
        <w:shd w:val="clear" w:color="auto" w:fill="auto"/>
        <w:tabs>
          <w:tab w:pos="500" w:val="left"/>
        </w:tabs>
        <w:bidi w:val="0"/>
        <w:spacing w:before="0" w:after="28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5</w:t>
      </w:r>
      <w:r>
        <w:rPr>
          <w:color w:val="000000"/>
          <w:spacing w:val="0"/>
          <w:w w:val="100"/>
          <w:position w:val="0"/>
        </w:rPr>
        <w:t>）</w:t>
        <w:tab/>
        <w:t>公司已签订的重大销售合同截至本报告期的履行情况</w:t>
      </w:r>
      <w:bookmarkEnd w:id="129"/>
      <w:bookmarkEnd w:id="130"/>
      <w:bookmarkEnd w:id="132"/>
    </w:p>
    <w:p>
      <w:pPr>
        <w:pStyle w:val="Style29"/>
        <w:keepNext w:val="0"/>
        <w:keepLines w:val="0"/>
        <w:widowControl w:val="0"/>
        <w:shd w:val="clear" w:color="auto" w:fill="auto"/>
        <w:bidi w:val="0"/>
        <w:spacing w:before="0" w:after="8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00"/>
        <w:gridCol w:w="778"/>
        <w:gridCol w:w="1368"/>
        <w:gridCol w:w="782"/>
        <w:gridCol w:w="581"/>
        <w:gridCol w:w="1171"/>
        <w:gridCol w:w="581"/>
        <w:gridCol w:w="576"/>
        <w:gridCol w:w="1762"/>
        <w:gridCol w:w="1478"/>
      </w:tblGrid>
      <w:tr>
        <w:trPr>
          <w:trHeight w:val="75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立公司</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合同订立 对方名称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合同标的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合同签订 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定价原 则</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交易价格（万 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截至报告期末的执行</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600"/>
        <w:gridCol w:w="778"/>
        <w:gridCol w:w="1368"/>
        <w:gridCol w:w="782"/>
        <w:gridCol w:w="581"/>
        <w:gridCol w:w="1171"/>
        <w:gridCol w:w="581"/>
        <w:gridCol w:w="576"/>
        <w:gridCol w:w="1762"/>
        <w:gridCol w:w="1478"/>
      </w:tblGrid>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方名称</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16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证通电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数据中心场 地租赁、机柜托 管及相关软硬件 设备与服务等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公允协 商价格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不存在 关联关 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公司按合同约定推进 相关数据中心上架运 营，报告期内，确认销 售收入</w:t>
            </w:r>
            <w:r>
              <w:rPr>
                <w:rFonts w:ascii="Times New Roman" w:eastAsia="Times New Roman" w:hAnsi="Times New Roman" w:cs="Times New Roman"/>
                <w:color w:val="000000"/>
                <w:spacing w:val="0"/>
                <w:w w:val="100"/>
                <w:position w:val="0"/>
                <w:sz w:val="18"/>
                <w:szCs w:val="18"/>
              </w:rPr>
              <w:t>10,401.86</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 巨潮资讯网上披露 的</w:t>
            </w:r>
            <w:r>
              <w:rPr>
                <w:rFonts w:ascii="Times New Roman" w:eastAsia="Times New Roman" w:hAnsi="Times New Roman" w:cs="Times New Roman"/>
                <w:color w:val="000000"/>
                <w:spacing w:val="0"/>
                <w:w w:val="100"/>
                <w:position w:val="0"/>
                <w:sz w:val="18"/>
                <w:szCs w:val="18"/>
              </w:rPr>
              <w:t>2018-026</w:t>
            </w:r>
            <w:r>
              <w:rPr>
                <w:color w:val="000000"/>
                <w:spacing w:val="0"/>
                <w:w w:val="100"/>
                <w:position w:val="0"/>
              </w:rPr>
              <w:t>号《公 司关于签订重大合 同的公告》</w:t>
            </w:r>
          </w:p>
        </w:tc>
      </w:tr>
      <w:tr>
        <w:trPr>
          <w:trHeight w:val="19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证通电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中国南方 航空股份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软件开发及人才 资源等服务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公允协 商价格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不存在 关联关 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公司积极参与南方航 空该项目项下已发出 标段的开发测试外包 投标工作，报告期内， 实现销售收入</w:t>
            </w:r>
            <w:r>
              <w:rPr>
                <w:rFonts w:ascii="Times New Roman" w:eastAsia="Times New Roman" w:hAnsi="Times New Roman" w:cs="Times New Roman"/>
                <w:color w:val="000000"/>
                <w:spacing w:val="0"/>
                <w:w w:val="100"/>
                <w:position w:val="0"/>
                <w:sz w:val="18"/>
                <w:szCs w:val="18"/>
              </w:rPr>
              <w:t xml:space="preserve">1,481.26 </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 巨潮资讯网上披露 的</w:t>
            </w:r>
            <w:r>
              <w:rPr>
                <w:rFonts w:ascii="Times New Roman" w:eastAsia="Times New Roman" w:hAnsi="Times New Roman" w:cs="Times New Roman"/>
                <w:color w:val="000000"/>
                <w:spacing w:val="0"/>
                <w:w w:val="100"/>
                <w:position w:val="0"/>
                <w:sz w:val="18"/>
                <w:szCs w:val="18"/>
              </w:rPr>
              <w:t>2019-067</w:t>
            </w:r>
            <w:r>
              <w:rPr>
                <w:color w:val="000000"/>
                <w:spacing w:val="0"/>
                <w:w w:val="100"/>
                <w:position w:val="0"/>
              </w:rPr>
              <w:t>号《公 司关于签订日常经 营合同的公告》</w:t>
            </w:r>
          </w:p>
        </w:tc>
      </w:tr>
      <w:tr>
        <w:trPr>
          <w:trHeight w:val="16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证通电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中国移动 通信集团 湖南有限 公司长沙 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机房建设、租 赁及运维服务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公允协 商价格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71,117.82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不存在 关联关 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公司按合同约定推进 相关数据中心上架运 营，报告期内，实现收 入</w:t>
            </w:r>
            <w:r>
              <w:rPr>
                <w:rFonts w:ascii="Times New Roman" w:eastAsia="Times New Roman" w:hAnsi="Times New Roman" w:cs="Times New Roman"/>
                <w:color w:val="000000"/>
                <w:spacing w:val="0"/>
                <w:w w:val="100"/>
                <w:position w:val="0"/>
                <w:sz w:val="18"/>
                <w:szCs w:val="18"/>
              </w:rPr>
              <w:t>1,255.18</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 巨潮资讯网上披露 的</w:t>
            </w:r>
            <w:r>
              <w:rPr>
                <w:rFonts w:ascii="Times New Roman" w:eastAsia="Times New Roman" w:hAnsi="Times New Roman" w:cs="Times New Roman"/>
                <w:color w:val="000000"/>
                <w:spacing w:val="0"/>
                <w:w w:val="100"/>
                <w:position w:val="0"/>
                <w:sz w:val="18"/>
                <w:szCs w:val="18"/>
              </w:rPr>
              <w:t xml:space="preserve">2018-13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号《公 司关于签订重大合 同的公告》</w:t>
            </w:r>
          </w:p>
        </w:tc>
      </w:tr>
      <w:tr>
        <w:trPr>
          <w:trHeight w:val="16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证通电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数据中心场 地租赁、机柜托 管及相关软硬件 设备与服务等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公允协 商价格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不存在 关联关 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合同约定推进相关数 据中心上架运营，报告 期内，确认销售收入 </w:t>
            </w:r>
            <w:r>
              <w:rPr>
                <w:rFonts w:ascii="Times New Roman" w:eastAsia="Times New Roman" w:hAnsi="Times New Roman" w:cs="Times New Roman"/>
                <w:color w:val="000000"/>
                <w:spacing w:val="0"/>
                <w:w w:val="100"/>
                <w:position w:val="0"/>
                <w:sz w:val="18"/>
                <w:szCs w:val="18"/>
              </w:rPr>
              <w:t xml:space="preserve">2,862.13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 巨潮资讯网上披露 的</w:t>
            </w:r>
            <w:r>
              <w:rPr>
                <w:rFonts w:ascii="Times New Roman" w:eastAsia="Times New Roman" w:hAnsi="Times New Roman" w:cs="Times New Roman"/>
                <w:color w:val="000000"/>
                <w:spacing w:val="0"/>
                <w:w w:val="100"/>
                <w:position w:val="0"/>
                <w:sz w:val="18"/>
                <w:szCs w:val="18"/>
              </w:rPr>
              <w:t>2019-057</w:t>
            </w:r>
            <w:r>
              <w:rPr>
                <w:color w:val="000000"/>
                <w:spacing w:val="0"/>
                <w:w w:val="100"/>
                <w:position w:val="0"/>
              </w:rPr>
              <w:t>号《公 司关于签订重大合 同的公告》</w:t>
            </w:r>
          </w:p>
        </w:tc>
      </w:tr>
      <w:tr>
        <w:trPr>
          <w:trHeight w:val="20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平安通信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数据中心场 地租赁、机柜托 管及相关软硬件 设备与服务等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公允协 商价格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不存在 关联关 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已签署了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基础业 务服务合同书》，按约 定进度推进相关数据 中心的交付运营工作。</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日在 巨潮资讯网上披露 的</w:t>
            </w:r>
            <w:r>
              <w:rPr>
                <w:rFonts w:ascii="Times New Roman" w:eastAsia="Times New Roman" w:hAnsi="Times New Roman" w:cs="Times New Roman"/>
                <w:color w:val="000000"/>
                <w:spacing w:val="0"/>
                <w:w w:val="100"/>
                <w:position w:val="0"/>
                <w:sz w:val="18"/>
                <w:szCs w:val="18"/>
              </w:rPr>
              <w:t>2020-015</w:t>
            </w:r>
            <w:r>
              <w:rPr>
                <w:color w:val="000000"/>
                <w:spacing w:val="0"/>
                <w:w w:val="100"/>
                <w:position w:val="0"/>
              </w:rPr>
              <w:t>号《公 司关于全资子公司 签订重大合同的公 告》</w:t>
            </w:r>
          </w:p>
        </w:tc>
      </w:tr>
    </w:tbl>
    <w:p>
      <w:pPr>
        <w:widowControl w:val="0"/>
        <w:spacing w:after="639" w:line="1" w:lineRule="exact"/>
      </w:pPr>
    </w:p>
    <w:p>
      <w:pPr>
        <w:pStyle w:val="Style41"/>
        <w:keepNext/>
        <w:keepLines/>
        <w:widowControl w:val="0"/>
        <w:numPr>
          <w:ilvl w:val="0"/>
          <w:numId w:val="5"/>
        </w:numPr>
        <w:shd w:val="clear" w:color="auto" w:fill="auto"/>
        <w:bidi w:val="0"/>
        <w:spacing w:before="0" w:after="380" w:line="240" w:lineRule="auto"/>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营业成本构成</w:t>
      </w:r>
      <w:bookmarkEnd w:id="133"/>
      <w:bookmarkEnd w:id="134"/>
      <w:bookmarkEnd w:id="136"/>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行业和产品分类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76"/>
        <w:gridCol w:w="1517"/>
        <w:gridCol w:w="1416"/>
        <w:gridCol w:w="1416"/>
        <w:gridCol w:w="1560"/>
        <w:gridCol w:w="93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行业分类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366,843,704.66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324,303,890.67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255,341,737.38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279,167,244.37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145,222,078.29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157,545,543.03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17,683,625.94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59,491,409.32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-70.28%</w:t>
            </w:r>
          </w:p>
        </w:tc>
      </w:tr>
    </w:tbl>
    <w:p>
      <w:pPr>
        <w:spacing w:lineRule="exact" w:line="1"/>
        <w:rPr>
          <w:sz w:val="2"/>
          <w:szCs w:val="2"/>
        </w:rPr>
      </w:pPr>
      <w:r>
        <w:br w:type="page"/>
      </w:r>
    </w:p>
    <w:tbl>
      <w:tblPr>
        <w:tblOverlap w:val="never"/>
        <w:jc w:val="center"/>
        <w:tblLayout w:type="fixed"/>
      </w:tblPr>
      <w:tblGrid>
        <w:gridCol w:w="1570"/>
        <w:gridCol w:w="1176"/>
        <w:gridCol w:w="1517"/>
        <w:gridCol w:w="1416"/>
        <w:gridCol w:w="1416"/>
        <w:gridCol w:w="1560"/>
        <w:gridCol w:w="989"/>
      </w:tblGrid>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116,769,715.43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105,360,696.99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r>
      <w:tr>
        <w:trPr>
          <w:trHeight w:val="398"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产品分类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366,843,704.66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324,303,890.67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自助服务终端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98,010,710.55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175,020,641.57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131,693,532.85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61,591,284.39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加密键盘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25,637,493.98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42,555,318.41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及相关贸易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145,222,078.29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157,545,543.03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17,683,625.94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59,491,409.32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3,927,861.33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6,506,630.56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112,841,854.10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98,854,066.43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59" w:line="1" w:lineRule="exact"/>
      </w:pPr>
    </w:p>
    <w:tbl>
      <w:tblPr>
        <w:tblOverlap w:val="never"/>
        <w:jc w:val="center"/>
        <w:tblLayout w:type="fixed"/>
      </w:tblPr>
      <w:tblGrid>
        <w:gridCol w:w="1867"/>
        <w:gridCol w:w="2251"/>
        <w:gridCol w:w="2693"/>
        <w:gridCol w:w="2707"/>
      </w:tblGrid>
      <w:tr>
        <w:trPr>
          <w:trHeight w:val="34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年营业成本的构成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年营业成本的构成</w:t>
            </w:r>
          </w:p>
        </w:tc>
      </w:tr>
      <w:tr>
        <w:trPr>
          <w:trHeight w:val="34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w:t>
            </w:r>
          </w:p>
        </w:tc>
      </w:tr>
      <w:tr>
        <w:trPr>
          <w:trHeight w:val="34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水电燃费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w:t>
            </w:r>
          </w:p>
        </w:tc>
      </w:tr>
      <w:tr>
        <w:trPr>
          <w:trHeight w:val="34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r>
      <w:tr>
        <w:trPr>
          <w:trHeight w:val="34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w:t>
            </w:r>
          </w:p>
        </w:tc>
      </w:tr>
      <w:tr>
        <w:trPr>
          <w:trHeight w:val="34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r>
      <w:tr>
        <w:trPr>
          <w:trHeight w:val="34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r>
      <w:tr>
        <w:trPr>
          <w:trHeight w:val="34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r>
      <w:tr>
        <w:trPr>
          <w:trHeight w:val="34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金融电子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w:t>
            </w:r>
          </w:p>
        </w:tc>
      </w:tr>
      <w:tr>
        <w:trPr>
          <w:trHeight w:val="34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r>
      <w:tr>
        <w:trPr>
          <w:trHeight w:val="34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w:t>
            </w:r>
          </w:p>
        </w:tc>
      </w:tr>
      <w:tr>
        <w:trPr>
          <w:trHeight w:val="34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工程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r>
      <w:tr>
        <w:trPr>
          <w:trHeight w:val="34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w:t>
            </w:r>
          </w:p>
        </w:tc>
      </w:tr>
      <w:tr>
        <w:trPr>
          <w:trHeight w:val="34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r>
      <w:tr>
        <w:trPr>
          <w:trHeight w:val="355"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r>
    </w:tbl>
    <w:p>
      <w:pPr>
        <w:widowControl w:val="0"/>
        <w:spacing w:after="359" w:line="1" w:lineRule="exact"/>
      </w:pPr>
    </w:p>
    <w:p>
      <w:pPr>
        <w:pStyle w:val="Style41"/>
        <w:keepNext/>
        <w:keepLines/>
        <w:widowControl w:val="0"/>
        <w:shd w:val="clear" w:color="auto" w:fill="auto"/>
        <w:tabs>
          <w:tab w:pos="493" w:val="left"/>
        </w:tabs>
        <w:bidi w:val="0"/>
        <w:spacing w:before="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7</w:t>
      </w:r>
      <w:r>
        <w:rPr>
          <w:color w:val="000000"/>
          <w:spacing w:val="0"/>
          <w:w w:val="100"/>
          <w:position w:val="0"/>
        </w:rPr>
        <w:t>）</w:t>
        <w:tab/>
        <w:t>报告期内合并范围是否发生变动</w:t>
      </w:r>
      <w:bookmarkEnd w:id="137"/>
      <w:bookmarkEnd w:id="138"/>
      <w:bookmarkEnd w:id="14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详见附注第十二节、八、合并范围的变更。</w:t>
      </w:r>
    </w:p>
    <w:p>
      <w:pPr>
        <w:pStyle w:val="Style41"/>
        <w:keepNext/>
        <w:keepLines/>
        <w:widowControl w:val="0"/>
        <w:shd w:val="clear" w:color="auto" w:fill="auto"/>
        <w:tabs>
          <w:tab w:pos="493" w:val="left"/>
        </w:tabs>
        <w:bidi w:val="0"/>
        <w:spacing w:before="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8</w:t>
      </w:r>
      <w:r>
        <w:rPr>
          <w:color w:val="000000"/>
          <w:spacing w:val="0"/>
          <w:w w:val="100"/>
          <w:position w:val="0"/>
        </w:rPr>
        <w:t>）</w:t>
        <w:tab/>
        <w:t>公司报告期内业务、产品或服务发生重大变化或调整有关情况</w:t>
      </w:r>
      <w:bookmarkEnd w:id="141"/>
      <w:bookmarkEnd w:id="142"/>
      <w:bookmarkEnd w:id="14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1"/>
        <w:keepNext/>
        <w:keepLines/>
        <w:widowControl w:val="0"/>
        <w:shd w:val="clear" w:color="auto" w:fill="auto"/>
        <w:bidi w:val="0"/>
        <w:spacing w:before="0" w:after="380" w:line="240" w:lineRule="auto"/>
        <w:ind w:left="0" w:right="0" w:firstLine="14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w:t>
      </w:r>
      <w:bookmarkEnd w:id="147"/>
      <w:r>
        <w:rPr>
          <w:rFonts w:ascii="Times New Roman" w:eastAsia="Times New Roman" w:hAnsi="Times New Roman" w:cs="Times New Roman"/>
          <w:color w:val="000000"/>
          <w:spacing w:val="0"/>
          <w:w w:val="100"/>
          <w:position w:val="0"/>
        </w:rPr>
        <w:t>9</w:t>
      </w:r>
      <w:r>
        <w:rPr>
          <w:color w:val="000000"/>
          <w:spacing w:val="0"/>
          <w:w w:val="100"/>
          <w:position w:val="0"/>
        </w:rPr>
        <w:t>）主要销售客户和主要供应商情况</w:t>
      </w:r>
      <w:bookmarkEnd w:id="145"/>
      <w:bookmarkEnd w:id="146"/>
      <w:bookmarkEnd w:id="148"/>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402"/>
        <w:gridCol w:w="518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494,750,563.82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135,678,221.73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132,639,940.02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120,014,201.91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57,956,972.48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48,461,227.68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494,750,563.82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37.23%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5"/>
        <w:gridCol w:w="4901"/>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230,423,666.89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93,512,591.06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42,422,966.99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37,522,123.89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29,118,812.56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27,847,172.39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230,423,666.89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26.42%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3</w:t>
      </w:r>
      <w:bookmarkEnd w:id="151"/>
      <w:r>
        <w:rPr>
          <w:color w:val="000000"/>
          <w:spacing w:val="0"/>
          <w:w w:val="100"/>
          <w:position w:val="0"/>
        </w:rPr>
        <w:t>、费用</w:t>
      </w:r>
      <w:bookmarkEnd w:id="149"/>
      <w:bookmarkEnd w:id="150"/>
      <w:bookmarkEnd w:id="15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190"/>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同比增减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76,729,882.59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104,794,265.79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25"/>
        <w:gridCol w:w="1637"/>
        <w:gridCol w:w="1637"/>
        <w:gridCol w:w="1190"/>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104,676,110.08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85,044,305.13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104,126,255.45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73,739,261.65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主要系汇率变动汇兑损益及公司调整债 务结构相关的手续费增加所致。</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86,180,021.30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76,222,122.66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both"/>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4</w:t>
      </w:r>
      <w:bookmarkEnd w:id="155"/>
      <w:r>
        <w:rPr>
          <w:color w:val="000000"/>
          <w:spacing w:val="0"/>
          <w:w w:val="100"/>
          <w:position w:val="0"/>
        </w:rPr>
        <w:t>、研发投入</w:t>
      </w:r>
      <w:bookmarkEnd w:id="153"/>
      <w:bookmarkEnd w:id="154"/>
      <w:bookmarkEnd w:id="156"/>
    </w:p>
    <w:p>
      <w:pPr>
        <w:pStyle w:val="Style2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公司一贯重视技术研发与创新能力建设，报告期内，公司继续保持较大规模的研发投入，推进技术创新、升级和产品优 化，全面提升公司综合竞争力。</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及云计算领域，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年度，公司证通云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研发完成多云管理大数据共享及分析、云存储自动化部署等功能及子平 台，并对智慧城市中的城市基础数据融合、社会治理风险预警分析、视频智能算法调度系统等重要领域进行了立项研究。同 时，公司积极把握国家信创产业发展趋势，推进证通云系列产品完成相关系统的适配工作以及多个平台产品与主流信创操作 系统之间的兼容性认证，全年完成产品兼容性认证</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项。此外，公司还取得了信息系统建设及服务能力</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级、</w:t>
      </w:r>
      <w:r>
        <w:rPr>
          <w:rFonts w:ascii="Times New Roman" w:eastAsia="Times New Roman" w:hAnsi="Times New Roman" w:cs="Times New Roman"/>
          <w:color w:val="000000"/>
          <w:spacing w:val="0"/>
          <w:w w:val="100"/>
          <w:position w:val="0"/>
          <w:sz w:val="18"/>
          <w:szCs w:val="18"/>
        </w:rPr>
        <w:t>CCRC</w:t>
      </w:r>
      <w:r>
        <w:rPr>
          <w:color w:val="000000"/>
          <w:spacing w:val="0"/>
          <w:w w:val="100"/>
          <w:position w:val="0"/>
        </w:rPr>
        <w:t>信息安 全服务资质、中安协安防企业一级能力资质等业务相关资质。</w:t>
      </w:r>
    </w:p>
    <w:p>
      <w:pPr>
        <w:pStyle w:val="Style29"/>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年度，公司在自助科技领域持续加强能力建设和技术构建，按硬件产品标准化，软件产品以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的方式， 为客户提供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硬件产品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服务运维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为一体的综合解决方案能力。通过开发软件平台及创新研发自助设备，助力智慧 银行、智慧医疗、智慧地产、智慧政务等行业的产业升级；并积极布局基于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通讯、人脸识别、语音识别、云计算、自主 可控等技术的新产品开发工作，为未来应对新技术井喷的智能互联市场，实现了技术积累。</w:t>
      </w:r>
    </w:p>
    <w:p>
      <w:pPr>
        <w:pStyle w:val="Style29"/>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年，公司在安全支付领域充分发挥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行业应用及服务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的综合解决方案能力，集成行业主流支付方式并融 合多种场景应用，依托公司在加密技术、安全支付、可信计算等方面积累的技术和能力，积极研究开发了数字货币相关的管 理平台、支付模组及支付设备、数字钱包及应用、收款终端、智能语音播报喇叭等一体化综合数字货币安全支付方案，并逐 步围绕相关方案开展基于场景化的应用测试，持续推进产品和方案创新优化。</w:t>
      </w:r>
    </w:p>
    <w:p>
      <w:pPr>
        <w:pStyle w:val="Style29"/>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年度，公司长沙云谷数据中心获国家工信厅、商务厅等六部委联合评定为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国家绿色数据中心；深圳云谷数据中心 获得中国质量认证中心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级数据中心评定、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年度中国</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产业优秀第三方数据中心奖及中国</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产业最佳节能解决方案 奖；同时，公司参与的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光明智慧社区项目</w:t>
      </w:r>
      <w:r>
        <w:rPr>
          <w:color w:val="000000"/>
          <w:spacing w:val="0"/>
          <w:w w:val="100"/>
          <w:position w:val="0"/>
        </w:rPr>
        <w:t>''</w:t>
      </w:r>
      <w:r>
        <w:rPr>
          <w:color w:val="000000"/>
          <w:spacing w:val="0"/>
          <w:w w:val="100"/>
          <w:position w:val="0"/>
        </w:rPr>
        <w:t>助力光明区探索基层治理新模式，项目荣获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年中国智慧城市十大推荐案例</w:t>
      </w:r>
      <w:r>
        <w:rPr>
          <w:color w:val="000000"/>
          <w:spacing w:val="0"/>
          <w:w w:val="100"/>
          <w:position w:val="0"/>
        </w:rPr>
        <w:t xml:space="preserve">''， </w:t>
      </w:r>
      <w:r>
        <w:rPr>
          <w:color w:val="000000"/>
          <w:spacing w:val="0"/>
          <w:w w:val="100"/>
          <w:position w:val="0"/>
        </w:rPr>
        <w:t>公司的研发与技术能力获得国家政府部门及行业的普遍认可。</w:t>
      </w:r>
    </w:p>
    <w:p>
      <w:pPr>
        <w:pStyle w:val="Style29"/>
        <w:keepNext w:val="0"/>
        <w:keepLines w:val="0"/>
        <w:widowControl w:val="0"/>
        <w:shd w:val="clear" w:color="auto" w:fill="auto"/>
        <w:bidi w:val="0"/>
        <w:spacing w:before="0" w:after="100" w:line="315"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日，公司共取得有效专利</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件，其中发明</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件，国外授权专利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件、实用新型</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件、外观</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件；计 算机软件著作权登记</w:t>
      </w:r>
      <w:r>
        <w:rPr>
          <w:rFonts w:ascii="Times New Roman" w:eastAsia="Times New Roman" w:hAnsi="Times New Roman" w:cs="Times New Roman"/>
          <w:color w:val="000000"/>
          <w:spacing w:val="0"/>
          <w:w w:val="100"/>
          <w:position w:val="0"/>
          <w:sz w:val="18"/>
          <w:szCs w:val="18"/>
        </w:rPr>
        <w:t>307</w:t>
      </w:r>
      <w:r>
        <w:rPr>
          <w:color w:val="000000"/>
          <w:spacing w:val="0"/>
          <w:w w:val="100"/>
          <w:position w:val="0"/>
        </w:rPr>
        <w:t>件；在审专利共</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件，其中发明</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件、实用新型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件，夕卜观设计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年公司新申请专利受理总 数</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件，其中发明专利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件，实用新型专利</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项，外观专利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年公司取得专利证书总数</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件，其中发明专利</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件，实 用新型专利</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件，外观专利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件；取得计算机软件著作权证书</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件。</w:t>
      </w:r>
    </w:p>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年年底，公司累计共计有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款产品取得</w:t>
      </w:r>
      <w:r>
        <w:rPr>
          <w:rFonts w:ascii="Times New Roman" w:eastAsia="Times New Roman" w:hAnsi="Times New Roman" w:cs="Times New Roman"/>
          <w:color w:val="000000"/>
          <w:spacing w:val="0"/>
          <w:w w:val="100"/>
          <w:position w:val="0"/>
          <w:sz w:val="18"/>
          <w:szCs w:val="18"/>
        </w:rPr>
        <w:t>PCI4.X</w:t>
      </w:r>
      <w:r>
        <w:rPr>
          <w:color w:val="000000"/>
          <w:spacing w:val="0"/>
          <w:w w:val="100"/>
          <w:position w:val="0"/>
        </w:rPr>
        <w:t>认证；</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款产品取得</w:t>
      </w:r>
      <w:r>
        <w:rPr>
          <w:rFonts w:ascii="Times New Roman" w:eastAsia="Times New Roman" w:hAnsi="Times New Roman" w:cs="Times New Roman"/>
          <w:color w:val="000000"/>
          <w:spacing w:val="0"/>
          <w:w w:val="100"/>
          <w:position w:val="0"/>
          <w:sz w:val="18"/>
          <w:szCs w:val="18"/>
        </w:rPr>
        <w:t>PCI5.X</w:t>
      </w:r>
      <w:r>
        <w:rPr>
          <w:color w:val="000000"/>
          <w:spacing w:val="0"/>
          <w:w w:val="100"/>
          <w:position w:val="0"/>
        </w:rPr>
        <w:t>认证，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年度新增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款产品取得</w:t>
      </w:r>
    </w:p>
    <w:p>
      <w:pPr>
        <w:pStyle w:val="Style29"/>
        <w:keepNext w:val="0"/>
        <w:keepLines w:val="0"/>
        <w:widowControl w:val="0"/>
        <w:shd w:val="clear" w:color="auto" w:fill="auto"/>
        <w:bidi w:val="0"/>
        <w:spacing w:before="0" w:after="100" w:line="365" w:lineRule="exact"/>
        <w:ind w:left="0" w:right="0" w:firstLine="0"/>
        <w:jc w:val="left"/>
      </w:pPr>
      <w:r>
        <w:rPr>
          <w:rFonts w:ascii="Times New Roman" w:eastAsia="Times New Roman" w:hAnsi="Times New Roman" w:cs="Times New Roman"/>
          <w:color w:val="000000"/>
          <w:spacing w:val="0"/>
          <w:w w:val="100"/>
          <w:position w:val="0"/>
          <w:sz w:val="18"/>
          <w:szCs w:val="18"/>
        </w:rPr>
        <w:t>PCI5.X</w:t>
      </w:r>
      <w:r>
        <w:rPr>
          <w:color w:val="000000"/>
          <w:spacing w:val="0"/>
          <w:w w:val="100"/>
          <w:position w:val="0"/>
        </w:rPr>
        <w:t>认证；累计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款产品获得国密认证，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年度新增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款产品获得国密认证；新增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款产品获得银联终端安全认证。 公司研发投入情况</w:t>
      </w:r>
    </w:p>
    <w:tbl>
      <w:tblPr>
        <w:tblOverlap w:val="never"/>
        <w:jc w:val="center"/>
        <w:tblLayout w:type="fixed"/>
      </w:tblPr>
      <w:tblGrid>
        <w:gridCol w:w="2842"/>
        <w:gridCol w:w="2270"/>
        <w:gridCol w:w="2074"/>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110,758,324.74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109,878,474.27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24,578,303.44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33,656,351.61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5</w:t>
      </w:r>
      <w:bookmarkEnd w:id="159"/>
      <w:r>
        <w:rPr>
          <w:color w:val="000000"/>
          <w:spacing w:val="0"/>
          <w:w w:val="100"/>
          <w:position w:val="0"/>
        </w:rPr>
        <w:t>、现金流</w:t>
      </w:r>
      <w:bookmarkEnd w:id="157"/>
      <w:bookmarkEnd w:id="158"/>
      <w:bookmarkEnd w:id="16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414"/>
        <w:gridCol w:w="2213"/>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1,725,722,099.14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1,277,392,892.22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1,397,171,861.53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1,172,546,536.15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328,550,237.61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104,846,356.07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96,262,447.92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89,521,174.48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719,932,113.59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834,720,968.49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-623,669,665.67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-745,199,794.01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3,047,924,342.50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3,238,022,300.01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2,718,321,322.33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2,637,954,060.92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329,603,020.17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600,068,239.09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35,546,359.74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-41,580,841.52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185.49%</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896" w:val="left"/>
        </w:tabs>
        <w:bidi w:val="0"/>
        <w:spacing w:before="0" w:after="0" w:line="324" w:lineRule="exact"/>
        <w:ind w:left="0" w:right="0"/>
        <w:jc w:val="left"/>
      </w:pPr>
      <w:bookmarkStart w:id="161" w:name="bookmark161"/>
      <w:r>
        <w:rPr>
          <w:color w:val="000000"/>
          <w:spacing w:val="0"/>
          <w:w w:val="100"/>
          <w:position w:val="0"/>
        </w:rPr>
        <w:t>（</w:t>
      </w:r>
      <w:bookmarkEnd w:id="161"/>
      <w:r>
        <w:rPr>
          <w:color w:val="000000"/>
          <w:spacing w:val="0"/>
          <w:w w:val="100"/>
          <w:position w:val="0"/>
        </w:rPr>
        <w:t>1）</w:t>
        <w:tab/>
      </w:r>
      <w:r>
        <w:rPr>
          <w:color w:val="000000"/>
          <w:spacing w:val="0"/>
          <w:w w:val="100"/>
          <w:position w:val="0"/>
        </w:rPr>
        <w:t>报告期内公司经营活动产生的现金流量净额较上年同期增加</w:t>
      </w:r>
      <w:r>
        <w:rPr>
          <w:color w:val="000000"/>
          <w:spacing w:val="0"/>
          <w:w w:val="100"/>
          <w:position w:val="0"/>
        </w:rPr>
        <w:t>213.36%</w:t>
      </w:r>
      <w:r>
        <w:rPr>
          <w:color w:val="000000"/>
          <w:spacing w:val="0"/>
          <w:w w:val="100"/>
          <w:position w:val="0"/>
        </w:rPr>
        <w:t>，主要原因系报告期内公司</w:t>
      </w:r>
      <w:r>
        <w:rPr>
          <w:color w:val="000000"/>
          <w:spacing w:val="0"/>
          <w:w w:val="100"/>
          <w:position w:val="0"/>
        </w:rPr>
        <w:t>IDC</w:t>
      </w:r>
      <w:r>
        <w:rPr>
          <w:color w:val="000000"/>
          <w:spacing w:val="0"/>
          <w:w w:val="100"/>
          <w:position w:val="0"/>
        </w:rPr>
        <w:t>业务保持稳 定、及时的现金回款，同时公司加大应收账款的回款力度，销售商品、提供劳务收到的现金增加所致；</w:t>
      </w:r>
    </w:p>
    <w:p>
      <w:pPr>
        <w:pStyle w:val="Style29"/>
        <w:keepNext w:val="0"/>
        <w:keepLines w:val="0"/>
        <w:widowControl w:val="0"/>
        <w:shd w:val="clear" w:color="auto" w:fill="auto"/>
        <w:tabs>
          <w:tab w:pos="901" w:val="left"/>
        </w:tabs>
        <w:bidi w:val="0"/>
        <w:spacing w:before="0" w:after="0" w:line="324" w:lineRule="exact"/>
        <w:ind w:left="0" w:right="0"/>
        <w:jc w:val="left"/>
      </w:pPr>
      <w:bookmarkStart w:id="162" w:name="bookmark162"/>
      <w:r>
        <w:rPr>
          <w:color w:val="000000"/>
          <w:spacing w:val="0"/>
          <w:w w:val="100"/>
          <w:position w:val="0"/>
        </w:rPr>
        <w:t>（</w:t>
      </w:r>
      <w:bookmarkEnd w:id="162"/>
      <w:r>
        <w:rPr>
          <w:color w:val="000000"/>
          <w:spacing w:val="0"/>
          <w:w w:val="100"/>
          <w:position w:val="0"/>
        </w:rPr>
        <w:t>2）</w:t>
        <w:tab/>
      </w:r>
      <w:r>
        <w:rPr>
          <w:color w:val="000000"/>
          <w:spacing w:val="0"/>
          <w:w w:val="100"/>
          <w:position w:val="0"/>
        </w:rPr>
        <w:t>报告期内公司筹资活动产生的现金流量净额较上年同期下降</w:t>
      </w:r>
      <w:r>
        <w:rPr>
          <w:color w:val="000000"/>
          <w:spacing w:val="0"/>
          <w:w w:val="100"/>
          <w:position w:val="0"/>
        </w:rPr>
        <w:t xml:space="preserve">45. </w:t>
      </w:r>
      <w:r>
        <w:rPr>
          <w:color w:val="000000"/>
          <w:spacing w:val="0"/>
          <w:w w:val="100"/>
          <w:position w:val="0"/>
        </w:rPr>
        <w:t>07%，</w:t>
      </w:r>
      <w:r>
        <w:rPr>
          <w:color w:val="000000"/>
          <w:spacing w:val="0"/>
          <w:w w:val="100"/>
          <w:position w:val="0"/>
        </w:rPr>
        <w:t>主要原因系报告期内公司相比去年借款金额 减少，同时偿付银行贷款及公司债的金额增加所致。</w:t>
      </w:r>
    </w:p>
    <w:p>
      <w:pPr>
        <w:pStyle w:val="Style29"/>
        <w:keepNext w:val="0"/>
        <w:keepLines w:val="0"/>
        <w:widowControl w:val="0"/>
        <w:shd w:val="clear" w:color="auto" w:fill="auto"/>
        <w:bidi w:val="0"/>
        <w:spacing w:before="0" w:after="0" w:line="324"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报告期内公司经营活动产生的现金流量净流量高于净利润的主要原因系公司报告期内确认了应收账款减值、固定资产折 旧、无形资产摊销、长期待摊费用摊销等影响净利润，但不影响经营活动现金流的费用。</w:t>
      </w:r>
    </w:p>
    <w:p>
      <w:pPr>
        <w:pStyle w:val="Style25"/>
        <w:keepNext/>
        <w:keepLines/>
        <w:widowControl w:val="0"/>
        <w:shd w:val="clear" w:color="auto" w:fill="auto"/>
        <w:bidi w:val="0"/>
        <w:spacing w:before="0" w:after="24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sz w:val="24"/>
          <w:szCs w:val="24"/>
        </w:rPr>
        <w:t>三</w:t>
      </w:r>
      <w:bookmarkEnd w:id="165"/>
      <w:r>
        <w:rPr>
          <w:color w:val="000000"/>
          <w:spacing w:val="0"/>
          <w:w w:val="100"/>
          <w:position w:val="0"/>
          <w:sz w:val="24"/>
          <w:szCs w:val="24"/>
        </w:rPr>
        <w:t>、非主营业务分析</w:t>
      </w:r>
      <w:bookmarkEnd w:id="163"/>
      <w:bookmarkEnd w:id="164"/>
      <w:bookmarkEnd w:id="166"/>
    </w:p>
    <w:p>
      <w:pPr>
        <w:pStyle w:val="Style29"/>
        <w:keepNext w:val="0"/>
        <w:keepLines w:val="0"/>
        <w:widowControl w:val="0"/>
        <w:shd w:val="clear" w:color="auto" w:fill="auto"/>
        <w:bidi w:val="0"/>
        <w:spacing w:before="0" w:after="140" w:line="32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310"/>
        <w:gridCol w:w="1138"/>
        <w:gridCol w:w="4675"/>
        <w:gridCol w:w="931"/>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占利润总额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是否具有</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可持续性</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2,973,562.25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主要是获得金谷农商行分红款所致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8,593,969.22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主要系参股公司江苏睿博、江苏中茂的公允价值变动利得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31"/>
        <w:gridCol w:w="1310"/>
        <w:gridCol w:w="1138"/>
        <w:gridCol w:w="4675"/>
        <w:gridCol w:w="931"/>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2,551,012.53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主要是计提金融电子产品存货减值准备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4,066,846.62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主要为无需支付的应付账款、非流动资产处置、出售废品收 入及取得的违约金、赔偿金等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1,778,861.28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主要为资产报废处置所致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否</w:t>
            </w: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sz w:val="24"/>
          <w:szCs w:val="24"/>
        </w:rPr>
        <w:t>四</w:t>
      </w:r>
      <w:bookmarkEnd w:id="169"/>
      <w:r>
        <w:rPr>
          <w:color w:val="000000"/>
          <w:spacing w:val="0"/>
          <w:w w:val="100"/>
          <w:position w:val="0"/>
          <w:sz w:val="24"/>
          <w:szCs w:val="24"/>
        </w:rPr>
        <w:t>、资产及负债状况分析</w:t>
      </w:r>
      <w:bookmarkEnd w:id="167"/>
      <w:bookmarkEnd w:id="168"/>
      <w:bookmarkEnd w:id="170"/>
    </w:p>
    <w:p>
      <w:pPr>
        <w:pStyle w:val="Style34"/>
        <w:keepNext/>
        <w:keepLines/>
        <w:widowControl w:val="0"/>
        <w:shd w:val="clear" w:color="auto" w:fill="auto"/>
        <w:bidi w:val="0"/>
        <w:spacing w:before="0" w:after="34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、资产构成重大变动情况</w:t>
      </w:r>
      <w:bookmarkEnd w:id="171"/>
      <w:bookmarkEnd w:id="172"/>
      <w:bookmarkEnd w:id="174"/>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416"/>
        <w:gridCol w:w="902"/>
        <w:gridCol w:w="1368"/>
        <w:gridCol w:w="888"/>
        <w:gridCol w:w="797"/>
        <w:gridCol w:w="292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540,915,371.29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442,143,654.99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1,527,175,987.54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1,620,996,053.10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主要系报告期内公司加大应收账款 回款所致。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139,252,634.40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150,494,038.88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38,277,654.89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39,371,179.73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82,205,780.51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79,464,576.44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1,851,729,113.34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1,461,086,842.30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主要系报告期</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数据中心在建工 程交付转固所致。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905,894,859.25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819,647,829.04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1,033,665,426.13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1,020,632,839.60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2,084,054,694.89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1,243,146,306.09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主要系报告期内公司积极优化调整 债务结构，取得的长期借款增加所 致。</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 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161,798,744.36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432,491,188.44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主要系公司债券</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证通</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 通</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到期兑付所致。</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both"/>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、以公允价值计量的资产和负债</w:t>
      </w:r>
      <w:bookmarkEnd w:id="175"/>
      <w:bookmarkEnd w:id="176"/>
      <w:bookmarkEnd w:id="178"/>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272"/>
        <w:gridCol w:w="1138"/>
        <w:gridCol w:w="1133"/>
        <w:gridCol w:w="638"/>
        <w:gridCol w:w="1090"/>
        <w:gridCol w:w="1090"/>
        <w:gridCol w:w="1008"/>
        <w:gridCol w:w="931"/>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本期公允价 值变动损益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本期计 提的减 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bottom w:val="single" w:sz="4"/>
              <w:right w:val="single" w:sz="4"/>
            </w:tcBorders>
            <w:shd w:val="clear" w:color="auto" w:fill="D4D4D4"/>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1272"/>
        <w:gridCol w:w="1138"/>
        <w:gridCol w:w="1133"/>
        <w:gridCol w:w="638"/>
        <w:gridCol w:w="1090"/>
        <w:gridCol w:w="1090"/>
        <w:gridCol w:w="1008"/>
        <w:gridCol w:w="931"/>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 产（不含衍生金 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其他权益工具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197,524,901.78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8,593,969.22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13,591,553.32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41,806,662.16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180,062,20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r>
      <w:tr>
        <w:trPr>
          <w:trHeight w:val="9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19,689,253.22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278,900.35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238,230,155.00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8,593,969.22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13,591,553.32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62,422,662.16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278,900.35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200,430,36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生产性生物资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238,230,155.00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8,593,969.22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13,591,553.32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62,422,662.16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278,900.35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200,430,36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rPr>
        <w:t xml:space="preserve">口 </w:t>
      </w:r>
      <w:r>
        <w:rPr>
          <w:color w:val="000000"/>
          <w:spacing w:val="0"/>
          <w:w w:val="100"/>
          <w:position w:val="0"/>
        </w:rPr>
        <w:t>是］否</w:t>
      </w:r>
    </w:p>
    <w:p>
      <w:pPr>
        <w:pStyle w:val="Style34"/>
        <w:keepNext/>
        <w:keepLines/>
        <w:widowControl w:val="0"/>
        <w:shd w:val="clear" w:color="auto" w:fill="auto"/>
        <w:bidi w:val="0"/>
        <w:spacing w:before="0" w:after="32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、截至报告期末的资产权利受限情况</w:t>
      </w:r>
      <w:bookmarkEnd w:id="179"/>
      <w:bookmarkEnd w:id="180"/>
      <w:bookmarkEnd w:id="182"/>
    </w:p>
    <w:tbl>
      <w:tblPr>
        <w:tblOverlap w:val="never"/>
        <w:jc w:val="center"/>
        <w:tblLayout w:type="fixed"/>
      </w:tblPr>
      <w:tblGrid>
        <w:gridCol w:w="2693"/>
        <w:gridCol w:w="3557"/>
        <w:gridCol w:w="3269"/>
      </w:tblGrid>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328,108,076.02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保证金及法院诉讼冻结</w:t>
            </w:r>
          </w:p>
        </w:tc>
      </w:tr>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123,978,765.18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155,551,656.47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713,621,398.65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25,691,793.03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778,380,000.00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36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2,125,331,689.35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sz w:val="24"/>
          <w:szCs w:val="24"/>
        </w:rPr>
        <w:t>五</w:t>
      </w:r>
      <w:bookmarkEnd w:id="185"/>
      <w:r>
        <w:rPr>
          <w:color w:val="000000"/>
          <w:spacing w:val="0"/>
          <w:w w:val="100"/>
          <w:position w:val="0"/>
          <w:sz w:val="24"/>
          <w:szCs w:val="24"/>
        </w:rPr>
        <w:t>、投资状况分析</w:t>
      </w:r>
      <w:bookmarkEnd w:id="183"/>
      <w:bookmarkEnd w:id="184"/>
      <w:bookmarkEnd w:id="186"/>
    </w:p>
    <w:p>
      <w:pPr>
        <w:pStyle w:val="Style34"/>
        <w:keepNext/>
        <w:keepLines/>
        <w:widowControl w:val="0"/>
        <w:shd w:val="clear" w:color="auto" w:fill="auto"/>
        <w:bidi w:val="0"/>
        <w:spacing w:before="0" w:after="32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、总体情况</w:t>
      </w:r>
      <w:bookmarkEnd w:id="187"/>
      <w:bookmarkEnd w:id="188"/>
      <w:bookmarkEnd w:id="190"/>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95,750,000.00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110,250,000.00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-13.15%</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、报告期内获取的重大的股权投资情况</w:t>
      </w:r>
      <w:bookmarkEnd w:id="191"/>
      <w:bookmarkEnd w:id="192"/>
      <w:bookmarkEnd w:id="194"/>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76"/>
        <w:gridCol w:w="566"/>
        <w:gridCol w:w="427"/>
        <w:gridCol w:w="706"/>
        <w:gridCol w:w="566"/>
        <w:gridCol w:w="427"/>
        <w:gridCol w:w="710"/>
        <w:gridCol w:w="422"/>
        <w:gridCol w:w="994"/>
        <w:gridCol w:w="1416"/>
        <w:gridCol w:w="427"/>
        <w:gridCol w:w="427"/>
        <w:gridCol w:w="422"/>
        <w:gridCol w:w="566"/>
        <w:gridCol w:w="936"/>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 资公 司名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 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资金 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截至资产负债表 日的进展情况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 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77" w:lineRule="exact"/>
              <w:ind w:left="0" w:right="0" w:firstLine="0"/>
              <w:jc w:val="both"/>
            </w:pPr>
            <w:r>
              <w:rPr>
                <w:color w:val="000000"/>
                <w:spacing w:val="0"/>
                <w:w w:val="100"/>
                <w:position w:val="0"/>
              </w:rPr>
              <w:t>阜木 是否</w:t>
            </w:r>
          </w:p>
          <w:p>
            <w:pPr>
              <w:pStyle w:val="Style2"/>
              <w:keepNext w:val="0"/>
              <w:keepLines w:val="0"/>
              <w:widowControl w:val="0"/>
              <w:shd w:val="clear" w:color="auto" w:fill="auto"/>
              <w:bidi w:val="0"/>
              <w:spacing w:before="0" w:after="0" w:line="77" w:lineRule="exact"/>
              <w:ind w:left="0" w:right="0" w:firstLine="0"/>
              <w:jc w:val="both"/>
            </w:pPr>
            <w:r>
              <w:rPr>
                <w:color w:val="000000"/>
                <w:spacing w:val="0"/>
                <w:w w:val="100"/>
                <w:position w:val="0"/>
              </w:rPr>
              <w:t>涉诉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 日期</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 有）</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披露索引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r>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 网刊登的</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IDC</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2016-074</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月缴纳剩余未</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算业务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支付的注册资本</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于新设立</w:t>
            </w:r>
          </w:p>
        </w:tc>
      </w:tr>
      <w:tr>
        <w:trPr>
          <w:trHeight w:val="98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全资子公 司的对外 投资公告》</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宏达通信于</w:t>
            </w: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宏腾</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IDC</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月实缴注册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2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数字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及云 计算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算业务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万。公 司通过宏达通信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间接持有宏腾数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5.07%</w:t>
            </w:r>
            <w:r>
              <w:rPr>
                <w:color w:val="000000"/>
                <w:spacing w:val="0"/>
                <w:w w:val="100"/>
                <w:position w:val="0"/>
              </w:rPr>
              <w:t>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84"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 海红 智能 制造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深圳海</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红天远</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微电子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汽车电子零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设备</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制造</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自有 资金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 司、深圳 海红天</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部件、计算 器及货币支 付专用设备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月实缴注册资本 </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万元</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62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远科技 合伙企 业</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等产品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 健康 大数 据发 展有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大数据处理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技术的研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究、开发；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24"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疗大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及金 融机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服务、信息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完成工商注册登 记手续，并已实缴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构贷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技术咨询；</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6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数据中心服 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 睿博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商业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化解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债转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商业信息化 解决方案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 债权转为股权投 资,新增持股比例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576"/>
        <w:gridCol w:w="566"/>
        <w:gridCol w:w="427"/>
        <w:gridCol w:w="706"/>
        <w:gridCol w:w="566"/>
        <w:gridCol w:w="427"/>
        <w:gridCol w:w="710"/>
        <w:gridCol w:w="422"/>
        <w:gridCol w:w="994"/>
        <w:gridCol w:w="1416"/>
        <w:gridCol w:w="427"/>
        <w:gridCol w:w="427"/>
        <w:gridCol w:w="422"/>
        <w:gridCol w:w="566"/>
        <w:gridCol w:w="936"/>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决方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2.76%</w:t>
            </w:r>
            <w:r>
              <w:rPr>
                <w:color w:val="000000"/>
                <w:spacing w:val="0"/>
                <w:w w:val="100"/>
                <w:position w:val="0"/>
              </w:rPr>
              <w:t xml:space="preserve">。已于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月完成工商 变更登记手续。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、报告期内正在进行的重大的非股权投资情况</w:t>
      </w:r>
      <w:bookmarkEnd w:id="195"/>
      <w:bookmarkEnd w:id="196"/>
      <w:bookmarkEnd w:id="19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475"/>
        <w:gridCol w:w="734"/>
        <w:gridCol w:w="734"/>
        <w:gridCol w:w="739"/>
        <w:gridCol w:w="734"/>
        <w:gridCol w:w="734"/>
        <w:gridCol w:w="739"/>
        <w:gridCol w:w="734"/>
        <w:gridCol w:w="734"/>
        <w:gridCol w:w="739"/>
        <w:gridCol w:w="552"/>
        <w:gridCol w:w="926"/>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是否为 固定资 产投资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预计收</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 xml:space="preserve">截止报 告期末 累计实 现的收 </w:t>
            </w:r>
            <w:r>
              <w:rPr>
                <w:color w:val="000000"/>
                <w:spacing w:val="0"/>
                <w:w w:val="100"/>
                <w:position w:val="0"/>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 日期</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 有）</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披露索引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东莞</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 据中心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172,234,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721,626,</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自有资 金及金 融机构 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28,621,3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尚处于 机架上 架爬坡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健康医疗大 数据中心项 目土地及在 建工程资产 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201,479,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201,479,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自有资 金及金 融机构 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7"/>
                <w:szCs w:val="17"/>
              </w:rPr>
              <w:t xml:space="preserve">巨潮资讯 网刊登的 </w:t>
            </w:r>
            <w:r>
              <w:rPr>
                <w:rFonts w:ascii="Times New Roman" w:eastAsia="Times New Roman" w:hAnsi="Times New Roman" w:cs="Times New Roman"/>
                <w:color w:val="000000"/>
                <w:spacing w:val="0"/>
                <w:w w:val="100"/>
                <w:position w:val="0"/>
                <w:sz w:val="18"/>
                <w:szCs w:val="18"/>
              </w:rPr>
              <w:t>2020-081</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《公司关 于收购资 产的公告》</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证通智慧光 明云数据中 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206,435,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209,278,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自有资 金及金 融机构 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项目在 建设中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 xml:space="preserve">巨潮资讯 网刊登的 </w:t>
            </w:r>
            <w:r>
              <w:rPr>
                <w:rFonts w:ascii="Times New Roman" w:eastAsia="Times New Roman" w:hAnsi="Times New Roman" w:cs="Times New Roman"/>
                <w:color w:val="000000"/>
                <w:spacing w:val="0"/>
                <w:w w:val="100"/>
                <w:position w:val="0"/>
                <w:sz w:val="18"/>
                <w:szCs w:val="18"/>
              </w:rPr>
              <w:t>2020-024</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 公开发行 股票预案》</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575,209,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1.127.44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5.130.45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28,621,3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4</w:t>
      </w:r>
      <w:bookmarkEnd w:id="201"/>
      <w:r>
        <w:rPr>
          <w:color w:val="000000"/>
          <w:spacing w:val="0"/>
          <w:w w:val="100"/>
          <w:position w:val="0"/>
        </w:rPr>
        <w:t>、金融资产投资</w:t>
      </w:r>
      <w:bookmarkEnd w:id="199"/>
      <w:bookmarkEnd w:id="200"/>
      <w:bookmarkEnd w:id="202"/>
    </w:p>
    <w:p>
      <w:pPr>
        <w:pStyle w:val="Style41"/>
        <w:keepNext/>
        <w:keepLines/>
        <w:widowControl w:val="0"/>
        <w:shd w:val="clear" w:color="auto" w:fill="auto"/>
        <w:bidi w:val="0"/>
        <w:spacing w:before="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w:t>
      </w:r>
      <w:bookmarkEnd w:id="205"/>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03"/>
      <w:bookmarkEnd w:id="204"/>
      <w:bookmarkEnd w:id="20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公司报告期不存在证券投资。</w:t>
      </w:r>
    </w:p>
    <w:p>
      <w:pPr>
        <w:pStyle w:val="Style41"/>
        <w:keepNext/>
        <w:keepLines/>
        <w:widowControl w:val="0"/>
        <w:shd w:val="clear" w:color="auto" w:fill="auto"/>
        <w:bidi w:val="0"/>
        <w:spacing w:before="0" w:after="38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07"/>
      <w:bookmarkEnd w:id="208"/>
      <w:bookmarkEnd w:id="21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4"/>
        <w:keepNext/>
        <w:keepLines/>
        <w:widowControl w:val="0"/>
        <w:shd w:val="clear" w:color="auto" w:fill="auto"/>
        <w:bidi w:val="0"/>
        <w:spacing w:before="0" w:after="38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5</w:t>
      </w:r>
      <w:bookmarkEnd w:id="213"/>
      <w:r>
        <w:rPr>
          <w:color w:val="000000"/>
          <w:spacing w:val="0"/>
          <w:w w:val="100"/>
          <w:position w:val="0"/>
        </w:rPr>
        <w:t>、募集资金使用情况</w:t>
      </w:r>
      <w:bookmarkEnd w:id="211"/>
      <w:bookmarkEnd w:id="212"/>
      <w:bookmarkEnd w:id="21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5"/>
      <w:bookmarkEnd w:id="216"/>
      <w:bookmarkEnd w:id="21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576"/>
        <w:gridCol w:w="994"/>
        <w:gridCol w:w="1046"/>
        <w:gridCol w:w="869"/>
        <w:gridCol w:w="869"/>
        <w:gridCol w:w="869"/>
        <w:gridCol w:w="869"/>
        <w:gridCol w:w="874"/>
        <w:gridCol w:w="701"/>
        <w:gridCol w:w="1272"/>
        <w:gridCol w:w="643"/>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 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尚未使用募集 资金用途及去 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闲置两 年以上 募集资 金金额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43,555.65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24,337.95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公司将本次募 投募集资金存 储专户余额</w:t>
            </w:r>
            <w:r>
              <w:rPr>
                <w:rFonts w:ascii="Times New Roman" w:eastAsia="Times New Roman" w:hAnsi="Times New Roman" w:cs="Times New Roman"/>
                <w:color w:val="000000"/>
                <w:spacing w:val="0"/>
                <w:w w:val="100"/>
                <w:position w:val="0"/>
                <w:sz w:val="18"/>
                <w:szCs w:val="18"/>
              </w:rPr>
              <w:t xml:space="preserve">7.9 </w:t>
            </w:r>
            <w:r>
              <w:rPr>
                <w:color w:val="000000"/>
                <w:spacing w:val="0"/>
                <w:w w:val="100"/>
                <w:position w:val="0"/>
              </w:rPr>
              <w:t>万元全部转出 并销户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39,749.02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存放于募集资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金专户银行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151,160.19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93,743.76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存放于募集资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金专户银行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243,550.19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80,364.35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272"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4"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年度非公开发行股票</w:t>
            </w:r>
          </w:p>
          <w:p>
            <w:pPr>
              <w:pStyle w:val="Style2"/>
              <w:keepNext w:val="0"/>
              <w:keepLines w:val="0"/>
              <w:widowControl w:val="0"/>
              <w:shd w:val="clear" w:color="auto" w:fill="auto"/>
              <w:tabs>
                <w:tab w:pos="4105" w:val="left"/>
              </w:tabs>
              <w:bidi w:val="0"/>
              <w:spacing w:before="0" w:after="0" w:line="314" w:lineRule="exact"/>
              <w:ind w:left="0" w:right="0" w:firstLine="38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1195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文件许可，公司于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月向特定投资者非公开发行</w:t>
            </w:r>
          </w:p>
          <w:p>
            <w:pPr>
              <w:pStyle w:val="Style2"/>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51,362,745</w:t>
            </w:r>
            <w:r>
              <w:rPr>
                <w:color w:val="000000"/>
                <w:spacing w:val="0"/>
                <w:w w:val="100"/>
                <w:position w:val="0"/>
              </w:rPr>
              <w:t>股人民币普通股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，每股发行认购价格为人民币</w:t>
            </w:r>
            <w:r>
              <w:rPr>
                <w:rFonts w:ascii="Times New Roman" w:eastAsia="Times New Roman" w:hAnsi="Times New Roman" w:cs="Times New Roman"/>
                <w:color w:val="000000"/>
                <w:spacing w:val="0"/>
                <w:w w:val="100"/>
                <w:position w:val="0"/>
                <w:sz w:val="18"/>
                <w:szCs w:val="18"/>
              </w:rPr>
              <w:t>10.20</w:t>
            </w:r>
            <w:r>
              <w:rPr>
                <w:color w:val="000000"/>
                <w:spacing w:val="0"/>
                <w:w w:val="100"/>
                <w:position w:val="0"/>
              </w:rPr>
              <w:t>元，本次发行募集资金总额为</w:t>
            </w:r>
            <w:r>
              <w:rPr>
                <w:rFonts w:ascii="Times New Roman" w:eastAsia="Times New Roman" w:hAnsi="Times New Roman" w:cs="Times New Roman"/>
                <w:color w:val="000000"/>
                <w:spacing w:val="0"/>
                <w:w w:val="100"/>
                <w:position w:val="0"/>
                <w:sz w:val="18"/>
                <w:szCs w:val="18"/>
              </w:rPr>
              <w:t>523,899,999.00</w:t>
            </w:r>
            <w:r>
              <w:rPr>
                <w:color w:val="000000"/>
                <w:spacing w:val="0"/>
                <w:w w:val="100"/>
                <w:position w:val="0"/>
              </w:rPr>
              <w:t>元，扣 除发行费用</w:t>
            </w:r>
            <w:r>
              <w:rPr>
                <w:rFonts w:ascii="Times New Roman" w:eastAsia="Times New Roman" w:hAnsi="Times New Roman" w:cs="Times New Roman"/>
                <w:color w:val="000000"/>
                <w:spacing w:val="0"/>
                <w:w w:val="100"/>
                <w:position w:val="0"/>
                <w:sz w:val="18"/>
                <w:szCs w:val="18"/>
              </w:rPr>
              <w:t>29,046,120.59</w:t>
            </w:r>
            <w:r>
              <w:rPr>
                <w:color w:val="000000"/>
                <w:spacing w:val="0"/>
                <w:w w:val="100"/>
                <w:position w:val="0"/>
              </w:rPr>
              <w:t>元后，实际募集资金</w:t>
            </w:r>
            <w:r>
              <w:rPr>
                <w:rFonts w:ascii="Times New Roman" w:eastAsia="Times New Roman" w:hAnsi="Times New Roman" w:cs="Times New Roman"/>
                <w:color w:val="000000"/>
                <w:spacing w:val="0"/>
                <w:w w:val="100"/>
                <w:position w:val="0"/>
                <w:sz w:val="18"/>
                <w:szCs w:val="18"/>
              </w:rPr>
              <w:t>494,853,878.41</w:t>
            </w:r>
            <w:r>
              <w:rPr>
                <w:color w:val="000000"/>
                <w:spacing w:val="0"/>
                <w:w w:val="100"/>
                <w:position w:val="0"/>
              </w:rPr>
              <w:t>元。以上募集资金到位情况于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日业经立信 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出具的信会师报字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310518</w:t>
            </w:r>
            <w:r>
              <w:rPr>
                <w:color w:val="000000"/>
                <w:spacing w:val="0"/>
                <w:w w:val="100"/>
                <w:position w:val="0"/>
              </w:rPr>
              <w:t>号《验资报告》验证确认。</w:t>
            </w:r>
          </w:p>
          <w:p>
            <w:pPr>
              <w:pStyle w:val="Style2"/>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日，公司累计投入募集资金投资项目总额人民币</w:t>
            </w:r>
            <w:r>
              <w:rPr>
                <w:rFonts w:ascii="Times New Roman" w:eastAsia="Times New Roman" w:hAnsi="Times New Roman" w:cs="Times New Roman"/>
                <w:color w:val="000000"/>
                <w:spacing w:val="0"/>
                <w:w w:val="100"/>
                <w:position w:val="0"/>
                <w:sz w:val="18"/>
                <w:szCs w:val="18"/>
              </w:rPr>
              <w:t>50,927.86</w:t>
            </w:r>
            <w:r>
              <w:rPr>
                <w:color w:val="000000"/>
                <w:spacing w:val="0"/>
                <w:w w:val="100"/>
                <w:position w:val="0"/>
              </w:rPr>
              <w:t>万元（其中，公司累计投入募集资金 投资项目总额人民币</w:t>
            </w:r>
            <w:r>
              <w:rPr>
                <w:rFonts w:ascii="Times New Roman" w:eastAsia="Times New Roman" w:hAnsi="Times New Roman" w:cs="Times New Roman"/>
                <w:color w:val="000000"/>
                <w:spacing w:val="0"/>
                <w:w w:val="100"/>
                <w:position w:val="0"/>
                <w:sz w:val="18"/>
                <w:szCs w:val="18"/>
              </w:rPr>
              <w:t>43,555.65</w:t>
            </w:r>
            <w:r>
              <w:rPr>
                <w:color w:val="000000"/>
                <w:spacing w:val="0"/>
                <w:w w:val="100"/>
                <w:position w:val="0"/>
              </w:rPr>
              <w:t>万元，变更部分募集资金用途并永久补充流动资金金额为</w:t>
            </w:r>
            <w:r>
              <w:rPr>
                <w:rFonts w:ascii="Times New Roman" w:eastAsia="Times New Roman" w:hAnsi="Times New Roman" w:cs="Times New Roman"/>
                <w:color w:val="000000"/>
                <w:spacing w:val="0"/>
                <w:w w:val="100"/>
                <w:position w:val="0"/>
                <w:sz w:val="18"/>
                <w:szCs w:val="18"/>
              </w:rPr>
              <w:t>7,372.21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年度未发生 募集资金投入项目金额）。扣除上述已使用资金后，公司募集资金应存余额为人民币</w:t>
            </w:r>
            <w:r>
              <w:rPr>
                <w:rFonts w:ascii="Times New Roman" w:eastAsia="Times New Roman" w:hAnsi="Times New Roman" w:cs="Times New Roman"/>
                <w:color w:val="000000"/>
                <w:spacing w:val="0"/>
                <w:w w:val="100"/>
                <w:position w:val="0"/>
                <w:sz w:val="18"/>
                <w:szCs w:val="18"/>
              </w:rPr>
              <w:t>-1,442.47</w:t>
            </w:r>
            <w:r>
              <w:rPr>
                <w:color w:val="000000"/>
                <w:spacing w:val="0"/>
                <w:w w:val="100"/>
                <w:position w:val="0"/>
              </w:rPr>
              <w:t>万元，募集资金存储专户累 计利息扣除手续费净额为</w:t>
            </w:r>
            <w:r>
              <w:rPr>
                <w:rFonts w:ascii="Times New Roman" w:eastAsia="Times New Roman" w:hAnsi="Times New Roman" w:cs="Times New Roman"/>
                <w:color w:val="000000"/>
                <w:spacing w:val="0"/>
                <w:w w:val="100"/>
                <w:position w:val="0"/>
                <w:sz w:val="18"/>
                <w:szCs w:val="18"/>
              </w:rPr>
              <w:t>1,450.33</w:t>
            </w:r>
            <w:r>
              <w:rPr>
                <w:color w:val="000000"/>
                <w:spacing w:val="0"/>
                <w:w w:val="100"/>
                <w:position w:val="0"/>
              </w:rPr>
              <w:t>万元，实际余额为</w:t>
            </w:r>
            <w:r>
              <w:rPr>
                <w:rFonts w:ascii="Times New Roman" w:eastAsia="Times New Roman" w:hAnsi="Times New Roman" w:cs="Times New Roman"/>
                <w:color w:val="000000"/>
                <w:spacing w:val="0"/>
                <w:w w:val="100"/>
                <w:position w:val="0"/>
                <w:sz w:val="18"/>
                <w:szCs w:val="18"/>
              </w:rPr>
              <w:t>7.86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年，公司将本次募投募集资金存储专户余额</w:t>
            </w:r>
            <w:r>
              <w:rPr>
                <w:rFonts w:ascii="Times New Roman" w:eastAsia="Times New Roman" w:hAnsi="Times New Roman" w:cs="Times New Roman"/>
                <w:color w:val="000000"/>
                <w:spacing w:val="0"/>
                <w:w w:val="100"/>
                <w:position w:val="0"/>
                <w:sz w:val="18"/>
                <w:szCs w:val="18"/>
              </w:rPr>
              <w:t>7.86</w:t>
            </w:r>
            <w:r>
              <w:rPr>
                <w:color w:val="000000"/>
                <w:spacing w:val="0"/>
                <w:w w:val="100"/>
                <w:position w:val="0"/>
              </w:rPr>
              <w:t>万 元全部转出并销户。</w:t>
            </w:r>
          </w:p>
          <w:p>
            <w:pPr>
              <w:pStyle w:val="Style2"/>
              <w:keepNext w:val="0"/>
              <w:keepLines w:val="0"/>
              <w:widowControl w:val="0"/>
              <w:shd w:val="clear" w:color="auto" w:fill="auto"/>
              <w:tabs>
                <w:tab w:pos="274"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年面向合格投资者公开发行公司债</w:t>
            </w:r>
          </w:p>
          <w:p>
            <w:pPr>
              <w:pStyle w:val="Style2"/>
              <w:keepNext w:val="0"/>
              <w:keepLines w:val="0"/>
              <w:widowControl w:val="0"/>
              <w:shd w:val="clear" w:color="auto" w:fill="auto"/>
              <w:bidi w:val="0"/>
              <w:spacing w:before="0" w:after="40" w:line="302" w:lineRule="exact"/>
              <w:ind w:left="0" w:right="0" w:firstLine="380"/>
              <w:jc w:val="both"/>
            </w:pPr>
            <w:r>
              <w:rPr>
                <w:color w:val="000000"/>
                <w:spacing w:val="0"/>
                <w:w w:val="100"/>
                <w:position w:val="0"/>
              </w:rPr>
              <w:t>经中国证券监督管理委员会《关于核准深圳市证通电子股份有限公司向合格投资者公开发行公司债券的批复》</w:t>
            </w:r>
            <w:r>
              <w:rPr>
                <w:color w:val="000000"/>
                <w:spacing w:val="0"/>
                <w:w w:val="100"/>
                <w:position w:val="0"/>
                <w:sz w:val="18"/>
                <w:szCs w:val="18"/>
              </w:rPr>
              <w:t>（</w:t>
            </w:r>
            <w:r>
              <w:rPr>
                <w:color w:val="000000"/>
                <w:spacing w:val="0"/>
                <w:w w:val="100"/>
                <w:position w:val="0"/>
              </w:rPr>
              <w:t>证监 许可</w:t>
            </w:r>
            <w:r>
              <w:rPr>
                <w:rFonts w:ascii="Times New Roman" w:eastAsia="Times New Roman" w:hAnsi="Times New Roman" w:cs="Times New Roman"/>
                <w:color w:val="000000"/>
                <w:spacing w:val="0"/>
                <w:w w:val="100"/>
                <w:position w:val="0"/>
                <w:sz w:val="18"/>
                <w:szCs w:val="18"/>
              </w:rPr>
              <w:t>[2015]2035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月向合格投资者分两期公开发行公司债，债券面值为人民币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元，债券期限</w:t>
            </w:r>
          </w:p>
        </w:tc>
      </w:tr>
    </w:tbl>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0"/>
        <w:jc w:val="left"/>
      </w:pP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420"/>
        <w:jc w:val="both"/>
      </w:pPr>
      <w:r>
        <w:rPr>
          <w:color w:val="000000"/>
          <w:spacing w:val="0"/>
          <w:w w:val="100"/>
          <w:position w:val="0"/>
        </w:rPr>
        <w:t>本次发行公司债共募集资金</w:t>
      </w:r>
      <w:r>
        <w:rPr>
          <w:rFonts w:ascii="Times New Roman" w:eastAsia="Times New Roman" w:hAnsi="Times New Roman" w:cs="Times New Roman"/>
          <w:color w:val="000000"/>
          <w:spacing w:val="0"/>
          <w:w w:val="100"/>
          <w:position w:val="0"/>
          <w:sz w:val="18"/>
          <w:szCs w:val="18"/>
        </w:rPr>
        <w:t>40,000.00</w:t>
      </w:r>
      <w:r>
        <w:rPr>
          <w:color w:val="000000"/>
          <w:spacing w:val="0"/>
          <w:w w:val="100"/>
          <w:position w:val="0"/>
        </w:rPr>
        <w:t>万元，扣除承销、律师和评估费用后募集资金净额为人民币</w:t>
      </w:r>
      <w:r>
        <w:rPr>
          <w:rFonts w:ascii="Times New Roman" w:eastAsia="Times New Roman" w:hAnsi="Times New Roman" w:cs="Times New Roman"/>
          <w:color w:val="000000"/>
          <w:spacing w:val="0"/>
          <w:w w:val="100"/>
          <w:position w:val="0"/>
          <w:sz w:val="18"/>
          <w:szCs w:val="18"/>
        </w:rPr>
        <w:t>39,663.00</w:t>
      </w:r>
      <w:r>
        <w:rPr>
          <w:color w:val="000000"/>
          <w:spacing w:val="0"/>
          <w:w w:val="100"/>
          <w:position w:val="0"/>
        </w:rPr>
        <w:t>万元。公 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年面向合格投资者公开发行公司债券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的募集资金到位情况业经中勤万信会计师事务所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 证，并出具了勤信验字【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1118</w:t>
      </w:r>
      <w:r>
        <w:rPr>
          <w:color w:val="000000"/>
          <w:spacing w:val="0"/>
          <w:w w:val="100"/>
          <w:position w:val="0"/>
        </w:rPr>
        <w:t>号验资报告；公司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年面向合格投资者公开发行公司债券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的募集资金 到位情况业经中勤万信会计师事务所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验证，并出具了勤信验字【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1122</w:t>
      </w:r>
      <w:r>
        <w:rPr>
          <w:color w:val="000000"/>
          <w:spacing w:val="0"/>
          <w:w w:val="100"/>
          <w:position w:val="0"/>
        </w:rPr>
        <w:t>号验资报告。</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420"/>
        <w:jc w:val="both"/>
      </w:pPr>
      <w:r>
        <w:rPr>
          <w:color w:val="000000"/>
          <w:spacing w:val="0"/>
          <w:w w:val="100"/>
          <w:position w:val="0"/>
        </w:rPr>
        <w:t>根据本公司公开发行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年公司债券募集说明书，本次发行公司债券的募集资金全部用于偿还银行借款、补充流动 资金等用途。截止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日，公司已使用募集资金用于偿还银行借款、补充公司流动资金</w:t>
      </w:r>
      <w:r>
        <w:rPr>
          <w:rFonts w:ascii="Times New Roman" w:eastAsia="Times New Roman" w:hAnsi="Times New Roman" w:cs="Times New Roman"/>
          <w:color w:val="000000"/>
          <w:spacing w:val="0"/>
          <w:w w:val="100"/>
          <w:position w:val="0"/>
          <w:sz w:val="18"/>
          <w:szCs w:val="18"/>
        </w:rPr>
        <w:t>39,749.02</w:t>
      </w:r>
      <w:r>
        <w:rPr>
          <w:color w:val="000000"/>
          <w:spacing w:val="0"/>
          <w:w w:val="100"/>
          <w:position w:val="0"/>
        </w:rPr>
        <w:t>万元。扣除 上述已使用资金后，公司募集资金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日应存余额为人民币</w:t>
      </w:r>
      <w:r>
        <w:rPr>
          <w:rFonts w:ascii="Times New Roman" w:eastAsia="Times New Roman" w:hAnsi="Times New Roman" w:cs="Times New Roman"/>
          <w:color w:val="000000"/>
          <w:spacing w:val="0"/>
          <w:w w:val="100"/>
          <w:position w:val="0"/>
          <w:sz w:val="18"/>
          <w:szCs w:val="18"/>
        </w:rPr>
        <w:t>-86.02</w:t>
      </w:r>
      <w:r>
        <w:rPr>
          <w:color w:val="000000"/>
          <w:spacing w:val="0"/>
          <w:w w:val="100"/>
          <w:position w:val="0"/>
        </w:rPr>
        <w:t>万元，公司的募集资金存储专户实际余额 为</w:t>
      </w:r>
      <w:r>
        <w:rPr>
          <w:rFonts w:ascii="Times New Roman" w:eastAsia="Times New Roman" w:hAnsi="Times New Roman" w:cs="Times New Roman"/>
          <w:color w:val="000000"/>
          <w:spacing w:val="0"/>
          <w:w w:val="100"/>
          <w:position w:val="0"/>
          <w:sz w:val="18"/>
          <w:szCs w:val="18"/>
        </w:rPr>
        <w:t>15.27</w:t>
      </w:r>
      <w:r>
        <w:rPr>
          <w:color w:val="000000"/>
          <w:spacing w:val="0"/>
          <w:w w:val="100"/>
          <w:position w:val="0"/>
        </w:rPr>
        <w:t>万元，实际余额比应存余额多人民币</w:t>
      </w:r>
      <w:r>
        <w:rPr>
          <w:rFonts w:ascii="Times New Roman" w:eastAsia="Times New Roman" w:hAnsi="Times New Roman" w:cs="Times New Roman"/>
          <w:color w:val="000000"/>
          <w:spacing w:val="0"/>
          <w:w w:val="100"/>
          <w:position w:val="0"/>
          <w:sz w:val="18"/>
          <w:szCs w:val="18"/>
        </w:rPr>
        <w:t>101.29</w:t>
      </w:r>
      <w:r>
        <w:rPr>
          <w:color w:val="000000"/>
          <w:spacing w:val="0"/>
          <w:w w:val="100"/>
          <w:position w:val="0"/>
        </w:rPr>
        <w:t>万元，该差额包含银行存款利息等收入扣除银行手续费后的净额</w:t>
      </w:r>
      <w:r>
        <w:rPr>
          <w:rFonts w:ascii="Times New Roman" w:eastAsia="Times New Roman" w:hAnsi="Times New Roman" w:cs="Times New Roman"/>
          <w:color w:val="000000"/>
          <w:spacing w:val="0"/>
          <w:w w:val="100"/>
          <w:position w:val="0"/>
          <w:sz w:val="18"/>
          <w:szCs w:val="18"/>
        </w:rPr>
        <w:t xml:space="preserve">44.29 </w:t>
      </w:r>
      <w:r>
        <w:rPr>
          <w:color w:val="000000"/>
          <w:spacing w:val="0"/>
          <w:w w:val="100"/>
          <w:position w:val="0"/>
        </w:rPr>
        <w:t>万元，及公司尚未从募集资金账户中转出的律师费和评估师费</w:t>
      </w:r>
      <w:r>
        <w:rPr>
          <w:rFonts w:ascii="Times New Roman" w:eastAsia="Times New Roman" w:hAnsi="Times New Roman" w:cs="Times New Roman"/>
          <w:color w:val="000000"/>
          <w:spacing w:val="0"/>
          <w:w w:val="100"/>
          <w:position w:val="0"/>
          <w:sz w:val="18"/>
          <w:szCs w:val="18"/>
        </w:rPr>
        <w:t>57.00</w:t>
      </w:r>
      <w:r>
        <w:rPr>
          <w:color w:val="000000"/>
          <w:spacing w:val="0"/>
          <w:w w:val="100"/>
          <w:position w:val="0"/>
        </w:rPr>
        <w:t>万元。</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4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日，公司分别完成</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证通</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证通</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公司债券兑付兑息及摘牌工作。</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0"/>
        <w:jc w:val="left"/>
      </w:pPr>
      <w:bookmarkStart w:id="219" w:name="bookmark219"/>
      <w:r>
        <w:rPr>
          <w:rFonts w:ascii="Times New Roman" w:eastAsia="Times New Roman" w:hAnsi="Times New Roman" w:cs="Times New Roman"/>
          <w:color w:val="000000"/>
          <w:spacing w:val="0"/>
          <w:w w:val="100"/>
          <w:position w:val="0"/>
          <w:sz w:val="18"/>
          <w:szCs w:val="18"/>
        </w:rPr>
        <w:t>3</w:t>
      </w:r>
      <w:bookmarkEnd w:id="219"/>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年度非公开发行股票</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150" w:val="left"/>
        </w:tabs>
        <w:bidi w:val="0"/>
        <w:spacing w:before="0" w:after="0" w:line="313" w:lineRule="exact"/>
        <w:ind w:left="0" w:right="0" w:firstLine="42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1348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文件许可，公司于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月向特定投资者非公开发行</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93,888,316</w:t>
      </w:r>
      <w:r>
        <w:rPr>
          <w:color w:val="000000"/>
          <w:spacing w:val="0"/>
          <w:w w:val="100"/>
          <w:position w:val="0"/>
        </w:rPr>
        <w:t>股人民币普通股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，每股发行认购价格为人民币</w:t>
      </w:r>
      <w:r>
        <w:rPr>
          <w:rFonts w:ascii="Times New Roman" w:eastAsia="Times New Roman" w:hAnsi="Times New Roman" w:cs="Times New Roman"/>
          <w:color w:val="000000"/>
          <w:spacing w:val="0"/>
          <w:w w:val="100"/>
          <w:position w:val="0"/>
          <w:sz w:val="18"/>
          <w:szCs w:val="18"/>
        </w:rPr>
        <w:t>16.10</w:t>
      </w:r>
      <w:r>
        <w:rPr>
          <w:color w:val="000000"/>
          <w:spacing w:val="0"/>
          <w:w w:val="100"/>
          <w:position w:val="0"/>
        </w:rPr>
        <w:t>元，本次发行募集资金总额为</w:t>
      </w:r>
      <w:r>
        <w:rPr>
          <w:rFonts w:ascii="Times New Roman" w:eastAsia="Times New Roman" w:hAnsi="Times New Roman" w:cs="Times New Roman"/>
          <w:color w:val="000000"/>
          <w:spacing w:val="0"/>
          <w:w w:val="100"/>
          <w:position w:val="0"/>
          <w:sz w:val="18"/>
          <w:szCs w:val="18"/>
        </w:rPr>
        <w:t>1,511,601,887.60</w:t>
      </w:r>
      <w:r>
        <w:rPr>
          <w:color w:val="000000"/>
          <w:spacing w:val="0"/>
          <w:w w:val="100"/>
          <w:position w:val="0"/>
        </w:rPr>
        <w:t>元， 扣除发行费用</w:t>
      </w:r>
      <w:r>
        <w:rPr>
          <w:rFonts w:ascii="Times New Roman" w:eastAsia="Times New Roman" w:hAnsi="Times New Roman" w:cs="Times New Roman"/>
          <w:color w:val="000000"/>
          <w:spacing w:val="0"/>
          <w:w w:val="100"/>
          <w:position w:val="0"/>
          <w:sz w:val="18"/>
          <w:szCs w:val="18"/>
        </w:rPr>
        <w:t>34,351,175.42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含可抵扣增值税进项税额</w:t>
      </w:r>
      <w:r>
        <w:rPr>
          <w:rFonts w:ascii="Times New Roman" w:eastAsia="Times New Roman" w:hAnsi="Times New Roman" w:cs="Times New Roman"/>
          <w:color w:val="000000"/>
          <w:spacing w:val="0"/>
          <w:w w:val="100"/>
          <w:position w:val="0"/>
          <w:sz w:val="18"/>
          <w:szCs w:val="18"/>
        </w:rPr>
        <w:t>1,943,737.76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后，募集资金净额为</w:t>
      </w:r>
      <w:r>
        <w:rPr>
          <w:rFonts w:ascii="Times New Roman" w:eastAsia="Times New Roman" w:hAnsi="Times New Roman" w:cs="Times New Roman"/>
          <w:color w:val="000000"/>
          <w:spacing w:val="0"/>
          <w:w w:val="100"/>
          <w:position w:val="0"/>
          <w:sz w:val="18"/>
          <w:szCs w:val="18"/>
        </w:rPr>
        <w:t>1,477,250,712.18</w:t>
      </w:r>
      <w:r>
        <w:rPr>
          <w:color w:val="000000"/>
          <w:spacing w:val="0"/>
          <w:w w:val="100"/>
          <w:position w:val="0"/>
        </w:rPr>
        <w:t>元。募集资 金净额加上本次非公开发行股票发行费用可抵扣的增值税进项税额</w:t>
      </w:r>
      <w:r>
        <w:rPr>
          <w:rFonts w:ascii="Times New Roman" w:eastAsia="Times New Roman" w:hAnsi="Times New Roman" w:cs="Times New Roman"/>
          <w:color w:val="000000"/>
          <w:spacing w:val="0"/>
          <w:w w:val="100"/>
          <w:position w:val="0"/>
          <w:sz w:val="18"/>
          <w:szCs w:val="18"/>
        </w:rPr>
        <w:t>1,943,737.76</w:t>
      </w:r>
      <w:r>
        <w:rPr>
          <w:color w:val="000000"/>
          <w:spacing w:val="0"/>
          <w:w w:val="100"/>
          <w:position w:val="0"/>
        </w:rPr>
        <w:t xml:space="preserve">元，实际总募集资金净额为人民币 </w:t>
      </w:r>
      <w:r>
        <w:rPr>
          <w:rFonts w:ascii="Times New Roman" w:eastAsia="Times New Roman" w:hAnsi="Times New Roman" w:cs="Times New Roman"/>
          <w:color w:val="000000"/>
          <w:spacing w:val="0"/>
          <w:w w:val="100"/>
          <w:position w:val="0"/>
          <w:sz w:val="18"/>
          <w:szCs w:val="18"/>
        </w:rPr>
        <w:t>1,479,194,449.94</w:t>
      </w:r>
      <w:r>
        <w:rPr>
          <w:color w:val="000000"/>
          <w:spacing w:val="0"/>
          <w:w w:val="100"/>
          <w:position w:val="0"/>
        </w:rPr>
        <w:t>元。以上募集资金到位情况于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日业经中勤万信会计师事务所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验证，并出 具了勤信验字【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1116</w:t>
      </w:r>
      <w:r>
        <w:rPr>
          <w:color w:val="000000"/>
          <w:spacing w:val="0"/>
          <w:w w:val="100"/>
          <w:position w:val="0"/>
        </w:rPr>
        <w:t>号验资报告。</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3" w:lineRule="exact"/>
        <w:ind w:left="0" w:right="0" w:firstLine="42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日，公司累计投入募集资金投资项目总额为人民币</w:t>
      </w:r>
      <w:r>
        <w:rPr>
          <w:rFonts w:ascii="Times New Roman" w:eastAsia="Times New Roman" w:hAnsi="Times New Roman" w:cs="Times New Roman"/>
          <w:color w:val="000000"/>
          <w:spacing w:val="0"/>
          <w:w w:val="100"/>
          <w:position w:val="0"/>
          <w:sz w:val="18"/>
          <w:szCs w:val="18"/>
        </w:rPr>
        <w:t>93,835.60</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年度募集资金投 入项目金额为</w:t>
      </w:r>
      <w:r>
        <w:rPr>
          <w:rFonts w:ascii="Times New Roman" w:eastAsia="Times New Roman" w:hAnsi="Times New Roman" w:cs="Times New Roman"/>
          <w:color w:val="000000"/>
          <w:spacing w:val="0"/>
          <w:w w:val="100"/>
          <w:position w:val="0"/>
          <w:sz w:val="18"/>
          <w:szCs w:val="18"/>
        </w:rPr>
        <w:t>91.84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年第四次临时股东大会审议通过《关于公司变更部分募集资金用途并 永久补充流动资金的议案》，会议同意公司变更部分募集资金用途并永久补充流动资金，变更部分募集资金金额总计 </w:t>
      </w:r>
      <w:r>
        <w:rPr>
          <w:rFonts w:ascii="Times New Roman" w:eastAsia="Times New Roman" w:hAnsi="Times New Roman" w:cs="Times New Roman"/>
          <w:color w:val="000000"/>
          <w:spacing w:val="0"/>
          <w:w w:val="100"/>
          <w:position w:val="0"/>
          <w:sz w:val="18"/>
          <w:szCs w:val="18"/>
        </w:rPr>
        <w:t>56,026.40</w:t>
      </w:r>
      <w:r>
        <w:rPr>
          <w:color w:val="000000"/>
          <w:spacing w:val="0"/>
          <w:w w:val="100"/>
          <w:position w:val="0"/>
        </w:rPr>
        <w:t>万元及募集资金账户产生的利息收入。截止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日累计变更部分募集资金用途并永久补充流动资金 金额为</w:t>
      </w:r>
      <w:r>
        <w:rPr>
          <w:rFonts w:ascii="Times New Roman" w:eastAsia="Times New Roman" w:hAnsi="Times New Roman" w:cs="Times New Roman"/>
          <w:color w:val="000000"/>
          <w:spacing w:val="0"/>
          <w:w w:val="100"/>
          <w:position w:val="0"/>
          <w:sz w:val="18"/>
          <w:szCs w:val="18"/>
        </w:rPr>
        <w:t>56,026.40</w:t>
      </w:r>
      <w:r>
        <w:rPr>
          <w:color w:val="000000"/>
          <w:spacing w:val="0"/>
          <w:w w:val="100"/>
          <w:position w:val="0"/>
        </w:rPr>
        <w:t>万元及募集资金账户产生的利息收入</w:t>
      </w:r>
      <w:r>
        <w:rPr>
          <w:rFonts w:ascii="Times New Roman" w:eastAsia="Times New Roman" w:hAnsi="Times New Roman" w:cs="Times New Roman"/>
          <w:color w:val="000000"/>
          <w:spacing w:val="0"/>
          <w:w w:val="100"/>
          <w:position w:val="0"/>
          <w:sz w:val="18"/>
          <w:szCs w:val="18"/>
        </w:rPr>
        <w:t>271.48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月分别将两个募集资金存储专户余额 共计</w:t>
      </w:r>
      <w:r>
        <w:rPr>
          <w:rFonts w:ascii="Times New Roman" w:eastAsia="Times New Roman" w:hAnsi="Times New Roman" w:cs="Times New Roman"/>
          <w:color w:val="000000"/>
          <w:spacing w:val="0"/>
          <w:w w:val="100"/>
          <w:position w:val="0"/>
          <w:sz w:val="18"/>
          <w:szCs w:val="18"/>
        </w:rPr>
        <w:t>0.0035</w:t>
      </w:r>
      <w:r>
        <w:rPr>
          <w:color w:val="000000"/>
          <w:spacing w:val="0"/>
          <w:w w:val="100"/>
          <w:position w:val="0"/>
        </w:rPr>
        <w:t>万元转出并销户。扣除上述资金后，公司募集资金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日应存余额为人民币</w:t>
      </w:r>
      <w:r>
        <w:rPr>
          <w:rFonts w:ascii="Times New Roman" w:eastAsia="Times New Roman" w:hAnsi="Times New Roman" w:cs="Times New Roman"/>
          <w:color w:val="000000"/>
          <w:spacing w:val="0"/>
          <w:w w:val="100"/>
          <w:position w:val="0"/>
          <w:sz w:val="18"/>
          <w:szCs w:val="18"/>
        </w:rPr>
        <w:t>-2,214.03</w:t>
      </w:r>
      <w:r>
        <w:rPr>
          <w:color w:val="000000"/>
          <w:spacing w:val="0"/>
          <w:w w:val="100"/>
          <w:position w:val="0"/>
        </w:rPr>
        <w:t>万元，公司 的募集资金存储专户实际余额为</w:t>
      </w:r>
      <w:r>
        <w:rPr>
          <w:rFonts w:ascii="Times New Roman" w:eastAsia="Times New Roman" w:hAnsi="Times New Roman" w:cs="Times New Roman"/>
          <w:color w:val="000000"/>
          <w:spacing w:val="0"/>
          <w:w w:val="100"/>
          <w:position w:val="0"/>
          <w:sz w:val="18"/>
          <w:szCs w:val="18"/>
        </w:rPr>
        <w:t>68.22</w:t>
      </w:r>
      <w:r>
        <w:rPr>
          <w:color w:val="000000"/>
          <w:spacing w:val="0"/>
          <w:w w:val="100"/>
          <w:position w:val="0"/>
        </w:rPr>
        <w:t>万元</w:t>
      </w:r>
      <w:r>
        <w:rPr>
          <w:color w:val="000000"/>
          <w:spacing w:val="0"/>
          <w:w w:val="100"/>
          <w:position w:val="0"/>
          <w:sz w:val="18"/>
          <w:szCs w:val="18"/>
        </w:rPr>
        <w:t>，</w:t>
      </w:r>
      <w:r>
        <w:rPr>
          <w:color w:val="000000"/>
          <w:spacing w:val="0"/>
          <w:w w:val="100"/>
          <w:position w:val="0"/>
        </w:rPr>
        <w:t>实际余额比应存余额多人民币</w:t>
      </w:r>
      <w:r>
        <w:rPr>
          <w:rFonts w:ascii="Times New Roman" w:eastAsia="Times New Roman" w:hAnsi="Times New Roman" w:cs="Times New Roman"/>
          <w:color w:val="000000"/>
          <w:spacing w:val="0"/>
          <w:w w:val="100"/>
          <w:position w:val="0"/>
          <w:sz w:val="18"/>
          <w:szCs w:val="18"/>
        </w:rPr>
        <w:t>2,282.25</w:t>
      </w:r>
      <w:r>
        <w:rPr>
          <w:color w:val="000000"/>
          <w:spacing w:val="0"/>
          <w:w w:val="100"/>
          <w:position w:val="0"/>
        </w:rPr>
        <w:t>万元，系银行存款利息收入</w:t>
      </w:r>
      <w:r>
        <w:rPr>
          <w:rFonts w:ascii="Times New Roman" w:eastAsia="Times New Roman" w:hAnsi="Times New Roman" w:cs="Times New Roman"/>
          <w:color w:val="000000"/>
          <w:spacing w:val="0"/>
          <w:w w:val="100"/>
          <w:position w:val="0"/>
          <w:sz w:val="18"/>
          <w:szCs w:val="18"/>
        </w:rPr>
        <w:t>2,321.83</w:t>
      </w:r>
      <w:r>
        <w:rPr>
          <w:color w:val="000000"/>
          <w:spacing w:val="0"/>
          <w:w w:val="100"/>
          <w:position w:val="0"/>
        </w:rPr>
        <w:t>万 元扣除银行手续费</w:t>
      </w:r>
      <w:r>
        <w:rPr>
          <w:rFonts w:ascii="Times New Roman" w:eastAsia="Times New Roman" w:hAnsi="Times New Roman" w:cs="Times New Roman"/>
          <w:color w:val="000000"/>
          <w:spacing w:val="0"/>
          <w:w w:val="100"/>
          <w:position w:val="0"/>
          <w:sz w:val="18"/>
          <w:szCs w:val="18"/>
        </w:rPr>
        <w:t>39.58</w:t>
      </w:r>
      <w:r>
        <w:rPr>
          <w:color w:val="000000"/>
          <w:spacing w:val="0"/>
          <w:w w:val="100"/>
          <w:position w:val="0"/>
        </w:rPr>
        <w:t>万元后的净额。</w:t>
      </w:r>
    </w:p>
    <w:p>
      <w:pPr>
        <w:pStyle w:val="Style41"/>
        <w:keepNext/>
        <w:keepLines/>
        <w:widowControl w:val="0"/>
        <w:shd w:val="clear" w:color="auto" w:fill="auto"/>
        <w:bidi w:val="0"/>
        <w:spacing w:before="0" w:after="38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w:t>
      </w:r>
      <w:bookmarkEnd w:id="222"/>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20"/>
      <w:bookmarkEnd w:id="221"/>
      <w:bookmarkEnd w:id="223"/>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96"/>
        <w:gridCol w:w="624"/>
        <w:gridCol w:w="922"/>
        <w:gridCol w:w="998"/>
        <w:gridCol w:w="605"/>
        <w:gridCol w:w="1003"/>
        <w:gridCol w:w="811"/>
        <w:gridCol w:w="816"/>
        <w:gridCol w:w="792"/>
        <w:gridCol w:w="595"/>
        <w:gridCol w:w="653"/>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承诺投资项目和超募资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金投向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p>
          <w:p>
            <w:pPr>
              <w:pStyle w:val="Style2"/>
              <w:keepNext w:val="0"/>
              <w:keepLines w:val="0"/>
              <w:widowControl w:val="0"/>
              <w:shd w:val="clear" w:color="auto" w:fill="auto"/>
              <w:bidi w:val="0"/>
              <w:spacing w:before="0" w:after="0" w:line="336" w:lineRule="exact"/>
              <w:ind w:left="0" w:right="0" w:firstLine="0"/>
              <w:jc w:val="center"/>
              <w:rPr>
                <w:sz w:val="18"/>
                <w:szCs w:val="18"/>
              </w:rPr>
            </w:pPr>
            <w:r>
              <w:rPr>
                <w:color w:val="000000"/>
                <w:spacing w:val="0"/>
                <w:w w:val="100"/>
                <w:position w:val="0"/>
                <w:sz w:val="17"/>
                <w:szCs w:val="17"/>
              </w:rPr>
              <w:t>部分变 更</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调整后投资</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截至期末累</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计投入金额</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 达到 预计 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万台符合中国 人民银行</w:t>
            </w:r>
            <w:r>
              <w:rPr>
                <w:rFonts w:ascii="Times New Roman" w:eastAsia="Times New Roman" w:hAnsi="Times New Roman" w:cs="Times New Roman"/>
                <w:color w:val="000000"/>
                <w:spacing w:val="0"/>
                <w:w w:val="100"/>
                <w:position w:val="0"/>
                <w:sz w:val="18"/>
                <w:szCs w:val="18"/>
              </w:rPr>
              <w:t>PBOC2.0</w:t>
            </w:r>
            <w:r>
              <w:rPr>
                <w:color w:val="000000"/>
                <w:spacing w:val="0"/>
                <w:w w:val="100"/>
                <w:position w:val="0"/>
              </w:rPr>
              <w:t>新标 准的金融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终 端产能建设项目（</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年度非公开发行）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896"/>
        <w:gridCol w:w="130"/>
        <w:gridCol w:w="494"/>
        <w:gridCol w:w="926"/>
        <w:gridCol w:w="998"/>
        <w:gridCol w:w="600"/>
        <w:gridCol w:w="1003"/>
        <w:gridCol w:w="811"/>
        <w:gridCol w:w="816"/>
        <w:gridCol w:w="792"/>
        <w:gridCol w:w="595"/>
        <w:gridCol w:w="653"/>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万台惠农通农 村电子商务专用终端产 能建设项目（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 非公开发行）</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证通电子大数据云计 算产业园（光明云谷） 项目（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年度非公开 发行）</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18,103.24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万台自助服务 终端产能扩建项目</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年度非公开发 行）</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5,209.61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5,209.61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研发中心扩建项目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年度非公开发 行）</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7,820.97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支付卡行业安全芯片 项目（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年度非公开 发行）</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偿还银行贷款及补充 流动资金项目（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度非公开发行）</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12,095.39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12,095.39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偿还银行贷款及补充 流动资金（公司债）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39,749.02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长沙云谷数据中心项 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年非公开发行）</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72,802.55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41,438.22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42,415.7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证通长沙软件研发 中心项目（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 开发行）</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33,357.64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8,695.58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9,562.63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偿还银行贷款及补 充流动资金项目（</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年非公开发行）</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41,759.25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41,857.27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243,550.19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174,285.49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177,140.27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6,668.98</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243,550.19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174,285.49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177,140.27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6,668.98</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349"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未达到计划进度或预计 收益的情况和原因（分具 体项目）</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614" w:val="left"/>
              </w:tabs>
              <w:bidi w:val="0"/>
              <w:spacing w:before="0" w:after="40" w:line="314"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万台自助服务终端产能扩建项目：受我国移动支付市场发展迅速及银行业转型等市 场因素的影响，自助终端市场增量放缓，叠加报告期内受疫情影响，银行总行招投标进度不及预 期，尚未达到预计效益。</w:t>
            </w:r>
          </w:p>
          <w:p>
            <w:pPr>
              <w:pStyle w:val="Style2"/>
              <w:keepNext w:val="0"/>
              <w:keepLines w:val="0"/>
              <w:widowControl w:val="0"/>
              <w:shd w:val="clear" w:color="auto" w:fill="auto"/>
              <w:tabs>
                <w:tab w:pos="577" w:val="left"/>
              </w:tabs>
              <w:bidi w:val="0"/>
              <w:spacing w:before="0" w:after="0" w:line="314"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证通长沙软件研发中心项目：原计划达到预定可使用状态日期为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月。公司于</w:t>
            </w:r>
            <w:r>
              <w:rPr>
                <w:rFonts w:ascii="Times New Roman" w:eastAsia="Times New Roman" w:hAnsi="Times New Roman" w:cs="Times New Roman"/>
                <w:color w:val="000000"/>
                <w:spacing w:val="0"/>
                <w:w w:val="100"/>
                <w:position w:val="0"/>
                <w:sz w:val="18"/>
                <w:szCs w:val="18"/>
              </w:rPr>
              <w:t>2018</w:t>
            </w:r>
          </w:p>
        </w:tc>
      </w:tr>
    </w:tbl>
    <w:p>
      <w:pPr>
        <w:spacing w:lineRule="exact" w:line="1"/>
        <w:rPr>
          <w:sz w:val="2"/>
          <w:szCs w:val="2"/>
        </w:rPr>
      </w:pPr>
      <w:r>
        <w:br w:type="page"/>
      </w:r>
    </w:p>
    <w:tbl>
      <w:tblPr>
        <w:tblOverlap w:val="never"/>
        <w:jc w:val="center"/>
        <w:tblLayout w:type="fixed"/>
      </w:tblPr>
      <w:tblGrid>
        <w:gridCol w:w="2021"/>
        <w:gridCol w:w="7694"/>
      </w:tblGrid>
      <w:tr>
        <w:trPr>
          <w:trHeight w:val="192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年第四次临时股东大会审议通过了《关于公司变更部分募集资金用途并永 久补充流动资金的议案》，经过谨慎的研究论证，公司将建设内容调整为建设公司长沙软件研发中 心和运营维护中心，调整后投入该项目的募集资金为</w:t>
            </w:r>
            <w:r>
              <w:rPr>
                <w:rFonts w:ascii="Times New Roman" w:eastAsia="Times New Roman" w:hAnsi="Times New Roman" w:cs="Times New Roman"/>
                <w:color w:val="000000"/>
                <w:spacing w:val="0"/>
                <w:w w:val="100"/>
                <w:position w:val="0"/>
                <w:sz w:val="18"/>
                <w:szCs w:val="18"/>
              </w:rPr>
              <w:t>8,695.58</w:t>
            </w:r>
            <w:r>
              <w:rPr>
                <w:color w:val="000000"/>
                <w:spacing w:val="0"/>
                <w:w w:val="100"/>
                <w:position w:val="0"/>
              </w:rPr>
              <w:t>万元，实际建设结算额如超出上述 募集资金部分，由公司自有或自筹资金投入，截至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日，该项目已累计使用募集资 金投入</w:t>
            </w:r>
            <w:r>
              <w:rPr>
                <w:rFonts w:ascii="Times New Roman" w:eastAsia="Times New Roman" w:hAnsi="Times New Roman" w:cs="Times New Roman"/>
                <w:color w:val="000000"/>
                <w:spacing w:val="0"/>
                <w:w w:val="100"/>
                <w:position w:val="0"/>
                <w:sz w:val="18"/>
                <w:szCs w:val="18"/>
              </w:rPr>
              <w:t>9,562.63</w:t>
            </w:r>
            <w:r>
              <w:rPr>
                <w:color w:val="000000"/>
                <w:spacing w:val="0"/>
                <w:w w:val="100"/>
                <w:position w:val="0"/>
              </w:rPr>
              <w:t>万元，使用募集资金的投资进度为</w:t>
            </w:r>
            <w:r>
              <w:rPr>
                <w:rFonts w:ascii="Times New Roman" w:eastAsia="Times New Roman" w:hAnsi="Times New Roman" w:cs="Times New Roman"/>
                <w:color w:val="000000"/>
                <w:spacing w:val="0"/>
                <w:w w:val="100"/>
                <w:position w:val="0"/>
                <w:sz w:val="18"/>
                <w:szCs w:val="18"/>
              </w:rPr>
              <w:t>109.97%</w:t>
            </w:r>
            <w:r>
              <w:rPr>
                <w:color w:val="000000"/>
                <w:spacing w:val="0"/>
                <w:w w:val="100"/>
                <w:position w:val="0"/>
              </w:rPr>
              <w:t>，项目已于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月达到预定可使 用状态。</w:t>
            </w:r>
          </w:p>
        </w:tc>
      </w:tr>
      <w:tr>
        <w:trPr>
          <w:trHeight w:val="22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项目可行性发生重大变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支付卡行业安全芯片项目：因为公司结合市场环境需求的变化及支付卡行业安全芯片项目的 实际运作情况，本着节约成本和经济效益最大化原则，在项目实际运营过程中，为充分利用内外 部资源改变了运作模式，由前期完全自购研发相关设备改成部分租用。经公司于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日召开的第三届董事会第二十六次会议和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年第四次临时股东大会 审议通过，将项目终止并将该募投项目节余的募集资金及利息用于永久补充流动资金。截至本公 司将该项目募集资金专户注销时，实际未使用募集资金及利息收入补充流动资金的金额为</w:t>
            </w:r>
            <w:r>
              <w:rPr>
                <w:rFonts w:ascii="Times New Roman" w:eastAsia="Times New Roman" w:hAnsi="Times New Roman" w:cs="Times New Roman"/>
                <w:color w:val="000000"/>
                <w:spacing w:val="0"/>
                <w:w w:val="100"/>
                <w:position w:val="0"/>
                <w:sz w:val="18"/>
                <w:szCs w:val="18"/>
              </w:rPr>
              <w:t xml:space="preserve">5,258.91 </w:t>
            </w:r>
            <w:r>
              <w:rPr>
                <w:color w:val="000000"/>
                <w:spacing w:val="0"/>
                <w:w w:val="100"/>
                <w:position w:val="0"/>
              </w:rPr>
              <w:t>万元。</w:t>
            </w:r>
          </w:p>
        </w:tc>
      </w:tr>
      <w:tr>
        <w:trPr>
          <w:trHeight w:val="403"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超募资金的金额、用途及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使用进展情况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地点变更情况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tcBorders>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7008" w:hRule="exact"/>
        </w:trPr>
        <w:tc>
          <w:tcPr>
            <w:tcBorders>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募集资金投资项目实施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方式调整情况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542" w:val="left"/>
              </w:tabs>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年产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万台金融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终端产能建设项目和年产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万台惠农通农村电子商务专用终端 产能建设项目：公司于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日召开的第四届董事会第八次会议和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 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年第五次临时股东大会审议通过《关于公司变更部分募集资金用途暨投资新项目的议 案》,将年产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万台金融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终端产能建设项目和年产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万台惠农通农村电子商务专用终端 产能建设项目募集资金共</w:t>
            </w:r>
            <w:r>
              <w:rPr>
                <w:rFonts w:ascii="Times New Roman" w:eastAsia="Times New Roman" w:hAnsi="Times New Roman" w:cs="Times New Roman"/>
                <w:color w:val="000000"/>
                <w:spacing w:val="0"/>
                <w:w w:val="100"/>
                <w:position w:val="0"/>
                <w:sz w:val="18"/>
                <w:szCs w:val="18"/>
              </w:rPr>
              <w:t>17,245.00</w:t>
            </w:r>
            <w:r>
              <w:rPr>
                <w:color w:val="000000"/>
                <w:spacing w:val="0"/>
                <w:w w:val="100"/>
                <w:position w:val="0"/>
              </w:rPr>
              <w:t>万元及其募集资金账户利息</w:t>
            </w:r>
            <w:r>
              <w:rPr>
                <w:rFonts w:ascii="Times New Roman" w:eastAsia="Times New Roman" w:hAnsi="Times New Roman" w:cs="Times New Roman"/>
                <w:color w:val="000000"/>
                <w:spacing w:val="0"/>
                <w:w w:val="100"/>
                <w:position w:val="0"/>
                <w:sz w:val="18"/>
                <w:szCs w:val="18"/>
              </w:rPr>
              <w:t>642.41</w:t>
            </w:r>
            <w:r>
              <w:rPr>
                <w:color w:val="000000"/>
                <w:spacing w:val="0"/>
                <w:w w:val="100"/>
                <w:position w:val="0"/>
              </w:rPr>
              <w:t>万元全部用于新项目证通电 子大数据云计算产业园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光明云谷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项目建设，原有项目全部变更为“以公司自有资金投入”，即将 两个项目变为非募集资金项目。</w:t>
            </w:r>
          </w:p>
          <w:p>
            <w:pPr>
              <w:pStyle w:val="Style2"/>
              <w:keepNext w:val="0"/>
              <w:keepLines w:val="0"/>
              <w:widowControl w:val="0"/>
              <w:shd w:val="clear" w:color="auto" w:fill="auto"/>
              <w:tabs>
                <w:tab w:pos="643" w:val="left"/>
              </w:tabs>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长沙云谷数据中心项目：公司于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年第四次临时股东大会审议 通过了《关于公司变更部分募集资金用途并永久补充流动资金的议案》，综合考虑到目前湖南地区 </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市场和客户情况，在集中优势力量服务好优质客户群体的前提下，经过谨慎的研究论证，公 司将长沙云谷数据中心项目的募集资金项目的建设规模由</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个机架的建设规模缩减为</w:t>
            </w:r>
            <w:r>
              <w:rPr>
                <w:rFonts w:ascii="Times New Roman" w:eastAsia="Times New Roman" w:hAnsi="Times New Roman" w:cs="Times New Roman"/>
                <w:color w:val="000000"/>
                <w:spacing w:val="0"/>
                <w:w w:val="100"/>
                <w:position w:val="0"/>
                <w:sz w:val="18"/>
                <w:szCs w:val="18"/>
              </w:rPr>
              <w:t>2,850</w:t>
            </w:r>
            <w:r>
              <w:rPr>
                <w:color w:val="000000"/>
                <w:spacing w:val="0"/>
                <w:w w:val="100"/>
                <w:position w:val="0"/>
              </w:rPr>
              <w:t>个 机架，已能适应目前公司业务发展需要和湖南地区</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市场数据中心中期的需求，该项目原总投 资估算为</w:t>
            </w:r>
            <w:r>
              <w:rPr>
                <w:rFonts w:ascii="Times New Roman" w:eastAsia="Times New Roman" w:hAnsi="Times New Roman" w:cs="Times New Roman"/>
                <w:color w:val="000000"/>
                <w:spacing w:val="0"/>
                <w:w w:val="100"/>
                <w:position w:val="0"/>
                <w:sz w:val="18"/>
                <w:szCs w:val="18"/>
              </w:rPr>
              <w:t>72,802.55</w:t>
            </w:r>
            <w:r>
              <w:rPr>
                <w:color w:val="000000"/>
                <w:spacing w:val="0"/>
                <w:w w:val="100"/>
                <w:position w:val="0"/>
              </w:rPr>
              <w:t>万元，调整后投入募集资金</w:t>
            </w:r>
            <w:r>
              <w:rPr>
                <w:rFonts w:ascii="Times New Roman" w:eastAsia="Times New Roman" w:hAnsi="Times New Roman" w:cs="Times New Roman"/>
                <w:color w:val="000000"/>
                <w:spacing w:val="0"/>
                <w:w w:val="100"/>
                <w:position w:val="0"/>
                <w:sz w:val="18"/>
                <w:szCs w:val="18"/>
              </w:rPr>
              <w:t>41,438.22</w:t>
            </w:r>
            <w:r>
              <w:rPr>
                <w:color w:val="000000"/>
                <w:spacing w:val="0"/>
                <w:w w:val="100"/>
                <w:position w:val="0"/>
              </w:rPr>
              <w:t>万元，有</w:t>
            </w:r>
            <w:r>
              <w:rPr>
                <w:rFonts w:ascii="Times New Roman" w:eastAsia="Times New Roman" w:hAnsi="Times New Roman" w:cs="Times New Roman"/>
                <w:color w:val="000000"/>
                <w:spacing w:val="0"/>
                <w:w w:val="100"/>
                <w:position w:val="0"/>
                <w:sz w:val="18"/>
                <w:szCs w:val="18"/>
              </w:rPr>
              <w:t>31,364.34</w:t>
            </w:r>
            <w:r>
              <w:rPr>
                <w:color w:val="000000"/>
                <w:spacing w:val="0"/>
                <w:w w:val="100"/>
                <w:position w:val="0"/>
              </w:rPr>
              <w:t>万元募集资金用于永 久补充流动资金，用于公司日常经营活动。</w:t>
            </w:r>
          </w:p>
          <w:p>
            <w:pPr>
              <w:pStyle w:val="Style2"/>
              <w:keepNext w:val="0"/>
              <w:keepLines w:val="0"/>
              <w:widowControl w:val="0"/>
              <w:shd w:val="clear" w:color="auto" w:fill="auto"/>
              <w:tabs>
                <w:tab w:pos="629" w:val="left"/>
              </w:tabs>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证通长沙软件研发中心项目：公司于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 审议通过了《关于公司变更部分募集资金用途并永久补充流动资金的议案》，综合考虑到宏观经济 影响及证通长沙软件研发中心项目地所在长沙市望城区周边配套投资建设滞后于预期，基于对市 场环境现状及未来发展趋势的预判，若公司现阶段仍坚持在该项目上继续投入大量资金，从未来 发展看，项目建成后可能会导致部分功能闲置及资源浪费。经过谨慎的研究论证，公司除留存尚 需支付的资金投入建设投入外，优先保障核心资源有效投入到建设完成后资产应用率较高和有利 于公司运营发展的长沙软件研发中心和运营维护中心。项目原总投资估算为</w:t>
            </w:r>
            <w:r>
              <w:rPr>
                <w:rFonts w:ascii="Times New Roman" w:eastAsia="Times New Roman" w:hAnsi="Times New Roman" w:cs="Times New Roman"/>
                <w:color w:val="000000"/>
                <w:spacing w:val="0"/>
                <w:w w:val="100"/>
                <w:position w:val="0"/>
                <w:sz w:val="18"/>
                <w:szCs w:val="18"/>
              </w:rPr>
              <w:t>33,357.64</w:t>
            </w:r>
            <w:r>
              <w:rPr>
                <w:color w:val="000000"/>
                <w:spacing w:val="0"/>
                <w:w w:val="100"/>
                <w:position w:val="0"/>
              </w:rPr>
              <w:t>万元，调整 后投入该项目的募集资金为</w:t>
            </w:r>
            <w:r>
              <w:rPr>
                <w:rFonts w:ascii="Times New Roman" w:eastAsia="Times New Roman" w:hAnsi="Times New Roman" w:cs="Times New Roman"/>
                <w:color w:val="000000"/>
                <w:spacing w:val="0"/>
                <w:w w:val="100"/>
                <w:position w:val="0"/>
                <w:sz w:val="18"/>
                <w:szCs w:val="18"/>
              </w:rPr>
              <w:t>8,695.58</w:t>
            </w:r>
            <w:r>
              <w:rPr>
                <w:color w:val="000000"/>
                <w:spacing w:val="0"/>
                <w:w w:val="100"/>
                <w:position w:val="0"/>
              </w:rPr>
              <w:t>万元，有</w:t>
            </w:r>
            <w:r>
              <w:rPr>
                <w:rFonts w:ascii="Times New Roman" w:eastAsia="Times New Roman" w:hAnsi="Times New Roman" w:cs="Times New Roman"/>
                <w:color w:val="000000"/>
                <w:spacing w:val="0"/>
                <w:w w:val="100"/>
                <w:position w:val="0"/>
                <w:sz w:val="18"/>
                <w:szCs w:val="18"/>
              </w:rPr>
              <w:t>24,662.06</w:t>
            </w:r>
            <w:r>
              <w:rPr>
                <w:color w:val="000000"/>
                <w:spacing w:val="0"/>
                <w:w w:val="100"/>
                <w:position w:val="0"/>
              </w:rPr>
              <w:t>万元募集资金用于永久补充流动资金，用</w:t>
            </w:r>
          </w:p>
        </w:tc>
      </w:tr>
    </w:tbl>
    <w:p>
      <w:pPr>
        <w:spacing w:lineRule="exact" w:line="1"/>
        <w:rPr>
          <w:sz w:val="2"/>
          <w:szCs w:val="2"/>
        </w:rPr>
      </w:pPr>
      <w:r>
        <w:br w:type="page"/>
      </w:r>
    </w:p>
    <w:tbl>
      <w:tblPr>
        <w:tblOverlap w:val="never"/>
        <w:jc w:val="center"/>
        <w:tblLayout w:type="fixed"/>
      </w:tblPr>
      <w:tblGrid>
        <w:gridCol w:w="2026"/>
        <w:gridCol w:w="7690"/>
      </w:tblGrid>
      <w:tr>
        <w:trPr>
          <w:trHeight w:val="365" w:hRule="exact"/>
        </w:trPr>
        <w:tc>
          <w:tcPr>
            <w:tcBorders>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于公司日常经营活动。</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募集资金投资项目先期 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626"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7"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年非公开发行项目：截至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日，公司以自有资金先期投入募集资金项 目</w:t>
            </w:r>
            <w:r>
              <w:rPr>
                <w:rFonts w:ascii="Times New Roman" w:eastAsia="Times New Roman" w:hAnsi="Times New Roman" w:cs="Times New Roman"/>
                <w:color w:val="000000"/>
                <w:spacing w:val="0"/>
                <w:w w:val="100"/>
                <w:position w:val="0"/>
                <w:sz w:val="18"/>
                <w:szCs w:val="18"/>
              </w:rPr>
              <w:t>4,179.53</w:t>
            </w:r>
            <w:r>
              <w:rPr>
                <w:color w:val="000000"/>
                <w:spacing w:val="0"/>
                <w:w w:val="100"/>
                <w:position w:val="0"/>
              </w:rPr>
              <w:t>万元，募集资金到位后根据专项审核报告及第三届董事会第六次会议董事会决议，并 经保荐人同意，使用募集资金对先期投入自有资金进行置换，另</w:t>
            </w:r>
            <w:r>
              <w:rPr>
                <w:rFonts w:ascii="Times New Roman" w:eastAsia="Times New Roman" w:hAnsi="Times New Roman" w:cs="Times New Roman"/>
                <w:color w:val="000000"/>
                <w:spacing w:val="0"/>
                <w:w w:val="100"/>
                <w:position w:val="0"/>
                <w:sz w:val="18"/>
                <w:szCs w:val="18"/>
              </w:rPr>
              <w:t>12,095.39</w:t>
            </w:r>
            <w:r>
              <w:rPr>
                <w:color w:val="000000"/>
                <w:spacing w:val="0"/>
                <w:w w:val="100"/>
                <w:position w:val="0"/>
              </w:rPr>
              <w:t>万元是先期投入自用流 动资金直接用于归还银行贷款。</w:t>
            </w:r>
          </w:p>
          <w:p>
            <w:pPr>
              <w:pStyle w:val="Style2"/>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年非公开发行项目：截至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日，公司以自有资金先期投入募集资金项 目</w:t>
            </w:r>
            <w:r>
              <w:rPr>
                <w:rFonts w:ascii="Times New Roman" w:eastAsia="Times New Roman" w:hAnsi="Times New Roman" w:cs="Times New Roman"/>
                <w:color w:val="000000"/>
                <w:spacing w:val="0"/>
                <w:w w:val="100"/>
                <w:position w:val="0"/>
                <w:sz w:val="18"/>
                <w:szCs w:val="18"/>
              </w:rPr>
              <w:t>4,051.43</w:t>
            </w:r>
            <w:r>
              <w:rPr>
                <w:color w:val="000000"/>
                <w:spacing w:val="0"/>
                <w:w w:val="100"/>
                <w:position w:val="0"/>
              </w:rPr>
              <w:t>万元，募集资金到位后根据专项审核报告及第四届董事会第九次会议决议，并经保荐 人同意，使用募集资金对先期投入自有资金进行置换。公司分别于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日，置换先期投入总计</w:t>
            </w:r>
            <w:r>
              <w:rPr>
                <w:rFonts w:ascii="Times New Roman" w:eastAsia="Times New Roman" w:hAnsi="Times New Roman" w:cs="Times New Roman"/>
                <w:color w:val="000000"/>
                <w:spacing w:val="0"/>
                <w:w w:val="100"/>
                <w:position w:val="0"/>
                <w:sz w:val="18"/>
                <w:szCs w:val="18"/>
              </w:rPr>
              <w:t>4,051.43</w:t>
            </w:r>
            <w:r>
              <w:rPr>
                <w:color w:val="000000"/>
                <w:spacing w:val="0"/>
                <w:w w:val="100"/>
                <w:position w:val="0"/>
              </w:rPr>
              <w:t>万元，先期投入全部置换完毕。</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用闲置募集资金暂时补 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本期未发生。</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项目实施出现募集资金 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899"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400"/>
              <w:jc w:val="both"/>
            </w:pPr>
            <w:r>
              <w:rPr>
                <w:color w:val="000000"/>
                <w:spacing w:val="0"/>
                <w:w w:val="100"/>
                <w:position w:val="0"/>
              </w:rPr>
              <w:t>鉴于公司“年产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万台自助服务终端产能扩建项目”已经于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日达到预定可使 用状态，达到预期建设目标。公司本着谨慎节约的原则，在充分考虑建设方案的合理性、实用性 的基础上，尽量减少募投成本，经济、合理地使用募集资金。公司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日召开的第三 届董事会第三十四次会议和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年年度股东大会审议通过了《公司关于 部分募集资金投资项目建设完成并将该项目结余募集资金用于永久补充流动资金的议案》，经审慎 研究，公司决定将“年产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万台自助服务终端产能扩建项目”达到预期建设目标后的结余募集资 金结余金额为</w:t>
            </w:r>
            <w:r>
              <w:rPr>
                <w:rFonts w:ascii="Times New Roman" w:eastAsia="Times New Roman" w:hAnsi="Times New Roman" w:cs="Times New Roman"/>
                <w:color w:val="000000"/>
                <w:spacing w:val="0"/>
                <w:w w:val="100"/>
                <w:position w:val="0"/>
                <w:sz w:val="18"/>
                <w:szCs w:val="18"/>
              </w:rPr>
              <w:t>2,095.96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含利息收入</w:t>
            </w:r>
            <w:r>
              <w:rPr>
                <w:rFonts w:ascii="Times New Roman" w:eastAsia="Times New Roman" w:hAnsi="Times New Roman" w:cs="Times New Roman"/>
                <w:color w:val="000000"/>
                <w:spacing w:val="0"/>
                <w:w w:val="100"/>
                <w:position w:val="0"/>
                <w:sz w:val="18"/>
                <w:szCs w:val="18"/>
              </w:rPr>
              <w:t>186.59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用于永久补充流动资金。截至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日，公司已将该项目全部结余资金永久补充流动资金，共计</w:t>
            </w:r>
            <w:r>
              <w:rPr>
                <w:rFonts w:ascii="Times New Roman" w:eastAsia="Times New Roman" w:hAnsi="Times New Roman" w:cs="Times New Roman"/>
                <w:color w:val="000000"/>
                <w:spacing w:val="0"/>
                <w:w w:val="100"/>
                <w:position w:val="0"/>
                <w:sz w:val="18"/>
                <w:szCs w:val="18"/>
              </w:rPr>
              <w:t>2,113.29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含利息收入</w:t>
            </w:r>
            <w:r>
              <w:rPr>
                <w:rFonts w:ascii="Times New Roman" w:eastAsia="Times New Roman" w:hAnsi="Times New Roman" w:cs="Times New Roman"/>
                <w:color w:val="000000"/>
                <w:spacing w:val="0"/>
                <w:w w:val="100"/>
                <w:position w:val="0"/>
                <w:sz w:val="18"/>
                <w:szCs w:val="18"/>
              </w:rPr>
              <w:t xml:space="preserve">203.91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，账户已注销。</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尚未使用的募集资金用 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存放与募集资金专户中。</w:t>
            </w:r>
          </w:p>
        </w:tc>
      </w:tr>
      <w:tr>
        <w:trPr>
          <w:trHeight w:val="32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募集资金使用及披露中 存在的问题或其他情况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年非公开发行项目：实际收到募集资金</w:t>
            </w:r>
            <w:r>
              <w:rPr>
                <w:rFonts w:ascii="Times New Roman" w:eastAsia="Times New Roman" w:hAnsi="Times New Roman" w:cs="Times New Roman"/>
                <w:color w:val="000000"/>
                <w:spacing w:val="0"/>
                <w:w w:val="100"/>
                <w:position w:val="0"/>
                <w:sz w:val="18"/>
                <w:szCs w:val="18"/>
              </w:rPr>
              <w:t>50,082.45</w:t>
            </w:r>
            <w:r>
              <w:rPr>
                <w:color w:val="000000"/>
                <w:spacing w:val="0"/>
                <w:w w:val="100"/>
                <w:position w:val="0"/>
              </w:rPr>
              <w:t xml:space="preserve">万元与公告应收到募集资金净额 </w:t>
            </w:r>
            <w:r>
              <w:rPr>
                <w:rFonts w:ascii="Times New Roman" w:eastAsia="Times New Roman" w:hAnsi="Times New Roman" w:cs="Times New Roman"/>
                <w:color w:val="000000"/>
                <w:spacing w:val="0"/>
                <w:w w:val="100"/>
                <w:position w:val="0"/>
                <w:sz w:val="18"/>
                <w:szCs w:val="18"/>
              </w:rPr>
              <w:t>49,485.39</w:t>
            </w:r>
            <w:r>
              <w:rPr>
                <w:color w:val="000000"/>
                <w:spacing w:val="0"/>
                <w:w w:val="100"/>
                <w:position w:val="0"/>
              </w:rPr>
              <w:t>万元的差异</w:t>
            </w:r>
            <w:r>
              <w:rPr>
                <w:rFonts w:ascii="Times New Roman" w:eastAsia="Times New Roman" w:hAnsi="Times New Roman" w:cs="Times New Roman"/>
                <w:color w:val="000000"/>
                <w:spacing w:val="0"/>
                <w:w w:val="100"/>
                <w:position w:val="0"/>
                <w:sz w:val="18"/>
                <w:szCs w:val="18"/>
              </w:rPr>
              <w:t>597.06</w:t>
            </w:r>
            <w:r>
              <w:rPr>
                <w:color w:val="000000"/>
                <w:spacing w:val="0"/>
                <w:w w:val="100"/>
                <w:position w:val="0"/>
              </w:rPr>
              <w:t>万元系发行费用，前期以自有资金支付，未对其进行置换至一般户， 直接用于归还贷款。</w:t>
            </w:r>
          </w:p>
          <w:p>
            <w:pPr>
              <w:pStyle w:val="Style2"/>
              <w:keepNext w:val="0"/>
              <w:keepLines w:val="0"/>
              <w:widowControl w:val="0"/>
              <w:shd w:val="clear" w:color="auto" w:fill="auto"/>
              <w:tabs>
                <w:tab w:pos="619" w:val="left"/>
              </w:tabs>
              <w:bidi w:val="0"/>
              <w:spacing w:before="0" w:after="0" w:line="319"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年公司债项目：实际收到募集资金</w:t>
            </w:r>
            <w:r>
              <w:rPr>
                <w:rFonts w:ascii="Times New Roman" w:eastAsia="Times New Roman" w:hAnsi="Times New Roman" w:cs="Times New Roman"/>
                <w:color w:val="000000"/>
                <w:spacing w:val="0"/>
                <w:w w:val="100"/>
                <w:position w:val="0"/>
                <w:sz w:val="18"/>
                <w:szCs w:val="18"/>
              </w:rPr>
              <w:t>39,720.00</w:t>
            </w:r>
            <w:r>
              <w:rPr>
                <w:color w:val="000000"/>
                <w:spacing w:val="0"/>
                <w:w w:val="100"/>
                <w:position w:val="0"/>
              </w:rPr>
              <w:t xml:space="preserve">万元与公告应收到募集资金净额 </w:t>
            </w:r>
            <w:r>
              <w:rPr>
                <w:rFonts w:ascii="Times New Roman" w:eastAsia="Times New Roman" w:hAnsi="Times New Roman" w:cs="Times New Roman"/>
                <w:color w:val="000000"/>
                <w:spacing w:val="0"/>
                <w:w w:val="100"/>
                <w:position w:val="0"/>
                <w:sz w:val="18"/>
                <w:szCs w:val="18"/>
              </w:rPr>
              <w:t>39,663.00</w:t>
            </w:r>
            <w:r>
              <w:rPr>
                <w:color w:val="000000"/>
                <w:spacing w:val="0"/>
                <w:w w:val="100"/>
                <w:position w:val="0"/>
              </w:rPr>
              <w:t>万元的差异</w:t>
            </w:r>
            <w:r>
              <w:rPr>
                <w:rFonts w:ascii="Times New Roman" w:eastAsia="Times New Roman" w:hAnsi="Times New Roman" w:cs="Times New Roman"/>
                <w:color w:val="000000"/>
                <w:spacing w:val="0"/>
                <w:w w:val="100"/>
                <w:position w:val="0"/>
                <w:sz w:val="18"/>
                <w:szCs w:val="18"/>
              </w:rPr>
              <w:t>57.00</w:t>
            </w:r>
            <w:r>
              <w:rPr>
                <w:color w:val="000000"/>
                <w:spacing w:val="0"/>
                <w:w w:val="100"/>
                <w:position w:val="0"/>
              </w:rPr>
              <w:t>万元系发行费用中的律师费用及评估费用，前期以自有资金支付，未 对其进行置换至一般户，直接用于归还贷款。</w:t>
            </w:r>
          </w:p>
          <w:p>
            <w:pPr>
              <w:pStyle w:val="Style2"/>
              <w:keepNext w:val="0"/>
              <w:keepLines w:val="0"/>
              <w:widowControl w:val="0"/>
              <w:shd w:val="clear" w:color="auto" w:fill="auto"/>
              <w:tabs>
                <w:tab w:pos="595" w:val="left"/>
              </w:tabs>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年非公开发行项目：募集资金总额为人民币</w:t>
            </w:r>
            <w:r>
              <w:rPr>
                <w:rFonts w:ascii="Times New Roman" w:eastAsia="Times New Roman" w:hAnsi="Times New Roman" w:cs="Times New Roman"/>
                <w:color w:val="000000"/>
                <w:spacing w:val="0"/>
                <w:w w:val="100"/>
                <w:position w:val="0"/>
                <w:sz w:val="18"/>
                <w:szCs w:val="18"/>
              </w:rPr>
              <w:t>151,160.19</w:t>
            </w:r>
            <w:r>
              <w:rPr>
                <w:color w:val="000000"/>
                <w:spacing w:val="0"/>
                <w:w w:val="100"/>
                <w:position w:val="0"/>
              </w:rPr>
              <w:t>万元，扣除保荐承销费及其他 发行费用总计人民币</w:t>
            </w:r>
            <w:r>
              <w:rPr>
                <w:rFonts w:ascii="Times New Roman" w:eastAsia="Times New Roman" w:hAnsi="Times New Roman" w:cs="Times New Roman"/>
                <w:color w:val="000000"/>
                <w:spacing w:val="0"/>
                <w:w w:val="100"/>
                <w:position w:val="0"/>
                <w:sz w:val="18"/>
                <w:szCs w:val="18"/>
              </w:rPr>
              <w:t>3,435.12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，募集资金净额为人民币</w:t>
            </w:r>
            <w:r>
              <w:rPr>
                <w:rFonts w:ascii="Times New Roman" w:eastAsia="Times New Roman" w:hAnsi="Times New Roman" w:cs="Times New Roman"/>
                <w:color w:val="000000"/>
                <w:spacing w:val="0"/>
                <w:w w:val="100"/>
                <w:position w:val="0"/>
                <w:sz w:val="18"/>
                <w:szCs w:val="18"/>
              </w:rPr>
              <w:t>147,725.07</w:t>
            </w:r>
            <w:r>
              <w:rPr>
                <w:color w:val="000000"/>
                <w:spacing w:val="0"/>
                <w:w w:val="100"/>
                <w:position w:val="0"/>
              </w:rPr>
              <w:t>万元。募集资金净额 加上本次非公开发行股票发行费用可抵扣增值税进项税额</w:t>
            </w:r>
            <w:r>
              <w:rPr>
                <w:rFonts w:ascii="Times New Roman" w:eastAsia="Times New Roman" w:hAnsi="Times New Roman" w:cs="Times New Roman"/>
                <w:color w:val="000000"/>
                <w:spacing w:val="0"/>
                <w:w w:val="100"/>
                <w:position w:val="0"/>
                <w:sz w:val="18"/>
                <w:szCs w:val="18"/>
              </w:rPr>
              <w:t>194.37</w:t>
            </w:r>
            <w:r>
              <w:rPr>
                <w:color w:val="000000"/>
                <w:spacing w:val="0"/>
                <w:w w:val="100"/>
                <w:position w:val="0"/>
              </w:rPr>
              <w:t>万元，实际总募集资金净额为人 民币</w:t>
            </w:r>
            <w:r>
              <w:rPr>
                <w:rFonts w:ascii="Times New Roman" w:eastAsia="Times New Roman" w:hAnsi="Times New Roman" w:cs="Times New Roman"/>
                <w:color w:val="000000"/>
                <w:spacing w:val="0"/>
                <w:w w:val="100"/>
                <w:position w:val="0"/>
                <w:sz w:val="18"/>
                <w:szCs w:val="18"/>
              </w:rPr>
              <w:t>147,919.44</w:t>
            </w:r>
            <w:r>
              <w:rPr>
                <w:color w:val="000000"/>
                <w:spacing w:val="0"/>
                <w:w w:val="100"/>
                <w:position w:val="0"/>
              </w:rPr>
              <w:t>万元。</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224" w:name="bookmark224"/>
      <w:bookmarkStart w:id="225" w:name="bookmark225"/>
      <w:bookmarkStart w:id="226" w:name="bookmark226"/>
      <w:bookmarkStart w:id="227" w:name="bookmark227"/>
      <w:r>
        <w:rPr>
          <w:color w:val="000000"/>
          <w:spacing w:val="0"/>
          <w:w w:val="100"/>
          <w:position w:val="0"/>
        </w:rPr>
        <w:t>（</w:t>
      </w:r>
      <w:bookmarkEnd w:id="226"/>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4"/>
      <w:bookmarkEnd w:id="225"/>
      <w:bookmarkEnd w:id="22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979"/>
        <w:gridCol w:w="1205"/>
        <w:gridCol w:w="984"/>
        <w:gridCol w:w="725"/>
        <w:gridCol w:w="970"/>
        <w:gridCol w:w="970"/>
        <w:gridCol w:w="970"/>
        <w:gridCol w:w="965"/>
        <w:gridCol w:w="826"/>
        <w:gridCol w:w="1123"/>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对应的原承诺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变更后项目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拟投入募集</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期实际</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截至期末实 际累计投入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截至期末投 资进度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项目达到预 定可使用状</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变更后的项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目可行性是</w:t>
            </w:r>
          </w:p>
        </w:tc>
      </w:tr>
    </w:tbl>
    <w:p>
      <w:pPr>
        <w:spacing w:lineRule="exact" w:line="1"/>
        <w:rPr>
          <w:sz w:val="2"/>
          <w:szCs w:val="2"/>
        </w:rPr>
      </w:pPr>
      <w:r>
        <w:br w:type="page"/>
      </w:r>
    </w:p>
    <w:tbl>
      <w:tblPr>
        <w:tblOverlap w:val="never"/>
        <w:jc w:val="center"/>
        <w:tblLayout w:type="fixed"/>
      </w:tblPr>
      <w:tblGrid>
        <w:gridCol w:w="979"/>
        <w:gridCol w:w="1205"/>
        <w:gridCol w:w="984"/>
        <w:gridCol w:w="725"/>
        <w:gridCol w:w="970"/>
        <w:gridCol w:w="970"/>
        <w:gridCol w:w="970"/>
        <w:gridCol w:w="965"/>
        <w:gridCol w:w="826"/>
        <w:gridCol w:w="1123"/>
      </w:tblGrid>
      <w:tr>
        <w:trPr>
          <w:trHeight w:val="67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资金总额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投入金 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否发生重大</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变化</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证通电子大 数据云计算 产业园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 明云谷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 xml:space="preserve">万台符合中国 人民银行 </w:t>
            </w:r>
            <w:r>
              <w:rPr>
                <w:rFonts w:ascii="Times New Roman" w:eastAsia="Times New Roman" w:hAnsi="Times New Roman" w:cs="Times New Roman"/>
                <w:color w:val="000000"/>
                <w:spacing w:val="0"/>
                <w:w w:val="100"/>
                <w:position w:val="0"/>
                <w:sz w:val="18"/>
                <w:szCs w:val="18"/>
              </w:rPr>
              <w:t xml:space="preserve">PBOC2.0 </w:t>
            </w:r>
            <w:r>
              <w:rPr>
                <w:color w:val="000000"/>
                <w:spacing w:val="0"/>
                <w:w w:val="100"/>
                <w:position w:val="0"/>
              </w:rPr>
              <w:t>新标 准的金融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 xml:space="preserve">卡 </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终端产能 建设项目；（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年产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万台惠 农通农村电子 商务专用终端 产能建设项目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18,103.24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永久补充流 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支付卡行业安 全芯片项目</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年度非</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公开发行）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5,183.56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永久补充流 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万台自 助服务终端产 能扩建项目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1,909.39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永久补充流 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长沙云谷数据 中心项目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31,364.34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31,585.67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永久补充流 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证通长沙软件 研发中心项目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24,662.06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24,712.21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80,364.35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81,773.32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5,014.28</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400" w:hRule="exact"/>
        </w:trPr>
        <w:tc>
          <w:tcPr>
            <w:gridSpan w:val="2"/>
            <w:tcBorders>
              <w:top w:val="single" w:sz="4"/>
              <w:left w:val="single" w:sz="4"/>
              <w:bottom w:val="single" w:sz="4"/>
            </w:tcBorders>
            <w:shd w:val="clear" w:color="auto" w:fill="D4D4D4"/>
            <w:vAlign w:val="top"/>
          </w:tcPr>
          <w:p>
            <w:pPr>
              <w:widowControl w:val="0"/>
              <w:rPr>
                <w:sz w:val="10"/>
                <w:szCs w:val="10"/>
              </w:rPr>
            </w:pP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629" w:val="left"/>
              </w:tabs>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年产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万台符合中国人民银行</w:t>
            </w:r>
            <w:r>
              <w:rPr>
                <w:rFonts w:ascii="Times New Roman" w:eastAsia="Times New Roman" w:hAnsi="Times New Roman" w:cs="Times New Roman"/>
                <w:color w:val="000000"/>
                <w:spacing w:val="0"/>
                <w:w w:val="100"/>
                <w:position w:val="0"/>
                <w:sz w:val="18"/>
                <w:szCs w:val="18"/>
              </w:rPr>
              <w:t>PBOC2.0</w:t>
            </w:r>
            <w:r>
              <w:rPr>
                <w:color w:val="000000"/>
                <w:spacing w:val="0"/>
                <w:w w:val="100"/>
                <w:position w:val="0"/>
              </w:rPr>
              <w:t>新标准的金融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终端产能建设项目和 年产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万台惠农通农村电子商务专用终端产能建设项目全部变更为以公司自有资金投入，两个 项目的实施地点由在公司二期产业园建设用地规划新建全部变更为在公司产业园一期生产厂房 内与现有生产线进行整合改造的方式建设。原年产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万台符合中国人民银行</w:t>
            </w:r>
            <w:r>
              <w:rPr>
                <w:rFonts w:ascii="Times New Roman" w:eastAsia="Times New Roman" w:hAnsi="Times New Roman" w:cs="Times New Roman"/>
                <w:color w:val="000000"/>
                <w:spacing w:val="0"/>
                <w:w w:val="100"/>
                <w:position w:val="0"/>
                <w:sz w:val="18"/>
                <w:szCs w:val="18"/>
              </w:rPr>
              <w:t>PBOC2.0</w:t>
            </w:r>
            <w:r>
              <w:rPr>
                <w:color w:val="000000"/>
                <w:spacing w:val="0"/>
                <w:w w:val="100"/>
                <w:position w:val="0"/>
              </w:rPr>
              <w:t>新标准的 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终端产能建设项目和年产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万台惠农通农村电子商务专用终端产能建设项目募集 资金</w:t>
            </w:r>
            <w:r>
              <w:rPr>
                <w:rFonts w:ascii="Times New Roman" w:eastAsia="Times New Roman" w:hAnsi="Times New Roman" w:cs="Times New Roman"/>
                <w:color w:val="000000"/>
                <w:spacing w:val="0"/>
                <w:w w:val="100"/>
                <w:position w:val="0"/>
                <w:sz w:val="18"/>
                <w:szCs w:val="18"/>
              </w:rPr>
              <w:t>17,245.00</w:t>
            </w:r>
            <w:r>
              <w:rPr>
                <w:color w:val="000000"/>
                <w:spacing w:val="0"/>
                <w:w w:val="100"/>
                <w:position w:val="0"/>
              </w:rPr>
              <w:t>万元及利息</w:t>
            </w:r>
            <w:r>
              <w:rPr>
                <w:rFonts w:ascii="Times New Roman" w:eastAsia="Times New Roman" w:hAnsi="Times New Roman" w:cs="Times New Roman"/>
                <w:color w:val="000000"/>
                <w:spacing w:val="0"/>
                <w:w w:val="100"/>
                <w:position w:val="0"/>
                <w:sz w:val="18"/>
                <w:szCs w:val="18"/>
              </w:rPr>
              <w:t>642.41</w:t>
            </w:r>
            <w:r>
              <w:rPr>
                <w:color w:val="000000"/>
                <w:spacing w:val="0"/>
                <w:w w:val="100"/>
                <w:position w:val="0"/>
              </w:rPr>
              <w:t>万元全部投入新项目“证通电子大数据云计算产业园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光明云 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项目”。项目变更原因系公司预计大数据时代下</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业务强劲的发展势头及公司产业升级的 需要，进行多方位的合理化布局。该事项经公司于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日召开的第四届董事会第八 次会议和于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年第五次临时股东大会审议通过。前述事项详见公 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日刊登于《证券时报》和巨潮资讯网上的《关于公司变更部分募集资金用 途暨投资新项目的公告》</w:t>
            </w:r>
            <w:r>
              <w:rPr>
                <w:color w:val="000000"/>
                <w:spacing w:val="0"/>
                <w:w w:val="100"/>
                <w:position w:val="0"/>
                <w:sz w:val="18"/>
                <w:szCs w:val="18"/>
              </w:rPr>
              <w:t>（</w:t>
            </w: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2016-105）</w:t>
            </w:r>
            <w:r>
              <w:rPr>
                <w:color w:val="000000"/>
                <w:spacing w:val="0"/>
                <w:w w:val="100"/>
                <w:position w:val="0"/>
              </w:rPr>
              <w:t>。</w:t>
            </w:r>
          </w:p>
          <w:p>
            <w:pPr>
              <w:pStyle w:val="Style2"/>
              <w:keepNext w:val="0"/>
              <w:keepLines w:val="0"/>
              <w:widowControl w:val="0"/>
              <w:shd w:val="clear" w:color="auto" w:fill="auto"/>
              <w:tabs>
                <w:tab w:pos="595" w:val="left"/>
              </w:tabs>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支付卡行业安全芯片项目：因为公司结合市场环境需求的变化及支付卡行业安全芯片项 目的实际运作情况，本着节约成本和经济效益最大化原则，在项目实际运营过程中，为充分利</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用内外部资源改变了运作模式，由前期完全自购研发相关设备改成部分租用。经公司于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日召开的第三届董事会第二十六次会议和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年第四次临时 股东大会审议通过，将项目终止并将该募投项目截止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日的节余募集资金及利息 </w:t>
            </w:r>
            <w:r>
              <w:rPr>
                <w:rFonts w:ascii="Times New Roman" w:eastAsia="Times New Roman" w:hAnsi="Times New Roman" w:cs="Times New Roman"/>
                <w:color w:val="000000"/>
                <w:spacing w:val="0"/>
                <w:w w:val="100"/>
                <w:position w:val="0"/>
                <w:sz w:val="18"/>
                <w:szCs w:val="18"/>
              </w:rPr>
              <w:t>5,202.69</w:t>
            </w:r>
            <w:r>
              <w:rPr>
                <w:color w:val="000000"/>
                <w:spacing w:val="0"/>
                <w:w w:val="100"/>
                <w:position w:val="0"/>
              </w:rPr>
              <w:t>万元用于永久补充流动资金。前述事项详见公司于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日刊登于《证券时报》</w:t>
            </w:r>
          </w:p>
        </w:tc>
      </w:tr>
    </w:tbl>
    <w:p>
      <w:pPr>
        <w:spacing w:lineRule="exact" w:line="1"/>
        <w:rPr>
          <w:sz w:val="2"/>
          <w:szCs w:val="2"/>
        </w:rPr>
      </w:pPr>
      <w:r>
        <w:br w:type="page"/>
      </w:r>
    </w:p>
    <w:tbl>
      <w:tblPr>
        <w:tblOverlap w:val="never"/>
        <w:jc w:val="center"/>
        <w:tblLayout w:type="fixed"/>
      </w:tblPr>
      <w:tblGrid>
        <w:gridCol w:w="2184"/>
        <w:gridCol w:w="7531"/>
      </w:tblGrid>
      <w:tr>
        <w:trPr>
          <w:trHeight w:val="101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 披露情况说明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left"/>
            </w:pPr>
            <w:r>
              <w:rPr>
                <w:color w:val="000000"/>
                <w:spacing w:val="0"/>
                <w:w w:val="100"/>
                <w:position w:val="0"/>
              </w:rPr>
              <w:t>和巨潮资讯网上的《公司关于终止部分募投项目并将相关募集资金永久补充流动资金的公告》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 号：</w:t>
            </w:r>
            <w:r>
              <w:rPr>
                <w:rFonts w:ascii="Times New Roman" w:eastAsia="Times New Roman" w:hAnsi="Times New Roman" w:cs="Times New Roman"/>
                <w:color w:val="000000"/>
                <w:spacing w:val="0"/>
                <w:w w:val="100"/>
                <w:position w:val="0"/>
                <w:sz w:val="18"/>
                <w:szCs w:val="18"/>
              </w:rPr>
              <w:t>2015-069）</w:t>
            </w:r>
            <w:r>
              <w:rPr>
                <w:color w:val="000000"/>
                <w:spacing w:val="0"/>
                <w:w w:val="100"/>
                <w:position w:val="0"/>
              </w:rPr>
              <w:t>。截至本公司将该项目募集资金专户注销时，实际未使用募集资金及利息收入补 充流动资金的金额为</w:t>
            </w:r>
            <w:r>
              <w:rPr>
                <w:rFonts w:ascii="Times New Roman" w:eastAsia="Times New Roman" w:hAnsi="Times New Roman" w:cs="Times New Roman"/>
                <w:color w:val="000000"/>
                <w:spacing w:val="0"/>
                <w:w w:val="100"/>
                <w:position w:val="0"/>
                <w:sz w:val="18"/>
                <w:szCs w:val="18"/>
              </w:rPr>
              <w:t>5,258.91</w:t>
            </w:r>
            <w:r>
              <w:rPr>
                <w:color w:val="000000"/>
                <w:spacing w:val="0"/>
                <w:w w:val="100"/>
                <w:position w:val="0"/>
              </w:rPr>
              <w:t>万元。</w:t>
            </w:r>
          </w:p>
          <w:p>
            <w:pPr>
              <w:pStyle w:val="Style2"/>
              <w:keepNext w:val="0"/>
              <w:keepLines w:val="0"/>
              <w:widowControl w:val="0"/>
              <w:shd w:val="clear" w:color="auto" w:fill="auto"/>
              <w:tabs>
                <w:tab w:pos="638" w:val="left"/>
              </w:tabs>
              <w:bidi w:val="0"/>
              <w:spacing w:before="0" w:after="40" w:line="31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万台自助服务终端产能扩建项目已于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日达到预定可使用状态， 达到预期建设目标。截至达到预定可使用状态结余募集资金</w:t>
            </w:r>
            <w:r>
              <w:rPr>
                <w:rFonts w:ascii="Times New Roman" w:eastAsia="Times New Roman" w:hAnsi="Times New Roman" w:cs="Times New Roman"/>
                <w:color w:val="000000"/>
                <w:spacing w:val="0"/>
                <w:w w:val="100"/>
                <w:position w:val="0"/>
                <w:sz w:val="18"/>
                <w:szCs w:val="18"/>
              </w:rPr>
              <w:t>2,095.96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含利息收入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，结余原 因为募集资金存放期间产生利息收入、以及公司在募投项目实施建设过程中节约的募集资金。 公司将该项目结余募集资金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含利息收入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用于永久补充流动资金，该事项经公司于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日召开的第三届董事会第三十四次会议和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 通过。前述事项详见公司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日刊登于《证券时报》和巨潮资讯网上的《关于部分 募集资金投资项目建设完成并将该项目结余募集资金用于永久补充流动资金的公告》</w:t>
            </w:r>
            <w:r>
              <w:rPr>
                <w:color w:val="000000"/>
                <w:spacing w:val="0"/>
                <w:w w:val="100"/>
                <w:position w:val="0"/>
                <w:sz w:val="18"/>
                <w:szCs w:val="18"/>
              </w:rPr>
              <w:t>（</w:t>
            </w:r>
            <w:r>
              <w:rPr>
                <w:color w:val="000000"/>
                <w:spacing w:val="0"/>
                <w:w w:val="100"/>
                <w:position w:val="0"/>
              </w:rPr>
              <w:t xml:space="preserve">编号： </w:t>
            </w:r>
            <w:r>
              <w:rPr>
                <w:rFonts w:ascii="Times New Roman" w:eastAsia="Times New Roman" w:hAnsi="Times New Roman" w:cs="Times New Roman"/>
                <w:color w:val="000000"/>
                <w:spacing w:val="0"/>
                <w:w w:val="100"/>
                <w:position w:val="0"/>
                <w:sz w:val="18"/>
                <w:szCs w:val="18"/>
              </w:rPr>
              <w:t>2016-032）</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日，公司已将该项目全部结余资金永久补充流动资金，共计 </w:t>
            </w:r>
            <w:r>
              <w:rPr>
                <w:rFonts w:ascii="Times New Roman" w:eastAsia="Times New Roman" w:hAnsi="Times New Roman" w:cs="Times New Roman"/>
                <w:color w:val="000000"/>
                <w:spacing w:val="0"/>
                <w:w w:val="100"/>
                <w:position w:val="0"/>
                <w:sz w:val="18"/>
                <w:szCs w:val="18"/>
              </w:rPr>
              <w:t>2,113.29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含利息收入</w:t>
            </w:r>
            <w:r>
              <w:rPr>
                <w:rFonts w:ascii="Times New Roman" w:eastAsia="Times New Roman" w:hAnsi="Times New Roman" w:cs="Times New Roman"/>
                <w:color w:val="000000"/>
                <w:spacing w:val="0"/>
                <w:w w:val="100"/>
                <w:position w:val="0"/>
                <w:sz w:val="18"/>
                <w:szCs w:val="18"/>
              </w:rPr>
              <w:t>203.91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，账户已注销。</w:t>
            </w:r>
          </w:p>
          <w:p>
            <w:pPr>
              <w:pStyle w:val="Style2"/>
              <w:keepNext w:val="0"/>
              <w:keepLines w:val="0"/>
              <w:widowControl w:val="0"/>
              <w:shd w:val="clear" w:color="auto" w:fill="auto"/>
              <w:tabs>
                <w:tab w:pos="619" w:val="left"/>
              </w:tabs>
              <w:bidi w:val="0"/>
              <w:spacing w:before="0" w:after="40" w:line="313"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长沙云谷数据中心项目：综合考虑到目前湖南地区</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市场和客户情况，在集中优势力 量服务好优质客户群体的前提下，经过谨慎的研究论证，公司将长沙云谷数据中心项目的募集 资金项目的建设规模由</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个机架的建设规模缩减为</w:t>
            </w:r>
            <w:r>
              <w:rPr>
                <w:rFonts w:ascii="Times New Roman" w:eastAsia="Times New Roman" w:hAnsi="Times New Roman" w:cs="Times New Roman"/>
                <w:color w:val="000000"/>
                <w:spacing w:val="0"/>
                <w:w w:val="100"/>
                <w:position w:val="0"/>
                <w:sz w:val="18"/>
                <w:szCs w:val="18"/>
              </w:rPr>
              <w:t>2,850</w:t>
            </w:r>
            <w:r>
              <w:rPr>
                <w:color w:val="000000"/>
                <w:spacing w:val="0"/>
                <w:w w:val="100"/>
                <w:position w:val="0"/>
              </w:rPr>
              <w:t>个机架，已能适应目前公司业务发 展需要和湖南地区</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市场数据中心中期的需求，该项目原总投资估算为</w:t>
            </w:r>
            <w:r>
              <w:rPr>
                <w:rFonts w:ascii="Times New Roman" w:eastAsia="Times New Roman" w:hAnsi="Times New Roman" w:cs="Times New Roman"/>
                <w:color w:val="000000"/>
                <w:spacing w:val="0"/>
                <w:w w:val="100"/>
                <w:position w:val="0"/>
                <w:sz w:val="18"/>
                <w:szCs w:val="18"/>
              </w:rPr>
              <w:t>72,802.55</w:t>
            </w:r>
            <w:r>
              <w:rPr>
                <w:color w:val="000000"/>
                <w:spacing w:val="0"/>
                <w:w w:val="100"/>
                <w:position w:val="0"/>
              </w:rPr>
              <w:t>万元，调 整后投入募集资金</w:t>
            </w:r>
            <w:r>
              <w:rPr>
                <w:rFonts w:ascii="Times New Roman" w:eastAsia="Times New Roman" w:hAnsi="Times New Roman" w:cs="Times New Roman"/>
                <w:color w:val="000000"/>
                <w:spacing w:val="0"/>
                <w:w w:val="100"/>
                <w:position w:val="0"/>
                <w:sz w:val="18"/>
                <w:szCs w:val="18"/>
              </w:rPr>
              <w:t>41,438.22</w:t>
            </w:r>
            <w:r>
              <w:rPr>
                <w:color w:val="000000"/>
                <w:spacing w:val="0"/>
                <w:w w:val="100"/>
                <w:position w:val="0"/>
              </w:rPr>
              <w:t>万元，有</w:t>
            </w:r>
            <w:r>
              <w:rPr>
                <w:rFonts w:ascii="Times New Roman" w:eastAsia="Times New Roman" w:hAnsi="Times New Roman" w:cs="Times New Roman"/>
                <w:color w:val="000000"/>
                <w:spacing w:val="0"/>
                <w:w w:val="100"/>
                <w:position w:val="0"/>
                <w:sz w:val="18"/>
                <w:szCs w:val="18"/>
              </w:rPr>
              <w:t>31,364.34</w:t>
            </w:r>
            <w:r>
              <w:rPr>
                <w:color w:val="000000"/>
                <w:spacing w:val="0"/>
                <w:w w:val="100"/>
                <w:position w:val="0"/>
              </w:rPr>
              <w:t>万元募集资金用于永久补充流动资金，用于公 司日常经营活动，投资金额变更比例为</w:t>
            </w:r>
            <w:r>
              <w:rPr>
                <w:rFonts w:ascii="Times New Roman" w:eastAsia="Times New Roman" w:hAnsi="Times New Roman" w:cs="Times New Roman"/>
                <w:color w:val="000000"/>
                <w:spacing w:val="0"/>
                <w:w w:val="100"/>
                <w:position w:val="0"/>
                <w:sz w:val="18"/>
                <w:szCs w:val="18"/>
              </w:rPr>
              <w:t>43.08%</w:t>
            </w:r>
            <w:r>
              <w:rPr>
                <w:color w:val="000000"/>
                <w:spacing w:val="0"/>
                <w:w w:val="100"/>
                <w:position w:val="0"/>
              </w:rPr>
              <w:t>。该事项经公司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日召开的第四届董事会第二十八次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临时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年第四次临时股东大会审议通过。前述 事项详见公司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日刊登于《证券时报》和巨潮资讯网上的《关于变更部分募集资 金用途并永久补充流动资金的公告》</w:t>
            </w:r>
            <w:r>
              <w:rPr>
                <w:color w:val="000000"/>
                <w:spacing w:val="0"/>
                <w:w w:val="100"/>
                <w:position w:val="0"/>
                <w:sz w:val="18"/>
                <w:szCs w:val="18"/>
              </w:rPr>
              <w:t>（</w:t>
            </w: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2018-100）</w:t>
            </w:r>
            <w:r>
              <w:rPr>
                <w:color w:val="000000"/>
                <w:spacing w:val="0"/>
                <w:w w:val="100"/>
                <w:position w:val="0"/>
              </w:rPr>
              <w:t>。</w:t>
            </w:r>
          </w:p>
          <w:p>
            <w:pPr>
              <w:pStyle w:val="Style2"/>
              <w:keepNext w:val="0"/>
              <w:keepLines w:val="0"/>
              <w:widowControl w:val="0"/>
              <w:shd w:val="clear" w:color="auto" w:fill="auto"/>
              <w:tabs>
                <w:tab w:pos="629" w:val="left"/>
              </w:tabs>
              <w:bidi w:val="0"/>
              <w:spacing w:before="0" w:after="40" w:line="312" w:lineRule="exact"/>
              <w:ind w:left="0" w:right="0" w:firstLine="3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证通长沙软件研发中心项目：综合考虑到宏观经济影响及证通长沙软件研发中心项目地 所在长沙市望城区周边配套投资建设滞后于预期，基于对市场环境现状及未来发展趋势的预判， 若公司现阶段仍坚持在该项目上继续投入大量资金，从未来发展看，项目建成后可能会导致部 分功能闲置及资源浪费。经过谨慎的研究论证，公司除留存尚需支付的资金投入建设投入外， 优先保障核心资源有效投入到建设完成后资产应用率较高和有利于公司运营发展的长沙软件研 发中心和运营维护中心。项目原总投资估算为</w:t>
            </w:r>
            <w:r>
              <w:rPr>
                <w:rFonts w:ascii="Times New Roman" w:eastAsia="Times New Roman" w:hAnsi="Times New Roman" w:cs="Times New Roman"/>
                <w:color w:val="000000"/>
                <w:spacing w:val="0"/>
                <w:w w:val="100"/>
                <w:position w:val="0"/>
                <w:sz w:val="18"/>
                <w:szCs w:val="18"/>
              </w:rPr>
              <w:t>33,357.64</w:t>
            </w:r>
            <w:r>
              <w:rPr>
                <w:color w:val="000000"/>
                <w:spacing w:val="0"/>
                <w:w w:val="100"/>
                <w:position w:val="0"/>
              </w:rPr>
              <w:t xml:space="preserve">万元，调整后投入该项目的募集资金为 </w:t>
            </w:r>
            <w:r>
              <w:rPr>
                <w:rFonts w:ascii="Times New Roman" w:eastAsia="Times New Roman" w:hAnsi="Times New Roman" w:cs="Times New Roman"/>
                <w:color w:val="000000"/>
                <w:spacing w:val="0"/>
                <w:w w:val="100"/>
                <w:position w:val="0"/>
                <w:sz w:val="18"/>
                <w:szCs w:val="18"/>
              </w:rPr>
              <w:t>8,695.58</w:t>
            </w:r>
            <w:r>
              <w:rPr>
                <w:color w:val="000000"/>
                <w:spacing w:val="0"/>
                <w:w w:val="100"/>
                <w:position w:val="0"/>
              </w:rPr>
              <w:t>万元，有</w:t>
            </w:r>
            <w:r>
              <w:rPr>
                <w:rFonts w:ascii="Times New Roman" w:eastAsia="Times New Roman" w:hAnsi="Times New Roman" w:cs="Times New Roman"/>
                <w:color w:val="000000"/>
                <w:spacing w:val="0"/>
                <w:w w:val="100"/>
                <w:position w:val="0"/>
                <w:sz w:val="18"/>
                <w:szCs w:val="18"/>
              </w:rPr>
              <w:t>24,662.06</w:t>
            </w:r>
            <w:r>
              <w:rPr>
                <w:color w:val="000000"/>
                <w:spacing w:val="0"/>
                <w:w w:val="100"/>
                <w:position w:val="0"/>
              </w:rPr>
              <w:t>万元募集资金用于永久补充流动资金，用于公司日常经营活动，投 资金额变更比例为</w:t>
            </w:r>
            <w:r>
              <w:rPr>
                <w:rFonts w:ascii="Times New Roman" w:eastAsia="Times New Roman" w:hAnsi="Times New Roman" w:cs="Times New Roman"/>
                <w:color w:val="000000"/>
                <w:spacing w:val="0"/>
                <w:w w:val="100"/>
                <w:position w:val="0"/>
                <w:sz w:val="18"/>
                <w:szCs w:val="18"/>
              </w:rPr>
              <w:t>73.93%</w:t>
            </w:r>
            <w:r>
              <w:rPr>
                <w:color w:val="000000"/>
                <w:spacing w:val="0"/>
                <w:w w:val="100"/>
                <w:position w:val="0"/>
              </w:rPr>
              <w:t>。该事项经公司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日召开第四届董 事会第二十八次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临时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年第四次临时股东大会审议通过。前述事项详见公司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日刊登于《证券时报》和巨潮资讯网上的《关于变更部分募集资金用途并永久补充流动 资金的公告》</w:t>
            </w:r>
            <w:r>
              <w:rPr>
                <w:color w:val="000000"/>
                <w:spacing w:val="0"/>
                <w:w w:val="100"/>
                <w:position w:val="0"/>
                <w:sz w:val="18"/>
                <w:szCs w:val="18"/>
              </w:rPr>
              <w:t>（</w:t>
            </w: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2018-100）</w:t>
            </w:r>
            <w:r>
              <w:rPr>
                <w:color w:val="000000"/>
                <w:spacing w:val="0"/>
                <w:w w:val="100"/>
                <w:position w:val="0"/>
              </w:rPr>
              <w:t>。</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7"/>
                <w:szCs w:val="17"/>
              </w:rPr>
              <w:t>未达到计划进度或预计收 益的情况和原因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 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 重大变化的情况说明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sz w:val="24"/>
          <w:szCs w:val="24"/>
        </w:rPr>
        <w:t>六</w:t>
      </w:r>
      <w:bookmarkEnd w:id="230"/>
      <w:r>
        <w:rPr>
          <w:color w:val="000000"/>
          <w:spacing w:val="0"/>
          <w:w w:val="100"/>
          <w:position w:val="0"/>
          <w:sz w:val="24"/>
          <w:szCs w:val="24"/>
        </w:rPr>
        <w:t>、重大资产和股权出售</w:t>
      </w:r>
      <w:bookmarkEnd w:id="228"/>
      <w:bookmarkEnd w:id="229"/>
      <w:bookmarkEnd w:id="231"/>
    </w:p>
    <w:p>
      <w:pPr>
        <w:pStyle w:val="Style34"/>
        <w:keepNext/>
        <w:keepLines/>
        <w:widowControl w:val="0"/>
        <w:shd w:val="clear" w:color="auto" w:fill="auto"/>
        <w:bidi w:val="0"/>
        <w:spacing w:before="0" w:after="360" w:line="240" w:lineRule="auto"/>
        <w:ind w:left="0" w:right="0" w:firstLine="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1</w:t>
      </w:r>
      <w:bookmarkEnd w:id="234"/>
      <w:r>
        <w:rPr>
          <w:color w:val="000000"/>
          <w:spacing w:val="0"/>
          <w:w w:val="100"/>
          <w:position w:val="0"/>
        </w:rPr>
        <w:t>、出售重大资产情况</w:t>
      </w:r>
      <w:bookmarkEnd w:id="232"/>
      <w:bookmarkEnd w:id="233"/>
      <w:bookmarkEnd w:id="23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bidi w:val="0"/>
        <w:spacing w:before="0" w:after="38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2</w:t>
      </w:r>
      <w:bookmarkEnd w:id="238"/>
      <w:r>
        <w:rPr>
          <w:color w:val="000000"/>
          <w:spacing w:val="0"/>
          <w:w w:val="100"/>
          <w:position w:val="0"/>
        </w:rPr>
        <w:t>、出售重大股权情况</w:t>
      </w:r>
      <w:bookmarkEnd w:id="236"/>
      <w:bookmarkEnd w:id="237"/>
      <w:bookmarkEnd w:id="239"/>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七</w:t>
      </w:r>
      <w:bookmarkEnd w:id="242"/>
      <w:r>
        <w:rPr>
          <w:color w:val="000000"/>
          <w:spacing w:val="0"/>
          <w:w w:val="100"/>
          <w:position w:val="0"/>
          <w:sz w:val="24"/>
          <w:szCs w:val="24"/>
        </w:rPr>
        <w:t>、主要控股参股公司分析</w:t>
      </w:r>
      <w:bookmarkEnd w:id="240"/>
      <w:bookmarkEnd w:id="241"/>
      <w:bookmarkEnd w:id="24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850"/>
        <w:gridCol w:w="994"/>
        <w:gridCol w:w="994"/>
        <w:gridCol w:w="1416"/>
        <w:gridCol w:w="1277"/>
        <w:gridCol w:w="1277"/>
        <w:gridCol w:w="989"/>
        <w:gridCol w:w="93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深圳证通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284,494,109.57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108,037,292.39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48,864,396.98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7,149,735.6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6,526,539.8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长沙证通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1,067,942,768.67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327,589,529.90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115,095,493.88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8,470,048.6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8,045,219.0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宏达通信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874,607,055.29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10,160,812.42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46,531,593.12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-11,190,075.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-11,091,112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云硕科技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770,826,898.80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376,518,263.18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231,129,564.83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16,234,611.1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15,915,444.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证通金信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金融电子业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436,211,454.38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292,408,529.01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174,260,982.29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5,953,737.0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5,297,038.5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佳明光电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332,901,358.69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-38,157,164.90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73,945,285.37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-27,236,034.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定州中标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136,516,468.22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39,869,195.34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4,574,031.6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3,452,359.9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贵州证通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24,129,931.99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1,374,097.11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6,505,494.8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5,643,687.5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蜀信易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社区</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金 融服务业务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8,543,848.10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7,962,880.22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641,405.75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-4,250,887.0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-4,251,967.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东莞宏腾数字科技有限公司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控制权稀释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湖南健康大数据发展有限公司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深圳市证通普润电子有限公司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9"/>
        <w:keepNext w:val="0"/>
        <w:keepLines w:val="0"/>
        <w:widowControl w:val="0"/>
        <w:shd w:val="clear" w:color="auto" w:fill="auto"/>
        <w:bidi w:val="0"/>
        <w:spacing w:before="0" w:after="0" w:line="326" w:lineRule="exact"/>
        <w:ind w:left="0" w:right="0"/>
        <w:jc w:val="both"/>
      </w:pPr>
      <w:bookmarkStart w:id="244" w:name="bookmark244"/>
      <w:r>
        <w:rPr>
          <w:rFonts w:ascii="Times New Roman" w:eastAsia="Times New Roman" w:hAnsi="Times New Roman" w:cs="Times New Roman"/>
          <w:color w:val="000000"/>
          <w:spacing w:val="0"/>
          <w:w w:val="100"/>
          <w:position w:val="0"/>
          <w:sz w:val="18"/>
          <w:szCs w:val="18"/>
        </w:rPr>
        <w:t>1</w:t>
      </w:r>
      <w:bookmarkEnd w:id="244"/>
      <w:r>
        <w:rPr>
          <w:color w:val="000000"/>
          <w:spacing w:val="0"/>
          <w:w w:val="100"/>
          <w:position w:val="0"/>
        </w:rPr>
        <w:t>、深圳证通云计算主要从事</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及云计算业务，报告期内其实现收入</w:t>
      </w:r>
      <w:r>
        <w:rPr>
          <w:rFonts w:ascii="Times New Roman" w:eastAsia="Times New Roman" w:hAnsi="Times New Roman" w:cs="Times New Roman"/>
          <w:color w:val="000000"/>
          <w:spacing w:val="0"/>
          <w:w w:val="100"/>
          <w:position w:val="0"/>
          <w:sz w:val="18"/>
          <w:szCs w:val="18"/>
        </w:rPr>
        <w:t>4,886.44</w:t>
      </w:r>
      <w:r>
        <w:rPr>
          <w:color w:val="000000"/>
          <w:spacing w:val="0"/>
          <w:w w:val="100"/>
          <w:position w:val="0"/>
        </w:rPr>
        <w:t>万元，较去年同期增长</w:t>
      </w:r>
      <w:r>
        <w:rPr>
          <w:rFonts w:ascii="Times New Roman" w:eastAsia="Times New Roman" w:hAnsi="Times New Roman" w:cs="Times New Roman"/>
          <w:color w:val="000000"/>
          <w:spacing w:val="0"/>
          <w:w w:val="100"/>
          <w:position w:val="0"/>
          <w:sz w:val="18"/>
          <w:szCs w:val="18"/>
        </w:rPr>
        <w:t>17.89%</w:t>
      </w:r>
      <w:r>
        <w:rPr>
          <w:color w:val="000000"/>
          <w:spacing w:val="0"/>
          <w:w w:val="100"/>
          <w:position w:val="0"/>
        </w:rPr>
        <w:t xml:space="preserve">,主要系报 告期内效益逐步释放，带动机柜租赁收入快速增长，同时云服务在智慧光明等智慧城市项目中落地应用，贡献的增值服务收 </w:t>
      </w:r>
      <w:r>
        <w:rPr>
          <w:color w:val="000000"/>
          <w:spacing w:val="0"/>
          <w:w w:val="100"/>
          <w:position w:val="0"/>
        </w:rPr>
        <w:t>入增加所致；报告期内实现净利润为</w:t>
      </w:r>
      <w:r>
        <w:rPr>
          <w:rFonts w:ascii="Times New Roman" w:eastAsia="Times New Roman" w:hAnsi="Times New Roman" w:cs="Times New Roman"/>
          <w:color w:val="000000"/>
          <w:spacing w:val="0"/>
          <w:w w:val="100"/>
          <w:position w:val="0"/>
          <w:sz w:val="18"/>
          <w:szCs w:val="18"/>
        </w:rPr>
        <w:t>652.65</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271.45%</w:t>
      </w:r>
      <w:r>
        <w:rPr>
          <w:color w:val="000000"/>
          <w:spacing w:val="0"/>
          <w:w w:val="100"/>
          <w:position w:val="0"/>
        </w:rPr>
        <w:t>，主要系报告期机柜租赁收入快速增长的同时，毛利率 较高的增值服务收入增加所致。</w:t>
      </w:r>
    </w:p>
    <w:p>
      <w:pPr>
        <w:pStyle w:val="Style29"/>
        <w:keepNext w:val="0"/>
        <w:keepLines w:val="0"/>
        <w:widowControl w:val="0"/>
        <w:shd w:val="clear" w:color="auto" w:fill="auto"/>
        <w:tabs>
          <w:tab w:pos="649" w:val="left"/>
        </w:tabs>
        <w:bidi w:val="0"/>
        <w:spacing w:before="0" w:after="0" w:line="319" w:lineRule="exact"/>
        <w:ind w:left="0" w:right="0"/>
        <w:jc w:val="both"/>
      </w:pPr>
      <w:bookmarkStart w:id="245" w:name="bookmark245"/>
      <w:r>
        <w:rPr>
          <w:rFonts w:ascii="Times New Roman" w:eastAsia="Times New Roman" w:hAnsi="Times New Roman" w:cs="Times New Roman"/>
          <w:color w:val="000000"/>
          <w:spacing w:val="0"/>
          <w:w w:val="100"/>
          <w:position w:val="0"/>
          <w:sz w:val="18"/>
          <w:szCs w:val="18"/>
        </w:rPr>
        <w:t>2</w:t>
      </w:r>
      <w:bookmarkEnd w:id="245"/>
      <w:r>
        <w:rPr>
          <w:color w:val="000000"/>
          <w:spacing w:val="0"/>
          <w:w w:val="100"/>
          <w:position w:val="0"/>
        </w:rPr>
        <w:t>、</w:t>
        <w:tab/>
        <w:t>长沙证通云计算主要从事</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及云计算业务，报告期内实现收入</w:t>
      </w:r>
      <w:r>
        <w:rPr>
          <w:rFonts w:ascii="Times New Roman" w:eastAsia="Times New Roman" w:hAnsi="Times New Roman" w:cs="Times New Roman"/>
          <w:color w:val="000000"/>
          <w:spacing w:val="0"/>
          <w:w w:val="100"/>
          <w:position w:val="0"/>
          <w:sz w:val="18"/>
          <w:szCs w:val="18"/>
        </w:rPr>
        <w:t>11,509.55</w:t>
      </w:r>
      <w:r>
        <w:rPr>
          <w:color w:val="000000"/>
          <w:spacing w:val="0"/>
          <w:w w:val="100"/>
          <w:position w:val="0"/>
        </w:rPr>
        <w:t>万元，较去年同期增长</w:t>
      </w:r>
      <w:r>
        <w:rPr>
          <w:rFonts w:ascii="Times New Roman" w:eastAsia="Times New Roman" w:hAnsi="Times New Roman" w:cs="Times New Roman"/>
          <w:color w:val="000000"/>
          <w:spacing w:val="0"/>
          <w:w w:val="100"/>
          <w:position w:val="0"/>
          <w:sz w:val="18"/>
          <w:szCs w:val="18"/>
        </w:rPr>
        <w:t>42.48%</w:t>
      </w:r>
      <w:r>
        <w:rPr>
          <w:color w:val="000000"/>
          <w:spacing w:val="0"/>
          <w:w w:val="100"/>
          <w:position w:val="0"/>
        </w:rPr>
        <w:t>，主要系长 沙云谷数据中心机柜上架率逐步提升，机架租赁收入增加，效益进一步释放，同时云计算、软件增值服务收入及智慧城市收 入也实现增长所致；报告期内实现净利润为</w:t>
      </w:r>
      <w:r>
        <w:rPr>
          <w:rFonts w:ascii="Times New Roman" w:eastAsia="Times New Roman" w:hAnsi="Times New Roman" w:cs="Times New Roman"/>
          <w:color w:val="000000"/>
          <w:spacing w:val="0"/>
          <w:w w:val="100"/>
          <w:position w:val="0"/>
          <w:sz w:val="18"/>
          <w:szCs w:val="18"/>
        </w:rPr>
        <w:t>804.5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104.49%</w:t>
      </w:r>
      <w:r>
        <w:rPr>
          <w:color w:val="000000"/>
          <w:spacing w:val="0"/>
          <w:w w:val="100"/>
          <w:position w:val="0"/>
        </w:rPr>
        <w:t>，主要系报告期内收入增长较大，加之增 值服务的提升拉动整体毛利率上升，同时公司采取了有效的费用控制措施所致。</w:t>
      </w:r>
    </w:p>
    <w:p>
      <w:pPr>
        <w:pStyle w:val="Style29"/>
        <w:keepNext w:val="0"/>
        <w:keepLines w:val="0"/>
        <w:widowControl w:val="0"/>
        <w:shd w:val="clear" w:color="auto" w:fill="auto"/>
        <w:tabs>
          <w:tab w:pos="654" w:val="left"/>
        </w:tabs>
        <w:bidi w:val="0"/>
        <w:spacing w:before="0" w:after="0" w:line="319" w:lineRule="exact"/>
        <w:ind w:left="0" w:right="0"/>
        <w:jc w:val="both"/>
      </w:pPr>
      <w:bookmarkStart w:id="246" w:name="bookmark246"/>
      <w:r>
        <w:rPr>
          <w:rFonts w:ascii="Times New Roman" w:eastAsia="Times New Roman" w:hAnsi="Times New Roman" w:cs="Times New Roman"/>
          <w:color w:val="000000"/>
          <w:spacing w:val="0"/>
          <w:w w:val="100"/>
          <w:position w:val="0"/>
          <w:sz w:val="18"/>
          <w:szCs w:val="18"/>
        </w:rPr>
        <w:t>3</w:t>
      </w:r>
      <w:bookmarkEnd w:id="246"/>
      <w:r>
        <w:rPr>
          <w:color w:val="000000"/>
          <w:spacing w:val="0"/>
          <w:w w:val="100"/>
          <w:position w:val="0"/>
        </w:rPr>
        <w:t>、</w:t>
        <w:tab/>
        <w:t>宏达通信主要从事</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及云计算业务，报告期内实现收入</w:t>
      </w:r>
      <w:r>
        <w:rPr>
          <w:rFonts w:ascii="Times New Roman" w:eastAsia="Times New Roman" w:hAnsi="Times New Roman" w:cs="Times New Roman"/>
          <w:color w:val="000000"/>
          <w:spacing w:val="0"/>
          <w:w w:val="100"/>
          <w:position w:val="0"/>
          <w:sz w:val="18"/>
          <w:szCs w:val="18"/>
        </w:rPr>
        <w:t>4,653.16</w:t>
      </w:r>
      <w:r>
        <w:rPr>
          <w:color w:val="000000"/>
          <w:spacing w:val="0"/>
          <w:w w:val="100"/>
          <w:position w:val="0"/>
        </w:rPr>
        <w:t>万元，净利润</w:t>
      </w:r>
      <w:r>
        <w:rPr>
          <w:rFonts w:ascii="Times New Roman" w:eastAsia="Times New Roman" w:hAnsi="Times New Roman" w:cs="Times New Roman"/>
          <w:color w:val="000000"/>
          <w:spacing w:val="0"/>
          <w:w w:val="100"/>
          <w:position w:val="0"/>
          <w:sz w:val="18"/>
          <w:szCs w:val="18"/>
        </w:rPr>
        <w:t>-1,109.11</w:t>
      </w:r>
      <w:r>
        <w:rPr>
          <w:color w:val="000000"/>
          <w:spacing w:val="0"/>
          <w:w w:val="100"/>
          <w:position w:val="0"/>
        </w:rPr>
        <w:t>万元，较上年同期下滑</w:t>
      </w:r>
      <w:r>
        <w:rPr>
          <w:rFonts w:ascii="Times New Roman" w:eastAsia="Times New Roman" w:hAnsi="Times New Roman" w:cs="Times New Roman"/>
          <w:color w:val="000000"/>
          <w:spacing w:val="0"/>
          <w:w w:val="100"/>
          <w:position w:val="0"/>
          <w:sz w:val="18"/>
          <w:szCs w:val="18"/>
        </w:rPr>
        <w:t>362.36%</w:t>
      </w:r>
      <w:r>
        <w:rPr>
          <w:color w:val="000000"/>
          <w:spacing w:val="0"/>
          <w:w w:val="100"/>
          <w:position w:val="0"/>
        </w:rPr>
        <w:t>， 主要原因系报告期内公司原有数据中心进行升级改造，机架租赁收入减少，同时旗峰数据中心项目建设资金的持续投入、财 务费用增加以及该数据中心交付后，折旧摊销增加所致。</w:t>
      </w:r>
    </w:p>
    <w:p>
      <w:pPr>
        <w:pStyle w:val="Style29"/>
        <w:keepNext w:val="0"/>
        <w:keepLines w:val="0"/>
        <w:widowControl w:val="0"/>
        <w:shd w:val="clear" w:color="auto" w:fill="auto"/>
        <w:tabs>
          <w:tab w:pos="639" w:val="left"/>
        </w:tabs>
        <w:bidi w:val="0"/>
        <w:spacing w:before="0" w:after="0" w:line="322" w:lineRule="exact"/>
        <w:ind w:left="0" w:right="0"/>
        <w:jc w:val="both"/>
      </w:pPr>
      <w:bookmarkStart w:id="247" w:name="bookmark247"/>
      <w:r>
        <w:rPr>
          <w:rFonts w:ascii="Times New Roman" w:eastAsia="Times New Roman" w:hAnsi="Times New Roman" w:cs="Times New Roman"/>
          <w:color w:val="000000"/>
          <w:spacing w:val="0"/>
          <w:w w:val="100"/>
          <w:position w:val="0"/>
          <w:sz w:val="18"/>
          <w:szCs w:val="18"/>
        </w:rPr>
        <w:t>4</w:t>
      </w:r>
      <w:bookmarkEnd w:id="247"/>
      <w:r>
        <w:rPr>
          <w:color w:val="000000"/>
          <w:spacing w:val="0"/>
          <w:w w:val="100"/>
          <w:position w:val="0"/>
        </w:rPr>
        <w:t>、</w:t>
        <w:tab/>
        <w:t>云硕科技主要从事</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及云计算业务，报告期内实现收入</w:t>
      </w:r>
      <w:r>
        <w:rPr>
          <w:rFonts w:ascii="Times New Roman" w:eastAsia="Times New Roman" w:hAnsi="Times New Roman" w:cs="Times New Roman"/>
          <w:color w:val="000000"/>
          <w:spacing w:val="0"/>
          <w:w w:val="100"/>
          <w:position w:val="0"/>
          <w:sz w:val="18"/>
          <w:szCs w:val="18"/>
        </w:rPr>
        <w:t>23,112.96</w:t>
      </w:r>
      <w:r>
        <w:rPr>
          <w:color w:val="000000"/>
          <w:spacing w:val="0"/>
          <w:w w:val="100"/>
          <w:position w:val="0"/>
        </w:rPr>
        <w:t>万元，净利润</w:t>
      </w:r>
      <w:r>
        <w:rPr>
          <w:rFonts w:ascii="Times New Roman" w:eastAsia="Times New Roman" w:hAnsi="Times New Roman" w:cs="Times New Roman"/>
          <w:color w:val="000000"/>
          <w:spacing w:val="0"/>
          <w:w w:val="100"/>
          <w:position w:val="0"/>
          <w:sz w:val="18"/>
          <w:szCs w:val="18"/>
        </w:rPr>
        <w:t>1,591.54</w:t>
      </w:r>
      <w:r>
        <w:rPr>
          <w:color w:val="000000"/>
          <w:spacing w:val="0"/>
          <w:w w:val="100"/>
          <w:position w:val="0"/>
        </w:rPr>
        <w:t>万元，同比上增长</w:t>
      </w:r>
      <w:r>
        <w:rPr>
          <w:rFonts w:ascii="Times New Roman" w:eastAsia="Times New Roman" w:hAnsi="Times New Roman" w:cs="Times New Roman"/>
          <w:color w:val="000000"/>
          <w:spacing w:val="0"/>
          <w:w w:val="100"/>
          <w:position w:val="0"/>
          <w:sz w:val="18"/>
          <w:szCs w:val="18"/>
        </w:rPr>
        <w:t>86.95%</w:t>
      </w:r>
      <w:r>
        <w:rPr>
          <w:color w:val="000000"/>
          <w:spacing w:val="0"/>
          <w:w w:val="100"/>
          <w:position w:val="0"/>
        </w:rPr>
        <w:t>， 主要原因系公司在管理上做了一些列降本增效的管理措施，有效降低财务费用，及毛利率较高的带宽收入增加所致。</w:t>
      </w:r>
    </w:p>
    <w:p>
      <w:pPr>
        <w:pStyle w:val="Style29"/>
        <w:keepNext w:val="0"/>
        <w:keepLines w:val="0"/>
        <w:widowControl w:val="0"/>
        <w:shd w:val="clear" w:color="auto" w:fill="auto"/>
        <w:tabs>
          <w:tab w:pos="654" w:val="left"/>
        </w:tabs>
        <w:bidi w:val="0"/>
        <w:spacing w:before="0" w:after="0" w:line="317" w:lineRule="exact"/>
        <w:ind w:left="0" w:right="0"/>
        <w:jc w:val="both"/>
      </w:pPr>
      <w:bookmarkStart w:id="248" w:name="bookmark248"/>
      <w:r>
        <w:rPr>
          <w:rFonts w:ascii="Times New Roman" w:eastAsia="Times New Roman" w:hAnsi="Times New Roman" w:cs="Times New Roman"/>
          <w:color w:val="000000"/>
          <w:spacing w:val="0"/>
          <w:w w:val="100"/>
          <w:position w:val="0"/>
          <w:sz w:val="18"/>
          <w:szCs w:val="18"/>
        </w:rPr>
        <w:t>5</w:t>
      </w:r>
      <w:bookmarkEnd w:id="248"/>
      <w:r>
        <w:rPr>
          <w:color w:val="000000"/>
          <w:spacing w:val="0"/>
          <w:w w:val="100"/>
          <w:position w:val="0"/>
        </w:rPr>
        <w:t>、</w:t>
        <w:tab/>
        <w:t>证通金信主要业务为支付产品的研发、生产。报告期内实现营业收入</w:t>
      </w:r>
      <w:r>
        <w:rPr>
          <w:rFonts w:ascii="Times New Roman" w:eastAsia="Times New Roman" w:hAnsi="Times New Roman" w:cs="Times New Roman"/>
          <w:color w:val="000000"/>
          <w:spacing w:val="0"/>
          <w:w w:val="100"/>
          <w:position w:val="0"/>
          <w:sz w:val="18"/>
          <w:szCs w:val="18"/>
        </w:rPr>
        <w:t>17,426.10</w:t>
      </w:r>
      <w:r>
        <w:rPr>
          <w:color w:val="000000"/>
          <w:spacing w:val="0"/>
          <w:w w:val="100"/>
          <w:position w:val="0"/>
        </w:rPr>
        <w:t>万元，实现净利润</w:t>
      </w:r>
      <w:r>
        <w:rPr>
          <w:rFonts w:ascii="Times New Roman" w:eastAsia="Times New Roman" w:hAnsi="Times New Roman" w:cs="Times New Roman"/>
          <w:color w:val="000000"/>
          <w:spacing w:val="0"/>
          <w:w w:val="100"/>
          <w:position w:val="0"/>
          <w:sz w:val="18"/>
          <w:szCs w:val="18"/>
        </w:rPr>
        <w:t>529.7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万元，较上 年同期增长</w:t>
      </w:r>
      <w:r>
        <w:rPr>
          <w:rFonts w:ascii="Times New Roman" w:eastAsia="Times New Roman" w:hAnsi="Times New Roman" w:cs="Times New Roman"/>
          <w:color w:val="000000"/>
          <w:spacing w:val="0"/>
          <w:w w:val="100"/>
          <w:position w:val="0"/>
          <w:sz w:val="18"/>
          <w:szCs w:val="18"/>
        </w:rPr>
        <w:t>137.85%</w:t>
      </w:r>
      <w:r>
        <w:rPr>
          <w:color w:val="000000"/>
          <w:spacing w:val="0"/>
          <w:w w:val="100"/>
          <w:position w:val="0"/>
        </w:rPr>
        <w:t>，主要原因系公司通过研发及升级的智能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w:t>
      </w:r>
      <w:r>
        <w:rPr>
          <w:color w:val="000000"/>
          <w:spacing w:val="0"/>
          <w:w w:val="100"/>
          <w:position w:val="0"/>
        </w:rPr>
        <w:t>云喇叭等相关支付产品顺应移动支付发展趋势并形成业 绩贡献，带动营业收入增长，同时报告期内公司通过优化管理及费用管控，有效降低管理费用、财务费用等所致。</w:t>
      </w:r>
    </w:p>
    <w:p>
      <w:pPr>
        <w:pStyle w:val="Style29"/>
        <w:keepNext w:val="0"/>
        <w:keepLines w:val="0"/>
        <w:widowControl w:val="0"/>
        <w:shd w:val="clear" w:color="auto" w:fill="auto"/>
        <w:tabs>
          <w:tab w:pos="649" w:val="left"/>
        </w:tabs>
        <w:bidi w:val="0"/>
        <w:spacing w:before="0" w:after="0" w:line="317" w:lineRule="exact"/>
        <w:ind w:left="0" w:right="0"/>
        <w:jc w:val="both"/>
      </w:pPr>
      <w:bookmarkStart w:id="249" w:name="bookmark249"/>
      <w:r>
        <w:rPr>
          <w:rFonts w:ascii="Times New Roman" w:eastAsia="Times New Roman" w:hAnsi="Times New Roman" w:cs="Times New Roman"/>
          <w:color w:val="000000"/>
          <w:spacing w:val="0"/>
          <w:w w:val="100"/>
          <w:position w:val="0"/>
          <w:sz w:val="18"/>
          <w:szCs w:val="18"/>
        </w:rPr>
        <w:t>6</w:t>
      </w:r>
      <w:bookmarkEnd w:id="249"/>
      <w:r>
        <w:rPr>
          <w:color w:val="000000"/>
          <w:spacing w:val="0"/>
          <w:w w:val="100"/>
          <w:position w:val="0"/>
        </w:rPr>
        <w:t>、</w:t>
        <w:tab/>
        <w:t>证通佳明主要业务为专业从事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道路照明节能服务、智慧城市整体解决方案、景观亮化工程设计、施工等综合服 务。报告期内实现收入</w:t>
      </w:r>
      <w:r>
        <w:rPr>
          <w:rFonts w:ascii="Times New Roman" w:eastAsia="Times New Roman" w:hAnsi="Times New Roman" w:cs="Times New Roman"/>
          <w:color w:val="000000"/>
          <w:spacing w:val="0"/>
          <w:w w:val="100"/>
          <w:position w:val="0"/>
          <w:sz w:val="18"/>
          <w:szCs w:val="18"/>
        </w:rPr>
        <w:t>7,394.53</w:t>
      </w:r>
      <w:r>
        <w:rPr>
          <w:color w:val="000000"/>
          <w:spacing w:val="0"/>
          <w:w w:val="100"/>
          <w:position w:val="0"/>
        </w:rPr>
        <w:t>万元，实现净利润</w:t>
      </w:r>
      <w:r>
        <w:rPr>
          <w:rFonts w:ascii="Times New Roman" w:eastAsia="Times New Roman" w:hAnsi="Times New Roman" w:cs="Times New Roman"/>
          <w:color w:val="000000"/>
          <w:spacing w:val="0"/>
          <w:w w:val="100"/>
          <w:position w:val="0"/>
          <w:sz w:val="18"/>
          <w:szCs w:val="18"/>
        </w:rPr>
        <w:t>-2,143.85</w:t>
      </w:r>
      <w:r>
        <w:rPr>
          <w:color w:val="000000"/>
          <w:spacing w:val="0"/>
          <w:w w:val="100"/>
          <w:position w:val="0"/>
        </w:rPr>
        <w:t>万元，较上年同期下滑</w:t>
      </w:r>
      <w:r>
        <w:rPr>
          <w:rFonts w:ascii="Times New Roman" w:eastAsia="Times New Roman" w:hAnsi="Times New Roman" w:cs="Times New Roman"/>
          <w:color w:val="000000"/>
          <w:spacing w:val="0"/>
          <w:w w:val="100"/>
          <w:position w:val="0"/>
          <w:sz w:val="18"/>
          <w:szCs w:val="18"/>
        </w:rPr>
        <w:t>67.66%</w:t>
      </w:r>
      <w:r>
        <w:rPr>
          <w:color w:val="000000"/>
          <w:spacing w:val="0"/>
          <w:w w:val="100"/>
          <w:position w:val="0"/>
        </w:rPr>
        <w:t>，主要系报告期支付母公司资质使 用费导致营业成本增加。</w:t>
      </w:r>
    </w:p>
    <w:p>
      <w:pPr>
        <w:pStyle w:val="Style29"/>
        <w:keepNext w:val="0"/>
        <w:keepLines w:val="0"/>
        <w:widowControl w:val="0"/>
        <w:shd w:val="clear" w:color="auto" w:fill="auto"/>
        <w:tabs>
          <w:tab w:pos="654" w:val="left"/>
        </w:tabs>
        <w:bidi w:val="0"/>
        <w:spacing w:before="0" w:after="0" w:line="312" w:lineRule="exact"/>
        <w:ind w:left="0" w:right="0"/>
        <w:jc w:val="both"/>
      </w:pPr>
      <w:bookmarkStart w:id="250" w:name="bookmark250"/>
      <w:r>
        <w:rPr>
          <w:rFonts w:ascii="Times New Roman" w:eastAsia="Times New Roman" w:hAnsi="Times New Roman" w:cs="Times New Roman"/>
          <w:color w:val="000000"/>
          <w:spacing w:val="0"/>
          <w:w w:val="100"/>
          <w:position w:val="0"/>
          <w:sz w:val="18"/>
          <w:szCs w:val="18"/>
        </w:rPr>
        <w:t>7</w:t>
      </w:r>
      <w:bookmarkEnd w:id="250"/>
      <w:r>
        <w:rPr>
          <w:color w:val="000000"/>
          <w:spacing w:val="0"/>
          <w:w w:val="100"/>
          <w:position w:val="0"/>
        </w:rPr>
        <w:t>、</w:t>
        <w:tab/>
        <w:t>定州中标主要业务为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道路照明节能服务及施工等综合服务。报告期内实现净利润</w:t>
      </w:r>
      <w:r>
        <w:rPr>
          <w:rFonts w:ascii="Times New Roman" w:eastAsia="Times New Roman" w:hAnsi="Times New Roman" w:cs="Times New Roman"/>
          <w:color w:val="000000"/>
          <w:spacing w:val="0"/>
          <w:w w:val="100"/>
          <w:position w:val="0"/>
          <w:sz w:val="18"/>
          <w:szCs w:val="18"/>
        </w:rPr>
        <w:t>345.24</w:t>
      </w:r>
      <w:r>
        <w:rPr>
          <w:color w:val="000000"/>
          <w:spacing w:val="0"/>
          <w:w w:val="100"/>
          <w:position w:val="0"/>
        </w:rPr>
        <w:t xml:space="preserve">万元，较上年同期下降 </w:t>
      </w:r>
      <w:r>
        <w:rPr>
          <w:rFonts w:ascii="Times New Roman" w:eastAsia="Times New Roman" w:hAnsi="Times New Roman" w:cs="Times New Roman"/>
          <w:color w:val="000000"/>
          <w:spacing w:val="0"/>
          <w:w w:val="100"/>
          <w:position w:val="0"/>
          <w:sz w:val="18"/>
          <w:szCs w:val="18"/>
        </w:rPr>
        <w:t>62.62%</w:t>
      </w:r>
      <w:r>
        <w:rPr>
          <w:color w:val="000000"/>
          <w:spacing w:val="0"/>
          <w:w w:val="100"/>
          <w:position w:val="0"/>
        </w:rPr>
        <w:t>，主要原因系报告期内未开展新的业务，及长期应收款回款冲减财务费用所致。</w:t>
      </w:r>
    </w:p>
    <w:p>
      <w:pPr>
        <w:pStyle w:val="Style29"/>
        <w:keepNext w:val="0"/>
        <w:keepLines w:val="0"/>
        <w:widowControl w:val="0"/>
        <w:shd w:val="clear" w:color="auto" w:fill="auto"/>
        <w:tabs>
          <w:tab w:pos="654" w:val="left"/>
        </w:tabs>
        <w:bidi w:val="0"/>
        <w:spacing w:before="0" w:after="0" w:line="317" w:lineRule="exact"/>
        <w:ind w:left="0" w:right="0"/>
        <w:jc w:val="both"/>
      </w:pPr>
      <w:bookmarkStart w:id="251" w:name="bookmark251"/>
      <w:r>
        <w:rPr>
          <w:rFonts w:ascii="Times New Roman" w:eastAsia="Times New Roman" w:hAnsi="Times New Roman" w:cs="Times New Roman"/>
          <w:color w:val="000000"/>
          <w:spacing w:val="0"/>
          <w:w w:val="100"/>
          <w:position w:val="0"/>
          <w:sz w:val="18"/>
          <w:szCs w:val="18"/>
        </w:rPr>
        <w:t>8</w:t>
      </w:r>
      <w:bookmarkEnd w:id="251"/>
      <w:r>
        <w:rPr>
          <w:color w:val="000000"/>
          <w:spacing w:val="0"/>
          <w:w w:val="100"/>
          <w:position w:val="0"/>
        </w:rPr>
        <w:t>、</w:t>
        <w:tab/>
        <w:t>贵州证通主要业务为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道路照明节能服务及施工等综合服务，报告期内净利润</w:t>
      </w:r>
      <w:r>
        <w:rPr>
          <w:rFonts w:ascii="Times New Roman" w:eastAsia="Times New Roman" w:hAnsi="Times New Roman" w:cs="Times New Roman"/>
          <w:color w:val="000000"/>
          <w:spacing w:val="0"/>
          <w:w w:val="100"/>
          <w:position w:val="0"/>
          <w:sz w:val="18"/>
          <w:szCs w:val="18"/>
        </w:rPr>
        <w:t>564.37</w:t>
      </w:r>
      <w:r>
        <w:rPr>
          <w:color w:val="000000"/>
          <w:spacing w:val="0"/>
          <w:w w:val="100"/>
          <w:position w:val="0"/>
        </w:rPr>
        <w:t>万元，较上年同期的</w:t>
      </w:r>
      <w:r>
        <w:rPr>
          <w:rFonts w:ascii="Times New Roman" w:eastAsia="Times New Roman" w:hAnsi="Times New Roman" w:cs="Times New Roman"/>
          <w:color w:val="000000"/>
          <w:spacing w:val="0"/>
          <w:w w:val="100"/>
          <w:position w:val="0"/>
          <w:sz w:val="18"/>
          <w:szCs w:val="18"/>
        </w:rPr>
        <w:t xml:space="preserve">-555.47 </w:t>
      </w:r>
      <w:r>
        <w:rPr>
          <w:color w:val="000000"/>
          <w:spacing w:val="0"/>
          <w:w w:val="100"/>
          <w:position w:val="0"/>
        </w:rPr>
        <w:t>万元回升</w:t>
      </w:r>
      <w:r>
        <w:rPr>
          <w:rFonts w:ascii="Times New Roman" w:eastAsia="Times New Roman" w:hAnsi="Times New Roman" w:cs="Times New Roman"/>
          <w:color w:val="000000"/>
          <w:spacing w:val="0"/>
          <w:w w:val="100"/>
          <w:position w:val="0"/>
          <w:sz w:val="18"/>
          <w:szCs w:val="18"/>
        </w:rPr>
        <w:t>201.60%</w:t>
      </w:r>
      <w:r>
        <w:rPr>
          <w:color w:val="000000"/>
          <w:spacing w:val="0"/>
          <w:w w:val="100"/>
          <w:position w:val="0"/>
        </w:rPr>
        <w:t>，主要系受报告期内未开展新的业务，及长期应收款回款冲减财务费用所致。</w:t>
      </w:r>
    </w:p>
    <w:p>
      <w:pPr>
        <w:pStyle w:val="Style29"/>
        <w:keepNext w:val="0"/>
        <w:keepLines w:val="0"/>
        <w:widowControl w:val="0"/>
        <w:shd w:val="clear" w:color="auto" w:fill="auto"/>
        <w:bidi w:val="0"/>
        <w:spacing w:before="0" w:after="360" w:line="319" w:lineRule="exact"/>
        <w:ind w:left="0" w:right="0"/>
        <w:jc w:val="both"/>
      </w:pPr>
      <w:bookmarkStart w:id="252" w:name="bookmark252"/>
      <w:r>
        <w:rPr>
          <w:rFonts w:ascii="Times New Roman" w:eastAsia="Times New Roman" w:hAnsi="Times New Roman" w:cs="Times New Roman"/>
          <w:color w:val="000000"/>
          <w:spacing w:val="0"/>
          <w:w w:val="100"/>
          <w:position w:val="0"/>
          <w:sz w:val="18"/>
          <w:szCs w:val="18"/>
        </w:rPr>
        <w:t>9</w:t>
      </w:r>
      <w:bookmarkEnd w:id="252"/>
      <w:r>
        <w:rPr>
          <w:color w:val="000000"/>
          <w:spacing w:val="0"/>
          <w:w w:val="100"/>
          <w:position w:val="0"/>
        </w:rPr>
        <w:t>、 四川蜀信易主要从事社区</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金融服务业务，报告期内实现收入</w:t>
      </w:r>
      <w:r>
        <w:rPr>
          <w:rFonts w:ascii="Times New Roman" w:eastAsia="Times New Roman" w:hAnsi="Times New Roman" w:cs="Times New Roman"/>
          <w:color w:val="000000"/>
          <w:spacing w:val="0"/>
          <w:w w:val="100"/>
          <w:position w:val="0"/>
          <w:sz w:val="18"/>
          <w:szCs w:val="18"/>
        </w:rPr>
        <w:t>64.14</w:t>
      </w:r>
      <w:r>
        <w:rPr>
          <w:color w:val="000000"/>
          <w:spacing w:val="0"/>
          <w:w w:val="100"/>
          <w:position w:val="0"/>
        </w:rPr>
        <w:t>万元，较去年同期下降</w:t>
      </w:r>
      <w:r>
        <w:rPr>
          <w:rFonts w:ascii="Times New Roman" w:eastAsia="Times New Roman" w:hAnsi="Times New Roman" w:cs="Times New Roman"/>
          <w:color w:val="000000"/>
          <w:spacing w:val="0"/>
          <w:w w:val="100"/>
          <w:position w:val="0"/>
          <w:sz w:val="18"/>
          <w:szCs w:val="18"/>
        </w:rPr>
        <w:t>68.07%</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 xml:space="preserve">-425.20 </w:t>
      </w:r>
      <w:r>
        <w:rPr>
          <w:color w:val="000000"/>
          <w:spacing w:val="0"/>
          <w:w w:val="100"/>
          <w:position w:val="0"/>
        </w:rPr>
        <w:t>万元，较上年同期回升</w:t>
      </w:r>
      <w:r>
        <w:rPr>
          <w:rFonts w:ascii="Times New Roman" w:eastAsia="Times New Roman" w:hAnsi="Times New Roman" w:cs="Times New Roman"/>
          <w:color w:val="000000"/>
          <w:spacing w:val="0"/>
          <w:w w:val="100"/>
          <w:position w:val="0"/>
          <w:sz w:val="18"/>
          <w:szCs w:val="18"/>
        </w:rPr>
        <w:t>58.95%</w:t>
      </w:r>
      <w:r>
        <w:rPr>
          <w:color w:val="000000"/>
          <w:spacing w:val="0"/>
          <w:w w:val="100"/>
          <w:position w:val="0"/>
        </w:rPr>
        <w:t>，主要原因系公司结合经济形势的变化，聚焦主业，持续缩减本业务规模，及持续降低相关 费用所致。</w:t>
      </w:r>
    </w:p>
    <w:p>
      <w:pPr>
        <w:pStyle w:val="Style25"/>
        <w:keepNext/>
        <w:keepLines/>
        <w:widowControl w:val="0"/>
        <w:shd w:val="clear" w:color="auto" w:fill="auto"/>
        <w:tabs>
          <w:tab w:pos="482" w:val="left"/>
        </w:tabs>
        <w:bidi w:val="0"/>
        <w:spacing w:before="0" w:after="36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sz w:val="24"/>
          <w:szCs w:val="24"/>
        </w:rPr>
        <w:t>八</w:t>
      </w:r>
      <w:bookmarkEnd w:id="255"/>
      <w:r>
        <w:rPr>
          <w:color w:val="000000"/>
          <w:spacing w:val="0"/>
          <w:w w:val="100"/>
          <w:position w:val="0"/>
          <w:sz w:val="24"/>
          <w:szCs w:val="24"/>
        </w:rPr>
        <w:t>、</w:t>
        <w:tab/>
        <w:t>公司控制的结构化主体情况</w:t>
      </w:r>
      <w:bookmarkEnd w:id="253"/>
      <w:bookmarkEnd w:id="254"/>
      <w:bookmarkEnd w:id="256"/>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82" w:val="left"/>
        </w:tabs>
        <w:bidi w:val="0"/>
        <w:spacing w:before="0" w:after="26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sz w:val="24"/>
          <w:szCs w:val="24"/>
        </w:rPr>
        <w:t>九</w:t>
      </w:r>
      <w:bookmarkEnd w:id="259"/>
      <w:r>
        <w:rPr>
          <w:color w:val="000000"/>
          <w:spacing w:val="0"/>
          <w:w w:val="100"/>
          <w:position w:val="0"/>
          <w:sz w:val="24"/>
          <w:szCs w:val="24"/>
        </w:rPr>
        <w:t>、</w:t>
        <w:tab/>
        <w:t>公司未来发展的展望</w:t>
      </w:r>
      <w:bookmarkEnd w:id="257"/>
      <w:bookmarkEnd w:id="258"/>
      <w:bookmarkEnd w:id="260"/>
    </w:p>
    <w:p>
      <w:pPr>
        <w:pStyle w:val="Style29"/>
        <w:keepNext w:val="0"/>
        <w:keepLines w:val="0"/>
        <w:widowControl w:val="0"/>
        <w:numPr>
          <w:ilvl w:val="0"/>
          <w:numId w:val="7"/>
        </w:numPr>
        <w:shd w:val="clear" w:color="auto" w:fill="auto"/>
        <w:bidi w:val="0"/>
        <w:spacing w:before="0" w:after="0" w:line="317" w:lineRule="exact"/>
        <w:ind w:left="0" w:right="0"/>
        <w:jc w:val="left"/>
      </w:pPr>
      <w:bookmarkStart w:id="261" w:name="bookmark261"/>
      <w:bookmarkEnd w:id="261"/>
      <w:r>
        <w:rPr>
          <w:b/>
          <w:bCs/>
          <w:color w:val="000000"/>
          <w:spacing w:val="0"/>
          <w:w w:val="100"/>
          <w:position w:val="0"/>
        </w:rPr>
        <w:t>外部环境</w:t>
      </w:r>
    </w:p>
    <w:p>
      <w:pPr>
        <w:pStyle w:val="Style29"/>
        <w:keepNext w:val="0"/>
        <w:keepLines w:val="0"/>
        <w:widowControl w:val="0"/>
        <w:shd w:val="clear" w:color="auto" w:fill="auto"/>
        <w:bidi w:val="0"/>
        <w:spacing w:before="0" w:after="0" w:line="314" w:lineRule="exact"/>
        <w:ind w:left="0" w:right="0"/>
        <w:jc w:val="left"/>
      </w:pPr>
      <w:bookmarkStart w:id="262" w:name="bookmark262"/>
      <w:r>
        <w:rPr>
          <w:color w:val="000000"/>
          <w:spacing w:val="0"/>
          <w:w w:val="100"/>
          <w:position w:val="0"/>
        </w:rPr>
        <w:t>1</w:t>
      </w:r>
      <w:bookmarkEnd w:id="262"/>
      <w:r>
        <w:rPr>
          <w:color w:val="000000"/>
          <w:spacing w:val="0"/>
          <w:w w:val="100"/>
          <w:position w:val="0"/>
        </w:rPr>
        <w:t>、</w:t>
      </w:r>
      <w:r>
        <w:rPr>
          <w:color w:val="000000"/>
          <w:spacing w:val="0"/>
          <w:w w:val="100"/>
          <w:position w:val="0"/>
        </w:rPr>
        <w:t>IDC</w:t>
      </w:r>
      <w:r>
        <w:rPr>
          <w:color w:val="000000"/>
          <w:spacing w:val="0"/>
          <w:w w:val="100"/>
          <w:position w:val="0"/>
        </w:rPr>
        <w:t>及云计算领域</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IDC</w:t>
      </w:r>
      <w:r>
        <w:rPr>
          <w:color w:val="000000"/>
          <w:spacing w:val="0"/>
          <w:w w:val="100"/>
          <w:position w:val="0"/>
        </w:rPr>
        <w:t xml:space="preserve">行业是落实国家大数据战略的必要基础设施、战略性新兴产业，在当前中国经济数字化转型的背景下，国家政策对 </w:t>
      </w:r>
      <w:r>
        <w:rPr>
          <w:color w:val="000000"/>
          <w:spacing w:val="0"/>
          <w:w w:val="100"/>
          <w:position w:val="0"/>
        </w:rPr>
        <w:t>IDC</w:t>
      </w:r>
      <w:r>
        <w:rPr>
          <w:color w:val="000000"/>
          <w:spacing w:val="0"/>
          <w:w w:val="100"/>
          <w:position w:val="0"/>
        </w:rPr>
        <w:t>行业的支持力度进一步提升，互联网、云计算、</w:t>
      </w:r>
      <w:r>
        <w:rPr>
          <w:color w:val="000000"/>
          <w:spacing w:val="0"/>
          <w:w w:val="100"/>
          <w:position w:val="0"/>
        </w:rPr>
        <w:t>5G</w:t>
      </w:r>
      <w:r>
        <w:rPr>
          <w:color w:val="000000"/>
          <w:spacing w:val="0"/>
          <w:w w:val="100"/>
          <w:position w:val="0"/>
        </w:rPr>
        <w:t>商用等领域高速发展为</w:t>
      </w:r>
      <w:r>
        <w:rPr>
          <w:color w:val="000000"/>
          <w:spacing w:val="0"/>
          <w:w w:val="100"/>
          <w:position w:val="0"/>
        </w:rPr>
        <w:t>IDC</w:t>
      </w:r>
      <w:r>
        <w:rPr>
          <w:color w:val="000000"/>
          <w:spacing w:val="0"/>
          <w:w w:val="100"/>
          <w:position w:val="0"/>
        </w:rPr>
        <w:t>服务行业带来前所未有的发展机遇。</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2020</w:t>
      </w:r>
      <w:r>
        <w:rPr>
          <w:color w:val="000000"/>
          <w:spacing w:val="0"/>
          <w:w w:val="100"/>
          <w:position w:val="0"/>
        </w:rPr>
        <w:t>年，企业上云及数字化转型进程纷纷提速，驱动</w:t>
      </w:r>
      <w:r>
        <w:rPr>
          <w:color w:val="000000"/>
          <w:spacing w:val="0"/>
          <w:w w:val="100"/>
          <w:position w:val="0"/>
        </w:rPr>
        <w:t>IDC</w:t>
      </w:r>
      <w:r>
        <w:rPr>
          <w:color w:val="000000"/>
          <w:spacing w:val="0"/>
          <w:w w:val="100"/>
          <w:position w:val="0"/>
        </w:rPr>
        <w:t>服务需求高速增长，据高德纳</w:t>
      </w:r>
      <w:r>
        <w:rPr>
          <w:color w:val="000000"/>
          <w:spacing w:val="0"/>
          <w:w w:val="100"/>
          <w:position w:val="0"/>
        </w:rPr>
        <w:t>(Gartner</w:t>
      </w:r>
      <w:r>
        <w:rPr>
          <w:color w:val="000000"/>
          <w:spacing w:val="0"/>
          <w:w w:val="100"/>
          <w:position w:val="0"/>
        </w:rPr>
        <w:t>)</w:t>
      </w:r>
      <w:r>
        <w:rPr>
          <w:color w:val="000000"/>
          <w:spacing w:val="0"/>
          <w:w w:val="100"/>
          <w:position w:val="0"/>
        </w:rPr>
        <w:t>预测，我国云计算整体 市场继续保持</w:t>
      </w:r>
      <w:r>
        <w:rPr>
          <w:color w:val="000000"/>
          <w:spacing w:val="0"/>
          <w:w w:val="100"/>
          <w:position w:val="0"/>
        </w:rPr>
        <w:t>40%</w:t>
      </w:r>
      <w:r>
        <w:rPr>
          <w:color w:val="000000"/>
          <w:spacing w:val="0"/>
          <w:w w:val="100"/>
          <w:position w:val="0"/>
        </w:rPr>
        <w:t>的高速增长，云计算高速增长刺激了</w:t>
      </w:r>
      <w:r>
        <w:rPr>
          <w:color w:val="000000"/>
          <w:spacing w:val="0"/>
          <w:w w:val="100"/>
          <w:position w:val="0"/>
        </w:rPr>
        <w:t>IDC</w:t>
      </w:r>
      <w:r>
        <w:rPr>
          <w:color w:val="000000"/>
          <w:spacing w:val="0"/>
          <w:w w:val="100"/>
          <w:position w:val="0"/>
        </w:rPr>
        <w:t>等云基础设施服务需求增长，根据易观国际统计，中国云基础设施 服务支出</w:t>
      </w:r>
      <w:r>
        <w:rPr>
          <w:color w:val="000000"/>
          <w:spacing w:val="0"/>
          <w:w w:val="100"/>
          <w:position w:val="0"/>
        </w:rPr>
        <w:t>2020</w:t>
      </w:r>
      <w:r>
        <w:rPr>
          <w:color w:val="000000"/>
          <w:spacing w:val="0"/>
          <w:w w:val="100"/>
          <w:position w:val="0"/>
        </w:rPr>
        <w:t>年第二季度达到</w:t>
      </w:r>
      <w:r>
        <w:rPr>
          <w:color w:val="000000"/>
          <w:spacing w:val="0"/>
          <w:w w:val="100"/>
          <w:position w:val="0"/>
        </w:rPr>
        <w:t>43</w:t>
      </w:r>
      <w:r>
        <w:rPr>
          <w:color w:val="000000"/>
          <w:spacing w:val="0"/>
          <w:w w:val="100"/>
          <w:position w:val="0"/>
        </w:rPr>
        <w:t>亿美元，同比增长</w:t>
      </w:r>
      <w:r>
        <w:rPr>
          <w:color w:val="000000"/>
          <w:spacing w:val="0"/>
          <w:w w:val="100"/>
          <w:position w:val="0"/>
        </w:rPr>
        <w:t>70%； 2020</w:t>
      </w:r>
      <w:r>
        <w:rPr>
          <w:color w:val="000000"/>
          <w:spacing w:val="0"/>
          <w:w w:val="100"/>
          <w:position w:val="0"/>
        </w:rPr>
        <w:t>年第三季度达到</w:t>
      </w:r>
      <w:r>
        <w:rPr>
          <w:color w:val="000000"/>
          <w:spacing w:val="0"/>
          <w:w w:val="100"/>
          <w:position w:val="0"/>
        </w:rPr>
        <w:t>50</w:t>
      </w:r>
      <w:r>
        <w:rPr>
          <w:color w:val="000000"/>
          <w:spacing w:val="0"/>
          <w:w w:val="100"/>
          <w:position w:val="0"/>
        </w:rPr>
        <w:t>亿美元，同比增长</w:t>
      </w:r>
      <w:r>
        <w:rPr>
          <w:color w:val="000000"/>
          <w:spacing w:val="0"/>
          <w:w w:val="100"/>
          <w:position w:val="0"/>
        </w:rPr>
        <w:t>65%</w:t>
      </w:r>
      <w:r>
        <w:rPr>
          <w:color w:val="000000"/>
          <w:spacing w:val="0"/>
          <w:w w:val="100"/>
          <w:position w:val="0"/>
        </w:rPr>
        <w:t>。此外，</w:t>
      </w:r>
      <w:r>
        <w:rPr>
          <w:color w:val="000000"/>
          <w:spacing w:val="0"/>
          <w:w w:val="100"/>
          <w:position w:val="0"/>
        </w:rPr>
        <w:t>5G</w:t>
      </w:r>
      <w:r>
        <w:rPr>
          <w:color w:val="000000"/>
          <w:spacing w:val="0"/>
          <w:w w:val="100"/>
          <w:position w:val="0"/>
        </w:rPr>
        <w:t>、</w:t>
      </w:r>
      <w:r>
        <w:rPr>
          <w:color w:val="000000"/>
          <w:spacing w:val="0"/>
          <w:w w:val="100"/>
          <w:position w:val="0"/>
        </w:rPr>
        <w:t>物联网等 战略性新兴产业的发展将产生大量的数据的存储、传输及交互需求，也是未来</w:t>
      </w:r>
      <w:r>
        <w:rPr>
          <w:color w:val="000000"/>
          <w:spacing w:val="0"/>
          <w:w w:val="100"/>
          <w:position w:val="0"/>
        </w:rPr>
        <w:t>IDC</w:t>
      </w:r>
      <w:r>
        <w:rPr>
          <w:color w:val="000000"/>
          <w:spacing w:val="0"/>
          <w:w w:val="100"/>
          <w:position w:val="0"/>
        </w:rPr>
        <w:t>行业发展的重要驱动因素。</w:t>
      </w:r>
      <w:r>
        <w:rPr>
          <w:color w:val="000000"/>
          <w:spacing w:val="0"/>
          <w:w w:val="100"/>
          <w:position w:val="0"/>
        </w:rPr>
        <w:t>GSMA</w:t>
      </w:r>
      <w:r>
        <w:rPr>
          <w:color w:val="000000"/>
          <w:spacing w:val="0"/>
          <w:w w:val="100"/>
          <w:position w:val="0"/>
        </w:rPr>
        <w:t>智库数据 显示：预测到</w:t>
      </w:r>
      <w:r>
        <w:rPr>
          <w:color w:val="000000"/>
          <w:spacing w:val="0"/>
          <w:w w:val="100"/>
          <w:position w:val="0"/>
        </w:rPr>
        <w:t>2025</w:t>
      </w:r>
      <w:r>
        <w:rPr>
          <w:color w:val="000000"/>
          <w:spacing w:val="0"/>
          <w:w w:val="100"/>
          <w:position w:val="0"/>
        </w:rPr>
        <w:t>年，中国将以</w:t>
      </w:r>
      <w:r>
        <w:rPr>
          <w:color w:val="000000"/>
          <w:spacing w:val="0"/>
          <w:w w:val="100"/>
          <w:position w:val="0"/>
        </w:rPr>
        <w:t>6</w:t>
      </w:r>
      <w:r>
        <w:rPr>
          <w:color w:val="000000"/>
          <w:spacing w:val="0"/>
          <w:w w:val="100"/>
          <w:position w:val="0"/>
        </w:rPr>
        <w:t>亿用户数成为全球最大的</w:t>
      </w:r>
      <w:r>
        <w:rPr>
          <w:color w:val="000000"/>
          <w:spacing w:val="0"/>
          <w:w w:val="100"/>
          <w:position w:val="0"/>
        </w:rPr>
        <w:t>5G</w:t>
      </w:r>
      <w:r>
        <w:rPr>
          <w:color w:val="000000"/>
          <w:spacing w:val="0"/>
          <w:w w:val="100"/>
          <w:position w:val="0"/>
        </w:rPr>
        <w:t>市场，占比</w:t>
      </w:r>
      <w:r>
        <w:rPr>
          <w:color w:val="000000"/>
          <w:spacing w:val="0"/>
          <w:w w:val="100"/>
          <w:position w:val="0"/>
        </w:rPr>
        <w:t>40%</w:t>
      </w:r>
      <w:r>
        <w:rPr>
          <w:color w:val="000000"/>
          <w:spacing w:val="0"/>
          <w:w w:val="100"/>
          <w:position w:val="0"/>
        </w:rPr>
        <w:t>。据思科预测，到</w:t>
      </w:r>
      <w:r>
        <w:rPr>
          <w:color w:val="000000"/>
          <w:spacing w:val="0"/>
          <w:w w:val="100"/>
          <w:position w:val="0"/>
        </w:rPr>
        <w:t>2021</w:t>
      </w:r>
      <w:r>
        <w:rPr>
          <w:color w:val="000000"/>
          <w:spacing w:val="0"/>
          <w:w w:val="100"/>
          <w:position w:val="0"/>
        </w:rPr>
        <w:t>年每个</w:t>
      </w:r>
      <w:r>
        <w:rPr>
          <w:color w:val="000000"/>
          <w:spacing w:val="0"/>
          <w:w w:val="100"/>
          <w:position w:val="0"/>
        </w:rPr>
        <w:t>5G</w:t>
      </w:r>
      <w:r>
        <w:rPr>
          <w:color w:val="000000"/>
          <w:spacing w:val="0"/>
          <w:w w:val="100"/>
          <w:position w:val="0"/>
        </w:rPr>
        <w:t>连接设备产生的 流量是目前</w:t>
      </w:r>
      <w:r>
        <w:rPr>
          <w:color w:val="000000"/>
          <w:spacing w:val="0"/>
          <w:w w:val="100"/>
          <w:position w:val="0"/>
        </w:rPr>
        <w:t>4G</w:t>
      </w:r>
      <w:r>
        <w:rPr>
          <w:color w:val="000000"/>
          <w:spacing w:val="0"/>
          <w:w w:val="100"/>
          <w:position w:val="0"/>
        </w:rPr>
        <w:t>连接设备产生流量的</w:t>
      </w:r>
      <w:r>
        <w:rPr>
          <w:color w:val="000000"/>
          <w:spacing w:val="0"/>
          <w:w w:val="100"/>
          <w:position w:val="0"/>
        </w:rPr>
        <w:t>4.7</w:t>
      </w:r>
      <w:r>
        <w:rPr>
          <w:color w:val="000000"/>
          <w:spacing w:val="0"/>
          <w:w w:val="100"/>
          <w:position w:val="0"/>
        </w:rPr>
        <w:t>倍，</w:t>
      </w:r>
      <w:r>
        <w:rPr>
          <w:color w:val="000000"/>
          <w:spacing w:val="0"/>
          <w:w w:val="100"/>
          <w:position w:val="0"/>
        </w:rPr>
        <w:t>5G</w:t>
      </w:r>
      <w:r>
        <w:rPr>
          <w:color w:val="000000"/>
          <w:spacing w:val="0"/>
          <w:w w:val="100"/>
          <w:position w:val="0"/>
        </w:rPr>
        <w:t>时代数据流量爆发将产生更多数据中心的部署需求。云计算的发展与</w:t>
      </w:r>
      <w:r>
        <w:rPr>
          <w:color w:val="000000"/>
          <w:spacing w:val="0"/>
          <w:w w:val="100"/>
          <w:position w:val="0"/>
        </w:rPr>
        <w:t>5G</w:t>
      </w:r>
      <w:r>
        <w:rPr>
          <w:color w:val="000000"/>
          <w:spacing w:val="0"/>
          <w:w w:val="100"/>
          <w:position w:val="0"/>
        </w:rPr>
        <w:t>商用的 推广将催生数据量的爆发，未来随着新基建产业政策的催化、战略性新兴产业的对云基础设施需求的进一步提升，</w:t>
      </w:r>
      <w:r>
        <w:rPr>
          <w:color w:val="000000"/>
          <w:spacing w:val="0"/>
          <w:w w:val="100"/>
          <w:position w:val="0"/>
        </w:rPr>
        <w:t>IDC</w:t>
      </w:r>
      <w:r>
        <w:rPr>
          <w:color w:val="000000"/>
          <w:spacing w:val="0"/>
          <w:w w:val="100"/>
          <w:position w:val="0"/>
        </w:rPr>
        <w:t>行业 的市场规模仍将持续增长。</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除此之外，智慧城市的发展已进入场景驱动阶段，</w:t>
      </w:r>
      <w:r>
        <w:rPr>
          <w:color w:val="000000"/>
          <w:spacing w:val="0"/>
          <w:w w:val="100"/>
          <w:position w:val="0"/>
        </w:rPr>
        <w:t>2020</w:t>
      </w:r>
      <w:r>
        <w:rPr>
          <w:color w:val="000000"/>
          <w:spacing w:val="0"/>
          <w:w w:val="100"/>
          <w:position w:val="0"/>
        </w:rPr>
        <w:t>年是“十三五”规划的收官之年，也是“十四五”规划的启动之 年，国家密集出台多项政策予以引导和支持，智慧城市也逐步迈向高质量建设发展阶段。目前，智慧城市建设已经进入以数 据为核心的新阶段，中国信通院《</w:t>
      </w:r>
      <w:r>
        <w:rPr>
          <w:color w:val="000000"/>
          <w:spacing w:val="0"/>
          <w:w w:val="100"/>
          <w:position w:val="0"/>
        </w:rPr>
        <w:t>2020</w:t>
      </w:r>
      <w:r>
        <w:rPr>
          <w:color w:val="000000"/>
          <w:spacing w:val="0"/>
          <w:w w:val="100"/>
          <w:position w:val="0"/>
        </w:rPr>
        <w:t>年智慧城市产业图谱研究报告》显示，我国智慧城市相关试点已超</w:t>
      </w:r>
      <w:r>
        <w:rPr>
          <w:color w:val="000000"/>
          <w:spacing w:val="0"/>
          <w:w w:val="100"/>
          <w:position w:val="0"/>
        </w:rPr>
        <w:t>700</w:t>
      </w:r>
      <w:r>
        <w:rPr>
          <w:color w:val="000000"/>
          <w:spacing w:val="0"/>
          <w:w w:val="100"/>
          <w:position w:val="0"/>
        </w:rPr>
        <w:t>个，中国智慧 城市市场规模近年保持</w:t>
      </w:r>
      <w:r>
        <w:rPr>
          <w:color w:val="000000"/>
          <w:spacing w:val="0"/>
          <w:w w:val="100"/>
          <w:position w:val="0"/>
        </w:rPr>
        <w:t>30%</w:t>
      </w:r>
      <w:r>
        <w:rPr>
          <w:color w:val="000000"/>
          <w:spacing w:val="0"/>
          <w:w w:val="100"/>
          <w:position w:val="0"/>
        </w:rPr>
        <w:t>以上的增长速度，根据中国智慧城市工作委员会预测数据，</w:t>
      </w:r>
      <w:r>
        <w:rPr>
          <w:color w:val="000000"/>
          <w:spacing w:val="0"/>
          <w:w w:val="100"/>
          <w:position w:val="0"/>
        </w:rPr>
        <w:t>2020</w:t>
      </w:r>
      <w:r>
        <w:rPr>
          <w:color w:val="000000"/>
          <w:spacing w:val="0"/>
          <w:w w:val="100"/>
          <w:position w:val="0"/>
        </w:rPr>
        <w:t xml:space="preserve">年中国智慧城市行业市场规模约 </w:t>
      </w:r>
      <w:r>
        <w:rPr>
          <w:color w:val="000000"/>
          <w:spacing w:val="0"/>
          <w:w w:val="100"/>
          <w:position w:val="0"/>
        </w:rPr>
        <w:t>14.9</w:t>
      </w:r>
      <w:r>
        <w:rPr>
          <w:color w:val="000000"/>
          <w:spacing w:val="0"/>
          <w:w w:val="100"/>
          <w:position w:val="0"/>
        </w:rPr>
        <w:t>万亿元，到</w:t>
      </w:r>
      <w:r>
        <w:rPr>
          <w:color w:val="000000"/>
          <w:spacing w:val="0"/>
          <w:w w:val="100"/>
          <w:position w:val="0"/>
        </w:rPr>
        <w:t>2022</w:t>
      </w:r>
      <w:r>
        <w:rPr>
          <w:color w:val="000000"/>
          <w:spacing w:val="0"/>
          <w:w w:val="100"/>
          <w:position w:val="0"/>
        </w:rPr>
        <w:t>年我国智慧城市市场规模将达到</w:t>
      </w:r>
      <w:r>
        <w:rPr>
          <w:color w:val="000000"/>
          <w:spacing w:val="0"/>
          <w:w w:val="100"/>
          <w:position w:val="0"/>
        </w:rPr>
        <w:t>25</w:t>
      </w:r>
      <w:r>
        <w:rPr>
          <w:color w:val="000000"/>
          <w:spacing w:val="0"/>
          <w:w w:val="100"/>
          <w:position w:val="0"/>
        </w:rPr>
        <w:t>万亿元。智慧社区是智慧城市建设的基本单元，近些年国务院加大城 镇老旧小区改造力度。此外，产业园区作为智慧城市的特色功能区块和重要组成部分。</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市场竞争格局：市场参与者主要包括电信运营商、第三方</w:t>
      </w:r>
      <w:r>
        <w:rPr>
          <w:color w:val="000000"/>
          <w:spacing w:val="0"/>
          <w:w w:val="100"/>
          <w:position w:val="0"/>
        </w:rPr>
        <w:t>I DC</w:t>
      </w:r>
      <w:r>
        <w:rPr>
          <w:color w:val="000000"/>
          <w:spacing w:val="0"/>
          <w:w w:val="100"/>
          <w:position w:val="0"/>
        </w:rPr>
        <w:t>厂商和云服务提供商。电信基础运营商在</w:t>
      </w:r>
      <w:r>
        <w:rPr>
          <w:color w:val="000000"/>
          <w:spacing w:val="0"/>
          <w:w w:val="100"/>
          <w:position w:val="0"/>
        </w:rPr>
        <w:t>IDC</w:t>
      </w:r>
      <w:r>
        <w:rPr>
          <w:color w:val="000000"/>
          <w:spacing w:val="0"/>
          <w:w w:val="100"/>
          <w:position w:val="0"/>
        </w:rPr>
        <w:t>市场中占据龙 头地位，但对于电信运营商而言，数据中心并非其核心业务，因此随着互联网行业的蓬勃发展，第三方</w:t>
      </w:r>
      <w:r>
        <w:rPr>
          <w:color w:val="000000"/>
          <w:spacing w:val="0"/>
          <w:w w:val="100"/>
          <w:position w:val="0"/>
        </w:rPr>
        <w:t>IDC</w:t>
      </w:r>
      <w:r>
        <w:rPr>
          <w:color w:val="000000"/>
          <w:spacing w:val="0"/>
          <w:w w:val="100"/>
          <w:position w:val="0"/>
        </w:rPr>
        <w:t>厂商得以迅速扩 张。公司的主要竞争对手包括上海网宿科技股份有限公司、世纪互联数据中心有限公司、北京光环新网科技股份有限公司、 上海数据港股份有限公司、浪潮电子信息产业股份有限公司、鹏博士电信传媒集团股份有限公司。</w:t>
      </w:r>
    </w:p>
    <w:p>
      <w:pPr>
        <w:pStyle w:val="Style29"/>
        <w:keepNext w:val="0"/>
        <w:keepLines w:val="0"/>
        <w:widowControl w:val="0"/>
        <w:shd w:val="clear" w:color="auto" w:fill="auto"/>
        <w:bidi w:val="0"/>
        <w:spacing w:before="0" w:after="0" w:line="314" w:lineRule="exact"/>
        <w:ind w:left="0" w:right="0"/>
        <w:jc w:val="both"/>
      </w:pPr>
      <w:bookmarkStart w:id="263" w:name="bookmark263"/>
      <w:r>
        <w:rPr>
          <w:color w:val="000000"/>
          <w:spacing w:val="0"/>
          <w:w w:val="100"/>
          <w:position w:val="0"/>
        </w:rPr>
        <w:t>2</w:t>
      </w:r>
      <w:bookmarkEnd w:id="263"/>
      <w:r>
        <w:rPr>
          <w:color w:val="000000"/>
          <w:spacing w:val="0"/>
          <w:w w:val="100"/>
          <w:position w:val="0"/>
        </w:rPr>
        <w:t>、金融电子行业</w:t>
      </w:r>
    </w:p>
    <w:p>
      <w:pPr>
        <w:pStyle w:val="Style29"/>
        <w:keepNext w:val="0"/>
        <w:keepLines w:val="0"/>
        <w:widowControl w:val="0"/>
        <w:shd w:val="clear" w:color="auto" w:fill="auto"/>
        <w:tabs>
          <w:tab w:pos="765" w:val="left"/>
        </w:tabs>
        <w:bidi w:val="0"/>
        <w:spacing w:before="0" w:after="0" w:line="314" w:lineRule="exact"/>
        <w:ind w:left="0" w:right="0"/>
        <w:jc w:val="both"/>
      </w:pPr>
      <w:bookmarkStart w:id="264" w:name="bookmark264"/>
      <w:r>
        <w:rPr>
          <w:color w:val="000000"/>
          <w:spacing w:val="0"/>
          <w:w w:val="100"/>
          <w:position w:val="0"/>
        </w:rPr>
        <w:t>（</w:t>
      </w:r>
      <w:bookmarkEnd w:id="264"/>
      <w:r>
        <w:rPr>
          <w:color w:val="000000"/>
          <w:spacing w:val="0"/>
          <w:w w:val="100"/>
          <w:position w:val="0"/>
        </w:rPr>
        <w:t>1）</w:t>
        <w:tab/>
      </w:r>
      <w:r>
        <w:rPr>
          <w:color w:val="000000"/>
          <w:spacing w:val="0"/>
          <w:w w:val="100"/>
          <w:position w:val="0"/>
        </w:rPr>
        <w:t>自助产品细分行业</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根据央行公布的《</w:t>
      </w:r>
      <w:r>
        <w:rPr>
          <w:color w:val="000000"/>
          <w:spacing w:val="0"/>
          <w:w w:val="100"/>
          <w:position w:val="0"/>
        </w:rPr>
        <w:t>2020</w:t>
      </w:r>
      <w:r>
        <w:rPr>
          <w:color w:val="000000"/>
          <w:spacing w:val="0"/>
          <w:w w:val="100"/>
          <w:position w:val="0"/>
        </w:rPr>
        <w:t>年支付体系运行总体情况》显示，截至</w:t>
      </w:r>
      <w:r>
        <w:rPr>
          <w:color w:val="000000"/>
          <w:spacing w:val="0"/>
          <w:w w:val="100"/>
          <w:position w:val="0"/>
        </w:rPr>
        <w:t>2020</w:t>
      </w:r>
      <w:r>
        <w:rPr>
          <w:color w:val="000000"/>
          <w:spacing w:val="0"/>
          <w:w w:val="100"/>
          <w:position w:val="0"/>
        </w:rPr>
        <w:t>年末，</w:t>
      </w:r>
      <w:r>
        <w:rPr>
          <w:color w:val="000000"/>
          <w:spacing w:val="0"/>
          <w:w w:val="100"/>
          <w:position w:val="0"/>
        </w:rPr>
        <w:t>ATM</w:t>
      </w:r>
      <w:r>
        <w:rPr>
          <w:color w:val="000000"/>
          <w:spacing w:val="0"/>
          <w:w w:val="100"/>
          <w:position w:val="0"/>
        </w:rPr>
        <w:t>机具（含自助存款机、自助取款机、存取 款一体机、自助缴费终端等传统自助设备及自助服务终端、可视柜台</w:t>
      </w:r>
      <w:r>
        <w:rPr>
          <w:color w:val="000000"/>
          <w:spacing w:val="0"/>
          <w:w w:val="100"/>
          <w:position w:val="0"/>
        </w:rPr>
        <w:t>（VTM）</w:t>
      </w:r>
      <w:r>
        <w:rPr>
          <w:color w:val="000000"/>
          <w:spacing w:val="0"/>
          <w:w w:val="100"/>
          <w:position w:val="0"/>
        </w:rPr>
        <w:t>、智能柜台等新型终端设备）</w:t>
      </w:r>
      <w:r>
        <w:rPr>
          <w:color w:val="000000"/>
          <w:spacing w:val="0"/>
          <w:w w:val="100"/>
          <w:position w:val="0"/>
        </w:rPr>
        <w:t>101.39</w:t>
      </w:r>
      <w:r>
        <w:rPr>
          <w:color w:val="000000"/>
          <w:spacing w:val="0"/>
          <w:w w:val="100"/>
          <w:position w:val="0"/>
        </w:rPr>
        <w:t>万台，每 万人对应的</w:t>
      </w:r>
      <w:r>
        <w:rPr>
          <w:color w:val="000000"/>
          <w:spacing w:val="0"/>
          <w:w w:val="100"/>
          <w:position w:val="0"/>
        </w:rPr>
        <w:t>ATM</w:t>
      </w:r>
      <w:r>
        <w:rPr>
          <w:color w:val="000000"/>
          <w:spacing w:val="0"/>
          <w:w w:val="100"/>
          <w:position w:val="0"/>
        </w:rPr>
        <w:t>数量</w:t>
      </w:r>
      <w:r>
        <w:rPr>
          <w:color w:val="000000"/>
          <w:spacing w:val="0"/>
          <w:w w:val="100"/>
          <w:position w:val="0"/>
        </w:rPr>
        <w:t>7.24</w:t>
      </w:r>
      <w:r>
        <w:rPr>
          <w:color w:val="000000"/>
          <w:spacing w:val="0"/>
          <w:w w:val="100"/>
          <w:position w:val="0"/>
        </w:rPr>
        <w:t>台。行业设备总量虽然在下降，但</w:t>
      </w:r>
      <w:r>
        <w:rPr>
          <w:color w:val="000000"/>
          <w:spacing w:val="0"/>
          <w:w w:val="100"/>
          <w:position w:val="0"/>
        </w:rPr>
        <w:t>ATM</w:t>
      </w:r>
      <w:r>
        <w:rPr>
          <w:color w:val="000000"/>
          <w:spacing w:val="0"/>
          <w:w w:val="100"/>
          <w:position w:val="0"/>
        </w:rPr>
        <w:t>机具的结构性调整及升级正在有条不紊的进行，拓展到更多行 业、更多场景。金融与科技元素相互赋能，网点模式朝着生态化、自助化、智能化、场景化以及社区化方向变革，推动着机 器解放人的必然趋势持续发展，新型的智能自助终端市场有望迎来新一轮发展空间。</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从</w:t>
      </w:r>
      <w:r>
        <w:rPr>
          <w:color w:val="000000"/>
          <w:spacing w:val="0"/>
          <w:w w:val="100"/>
          <w:position w:val="0"/>
        </w:rPr>
        <w:t>2020</w:t>
      </w:r>
      <w:r>
        <w:rPr>
          <w:color w:val="000000"/>
          <w:spacing w:val="0"/>
          <w:w w:val="100"/>
          <w:position w:val="0"/>
        </w:rPr>
        <w:t>年开始，信息技术应用创新产业（信创产业）初步构建了从芯片到基础软件、应用软件的信创生态，已具备规模 化推广能力。随着国家将信创产业纳入国家战略并提出</w:t>
      </w:r>
      <w:r>
        <w:rPr>
          <w:color w:val="000000"/>
          <w:spacing w:val="0"/>
          <w:w w:val="100"/>
          <w:position w:val="0"/>
        </w:rPr>
        <w:t>“2+8</w:t>
      </w:r>
      <w:r>
        <w:rPr>
          <w:color w:val="000000"/>
          <w:spacing w:val="0"/>
          <w:w w:val="100"/>
          <w:position w:val="0"/>
        </w:rPr>
        <w:t>”发展体系，中国</w:t>
      </w:r>
      <w:r>
        <w:rPr>
          <w:color w:val="000000"/>
          <w:spacing w:val="0"/>
          <w:w w:val="100"/>
          <w:position w:val="0"/>
        </w:rPr>
        <w:t>IT</w:t>
      </w:r>
      <w:r>
        <w:rPr>
          <w:color w:val="000000"/>
          <w:spacing w:val="0"/>
          <w:w w:val="100"/>
          <w:position w:val="0"/>
        </w:rPr>
        <w:t>产业在基础硬件、基础软件、行业应用软 件、信息安全等诸多领域有望在国产化替代战略的推进中迎来全面爆发，未来三到五年，信创产业将迎来黄金发展期，《中 国信创产业发展白皮书</w:t>
      </w:r>
      <w:r>
        <w:rPr>
          <w:color w:val="000000"/>
          <w:spacing w:val="0"/>
          <w:w w:val="100"/>
          <w:position w:val="0"/>
        </w:rPr>
        <w:t>（2021）</w:t>
      </w:r>
      <w:r>
        <w:rPr>
          <w:i/>
          <w:iCs/>
          <w:color w:val="000000"/>
          <w:spacing w:val="0"/>
          <w:w w:val="100"/>
          <w:position w:val="0"/>
          <w:sz w:val="19"/>
          <w:szCs w:val="19"/>
        </w:rPr>
        <w:t>）</w:t>
      </w:r>
      <w:r>
        <w:rPr>
          <w:color w:val="000000"/>
          <w:spacing w:val="0"/>
          <w:w w:val="100"/>
          <w:position w:val="0"/>
        </w:rPr>
        <w:t>显示，到</w:t>
      </w:r>
      <w:r>
        <w:rPr>
          <w:color w:val="000000"/>
          <w:spacing w:val="0"/>
          <w:w w:val="100"/>
          <w:position w:val="0"/>
        </w:rPr>
        <w:t>2023</w:t>
      </w:r>
      <w:r>
        <w:rPr>
          <w:color w:val="000000"/>
          <w:spacing w:val="0"/>
          <w:w w:val="100"/>
          <w:position w:val="0"/>
        </w:rPr>
        <w:t>年中国信创产业市场规模预计将突破到</w:t>
      </w:r>
      <w:r>
        <w:rPr>
          <w:color w:val="000000"/>
          <w:spacing w:val="0"/>
          <w:w w:val="100"/>
          <w:position w:val="0"/>
        </w:rPr>
        <w:t>3650</w:t>
      </w:r>
      <w:r>
        <w:rPr>
          <w:color w:val="000000"/>
          <w:spacing w:val="0"/>
          <w:w w:val="100"/>
          <w:position w:val="0"/>
        </w:rPr>
        <w:t>亿元，市场容量将突破万亿。与 之匹配的是，将驱动更多的智能终端和软件产品与国产操作系统进行适配，有助于加快自助服务终端从银行业向其他领域（政 务、电信、电力、医疗、航空、零售等多个行业和领域）快速扩张，带来广阔的市场空间。</w:t>
      </w:r>
    </w:p>
    <w:p>
      <w:pPr>
        <w:pStyle w:val="Style29"/>
        <w:keepNext w:val="0"/>
        <w:keepLines w:val="0"/>
        <w:widowControl w:val="0"/>
        <w:shd w:val="clear" w:color="auto" w:fill="auto"/>
        <w:tabs>
          <w:tab w:pos="765" w:val="left"/>
        </w:tabs>
        <w:bidi w:val="0"/>
        <w:spacing w:before="0" w:after="0" w:line="314" w:lineRule="exact"/>
        <w:ind w:left="0" w:right="0"/>
        <w:jc w:val="both"/>
      </w:pPr>
      <w:bookmarkStart w:id="265" w:name="bookmark265"/>
      <w:r>
        <w:rPr>
          <w:color w:val="000000"/>
          <w:spacing w:val="0"/>
          <w:w w:val="100"/>
          <w:position w:val="0"/>
        </w:rPr>
        <w:t>（</w:t>
      </w:r>
      <w:bookmarkEnd w:id="265"/>
      <w:r>
        <w:rPr>
          <w:color w:val="000000"/>
          <w:spacing w:val="0"/>
          <w:w w:val="100"/>
          <w:position w:val="0"/>
        </w:rPr>
        <w:t>2）</w:t>
        <w:tab/>
      </w:r>
      <w:r>
        <w:rPr>
          <w:color w:val="000000"/>
          <w:spacing w:val="0"/>
          <w:w w:val="100"/>
          <w:position w:val="0"/>
        </w:rPr>
        <w:t>支付产品细分行业</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根据中国人民银行发布的《</w:t>
      </w:r>
      <w:r>
        <w:rPr>
          <w:color w:val="000000"/>
          <w:spacing w:val="0"/>
          <w:w w:val="100"/>
          <w:position w:val="0"/>
        </w:rPr>
        <w:t>2020</w:t>
      </w:r>
      <w:r>
        <w:rPr>
          <w:color w:val="000000"/>
          <w:spacing w:val="0"/>
          <w:w w:val="100"/>
          <w:position w:val="0"/>
        </w:rPr>
        <w:t>年支付体系运行总体情况》,</w:t>
      </w:r>
      <w:r>
        <w:rPr>
          <w:color w:val="000000"/>
          <w:spacing w:val="0"/>
          <w:w w:val="100"/>
          <w:position w:val="0"/>
        </w:rPr>
        <w:t>2020</w:t>
      </w:r>
      <w:r>
        <w:rPr>
          <w:color w:val="000000"/>
          <w:spacing w:val="0"/>
          <w:w w:val="100"/>
          <w:position w:val="0"/>
        </w:rPr>
        <w:t>年，银行共处理电子支付业务</w:t>
      </w:r>
      <w:r>
        <w:rPr>
          <w:color w:val="000000"/>
          <w:spacing w:val="0"/>
          <w:w w:val="100"/>
          <w:position w:val="0"/>
        </w:rPr>
        <w:t>2352.25</w:t>
      </w:r>
      <w:r>
        <w:rPr>
          <w:color w:val="000000"/>
          <w:spacing w:val="0"/>
          <w:w w:val="100"/>
          <w:position w:val="0"/>
        </w:rPr>
        <w:t>亿笔，金额</w:t>
      </w:r>
      <w:r>
        <w:rPr>
          <w:color w:val="000000"/>
          <w:spacing w:val="0"/>
          <w:w w:val="100"/>
          <w:position w:val="0"/>
        </w:rPr>
        <w:t xml:space="preserve">2711.81 </w:t>
      </w:r>
      <w:r>
        <w:rPr>
          <w:color w:val="000000"/>
          <w:spacing w:val="0"/>
          <w:w w:val="100"/>
          <w:position w:val="0"/>
        </w:rPr>
        <w:t>万亿元。其中，网上支付业务</w:t>
      </w:r>
      <w:r>
        <w:rPr>
          <w:color w:val="000000"/>
          <w:spacing w:val="0"/>
          <w:w w:val="100"/>
          <w:position w:val="0"/>
        </w:rPr>
        <w:t>879.31</w:t>
      </w:r>
      <w:r>
        <w:rPr>
          <w:color w:val="000000"/>
          <w:spacing w:val="0"/>
          <w:w w:val="100"/>
          <w:position w:val="0"/>
        </w:rPr>
        <w:t>亿笔，金额</w:t>
      </w:r>
      <w:r>
        <w:rPr>
          <w:color w:val="000000"/>
          <w:spacing w:val="0"/>
          <w:w w:val="100"/>
          <w:position w:val="0"/>
        </w:rPr>
        <w:t xml:space="preserve">2174. </w:t>
      </w:r>
      <w:r>
        <w:rPr>
          <w:color w:val="000000"/>
          <w:spacing w:val="0"/>
          <w:w w:val="100"/>
          <w:position w:val="0"/>
        </w:rPr>
        <w:t>54</w:t>
      </w:r>
      <w:r>
        <w:rPr>
          <w:color w:val="000000"/>
          <w:spacing w:val="0"/>
          <w:w w:val="100"/>
          <w:position w:val="0"/>
        </w:rPr>
        <w:t>万亿元，同比分别增长</w:t>
      </w:r>
      <w:r>
        <w:rPr>
          <w:color w:val="000000"/>
          <w:spacing w:val="0"/>
          <w:w w:val="100"/>
          <w:position w:val="0"/>
        </w:rPr>
        <w:t>12.46%</w:t>
      </w:r>
      <w:r>
        <w:rPr>
          <w:color w:val="000000"/>
          <w:spacing w:val="0"/>
          <w:w w:val="100"/>
          <w:position w:val="0"/>
        </w:rPr>
        <w:t>和</w:t>
      </w:r>
      <w:r>
        <w:rPr>
          <w:color w:val="000000"/>
          <w:spacing w:val="0"/>
          <w:w w:val="100"/>
          <w:position w:val="0"/>
        </w:rPr>
        <w:t>1.86%；</w:t>
      </w:r>
      <w:r>
        <w:rPr>
          <w:color w:val="000000"/>
          <w:spacing w:val="0"/>
          <w:w w:val="100"/>
          <w:position w:val="0"/>
        </w:rPr>
        <w:t>移动支付业务</w:t>
      </w:r>
      <w:r>
        <w:rPr>
          <w:color w:val="000000"/>
          <w:spacing w:val="0"/>
          <w:w w:val="100"/>
          <w:position w:val="0"/>
        </w:rPr>
        <w:t>1232.20</w:t>
      </w:r>
      <w:r>
        <w:rPr>
          <w:color w:val="000000"/>
          <w:spacing w:val="0"/>
          <w:w w:val="100"/>
          <w:position w:val="0"/>
        </w:rPr>
        <w:t>亿 笔，金额</w:t>
      </w:r>
      <w:r>
        <w:rPr>
          <w:color w:val="000000"/>
          <w:spacing w:val="0"/>
          <w:w w:val="100"/>
          <w:position w:val="0"/>
        </w:rPr>
        <w:t xml:space="preserve">432. </w:t>
      </w:r>
      <w:r>
        <w:rPr>
          <w:color w:val="000000"/>
          <w:spacing w:val="0"/>
          <w:w w:val="100"/>
          <w:position w:val="0"/>
        </w:rPr>
        <w:t>16</w:t>
      </w:r>
      <w:r>
        <w:rPr>
          <w:color w:val="000000"/>
          <w:spacing w:val="0"/>
          <w:w w:val="100"/>
          <w:position w:val="0"/>
        </w:rPr>
        <w:t>万亿元，同比分别增长</w:t>
      </w:r>
      <w:r>
        <w:rPr>
          <w:color w:val="000000"/>
          <w:spacing w:val="0"/>
          <w:w w:val="100"/>
          <w:position w:val="0"/>
        </w:rPr>
        <w:t>21.48%</w:t>
      </w:r>
      <w:r>
        <w:rPr>
          <w:color w:val="000000"/>
          <w:spacing w:val="0"/>
          <w:w w:val="100"/>
          <w:position w:val="0"/>
        </w:rPr>
        <w:t>和</w:t>
      </w:r>
      <w:r>
        <w:rPr>
          <w:color w:val="000000"/>
          <w:spacing w:val="0"/>
          <w:w w:val="100"/>
          <w:position w:val="0"/>
        </w:rPr>
        <w:t xml:space="preserve">24. </w:t>
      </w:r>
      <w:r>
        <w:rPr>
          <w:color w:val="000000"/>
          <w:spacing w:val="0"/>
          <w:w w:val="100"/>
          <w:position w:val="0"/>
        </w:rPr>
        <w:t>50,</w:t>
      </w:r>
      <w:r>
        <w:rPr>
          <w:color w:val="000000"/>
          <w:spacing w:val="0"/>
          <w:w w:val="100"/>
          <w:position w:val="0"/>
        </w:rPr>
        <w:t>银行支付机构处理网络支付业务</w:t>
      </w:r>
      <w:r>
        <w:rPr>
          <w:color w:val="000000"/>
          <w:spacing w:val="0"/>
          <w:w w:val="100"/>
          <w:position w:val="0"/>
        </w:rPr>
        <w:t xml:space="preserve">8272. </w:t>
      </w:r>
      <w:r>
        <w:rPr>
          <w:color w:val="000000"/>
          <w:spacing w:val="0"/>
          <w:w w:val="100"/>
          <w:position w:val="0"/>
        </w:rPr>
        <w:t>97</w:t>
      </w:r>
      <w:r>
        <w:rPr>
          <w:color w:val="000000"/>
          <w:spacing w:val="0"/>
          <w:w w:val="100"/>
          <w:position w:val="0"/>
        </w:rPr>
        <w:t>亿笔，金额</w:t>
      </w:r>
      <w:r>
        <w:rPr>
          <w:color w:val="000000"/>
          <w:spacing w:val="0"/>
          <w:w w:val="100"/>
          <w:position w:val="0"/>
        </w:rPr>
        <w:t xml:space="preserve">294. </w:t>
      </w:r>
      <w:r>
        <w:rPr>
          <w:color w:val="000000"/>
          <w:spacing w:val="0"/>
          <w:w w:val="100"/>
          <w:position w:val="0"/>
        </w:rPr>
        <w:t>56</w:t>
      </w:r>
      <w:r>
        <w:rPr>
          <w:color w:val="000000"/>
          <w:spacing w:val="0"/>
          <w:w w:val="100"/>
          <w:position w:val="0"/>
        </w:rPr>
        <w:t>万亿元， 同比分别增长</w:t>
      </w:r>
      <w:r>
        <w:rPr>
          <w:color w:val="000000"/>
          <w:spacing w:val="0"/>
          <w:w w:val="100"/>
          <w:position w:val="0"/>
        </w:rPr>
        <w:t>14.90%</w:t>
      </w:r>
      <w:r>
        <w:rPr>
          <w:color w:val="000000"/>
          <w:spacing w:val="0"/>
          <w:w w:val="100"/>
          <w:position w:val="0"/>
        </w:rPr>
        <w:t>和</w:t>
      </w:r>
      <w:r>
        <w:rPr>
          <w:color w:val="000000"/>
          <w:spacing w:val="0"/>
          <w:w w:val="100"/>
          <w:position w:val="0"/>
        </w:rPr>
        <w:t>17.88%</w:t>
      </w:r>
      <w:r>
        <w:rPr>
          <w:color w:val="000000"/>
          <w:spacing w:val="0"/>
          <w:w w:val="100"/>
          <w:position w:val="0"/>
        </w:rPr>
        <w:t>。至</w:t>
      </w:r>
      <w:r>
        <w:rPr>
          <w:color w:val="000000"/>
          <w:spacing w:val="0"/>
          <w:w w:val="100"/>
          <w:position w:val="0"/>
        </w:rPr>
        <w:t>2020</w:t>
      </w:r>
      <w:r>
        <w:rPr>
          <w:color w:val="000000"/>
          <w:spacing w:val="0"/>
          <w:w w:val="100"/>
          <w:position w:val="0"/>
        </w:rPr>
        <w:t>年末，银行卡跨行支付系统联网特约商户</w:t>
      </w:r>
      <w:r>
        <w:rPr>
          <w:color w:val="000000"/>
          <w:spacing w:val="0"/>
          <w:w w:val="100"/>
          <w:position w:val="0"/>
        </w:rPr>
        <w:t xml:space="preserve">2894. </w:t>
      </w:r>
      <w:r>
        <w:rPr>
          <w:color w:val="000000"/>
          <w:spacing w:val="0"/>
          <w:w w:val="100"/>
          <w:position w:val="0"/>
        </w:rPr>
        <w:t>75</w:t>
      </w:r>
      <w:r>
        <w:rPr>
          <w:color w:val="000000"/>
          <w:spacing w:val="0"/>
          <w:w w:val="100"/>
          <w:position w:val="0"/>
        </w:rPr>
        <w:t>万户，联网机具</w:t>
      </w:r>
      <w:r>
        <w:rPr>
          <w:color w:val="000000"/>
          <w:spacing w:val="0"/>
          <w:w w:val="100"/>
          <w:position w:val="0"/>
        </w:rPr>
        <w:t xml:space="preserve">3833. </w:t>
      </w:r>
      <w:r>
        <w:rPr>
          <w:color w:val="000000"/>
          <w:spacing w:val="0"/>
          <w:w w:val="100"/>
          <w:position w:val="0"/>
        </w:rPr>
        <w:t>03</w:t>
      </w:r>
      <w:r>
        <w:rPr>
          <w:color w:val="000000"/>
          <w:spacing w:val="0"/>
          <w:w w:val="100"/>
          <w:position w:val="0"/>
        </w:rPr>
        <w:t>万台，较上 年末分别增长</w:t>
      </w:r>
      <w:r>
        <w:rPr>
          <w:color w:val="000000"/>
          <w:spacing w:val="0"/>
          <w:w w:val="100"/>
          <w:position w:val="0"/>
        </w:rPr>
        <w:t>257.15</w:t>
      </w:r>
      <w:r>
        <w:rPr>
          <w:color w:val="000000"/>
          <w:spacing w:val="0"/>
          <w:w w:val="100"/>
          <w:position w:val="0"/>
        </w:rPr>
        <w:t>万户、</w:t>
      </w:r>
      <w:r>
        <w:rPr>
          <w:color w:val="000000"/>
          <w:spacing w:val="0"/>
          <w:w w:val="100"/>
          <w:position w:val="0"/>
        </w:rPr>
        <w:t>331.34</w:t>
      </w:r>
      <w:r>
        <w:rPr>
          <w:color w:val="000000"/>
          <w:spacing w:val="0"/>
          <w:w w:val="100"/>
          <w:position w:val="0"/>
        </w:rPr>
        <w:t>万台。整体而言，受疫情等因素影响，银行跨行支付系统联网商户、联网机具数量、电子 支付业务及交易频次都保持较高增长，催动以智能</w:t>
      </w:r>
      <w:r>
        <w:rPr>
          <w:color w:val="000000"/>
          <w:spacing w:val="0"/>
          <w:w w:val="100"/>
          <w:position w:val="0"/>
        </w:rPr>
        <w:t>POS</w:t>
      </w:r>
      <w:r>
        <w:rPr>
          <w:color w:val="000000"/>
          <w:spacing w:val="0"/>
          <w:w w:val="100"/>
          <w:position w:val="0"/>
        </w:rPr>
        <w:t>机为代表的新型收单终端不断迭代升级。</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随着移动支付的快速发展，聚合多项支付功能的智能</w:t>
      </w:r>
      <w:r>
        <w:rPr>
          <w:color w:val="000000"/>
          <w:spacing w:val="0"/>
          <w:w w:val="100"/>
          <w:position w:val="0"/>
        </w:rPr>
        <w:t>POS</w:t>
      </w:r>
      <w:r>
        <w:rPr>
          <w:color w:val="000000"/>
          <w:spacing w:val="0"/>
          <w:w w:val="100"/>
          <w:position w:val="0"/>
        </w:rPr>
        <w:t>需求量也在不断增加。此外，国际发达国家如美国的信用卡产 业规模庞大，对</w:t>
      </w:r>
      <w:r>
        <w:rPr>
          <w:color w:val="000000"/>
          <w:spacing w:val="0"/>
          <w:w w:val="100"/>
          <w:position w:val="0"/>
        </w:rPr>
        <w:t>POS</w:t>
      </w:r>
      <w:r>
        <w:rPr>
          <w:color w:val="000000"/>
          <w:spacing w:val="0"/>
          <w:w w:val="100"/>
          <w:position w:val="0"/>
        </w:rPr>
        <w:t>机的需求将持续存在。综合来看，未来全球</w:t>
      </w:r>
      <w:r>
        <w:rPr>
          <w:color w:val="000000"/>
          <w:spacing w:val="0"/>
          <w:w w:val="100"/>
          <w:position w:val="0"/>
        </w:rPr>
        <w:t>POS</w:t>
      </w:r>
      <w:r>
        <w:rPr>
          <w:color w:val="000000"/>
          <w:spacing w:val="0"/>
          <w:w w:val="100"/>
          <w:position w:val="0"/>
        </w:rPr>
        <w:t>终端市场需求将不断增长，预计</w:t>
      </w:r>
      <w:r>
        <w:rPr>
          <w:color w:val="000000"/>
          <w:spacing w:val="0"/>
          <w:w w:val="100"/>
          <w:position w:val="0"/>
        </w:rPr>
        <w:t>2021</w:t>
      </w:r>
      <w:r>
        <w:rPr>
          <w:color w:val="000000"/>
          <w:spacing w:val="0"/>
          <w:w w:val="100"/>
          <w:position w:val="0"/>
        </w:rPr>
        <w:t>年全球</w:t>
      </w:r>
      <w:r>
        <w:rPr>
          <w:color w:val="000000"/>
          <w:spacing w:val="0"/>
          <w:w w:val="100"/>
          <w:position w:val="0"/>
        </w:rPr>
        <w:t>POS</w:t>
      </w:r>
      <w:r>
        <w:rPr>
          <w:color w:val="000000"/>
          <w:spacing w:val="0"/>
          <w:w w:val="100"/>
          <w:position w:val="0"/>
        </w:rPr>
        <w:t>终端出货 量约</w:t>
      </w:r>
      <w:r>
        <w:rPr>
          <w:color w:val="000000"/>
          <w:spacing w:val="0"/>
          <w:w w:val="100"/>
          <w:position w:val="0"/>
        </w:rPr>
        <w:t>1.3</w:t>
      </w:r>
      <w:r>
        <w:rPr>
          <w:color w:val="000000"/>
          <w:spacing w:val="0"/>
          <w:w w:val="100"/>
          <w:position w:val="0"/>
        </w:rPr>
        <w:t>亿台，到</w:t>
      </w:r>
      <w:r>
        <w:rPr>
          <w:color w:val="000000"/>
          <w:spacing w:val="0"/>
          <w:w w:val="100"/>
          <w:position w:val="0"/>
        </w:rPr>
        <w:t>2025</w:t>
      </w:r>
      <w:r>
        <w:rPr>
          <w:color w:val="000000"/>
          <w:spacing w:val="0"/>
          <w:w w:val="100"/>
          <w:position w:val="0"/>
        </w:rPr>
        <w:t>年将超过</w:t>
      </w:r>
      <w:r>
        <w:rPr>
          <w:color w:val="000000"/>
          <w:spacing w:val="0"/>
          <w:w w:val="100"/>
          <w:position w:val="0"/>
        </w:rPr>
        <w:t>3</w:t>
      </w:r>
      <w:r>
        <w:rPr>
          <w:color w:val="000000"/>
          <w:spacing w:val="0"/>
          <w:w w:val="100"/>
          <w:position w:val="0"/>
        </w:rPr>
        <w:t>亿台。随着中国游客的移动支付习惯带动了移动支付在国外的快速发展，境外商户对接入中 国移动支付系统的意愿呈现上升趋势，未来几年海外移动支付市场，尤其是东南亚、南美、亚太、拉美、欧洲等地区将会快 速增长，驱动国内智能</w:t>
      </w:r>
      <w:r>
        <w:rPr>
          <w:color w:val="000000"/>
          <w:spacing w:val="0"/>
          <w:w w:val="100"/>
          <w:position w:val="0"/>
        </w:rPr>
        <w:t>POS</w:t>
      </w:r>
      <w:r>
        <w:rPr>
          <w:color w:val="000000"/>
          <w:spacing w:val="0"/>
          <w:w w:val="100"/>
          <w:position w:val="0"/>
        </w:rPr>
        <w:t>终端厂商迎来新一轮增长机遇。</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数字人民币试点应用已全面铺开，</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月，商务部提出在京津冀、长三角、粤港澳大湾区及中西部具备条件的地区 开展数字人民币试点。截至目前，北京、深圳、苏州已开展了多轮抽签发放数字人民币红包，引导民众积极参与数字人民币 的试点应用，长沙、成都、雄安等试点地区也已实现多类场景支持数字人民币交易。随着数字货币未来大规模的推广和应用 部署，将带动巨大的支付终端市场需求，传统支付终端设备更新升级为支持数字货币的智能终端设备，具备广阔的替换空间 和增量市场。</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随着金融科技与移动支付的加速融合，包含生物特征、多维交叉结合的创新支付认证技术将广泛应用，支付技术将更加 安全，另一方面大数据、云计算等科技手段与移动支付加速结合，个性化的移动支付产品将更加个性化、智能化，通过个性 化的定制能力和提升增值服务的比重成为未来的竞争关键点。</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市场竞争格局：公司在银行业非现金类自助服务终端的主要竞争对手是恒银金融科技股份有限公司、广州广电运通金融 </w:t>
      </w:r>
      <w:r>
        <w:rPr>
          <w:color w:val="000000"/>
          <w:spacing w:val="0"/>
          <w:w w:val="100"/>
          <w:position w:val="0"/>
        </w:rPr>
        <w:t>电子股份有限公司、长城信息产业股份有限公司、云南南天电子信息产业股份有限公司、浪潮集团有限公司。支付产品竞争 对手包括福建联迪商用设备有限公司、百富计算机技术（深圳）有限公司、深圳市新国都技术股份有限公司等。加密键盘主要 竞争对手包括深圳市九思泰达技术有限公司、深圳市旭子科技有限公司、美国</w:t>
      </w:r>
      <w:r>
        <w:rPr>
          <w:color w:val="000000"/>
          <w:spacing w:val="0"/>
          <w:w w:val="100"/>
          <w:position w:val="0"/>
        </w:rPr>
        <w:t>VeriFone</w:t>
      </w:r>
      <w:r>
        <w:rPr>
          <w:color w:val="000000"/>
          <w:spacing w:val="0"/>
          <w:w w:val="100"/>
          <w:position w:val="0"/>
        </w:rPr>
        <w:t>公司、丹麦</w:t>
      </w:r>
      <w:r>
        <w:rPr>
          <w:color w:val="000000"/>
          <w:spacing w:val="0"/>
          <w:w w:val="100"/>
          <w:position w:val="0"/>
        </w:rPr>
        <w:t>Cryptera</w:t>
      </w:r>
      <w:r>
        <w:rPr>
          <w:color w:val="000000"/>
          <w:spacing w:val="0"/>
          <w:w w:val="100"/>
          <w:position w:val="0"/>
        </w:rPr>
        <w:t>公司。</w:t>
      </w:r>
    </w:p>
    <w:p>
      <w:pPr>
        <w:pStyle w:val="Style29"/>
        <w:keepNext w:val="0"/>
        <w:keepLines w:val="0"/>
        <w:widowControl w:val="0"/>
        <w:shd w:val="clear" w:color="auto" w:fill="auto"/>
        <w:tabs>
          <w:tab w:pos="878" w:val="left"/>
        </w:tabs>
        <w:bidi w:val="0"/>
        <w:spacing w:before="0" w:after="0" w:line="313" w:lineRule="exact"/>
        <w:ind w:left="0" w:right="0"/>
        <w:jc w:val="both"/>
      </w:pPr>
      <w:bookmarkStart w:id="266" w:name="bookmark266"/>
      <w:r>
        <w:rPr>
          <w:b/>
          <w:bCs/>
          <w:color w:val="000000"/>
          <w:spacing w:val="0"/>
          <w:w w:val="100"/>
          <w:position w:val="0"/>
        </w:rPr>
        <w:t>（</w:t>
      </w:r>
      <w:bookmarkEnd w:id="266"/>
      <w:r>
        <w:rPr>
          <w:b/>
          <w:bCs/>
          <w:color w:val="000000"/>
          <w:spacing w:val="0"/>
          <w:w w:val="100"/>
          <w:position w:val="0"/>
        </w:rPr>
        <w:t>二）</w:t>
        <w:tab/>
        <w:t>公司经营宗旨及发展规划</w:t>
      </w:r>
    </w:p>
    <w:p>
      <w:pPr>
        <w:pStyle w:val="Style29"/>
        <w:keepNext w:val="0"/>
        <w:keepLines w:val="0"/>
        <w:widowControl w:val="0"/>
        <w:shd w:val="clear" w:color="auto" w:fill="auto"/>
        <w:tabs>
          <w:tab w:pos="696" w:val="left"/>
        </w:tabs>
        <w:bidi w:val="0"/>
        <w:spacing w:before="0" w:after="0" w:line="313" w:lineRule="exact"/>
        <w:ind w:left="0" w:right="0"/>
        <w:jc w:val="both"/>
      </w:pPr>
      <w:bookmarkStart w:id="267" w:name="bookmark267"/>
      <w:r>
        <w:rPr>
          <w:b/>
          <w:bCs/>
          <w:color w:val="000000"/>
          <w:spacing w:val="0"/>
          <w:w w:val="100"/>
          <w:position w:val="0"/>
        </w:rPr>
        <w:t>1</w:t>
      </w:r>
      <w:bookmarkEnd w:id="267"/>
      <w:r>
        <w:rPr>
          <w:b/>
          <w:bCs/>
          <w:color w:val="000000"/>
          <w:spacing w:val="0"/>
          <w:w w:val="100"/>
          <w:position w:val="0"/>
        </w:rPr>
        <w:t>、</w:t>
        <w:tab/>
        <w:t>公司的经营宗旨</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依托公司核心竞争力，通过金融科技与</w:t>
      </w:r>
      <w:r>
        <w:rPr>
          <w:color w:val="000000"/>
          <w:spacing w:val="0"/>
          <w:w w:val="100"/>
          <w:position w:val="0"/>
        </w:rPr>
        <w:t>IDC</w:t>
      </w:r>
      <w:r>
        <w:rPr>
          <w:color w:val="000000"/>
          <w:spacing w:val="0"/>
          <w:w w:val="100"/>
          <w:position w:val="0"/>
        </w:rPr>
        <w:t>及云计算业务板块的协同发展及相互赋能，为客户提供可靠、高效、灵活、 智能的综合解决方案，引领智慧生活，推动社会及城市的繁荣发展。</w:t>
      </w:r>
    </w:p>
    <w:p>
      <w:pPr>
        <w:pStyle w:val="Style29"/>
        <w:keepNext w:val="0"/>
        <w:keepLines w:val="0"/>
        <w:widowControl w:val="0"/>
        <w:shd w:val="clear" w:color="auto" w:fill="auto"/>
        <w:tabs>
          <w:tab w:pos="696" w:val="left"/>
        </w:tabs>
        <w:bidi w:val="0"/>
        <w:spacing w:before="0" w:after="0" w:line="313" w:lineRule="exact"/>
        <w:ind w:left="0" w:right="0"/>
        <w:jc w:val="both"/>
      </w:pPr>
      <w:bookmarkStart w:id="268" w:name="bookmark268"/>
      <w:r>
        <w:rPr>
          <w:b/>
          <w:bCs/>
          <w:color w:val="000000"/>
          <w:spacing w:val="0"/>
          <w:w w:val="100"/>
          <w:position w:val="0"/>
        </w:rPr>
        <w:t>2</w:t>
      </w:r>
      <w:bookmarkEnd w:id="268"/>
      <w:r>
        <w:rPr>
          <w:b/>
          <w:bCs/>
          <w:color w:val="000000"/>
          <w:spacing w:val="0"/>
          <w:w w:val="100"/>
          <w:position w:val="0"/>
        </w:rPr>
        <w:t>、</w:t>
        <w:tab/>
        <w:t>公司的发展规划</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持续深化公司业务的转型升级，坚持“ </w:t>
      </w:r>
      <w:r>
        <w:rPr>
          <w:color w:val="000000"/>
          <w:spacing w:val="0"/>
          <w:w w:val="100"/>
          <w:position w:val="0"/>
        </w:rPr>
        <w:t>IDC+</w:t>
      </w:r>
      <w:r>
        <w:rPr>
          <w:color w:val="000000"/>
          <w:spacing w:val="0"/>
          <w:w w:val="100"/>
          <w:position w:val="0"/>
        </w:rPr>
        <w:t>生态”战略，以安全支付为核心、以</w:t>
      </w:r>
      <w:r>
        <w:rPr>
          <w:color w:val="000000"/>
          <w:spacing w:val="0"/>
          <w:w w:val="100"/>
          <w:position w:val="0"/>
        </w:rPr>
        <w:t>IDC</w:t>
      </w:r>
      <w:r>
        <w:rPr>
          <w:color w:val="000000"/>
          <w:spacing w:val="0"/>
          <w:w w:val="100"/>
          <w:position w:val="0"/>
        </w:rPr>
        <w:t>基础资源为依托、垂直布局云服务 产业链，做行业领先的云运营商的服务商及金融科技服务商。</w:t>
      </w:r>
    </w:p>
    <w:p>
      <w:pPr>
        <w:pStyle w:val="Style29"/>
        <w:keepNext w:val="0"/>
        <w:keepLines w:val="0"/>
        <w:widowControl w:val="0"/>
        <w:shd w:val="clear" w:color="auto" w:fill="auto"/>
        <w:tabs>
          <w:tab w:pos="696" w:val="left"/>
        </w:tabs>
        <w:bidi w:val="0"/>
        <w:spacing w:before="0" w:after="0" w:line="313" w:lineRule="exact"/>
        <w:ind w:left="0" w:right="0"/>
        <w:jc w:val="both"/>
      </w:pPr>
      <w:bookmarkStart w:id="269" w:name="bookmark269"/>
      <w:r>
        <w:rPr>
          <w:b/>
          <w:bCs/>
          <w:color w:val="000000"/>
          <w:spacing w:val="0"/>
          <w:w w:val="100"/>
          <w:position w:val="0"/>
        </w:rPr>
        <w:t>3</w:t>
      </w:r>
      <w:bookmarkEnd w:id="269"/>
      <w:r>
        <w:rPr>
          <w:b/>
          <w:bCs/>
          <w:color w:val="000000"/>
          <w:spacing w:val="0"/>
          <w:w w:val="100"/>
          <w:position w:val="0"/>
        </w:rPr>
        <w:t>、</w:t>
        <w:tab/>
        <w:t>公司中长期（3年期）发展规划和愿景</w:t>
      </w:r>
    </w:p>
    <w:p>
      <w:pPr>
        <w:pStyle w:val="Style29"/>
        <w:keepNext w:val="0"/>
        <w:keepLines w:val="0"/>
        <w:widowControl w:val="0"/>
        <w:shd w:val="clear" w:color="auto" w:fill="auto"/>
        <w:tabs>
          <w:tab w:pos="792" w:val="left"/>
        </w:tabs>
        <w:bidi w:val="0"/>
        <w:spacing w:before="0" w:after="0" w:line="313" w:lineRule="exact"/>
        <w:ind w:left="0" w:right="0"/>
        <w:jc w:val="both"/>
      </w:pPr>
      <w:bookmarkStart w:id="270" w:name="bookmark270"/>
      <w:r>
        <w:rPr>
          <w:b/>
          <w:bCs/>
          <w:color w:val="000000"/>
          <w:spacing w:val="0"/>
          <w:w w:val="100"/>
          <w:position w:val="0"/>
        </w:rPr>
        <w:t>（</w:t>
      </w:r>
      <w:bookmarkEnd w:id="270"/>
      <w:r>
        <w:rPr>
          <w:b/>
          <w:bCs/>
          <w:color w:val="000000"/>
          <w:spacing w:val="0"/>
          <w:w w:val="100"/>
          <w:position w:val="0"/>
        </w:rPr>
        <w:t>1）</w:t>
        <w:tab/>
        <w:t>发展成为粤港澳大湾区最具影响力的</w:t>
      </w:r>
      <w:r>
        <w:rPr>
          <w:b/>
          <w:bCs/>
          <w:color w:val="000000"/>
          <w:spacing w:val="0"/>
          <w:w w:val="100"/>
          <w:position w:val="0"/>
        </w:rPr>
        <w:t>IDC</w:t>
      </w:r>
      <w:r>
        <w:rPr>
          <w:b/>
          <w:bCs/>
          <w:color w:val="000000"/>
          <w:spacing w:val="0"/>
          <w:w w:val="100"/>
          <w:position w:val="0"/>
        </w:rPr>
        <w:t>云计算服务商</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公司将依托资本市场，发挥技术、品牌、管理及人才等优势，深耕粤港澳大湾区和中部地区一线城市数据中心市场，通 过盘活内生资源和择机开展外延式收购相结合的方式，充分拓展和储备更多优质的数据中心资源，巩固公司在粤港澳大湾区 和中部地区的规模化竞争优势。</w:t>
      </w:r>
    </w:p>
    <w:p>
      <w:pPr>
        <w:pStyle w:val="Style29"/>
        <w:keepNext w:val="0"/>
        <w:keepLines w:val="0"/>
        <w:widowControl w:val="0"/>
        <w:shd w:val="clear" w:color="auto" w:fill="auto"/>
        <w:tabs>
          <w:tab w:pos="792" w:val="left"/>
        </w:tabs>
        <w:bidi w:val="0"/>
        <w:spacing w:before="0" w:after="0" w:line="313" w:lineRule="exact"/>
        <w:ind w:left="0" w:right="0"/>
        <w:jc w:val="both"/>
      </w:pPr>
      <w:bookmarkStart w:id="271" w:name="bookmark271"/>
      <w:r>
        <w:rPr>
          <w:b/>
          <w:bCs/>
          <w:color w:val="000000"/>
          <w:spacing w:val="0"/>
          <w:w w:val="100"/>
          <w:position w:val="0"/>
        </w:rPr>
        <w:t>（</w:t>
      </w:r>
      <w:bookmarkEnd w:id="271"/>
      <w:r>
        <w:rPr>
          <w:b/>
          <w:bCs/>
          <w:color w:val="000000"/>
          <w:spacing w:val="0"/>
          <w:w w:val="100"/>
          <w:position w:val="0"/>
        </w:rPr>
        <w:t>2）</w:t>
        <w:tab/>
        <w:t>发展成为头部云运营商最值得信赖的云计算合作伙伴</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公司坚持做云运营商的服务商，根据云运营商的需求和公司的业务发展，优化数据中心的区域布局，适时拓展京津冀、 长三角及西部等核心节点城市的数据中心资源，更好的为云运营商提供基础</w:t>
      </w:r>
      <w:r>
        <w:rPr>
          <w:color w:val="000000"/>
          <w:spacing w:val="0"/>
          <w:w w:val="100"/>
          <w:position w:val="0"/>
        </w:rPr>
        <w:t>IDC</w:t>
      </w:r>
      <w:r>
        <w:rPr>
          <w:color w:val="000000"/>
          <w:spacing w:val="0"/>
          <w:w w:val="100"/>
          <w:position w:val="0"/>
        </w:rPr>
        <w:t xml:space="preserve">服务。同时，公司以数据为核心驱动，以证 通云平台为业务依托，协同云运营商提供智慧城市、智慧园区等“ </w:t>
      </w:r>
      <w:r>
        <w:rPr>
          <w:color w:val="000000"/>
          <w:spacing w:val="0"/>
          <w:w w:val="100"/>
          <w:position w:val="0"/>
        </w:rPr>
        <w:t xml:space="preserve">IDC+ </w:t>
      </w:r>
      <w:r>
        <w:rPr>
          <w:color w:val="000000"/>
          <w:spacing w:val="0"/>
          <w:w w:val="100"/>
          <w:position w:val="0"/>
        </w:rPr>
        <w:t>”服务，不断加强与云运营商客户的粘性。</w:t>
      </w:r>
    </w:p>
    <w:p>
      <w:pPr>
        <w:pStyle w:val="Style29"/>
        <w:keepNext w:val="0"/>
        <w:keepLines w:val="0"/>
        <w:widowControl w:val="0"/>
        <w:shd w:val="clear" w:color="auto" w:fill="auto"/>
        <w:tabs>
          <w:tab w:pos="792" w:val="left"/>
        </w:tabs>
        <w:bidi w:val="0"/>
        <w:spacing w:before="0" w:after="0" w:line="313" w:lineRule="exact"/>
        <w:ind w:left="0" w:right="0"/>
        <w:jc w:val="both"/>
      </w:pPr>
      <w:bookmarkStart w:id="272" w:name="bookmark272"/>
      <w:r>
        <w:rPr>
          <w:b/>
          <w:bCs/>
          <w:color w:val="000000"/>
          <w:spacing w:val="0"/>
          <w:w w:val="100"/>
          <w:position w:val="0"/>
        </w:rPr>
        <w:t>（</w:t>
      </w:r>
      <w:bookmarkEnd w:id="272"/>
      <w:r>
        <w:rPr>
          <w:b/>
          <w:bCs/>
          <w:color w:val="000000"/>
          <w:spacing w:val="0"/>
          <w:w w:val="100"/>
          <w:position w:val="0"/>
        </w:rPr>
        <w:t>3）</w:t>
        <w:tab/>
        <w:t>发展成为金融科技领域自助、支付细分市场的头部企业</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紧抓信创、数字货币等新一轮技术革新带来的发展机遇，依托公司成立至今在金融科技领域积累的技术及沉淀的能力， 强化金融数字化技术自主创新，推动成果转化和业务发展，不断提升公司在行业的市场地位和影响力。</w:t>
      </w:r>
    </w:p>
    <w:p>
      <w:pPr>
        <w:pStyle w:val="Style29"/>
        <w:keepNext w:val="0"/>
        <w:keepLines w:val="0"/>
        <w:widowControl w:val="0"/>
        <w:shd w:val="clear" w:color="auto" w:fill="auto"/>
        <w:tabs>
          <w:tab w:pos="878" w:val="left"/>
        </w:tabs>
        <w:bidi w:val="0"/>
        <w:spacing w:before="0" w:after="0" w:line="313" w:lineRule="exact"/>
        <w:ind w:left="0" w:right="0"/>
        <w:jc w:val="both"/>
      </w:pPr>
      <w:bookmarkStart w:id="273" w:name="bookmark273"/>
      <w:r>
        <w:rPr>
          <w:b/>
          <w:bCs/>
          <w:color w:val="000000"/>
          <w:spacing w:val="0"/>
          <w:w w:val="100"/>
          <w:position w:val="0"/>
        </w:rPr>
        <w:t>（</w:t>
      </w:r>
      <w:bookmarkEnd w:id="273"/>
      <w:r>
        <w:rPr>
          <w:b/>
          <w:bCs/>
          <w:color w:val="000000"/>
          <w:spacing w:val="0"/>
          <w:w w:val="100"/>
          <w:position w:val="0"/>
        </w:rPr>
        <w:t>三）</w:t>
        <w:tab/>
        <w:t>经营计划</w:t>
      </w:r>
    </w:p>
    <w:p>
      <w:pPr>
        <w:pStyle w:val="Style29"/>
        <w:keepNext w:val="0"/>
        <w:keepLines w:val="0"/>
        <w:widowControl w:val="0"/>
        <w:shd w:val="clear" w:color="auto" w:fill="auto"/>
        <w:bidi w:val="0"/>
        <w:spacing w:before="0" w:after="10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突出主业、盘活存量、搞活机制、控制风险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为年度经营指导思想，巩固和突出</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及云计算业务板块 在公司业务中的核心地位，积极盘活金融科技业务、照明科技业务的存量优质资源，重点推进完成公司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年非公开发行股 票后续事项、人力资源建设、业绩核算和现金流管理、管理流程优化等相关工作，为公司稳定、健康发展继续夯实基础。</w:t>
      </w:r>
    </w:p>
    <w:p>
      <w:pPr>
        <w:pStyle w:val="Style29"/>
        <w:keepNext w:val="0"/>
        <w:keepLines w:val="0"/>
        <w:widowControl w:val="0"/>
        <w:shd w:val="clear" w:color="auto" w:fill="auto"/>
        <w:tabs>
          <w:tab w:pos="696" w:val="left"/>
        </w:tabs>
        <w:bidi w:val="0"/>
        <w:spacing w:before="0" w:after="0" w:line="360" w:lineRule="auto"/>
        <w:ind w:left="0" w:right="0"/>
        <w:jc w:val="both"/>
      </w:pPr>
      <w:bookmarkStart w:id="274" w:name="bookmark274"/>
      <w:r>
        <w:rPr>
          <w:rFonts w:ascii="Times New Roman" w:eastAsia="Times New Roman" w:hAnsi="Times New Roman" w:cs="Times New Roman"/>
          <w:b/>
          <w:bCs/>
          <w:color w:val="000000"/>
          <w:spacing w:val="0"/>
          <w:w w:val="100"/>
          <w:position w:val="0"/>
          <w:sz w:val="18"/>
          <w:szCs w:val="18"/>
        </w:rPr>
        <w:t>1</w:t>
      </w:r>
      <w:bookmarkEnd w:id="274"/>
      <w:r>
        <w:rPr>
          <w:b/>
          <w:bCs/>
          <w:color w:val="000000"/>
          <w:spacing w:val="0"/>
          <w:w w:val="100"/>
          <w:position w:val="0"/>
        </w:rPr>
        <w:t>、</w:t>
        <w:tab/>
        <w:t>全面加强精细化管理，实现降本增效</w:t>
      </w:r>
    </w:p>
    <w:p>
      <w:pPr>
        <w:pStyle w:val="Style29"/>
        <w:keepNext w:val="0"/>
        <w:keepLines w:val="0"/>
        <w:widowControl w:val="0"/>
        <w:shd w:val="clear" w:color="auto" w:fill="auto"/>
        <w:bidi w:val="0"/>
        <w:spacing w:before="0" w:after="10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年公司将继续全面加强对资金、研发、运营等各环节的精细化管理，强化市场、产品、合同、存货、应收账款等全 业务流程风险管控，加强现金流及资金链管控，进一步优化资本结构，合理控制债务风险，盘活公司资产效益，不断增强公 司盈利能力和业务核心竞争力。同时，公司积极优化完善事业部制管理模式，建立科学的多层次人才激励政策，不断加强公 司人才梯队建设，提升经营管理效益，以确保全年经营目标的实现。</w:t>
      </w:r>
    </w:p>
    <w:p>
      <w:pPr>
        <w:pStyle w:val="Style29"/>
        <w:keepNext w:val="0"/>
        <w:keepLines w:val="0"/>
        <w:widowControl w:val="0"/>
        <w:shd w:val="clear" w:color="auto" w:fill="auto"/>
        <w:tabs>
          <w:tab w:pos="696" w:val="left"/>
        </w:tabs>
        <w:bidi w:val="0"/>
        <w:spacing w:before="0" w:after="0" w:line="360" w:lineRule="auto"/>
        <w:ind w:left="0" w:right="0"/>
        <w:jc w:val="both"/>
      </w:pPr>
      <w:bookmarkStart w:id="275" w:name="bookmark275"/>
      <w:r>
        <w:rPr>
          <w:rFonts w:ascii="Times New Roman" w:eastAsia="Times New Roman" w:hAnsi="Times New Roman" w:cs="Times New Roman"/>
          <w:b/>
          <w:bCs/>
          <w:color w:val="000000"/>
          <w:spacing w:val="0"/>
          <w:w w:val="100"/>
          <w:position w:val="0"/>
          <w:sz w:val="18"/>
          <w:szCs w:val="18"/>
        </w:rPr>
        <w:t>2</w:t>
      </w:r>
      <w:bookmarkEnd w:id="275"/>
      <w:r>
        <w:rPr>
          <w:b/>
          <w:bCs/>
          <w:color w:val="000000"/>
          <w:spacing w:val="0"/>
          <w:w w:val="100"/>
          <w:position w:val="0"/>
        </w:rPr>
        <w:t>、</w:t>
        <w:tab/>
        <w:t>加速</w:t>
      </w:r>
      <w:r>
        <w:rPr>
          <w:rFonts w:ascii="Times New Roman" w:eastAsia="Times New Roman" w:hAnsi="Times New Roman" w:cs="Times New Roman"/>
          <w:b/>
          <w:bCs/>
          <w:color w:val="000000"/>
          <w:spacing w:val="0"/>
          <w:w w:val="100"/>
          <w:position w:val="0"/>
          <w:sz w:val="18"/>
          <w:szCs w:val="18"/>
        </w:rPr>
        <w:t>IDC</w:t>
      </w:r>
      <w:r>
        <w:rPr>
          <w:b/>
          <w:bCs/>
          <w:color w:val="000000"/>
          <w:spacing w:val="0"/>
          <w:w w:val="100"/>
          <w:position w:val="0"/>
        </w:rPr>
        <w:t>订单效益的释放，加强增值业务盈利能力</w:t>
      </w:r>
    </w:p>
    <w:p>
      <w:pPr>
        <w:pStyle w:val="Style29"/>
        <w:keepNext w:val="0"/>
        <w:keepLines w:val="0"/>
        <w:widowControl w:val="0"/>
        <w:shd w:val="clear" w:color="auto" w:fill="auto"/>
        <w:bidi w:val="0"/>
        <w:spacing w:before="0" w:after="100" w:line="313" w:lineRule="exact"/>
        <w:ind w:left="0" w:right="0"/>
        <w:jc w:val="both"/>
      </w:pPr>
      <w:r>
        <w:rPr>
          <w:color w:val="000000"/>
          <w:spacing w:val="0"/>
          <w:w w:val="100"/>
          <w:position w:val="0"/>
        </w:rPr>
        <w:t>公司将继续稳步推进</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战略，扩大公司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业务在粤港澳大湾区和中部地区的规模优势和市场份额，大力推进 数据中心资源的扩容规划、市场销售等工作，不断优化数据中心运维管理平台，加强与头部云运营商及优质政企客户的紧密 合作，提升公司数据中心的上架率，缩短机架上架的爬坡周期，加速数据中心订单效益的释放；同时，以证通云服务为依托， 积极发展</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业务，不断加大研发投入，与客户进行深度耦合，挖掘客户潜在诉求，为客户提供定制化的云服务解决方 案；全面推进</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智慧城市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云服务产品在长沙、广州、东莞等区域的进行复制推广，完善大数据治理等智慧城市创新产 品及服务体系，进一步提升</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及云计算业务在智慧城市、智慧园区、智慧政务等增值业务上的盈利能力。</w:t>
      </w:r>
    </w:p>
    <w:p>
      <w:pPr>
        <w:pStyle w:val="Style29"/>
        <w:keepNext w:val="0"/>
        <w:keepLines w:val="0"/>
        <w:widowControl w:val="0"/>
        <w:shd w:val="clear" w:color="auto" w:fill="auto"/>
        <w:tabs>
          <w:tab w:pos="696" w:val="left"/>
        </w:tabs>
        <w:bidi w:val="0"/>
        <w:spacing w:before="0" w:after="0" w:line="360" w:lineRule="auto"/>
        <w:ind w:left="0" w:right="0"/>
        <w:jc w:val="both"/>
      </w:pPr>
      <w:bookmarkStart w:id="276" w:name="bookmark276"/>
      <w:r>
        <w:rPr>
          <w:rFonts w:ascii="Times New Roman" w:eastAsia="Times New Roman" w:hAnsi="Times New Roman" w:cs="Times New Roman"/>
          <w:b/>
          <w:bCs/>
          <w:color w:val="000000"/>
          <w:spacing w:val="0"/>
          <w:w w:val="100"/>
          <w:position w:val="0"/>
          <w:sz w:val="18"/>
          <w:szCs w:val="18"/>
        </w:rPr>
        <w:t>3</w:t>
      </w:r>
      <w:bookmarkEnd w:id="276"/>
      <w:r>
        <w:rPr>
          <w:b/>
          <w:bCs/>
          <w:color w:val="000000"/>
          <w:spacing w:val="0"/>
          <w:w w:val="100"/>
          <w:position w:val="0"/>
        </w:rPr>
        <w:t>、</w:t>
        <w:tab/>
        <w:t>坚持差异化创新战略，深化精准匹配市场策略</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公司始终坚持差异化创新战略，在自助产品、安全支付产品领域不断提升软件服务能力、业务创新能力及产品创新能力， 通过提前介入市场、主动布局市场，针对不同细分领域及不同市场区域，采取精准匹配差异化的市场策略，更加贴近一线客 户需求，推动产品技术创新、服务及运营模式创新、应用场景创新。未来，公司将不断加大研发投入力度，缩短新研发产品 的开发周期，推进人脸支付产品、桌面智能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w:t>
      </w:r>
      <w:r>
        <w:rPr>
          <w:color w:val="000000"/>
          <w:spacing w:val="0"/>
          <w:w w:val="100"/>
          <w:position w:val="0"/>
        </w:rPr>
        <w:t xml:space="preserve">税控平台等重点新型支付产品的研发认证，通过新产品的批量销售推广提 升产品及服务的市场份额。此外，数字货币项目的研发上，紧跟国家数字货币的推进节奏，加强公司的团队、技术及产品的 </w:t>
      </w:r>
      <w:r>
        <w:rPr>
          <w:color w:val="000000"/>
          <w:spacing w:val="0"/>
          <w:w w:val="100"/>
          <w:position w:val="0"/>
        </w:rPr>
        <w:t>储备，探索更多的金融科技增值服务，提升经营效益。</w:t>
      </w:r>
    </w:p>
    <w:p>
      <w:pPr>
        <w:pStyle w:val="Style29"/>
        <w:keepNext w:val="0"/>
        <w:keepLines w:val="0"/>
        <w:widowControl w:val="0"/>
        <w:shd w:val="clear" w:color="auto" w:fill="auto"/>
        <w:bidi w:val="0"/>
        <w:spacing w:before="0" w:after="0" w:line="313" w:lineRule="exact"/>
        <w:ind w:left="0" w:right="0"/>
        <w:jc w:val="both"/>
      </w:pPr>
      <w:bookmarkStart w:id="277" w:name="bookmark277"/>
      <w:r>
        <w:rPr>
          <w:b/>
          <w:bCs/>
          <w:color w:val="000000"/>
          <w:spacing w:val="0"/>
          <w:w w:val="100"/>
          <w:position w:val="0"/>
        </w:rPr>
        <w:t>（</w:t>
      </w:r>
      <w:bookmarkEnd w:id="277"/>
      <w:r>
        <w:rPr>
          <w:b/>
          <w:bCs/>
          <w:color w:val="000000"/>
          <w:spacing w:val="0"/>
          <w:w w:val="100"/>
          <w:position w:val="0"/>
        </w:rPr>
        <w:t>四）公司面临的风险和应对措施</w:t>
      </w:r>
    </w:p>
    <w:p>
      <w:pPr>
        <w:pStyle w:val="Style29"/>
        <w:keepNext w:val="0"/>
        <w:keepLines w:val="0"/>
        <w:widowControl w:val="0"/>
        <w:shd w:val="clear" w:color="auto" w:fill="auto"/>
        <w:tabs>
          <w:tab w:pos="779" w:val="left"/>
        </w:tabs>
        <w:bidi w:val="0"/>
        <w:spacing w:before="0" w:after="0" w:line="313" w:lineRule="exact"/>
        <w:ind w:left="0" w:right="0"/>
        <w:jc w:val="both"/>
      </w:pPr>
      <w:bookmarkStart w:id="278" w:name="bookmark278"/>
      <w:r>
        <w:rPr>
          <w:b/>
          <w:bCs/>
          <w:color w:val="000000"/>
          <w:spacing w:val="0"/>
          <w:w w:val="100"/>
          <w:position w:val="0"/>
        </w:rPr>
        <w:t>（</w:t>
      </w:r>
      <w:bookmarkEnd w:id="27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宏观经济不确定性风险</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随着全球经济形势复杂多变，国际贸易摩擦仍然存在加剧的可能，全球经济不确定性风险加剧，国内新冠疫情虽逐步得 到控制，但国外疫情的愈演愈烈，使正在恢复的经济环境和上下游市场受到影响，对公司的应急响应体系和应对市场不确定 性的能力提出了更高要求，落实应急管控举措、保障员工健康安全、确保业务销售各环节平稳有序开展，是公司需重点专注 和应对的风险。公司将充分预估疫情及全球经济不确定性将给公司带来的影响，积极通过加强预算管理、供应链管理、存货 管理等多项措施积极控制风险，把握</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大数据、人工智能、物联网等新兴技术带来的发展机遇，提升公司核心产业链构 建、核心产品和服务交付等方面的能力，保障公司的稳健发展。</w:t>
      </w:r>
    </w:p>
    <w:p>
      <w:pPr>
        <w:pStyle w:val="Style29"/>
        <w:keepNext w:val="0"/>
        <w:keepLines w:val="0"/>
        <w:widowControl w:val="0"/>
        <w:shd w:val="clear" w:color="auto" w:fill="auto"/>
        <w:tabs>
          <w:tab w:pos="779" w:val="left"/>
        </w:tabs>
        <w:bidi w:val="0"/>
        <w:spacing w:before="0" w:after="0" w:line="313" w:lineRule="exact"/>
        <w:ind w:left="0" w:right="0"/>
        <w:jc w:val="both"/>
      </w:pPr>
      <w:bookmarkStart w:id="279" w:name="bookmark279"/>
      <w:r>
        <w:rPr>
          <w:b/>
          <w:bCs/>
          <w:color w:val="000000"/>
          <w:spacing w:val="0"/>
          <w:w w:val="100"/>
          <w:position w:val="0"/>
        </w:rPr>
        <w:t>（</w:t>
      </w:r>
      <w:bookmarkEnd w:id="27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行业竞争加剧的风险</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人工智能、大数据、云计算、工业智能化为代表的新一轮信息技术的应用及普及，行业市场规模迅速扩大可 能造成市场竞争愈加激烈，产品价格和业务利润率存在下降的风险。公司将加强对行业的分析研究，通过更深入地了解行业 应用需求，及时掌握行业技术，加快研发和应用技术创新，推出差异化的服务、产品和行业应用解决方案，加强市场营销和 业务拓展能力，不断增强公司的核心竞争力和盈利能力。</w:t>
      </w:r>
    </w:p>
    <w:p>
      <w:pPr>
        <w:pStyle w:val="Style29"/>
        <w:keepNext w:val="0"/>
        <w:keepLines w:val="0"/>
        <w:widowControl w:val="0"/>
        <w:shd w:val="clear" w:color="auto" w:fill="auto"/>
        <w:tabs>
          <w:tab w:pos="779" w:val="left"/>
        </w:tabs>
        <w:bidi w:val="0"/>
        <w:spacing w:before="0" w:after="0" w:line="313" w:lineRule="exact"/>
        <w:ind w:left="0" w:right="0"/>
        <w:jc w:val="both"/>
      </w:pPr>
      <w:bookmarkStart w:id="280" w:name="bookmark280"/>
      <w:r>
        <w:rPr>
          <w:b/>
          <w:bCs/>
          <w:color w:val="000000"/>
          <w:spacing w:val="0"/>
          <w:w w:val="100"/>
          <w:position w:val="0"/>
        </w:rPr>
        <w:t>（</w:t>
      </w:r>
      <w:bookmarkEnd w:id="280"/>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现金流风险</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公司主要客户为知名企业单位和政府客户，信誉度较高，且应收账款大部分账龄在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年左右，但受到国内外宏观经济的 不确定性和重大突发公共卫生事件等多重因素影响，若客户的信用状况发生不利变化或者客户延迟支付货款，可能出现应收 账款不能按期或无法全部回收的坏账风险，公司将面临生产经营活动资金紧张和计提坏账损失的风险。公司将按照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稳健经 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的原则进行发展，加强现金流管理及资金链安全管理，建立全面的信用管理制度和客户信用评估体系，通过信用等级的 差异化调控，进一步优化客户结构，提高高端、优质客户占比，及时督促客户验收回款，以降低应收账款的回款风险；同时 积极通过合理的财务规划，实现项目建设期和融资期限、项目收入和融资还款相匹配，降低融资成本，提高业务利润水平， 以保证经营发展的资金需求。</w:t>
      </w:r>
    </w:p>
    <w:p>
      <w:pPr>
        <w:pStyle w:val="Style29"/>
        <w:keepNext w:val="0"/>
        <w:keepLines w:val="0"/>
        <w:widowControl w:val="0"/>
        <w:shd w:val="clear" w:color="auto" w:fill="auto"/>
        <w:tabs>
          <w:tab w:pos="779" w:val="left"/>
        </w:tabs>
        <w:bidi w:val="0"/>
        <w:spacing w:before="0" w:after="0" w:line="313" w:lineRule="exact"/>
        <w:ind w:left="0" w:right="0"/>
        <w:jc w:val="both"/>
      </w:pPr>
      <w:bookmarkStart w:id="281" w:name="bookmark281"/>
      <w:r>
        <w:rPr>
          <w:b/>
          <w:bCs/>
          <w:color w:val="000000"/>
          <w:spacing w:val="0"/>
          <w:w w:val="100"/>
          <w:position w:val="0"/>
        </w:rPr>
        <w:t>（</w:t>
      </w:r>
      <w:bookmarkEnd w:id="281"/>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新增固定资产折旧风险</w:t>
      </w:r>
    </w:p>
    <w:p>
      <w:pPr>
        <w:pStyle w:val="Style29"/>
        <w:keepNext w:val="0"/>
        <w:keepLines w:val="0"/>
        <w:widowControl w:val="0"/>
        <w:shd w:val="clear" w:color="auto" w:fill="auto"/>
        <w:bidi w:val="0"/>
        <w:spacing w:before="0" w:after="360" w:line="313" w:lineRule="exact"/>
        <w:ind w:left="0" w:right="0"/>
        <w:jc w:val="both"/>
      </w:pPr>
      <w:r>
        <w:rPr>
          <w:color w:val="000000"/>
          <w:spacing w:val="0"/>
          <w:w w:val="100"/>
          <w:position w:val="0"/>
        </w:rPr>
        <w:t>随着公司投建的数据中心陆续建成、交付，公司固定资产将进行折旧会计处理，如机柜上架进度缓慢或不及预期，公司 盈利能力增长不能消化固定资产折旧影响，将会对公司盈利水平、经营业绩产生造成不利影响。公司将积极提升运营管理水 平，加大现有投产的分布式数据中心的机架租赁上架率、带宽租金和增值服务的销售，发展</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增值业务，以保证公司 盈利能力。</w:t>
      </w:r>
    </w:p>
    <w:p>
      <w:pPr>
        <w:pStyle w:val="Style25"/>
        <w:keepNext/>
        <w:keepLines/>
        <w:widowControl w:val="0"/>
        <w:shd w:val="clear" w:color="auto" w:fill="auto"/>
        <w:bidi w:val="0"/>
        <w:spacing w:before="0" w:after="360" w:line="240" w:lineRule="auto"/>
        <w:ind w:left="0" w:right="0" w:firstLine="0"/>
        <w:jc w:val="left"/>
      </w:pPr>
      <w:bookmarkStart w:id="282" w:name="bookmark282"/>
      <w:bookmarkStart w:id="283" w:name="bookmark283"/>
      <w:bookmarkStart w:id="284" w:name="bookmark284"/>
      <w:r>
        <w:rPr>
          <w:color w:val="000000"/>
          <w:spacing w:val="0"/>
          <w:w w:val="100"/>
          <w:position w:val="0"/>
          <w:sz w:val="24"/>
          <w:szCs w:val="24"/>
        </w:rPr>
        <w:t>十、接待调研、沟通、采访等活动</w:t>
      </w:r>
      <w:bookmarkEnd w:id="282"/>
      <w:bookmarkEnd w:id="283"/>
      <w:bookmarkEnd w:id="284"/>
    </w:p>
    <w:p>
      <w:pPr>
        <w:pStyle w:val="Style34"/>
        <w:keepNext/>
        <w:keepLines/>
        <w:widowControl w:val="0"/>
        <w:shd w:val="clear" w:color="auto" w:fill="auto"/>
        <w:bidi w:val="0"/>
        <w:spacing w:before="0" w:after="360" w:line="240" w:lineRule="auto"/>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1</w:t>
      </w:r>
      <w:bookmarkEnd w:id="287"/>
      <w:r>
        <w:rPr>
          <w:color w:val="000000"/>
          <w:spacing w:val="0"/>
          <w:w w:val="100"/>
          <w:position w:val="0"/>
        </w:rPr>
        <w:t>、报告期内接待调研、沟通、采访等活动登记表</w:t>
      </w:r>
      <w:bookmarkEnd w:id="285"/>
      <w:bookmarkEnd w:id="286"/>
      <w:bookmarkEnd w:id="288"/>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1560"/>
        <w:gridCol w:w="566"/>
        <w:gridCol w:w="710"/>
        <w:gridCol w:w="1277"/>
        <w:gridCol w:w="2122"/>
        <w:gridCol w:w="2491"/>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接待对 象类型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调研的基本情况索引</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全景网</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7"/>
                <w:szCs w:val="17"/>
              </w:rPr>
              <w:t>（</w:t>
            </w:r>
            <w:r>
              <w:fldChar w:fldCharType="begin"/>
            </w:r>
            <w:r>
              <w:rPr/>
              <w:instrText> HYPERLINK "http://www.p5wn" </w:instrText>
            </w:r>
            <w:r>
              <w:fldChar w:fldCharType="separate"/>
            </w:r>
            <w:r>
              <w:rPr>
                <w:rFonts w:ascii="Times New Roman" w:eastAsia="Times New Roman" w:hAnsi="Times New Roman" w:cs="Times New Roman"/>
                <w:color w:val="000000"/>
                <w:spacing w:val="0"/>
                <w:w w:val="100"/>
                <w:position w:val="0"/>
                <w:sz w:val="18"/>
                <w:szCs w:val="18"/>
              </w:rPr>
              <w:t>http://www.p5wn</w:t>
            </w:r>
            <w:r>
              <w:fldChar w:fldCharType="end"/>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et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线上交流平台 进行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参与本次网上 集体接待日活 动的广大投资 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就公司的经营状况、发展战 略、产品、服务及业务规划、 非公开发行股票等情况展 开交流与讨论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详细内容参见巨潮资讯网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《公司</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日投资者关系活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动记录表》（编号：</w:t>
            </w:r>
            <w:r>
              <w:rPr>
                <w:rFonts w:ascii="Times New Roman" w:eastAsia="Times New Roman" w:hAnsi="Times New Roman" w:cs="Times New Roman"/>
                <w:color w:val="000000"/>
                <w:spacing w:val="0"/>
                <w:w w:val="100"/>
                <w:position w:val="0"/>
                <w:sz w:val="18"/>
                <w:szCs w:val="18"/>
              </w:rPr>
              <w:t>2020-001</w:t>
            </w:r>
            <w:r>
              <w:rPr>
                <w:color w:val="000000"/>
                <w:spacing w:val="0"/>
                <w:w w:val="100"/>
                <w:position w:val="0"/>
              </w:rPr>
              <w:t>）</w:t>
            </w:r>
          </w:p>
        </w:tc>
      </w:tr>
    </w:tbl>
    <w:p>
      <w:pPr>
        <w:pStyle w:val="Style15"/>
        <w:keepNext/>
        <w:keepLines/>
        <w:widowControl w:val="0"/>
        <w:shd w:val="clear" w:color="auto" w:fill="auto"/>
        <w:bidi w:val="0"/>
        <w:spacing w:before="0" w:line="240" w:lineRule="auto"/>
        <w:ind w:left="0" w:right="0" w:firstLine="0"/>
        <w:jc w:val="center"/>
      </w:pPr>
      <w:bookmarkStart w:id="289" w:name="bookmark289"/>
      <w:bookmarkStart w:id="290" w:name="bookmark290"/>
      <w:bookmarkStart w:id="291" w:name="bookmark291"/>
      <w:r>
        <w:rPr>
          <w:color w:val="000000"/>
          <w:spacing w:val="0"/>
          <w:w w:val="100"/>
          <w:position w:val="0"/>
        </w:rPr>
        <w:t>第五节重要事项</w:t>
      </w:r>
      <w:bookmarkEnd w:id="289"/>
      <w:bookmarkEnd w:id="290"/>
      <w:bookmarkEnd w:id="291"/>
    </w:p>
    <w:p>
      <w:pPr>
        <w:pStyle w:val="Style25"/>
        <w:keepNext/>
        <w:keepLines/>
        <w:widowControl w:val="0"/>
        <w:shd w:val="clear" w:color="auto" w:fill="auto"/>
        <w:bidi w:val="0"/>
        <w:spacing w:before="0" w:after="260" w:line="240" w:lineRule="auto"/>
        <w:ind w:left="0" w:right="0" w:firstLine="0"/>
        <w:jc w:val="left"/>
      </w:pPr>
      <w:bookmarkStart w:id="292" w:name="bookmark292"/>
      <w:bookmarkStart w:id="293" w:name="bookmark293"/>
      <w:bookmarkStart w:id="294" w:name="bookmark294"/>
      <w:bookmarkStart w:id="295" w:name="bookmark295"/>
      <w:bookmarkStart w:id="296" w:name="bookmark296"/>
      <w:r>
        <w:rPr>
          <w:color w:val="000000"/>
          <w:spacing w:val="0"/>
          <w:w w:val="100"/>
          <w:position w:val="0"/>
          <w:sz w:val="24"/>
          <w:szCs w:val="24"/>
        </w:rPr>
        <w:t>一</w:t>
      </w:r>
      <w:bookmarkEnd w:id="295"/>
      <w:r>
        <w:rPr>
          <w:color w:val="000000"/>
          <w:spacing w:val="0"/>
          <w:w w:val="100"/>
          <w:position w:val="0"/>
          <w:sz w:val="24"/>
          <w:szCs w:val="24"/>
        </w:rPr>
        <w:t>、公司普通股利润分配及资本公积金转增股本情况</w:t>
      </w:r>
      <w:bookmarkEnd w:id="293"/>
      <w:bookmarkEnd w:id="294"/>
      <w:bookmarkEnd w:id="296"/>
      <w:bookmarkEnd w:id="292"/>
    </w:p>
    <w:p>
      <w:pPr>
        <w:pStyle w:val="Style29"/>
        <w:keepNext w:val="0"/>
        <w:keepLines w:val="0"/>
        <w:widowControl w:val="0"/>
        <w:shd w:val="clear" w:color="auto" w:fill="auto"/>
        <w:bidi w:val="0"/>
        <w:spacing w:before="0" w:after="160" w:line="312" w:lineRule="exact"/>
        <w:ind w:left="0" w:right="0" w:firstLine="0"/>
        <w:jc w:val="left"/>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公司根据《公司法》、《证券法》、《上市公司章程指引》、《关于进一步落实上市公司现金分红有关事项的通知》、</w:t>
      </w:r>
    </w:p>
    <w:p>
      <w:pPr>
        <w:pStyle w:val="Style29"/>
        <w:keepNext w:val="0"/>
        <w:keepLines w:val="0"/>
        <w:widowControl w:val="0"/>
        <w:shd w:val="clear" w:color="auto" w:fill="auto"/>
        <w:bidi w:val="0"/>
        <w:spacing w:before="0" w:after="60" w:line="312" w:lineRule="exact"/>
        <w:ind w:left="0" w:right="0" w:firstLine="0"/>
        <w:jc w:val="both"/>
      </w:pPr>
      <w:r>
        <w:rPr>
          <w:color w:val="000000"/>
          <w:spacing w:val="0"/>
          <w:w w:val="100"/>
          <w:position w:val="0"/>
        </w:rPr>
        <w:t>《上市公司监管指引第</w:t>
      </w:r>
      <w:r>
        <w:rPr>
          <w:color w:val="000000"/>
          <w:spacing w:val="0"/>
          <w:w w:val="100"/>
          <w:position w:val="0"/>
        </w:rPr>
        <w:t>3</w:t>
      </w:r>
      <w:r>
        <w:rPr>
          <w:color w:val="000000"/>
          <w:spacing w:val="0"/>
          <w:w w:val="100"/>
          <w:position w:val="0"/>
        </w:rPr>
        <w:t>号一一上市公司现金分红》和《公司章程》等相关规定，并综合考虑公司盈利能力、经营发展规划、 股东回报、社会资金成本以及外部融资环境等因素，制定了《公司未来三年</w:t>
      </w:r>
      <w:r>
        <w:rPr>
          <w:color w:val="000000"/>
          <w:spacing w:val="0"/>
          <w:w w:val="100"/>
          <w:position w:val="0"/>
        </w:rPr>
        <w:t>（2018-2020</w:t>
      </w:r>
      <w:r>
        <w:rPr>
          <w:color w:val="000000"/>
          <w:spacing w:val="0"/>
          <w:w w:val="100"/>
          <w:position w:val="0"/>
        </w:rPr>
        <w:t>年）股东回报规划》</w:t>
      </w:r>
      <w:r>
        <w:rPr>
          <w:color w:val="000000"/>
          <w:spacing w:val="0"/>
          <w:w w:val="100"/>
          <w:position w:val="0"/>
        </w:rPr>
        <w:t>，</w:t>
      </w:r>
      <w:r>
        <w:rPr>
          <w:color w:val="000000"/>
          <w:spacing w:val="0"/>
          <w:w w:val="100"/>
          <w:position w:val="0"/>
        </w:rPr>
        <w:t xml:space="preserve">并经公司于 </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日召开的第四届董事会第二十三次会议和</w:t>
      </w: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15</w:t>
      </w:r>
      <w:r>
        <w:rPr>
          <w:color w:val="000000"/>
          <w:spacing w:val="0"/>
          <w:w w:val="100"/>
          <w:position w:val="0"/>
        </w:rPr>
        <w:t>日公司</w:t>
      </w:r>
      <w:r>
        <w:rPr>
          <w:color w:val="000000"/>
          <w:spacing w:val="0"/>
          <w:w w:val="100"/>
          <w:position w:val="0"/>
        </w:rPr>
        <w:t>2017</w:t>
      </w:r>
      <w:r>
        <w:rPr>
          <w:color w:val="000000"/>
          <w:spacing w:val="0"/>
          <w:w w:val="100"/>
          <w:position w:val="0"/>
        </w:rPr>
        <w:t>年年度股东大会审议通过。</w:t>
      </w:r>
    </w:p>
    <w:tbl>
      <w:tblPr>
        <w:tblOverlap w:val="never"/>
        <w:jc w:val="center"/>
        <w:tblLayout w:type="fixed"/>
      </w:tblPr>
      <w:tblGrid>
        <w:gridCol w:w="6528"/>
        <w:gridCol w:w="3058"/>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年年度权益分派方案为：公司本年度不派发现金红利，不送红股，不以公积金转增股本。</w:t>
      </w:r>
    </w:p>
    <w:p>
      <w:pPr>
        <w:pStyle w:val="Style29"/>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年年度权益分派方案为：公司本年度不派发现金红利，不送红股，不以公积金转增股本，但公司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年通过集 中竞价方式累计回购公司股份</w:t>
      </w:r>
      <w:r>
        <w:rPr>
          <w:rFonts w:ascii="Times New Roman" w:eastAsia="Times New Roman" w:hAnsi="Times New Roman" w:cs="Times New Roman"/>
          <w:color w:val="000000"/>
          <w:spacing w:val="0"/>
          <w:w w:val="100"/>
          <w:position w:val="0"/>
          <w:sz w:val="18"/>
          <w:szCs w:val="18"/>
        </w:rPr>
        <w:t>4,086,246</w:t>
      </w:r>
      <w:r>
        <w:rPr>
          <w:color w:val="000000"/>
          <w:spacing w:val="0"/>
          <w:w w:val="100"/>
          <w:position w:val="0"/>
        </w:rPr>
        <w:t>股，回购公司股份支付总金额为</w:t>
      </w:r>
      <w:r>
        <w:rPr>
          <w:rFonts w:ascii="Times New Roman" w:eastAsia="Times New Roman" w:hAnsi="Times New Roman" w:cs="Times New Roman"/>
          <w:color w:val="000000"/>
          <w:spacing w:val="0"/>
          <w:w w:val="100"/>
          <w:position w:val="0"/>
          <w:sz w:val="18"/>
          <w:szCs w:val="18"/>
        </w:rPr>
        <w:t>33,190,744.57</w:t>
      </w:r>
      <w:r>
        <w:rPr>
          <w:color w:val="000000"/>
          <w:spacing w:val="0"/>
          <w:w w:val="100"/>
          <w:position w:val="0"/>
        </w:rPr>
        <w:t>元，纳入公司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年度现金分红总额（含 其他方式）。</w:t>
      </w:r>
    </w:p>
    <w:p>
      <w:pPr>
        <w:pStyle w:val="Style29"/>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年年度权益分派方案为：公司本年度不派发现金红利，不送红股，不以公积金转增股本，但公司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年通过集 中竞价方式累计回购公司股份</w:t>
      </w:r>
      <w:r>
        <w:rPr>
          <w:rFonts w:ascii="Times New Roman" w:eastAsia="Times New Roman" w:hAnsi="Times New Roman" w:cs="Times New Roman"/>
          <w:color w:val="000000"/>
          <w:spacing w:val="0"/>
          <w:w w:val="100"/>
          <w:position w:val="0"/>
          <w:sz w:val="18"/>
          <w:szCs w:val="18"/>
        </w:rPr>
        <w:t>3,716,500</w:t>
      </w:r>
      <w:r>
        <w:rPr>
          <w:color w:val="000000"/>
          <w:spacing w:val="0"/>
          <w:w w:val="100"/>
          <w:position w:val="0"/>
        </w:rPr>
        <w:t>股，回购公司股份支付总金额为</w:t>
      </w:r>
      <w:r>
        <w:rPr>
          <w:rFonts w:ascii="Times New Roman" w:eastAsia="Times New Roman" w:hAnsi="Times New Roman" w:cs="Times New Roman"/>
          <w:color w:val="000000"/>
          <w:spacing w:val="0"/>
          <w:w w:val="100"/>
          <w:position w:val="0"/>
          <w:sz w:val="18"/>
          <w:szCs w:val="18"/>
        </w:rPr>
        <w:t>27,883,032.00</w:t>
      </w:r>
      <w:r>
        <w:rPr>
          <w:color w:val="000000"/>
          <w:spacing w:val="0"/>
          <w:w w:val="100"/>
          <w:position w:val="0"/>
        </w:rPr>
        <w:t>元，纳入公司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年度现金分红总额（含 其他方式）。</w:t>
      </w:r>
    </w:p>
    <w:p>
      <w:pPr>
        <w:pStyle w:val="Style29"/>
        <w:keepNext w:val="0"/>
        <w:keepLines w:val="0"/>
        <w:widowControl w:val="0"/>
        <w:shd w:val="clear" w:color="auto" w:fill="auto"/>
        <w:bidi w:val="0"/>
        <w:spacing w:before="0" w:after="160" w:line="317" w:lineRule="exact"/>
        <w:ind w:left="0" w:right="0" w:firstLine="0"/>
        <w:jc w:val="both"/>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706"/>
        <w:gridCol w:w="1421"/>
        <w:gridCol w:w="1416"/>
        <w:gridCol w:w="1277"/>
        <w:gridCol w:w="1272"/>
        <w:gridCol w:w="1286"/>
        <w:gridCol w:w="1205"/>
      </w:tblGrid>
      <w:tr>
        <w:trPr>
          <w:trHeight w:val="228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分红年度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现金分 红金额 （含税）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 表中归属于上市 公司普通股股东</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的净利润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现金分红金额占 合并报表中归属 于上市公司普通 股股东的净利润 的比率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以其他方式（如 回购股份）现金 分红的金额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现金分红总额</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（含其他方式）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18,166,693.67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20,355,219.82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33,190,744.57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33,190,744.57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-241,200,992.13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27,883,032.00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27,883,032.00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二</w:t>
      </w:r>
      <w:bookmarkEnd w:id="299"/>
      <w:r>
        <w:rPr>
          <w:color w:val="000000"/>
          <w:spacing w:val="0"/>
          <w:w w:val="100"/>
          <w:position w:val="0"/>
          <w:sz w:val="24"/>
          <w:szCs w:val="24"/>
        </w:rPr>
        <w:t>、</w:t>
        <w:tab/>
        <w:t>本报告期利润分配及资本公积金转增股本情况</w:t>
      </w:r>
      <w:bookmarkEnd w:id="297"/>
      <w:bookmarkEnd w:id="298"/>
      <w:bookmarkEnd w:id="30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5"/>
        <w:keepNext/>
        <w:keepLines/>
        <w:widowControl w:val="0"/>
        <w:shd w:val="clear" w:color="auto" w:fill="auto"/>
        <w:tabs>
          <w:tab w:pos="522" w:val="left"/>
        </w:tabs>
        <w:bidi w:val="0"/>
        <w:spacing w:before="0" w:after="26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三</w:t>
      </w:r>
      <w:bookmarkEnd w:id="303"/>
      <w:r>
        <w:rPr>
          <w:color w:val="000000"/>
          <w:spacing w:val="0"/>
          <w:w w:val="100"/>
          <w:position w:val="0"/>
          <w:sz w:val="24"/>
          <w:szCs w:val="24"/>
        </w:rPr>
        <w:t>、</w:t>
        <w:tab/>
        <w:t>承诺事项履行情况</w:t>
      </w:r>
      <w:bookmarkEnd w:id="301"/>
      <w:bookmarkEnd w:id="302"/>
      <w:bookmarkEnd w:id="304"/>
    </w:p>
    <w:p>
      <w:pPr>
        <w:pStyle w:val="Style34"/>
        <w:keepNext/>
        <w:keepLines/>
        <w:widowControl w:val="0"/>
        <w:shd w:val="clear" w:color="auto" w:fill="auto"/>
        <w:bidi w:val="0"/>
        <w:spacing w:before="0" w:after="360" w:line="326" w:lineRule="exact"/>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1</w:t>
      </w:r>
      <w:bookmarkEnd w:id="307"/>
      <w:r>
        <w:rPr>
          <w:color w:val="000000"/>
          <w:spacing w:val="0"/>
          <w:w w:val="100"/>
          <w:position w:val="0"/>
        </w:rPr>
        <w:t>、公司实际控制人、股东、关联方、收购人以及公司等承诺相关方在报告期内履行完毕及截至报告期末 尚未履行完毕的承诺事项</w:t>
      </w:r>
      <w:bookmarkEnd w:id="305"/>
      <w:bookmarkEnd w:id="306"/>
      <w:bookmarkEnd w:id="308"/>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19"/>
        <w:gridCol w:w="739"/>
        <w:gridCol w:w="1138"/>
        <w:gridCol w:w="3682"/>
        <w:gridCol w:w="571"/>
        <w:gridCol w:w="989"/>
        <w:gridCol w:w="64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承诺事由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 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履行情 况</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77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首次公开发行或再融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曾胜强、 许忠桂、 曾胜辉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同业竞争承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、关于避免同业竞争承诺：本人不直接或间接 从事与股份公司相同或相似的业务；在本人作 为股份公司主要股东的事实改变之前，本人将 不会直接或间接地以任何方式（包括但不限于 独自经营，合资经营和拥有在其他公司或企业 的股票或权益）从事与股份公司的业务有竞争 或可能构成竞争的业务或活动；如因未履行避 免同业竞争的承诺而给公司造成损失，本人将 对公司遭受的损失作出赔偿。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、关于补缴所得 税优惠的承诺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公司发行前持股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以上的主要 股东曾胜强、许忠桂和曾胜辉承诺：若因税收 主管部门对证通电子上市前享受的企业所得税 减免税款进行追缴，本人作为证通电子的股东， 将以现金方式及时、无条件、全额承担应补交 的税款及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或因此所产生的所有相关费用。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严格履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1646"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公司股东曾胜强作为公司董事承诺，在上述承 诺的限售期届满后，其所持本公司股份在其任 职期间内每年转让的比例不超过其所持本公司 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，在离职后半年内不转让所持 本公司的股份。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董事在职及 离职后半年 内有效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严格履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1037"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公司债付息 相关保证承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公司承诺在预计不能按期偿付公司债券本息或 者到期未能按期偿付债券本息时，将至少采取 如下措施：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、不向股东分配利润；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、暂缓重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公司债券存 续期内</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w:t>
            </w:r>
          </w:p>
        </w:tc>
      </w:tr>
    </w:tbl>
    <w:tbl>
      <w:tblPr>
        <w:tblOverlap w:val="never"/>
        <w:jc w:val="center"/>
        <w:tblLayout w:type="fixed"/>
      </w:tblPr>
      <w:tblGrid>
        <w:gridCol w:w="1819"/>
        <w:gridCol w:w="739"/>
        <w:gridCol w:w="1138"/>
        <w:gridCol w:w="3682"/>
        <w:gridCol w:w="571"/>
        <w:gridCol w:w="989"/>
        <w:gridCol w:w="648"/>
      </w:tblGrid>
      <w:tr>
        <w:trPr>
          <w:trHeight w:val="98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大对外投资、收购兼并等资本性支出项目的实 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、调减或停发董事和高级管理人员的工资 和奖金；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、主要责任人不得调离。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34"/>
        <w:keepNext/>
        <w:keepLines/>
        <w:widowControl w:val="0"/>
        <w:shd w:val="clear" w:color="auto" w:fill="auto"/>
        <w:bidi w:val="0"/>
        <w:spacing w:before="0" w:after="260" w:line="322" w:lineRule="exact"/>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2</w:t>
      </w:r>
      <w:bookmarkEnd w:id="311"/>
      <w:r>
        <w:rPr>
          <w:color w:val="000000"/>
          <w:spacing w:val="0"/>
          <w:w w:val="100"/>
          <w:position w:val="0"/>
        </w:rPr>
        <w:t>、公司资产或项目存在盈利预测，且报告期仍处在盈利预测期间，公司就资产或项目达到原盈利预测及 其原因做出说明</w:t>
      </w:r>
      <w:bookmarkEnd w:id="309"/>
      <w:bookmarkEnd w:id="310"/>
      <w:bookmarkEnd w:id="312"/>
    </w:p>
    <w:p>
      <w:pPr>
        <w:pStyle w:val="Style29"/>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98" w:val="left"/>
        </w:tabs>
        <w:bidi w:val="0"/>
        <w:spacing w:before="0" w:after="26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四</w:t>
      </w:r>
      <w:bookmarkEnd w:id="315"/>
      <w:r>
        <w:rPr>
          <w:color w:val="000000"/>
          <w:spacing w:val="0"/>
          <w:w w:val="100"/>
          <w:position w:val="0"/>
          <w:sz w:val="24"/>
          <w:szCs w:val="24"/>
        </w:rPr>
        <w:t>、</w:t>
        <w:tab/>
        <w:t>控股股东及其关联方对上市公司的非经营性占用资金情况</w:t>
      </w:r>
      <w:bookmarkEnd w:id="313"/>
      <w:bookmarkEnd w:id="314"/>
      <w:bookmarkEnd w:id="316"/>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after="26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五</w:t>
      </w:r>
      <w:bookmarkEnd w:id="31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17"/>
      <w:bookmarkEnd w:id="318"/>
      <w:bookmarkEnd w:id="320"/>
    </w:p>
    <w:p>
      <w:pPr>
        <w:pStyle w:val="Style29"/>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26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sz w:val="24"/>
          <w:szCs w:val="24"/>
        </w:rPr>
        <w:t>六</w:t>
      </w:r>
      <w:bookmarkEnd w:id="323"/>
      <w:r>
        <w:rPr>
          <w:color w:val="000000"/>
          <w:spacing w:val="0"/>
          <w:w w:val="100"/>
          <w:position w:val="0"/>
          <w:sz w:val="24"/>
          <w:szCs w:val="24"/>
        </w:rPr>
        <w:t>、</w:t>
        <w:tab/>
        <w:t>与上年度财务报告相比，会计政策、会计估计和核算方法发生变化的情况说明</w:t>
      </w:r>
      <w:bookmarkEnd w:id="321"/>
      <w:bookmarkEnd w:id="322"/>
      <w:bookmarkEnd w:id="324"/>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详见第十二节财务报告中“重要的会计政策和会计估计变更”的相关内容。</w:t>
      </w:r>
    </w:p>
    <w:p>
      <w:pPr>
        <w:pStyle w:val="Style25"/>
        <w:keepNext/>
        <w:keepLines/>
        <w:widowControl w:val="0"/>
        <w:shd w:val="clear" w:color="auto" w:fill="auto"/>
        <w:tabs>
          <w:tab w:pos="522" w:val="left"/>
        </w:tabs>
        <w:bidi w:val="0"/>
        <w:spacing w:before="0" w:after="26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sz w:val="24"/>
          <w:szCs w:val="24"/>
        </w:rPr>
        <w:t>七</w:t>
      </w:r>
      <w:bookmarkEnd w:id="327"/>
      <w:r>
        <w:rPr>
          <w:color w:val="000000"/>
          <w:spacing w:val="0"/>
          <w:w w:val="100"/>
          <w:position w:val="0"/>
          <w:sz w:val="24"/>
          <w:szCs w:val="24"/>
        </w:rPr>
        <w:t>、</w:t>
        <w:tab/>
        <w:t>报告期内发生重大会计差错更正需追溯重述的情况说明</w:t>
      </w:r>
      <w:bookmarkEnd w:id="325"/>
      <w:bookmarkEnd w:id="326"/>
      <w:bookmarkEnd w:id="328"/>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公司报告期无重大会计差错更正需追溯重述的情况。</w:t>
      </w:r>
    </w:p>
    <w:p>
      <w:pPr>
        <w:pStyle w:val="Style25"/>
        <w:keepNext/>
        <w:keepLines/>
        <w:widowControl w:val="0"/>
        <w:shd w:val="clear" w:color="auto" w:fill="auto"/>
        <w:tabs>
          <w:tab w:pos="522" w:val="left"/>
        </w:tabs>
        <w:bidi w:val="0"/>
        <w:spacing w:before="0" w:after="26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sz w:val="24"/>
          <w:szCs w:val="24"/>
        </w:rPr>
        <w:t>八</w:t>
      </w:r>
      <w:bookmarkEnd w:id="331"/>
      <w:r>
        <w:rPr>
          <w:color w:val="000000"/>
          <w:spacing w:val="0"/>
          <w:w w:val="100"/>
          <w:position w:val="0"/>
          <w:sz w:val="24"/>
          <w:szCs w:val="24"/>
        </w:rPr>
        <w:t>、</w:t>
        <w:tab/>
        <w:t>与上年度财务报告相比，合并报表范围发生变化的情况说明</w:t>
      </w:r>
      <w:bookmarkEnd w:id="329"/>
      <w:bookmarkEnd w:id="330"/>
      <w:bookmarkEnd w:id="332"/>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3" w:lineRule="exact"/>
        <w:ind w:left="0" w:right="0" w:firstLine="480"/>
        <w:jc w:val="left"/>
      </w:pPr>
      <w:bookmarkStart w:id="333" w:name="bookmark333"/>
      <w:r>
        <w:rPr>
          <w:rFonts w:ascii="Times New Roman" w:eastAsia="Times New Roman" w:hAnsi="Times New Roman" w:cs="Times New Roman"/>
          <w:color w:val="000000"/>
          <w:spacing w:val="0"/>
          <w:w w:val="100"/>
          <w:position w:val="0"/>
          <w:sz w:val="18"/>
          <w:szCs w:val="18"/>
        </w:rPr>
        <w:t>1</w:t>
      </w:r>
      <w:bookmarkEnd w:id="333"/>
      <w:r>
        <w:rPr>
          <w:color w:val="000000"/>
          <w:spacing w:val="0"/>
          <w:w w:val="100"/>
          <w:position w:val="0"/>
        </w:rPr>
        <w:t>、 报告期内，公司控股子公司宏达通信在报告期内为其子公司东莞宏腾数字科技有限公司引进新的投资方，宏腾数字 注册资本由</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万元增加至</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万元，新增注册资本</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万元由东莞市泰洲置业投资有限公司、东莞市致林家居科 技有限公司认缴出资。增资完成后，宏达通信持有宏腾数字股权比例下降至</w:t>
      </w:r>
      <w:r>
        <w:rPr>
          <w:rFonts w:ascii="Times New Roman" w:eastAsia="Times New Roman" w:hAnsi="Times New Roman" w:cs="Times New Roman"/>
          <w:color w:val="000000"/>
          <w:spacing w:val="0"/>
          <w:w w:val="100"/>
          <w:position w:val="0"/>
          <w:sz w:val="18"/>
          <w:szCs w:val="18"/>
        </w:rPr>
        <w:t>9.09%</w:t>
      </w:r>
      <w:r>
        <w:rPr>
          <w:color w:val="000000"/>
          <w:spacing w:val="0"/>
          <w:w w:val="100"/>
          <w:position w:val="0"/>
        </w:rPr>
        <w:t>，宏腾数字不再纳入公司合并报表范围。</w:t>
      </w:r>
    </w:p>
    <w:p>
      <w:pPr>
        <w:pStyle w:val="Style29"/>
        <w:keepNext w:val="0"/>
        <w:keepLines w:val="0"/>
        <w:widowControl w:val="0"/>
        <w:shd w:val="clear" w:color="auto" w:fill="auto"/>
        <w:bidi w:val="0"/>
        <w:spacing w:before="0" w:after="0" w:line="313" w:lineRule="exact"/>
        <w:ind w:left="0" w:right="0" w:firstLine="480"/>
        <w:jc w:val="left"/>
      </w:pPr>
      <w:bookmarkStart w:id="334" w:name="bookmark334"/>
      <w:r>
        <w:rPr>
          <w:rFonts w:ascii="Times New Roman" w:eastAsia="Times New Roman" w:hAnsi="Times New Roman" w:cs="Times New Roman"/>
          <w:color w:val="000000"/>
          <w:spacing w:val="0"/>
          <w:w w:val="100"/>
          <w:position w:val="0"/>
          <w:sz w:val="18"/>
          <w:szCs w:val="18"/>
        </w:rPr>
        <w:t>2</w:t>
      </w:r>
      <w:bookmarkEnd w:id="334"/>
      <w:r>
        <w:rPr>
          <w:color w:val="000000"/>
          <w:spacing w:val="0"/>
          <w:w w:val="100"/>
          <w:position w:val="0"/>
        </w:rPr>
        <w:t>、 报告期内，公司新设全资子公司湖南健康大数据发展有限公司，注册资本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万（已实缴），新增湖南大数据纳 入公司合并报表范围。</w:t>
      </w:r>
    </w:p>
    <w:p>
      <w:pPr>
        <w:pStyle w:val="Style29"/>
        <w:keepNext w:val="0"/>
        <w:keepLines w:val="0"/>
        <w:widowControl w:val="0"/>
        <w:shd w:val="clear" w:color="auto" w:fill="auto"/>
        <w:bidi w:val="0"/>
        <w:spacing w:before="0" w:after="260" w:line="313" w:lineRule="exact"/>
        <w:ind w:left="0" w:right="0" w:firstLine="480"/>
        <w:jc w:val="left"/>
      </w:pPr>
      <w:bookmarkStart w:id="335" w:name="bookmark335"/>
      <w:r>
        <w:rPr>
          <w:rFonts w:ascii="Times New Roman" w:eastAsia="Times New Roman" w:hAnsi="Times New Roman" w:cs="Times New Roman"/>
          <w:color w:val="000000"/>
          <w:spacing w:val="0"/>
          <w:w w:val="100"/>
          <w:position w:val="0"/>
          <w:sz w:val="18"/>
          <w:szCs w:val="18"/>
        </w:rPr>
        <w:t>3</w:t>
      </w:r>
      <w:bookmarkEnd w:id="335"/>
      <w:r>
        <w:rPr>
          <w:color w:val="000000"/>
          <w:spacing w:val="0"/>
          <w:w w:val="100"/>
          <w:position w:val="0"/>
        </w:rPr>
        <w:t>、 报告期内，公司注销全资子公司深圳市证通普润电子有限公司，深圳市证通普润电子有限公司不再纳入公司合并报 表范围。</w:t>
      </w:r>
      <w:r>
        <w:br w:type="page"/>
      </w:r>
    </w:p>
    <w:p>
      <w:pPr>
        <w:pStyle w:val="Style25"/>
        <w:keepNext/>
        <w:keepLines/>
        <w:widowControl w:val="0"/>
        <w:shd w:val="clear" w:color="auto" w:fill="auto"/>
        <w:bidi w:val="0"/>
        <w:spacing w:before="0" w:after="36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sz w:val="24"/>
          <w:szCs w:val="24"/>
        </w:rPr>
        <w:t>九</w:t>
      </w:r>
      <w:bookmarkEnd w:id="338"/>
      <w:r>
        <w:rPr>
          <w:color w:val="000000"/>
          <w:spacing w:val="0"/>
          <w:w w:val="100"/>
          <w:position w:val="0"/>
          <w:sz w:val="24"/>
          <w:szCs w:val="24"/>
        </w:rPr>
        <w:t>、聘任、解聘会计师事务所情况</w:t>
      </w:r>
      <w:bookmarkEnd w:id="336"/>
      <w:bookmarkEnd w:id="337"/>
      <w:bookmarkEnd w:id="339"/>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李志光、陈丽敏</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年、陈丽敏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bl>
    <w:p>
      <w:pPr>
        <w:pStyle w:val="Style2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本年度公司因</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年度财务报告审计聘请了中勤万信会计师事务所（特殊普通合伙）为审计机构，对公司的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年度财务报 告进行审计，发生审计费用总金额为</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万元，报告期内公司已支付前述审计费用。</w:t>
      </w:r>
    </w:p>
    <w:p>
      <w:pPr>
        <w:pStyle w:val="Style25"/>
        <w:keepNext/>
        <w:keepLines/>
        <w:widowControl w:val="0"/>
        <w:shd w:val="clear" w:color="auto" w:fill="auto"/>
        <w:bidi w:val="0"/>
        <w:spacing w:before="0" w:after="36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十、年度报告披露后面临退市情况</w:t>
      </w:r>
      <w:bookmarkEnd w:id="340"/>
      <w:bookmarkEnd w:id="341"/>
      <w:bookmarkEnd w:id="342"/>
    </w:p>
    <w:p>
      <w:pPr>
        <w:pStyle w:val="Style2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十一、破产重整相关事项</w:t>
      </w:r>
      <w:bookmarkEnd w:id="343"/>
      <w:bookmarkEnd w:id="344"/>
      <w:bookmarkEnd w:id="345"/>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6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十二、重大诉讼、仲裁事项</w:t>
      </w:r>
      <w:bookmarkEnd w:id="346"/>
      <w:bookmarkEnd w:id="347"/>
      <w:bookmarkEnd w:id="348"/>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850"/>
        <w:gridCol w:w="850"/>
        <w:gridCol w:w="710"/>
        <w:gridCol w:w="2549"/>
        <w:gridCol w:w="1277"/>
        <w:gridCol w:w="706"/>
        <w:gridCol w:w="107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是否形成 预计负债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审理结果及影响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 司起诉东莞东海龙 环保科技有限公 司、东莞豪川光电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二审判 决，追加 执行中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判决被告及其股东向公司返还 款项</w:t>
            </w:r>
            <w:r>
              <w:rPr>
                <w:rFonts w:ascii="Times New Roman" w:eastAsia="Times New Roman" w:hAnsi="Times New Roman" w:cs="Times New Roman"/>
                <w:color w:val="000000"/>
                <w:spacing w:val="0"/>
                <w:w w:val="100"/>
                <w:position w:val="0"/>
                <w:sz w:val="18"/>
                <w:szCs w:val="18"/>
              </w:rPr>
              <w:t>466.57</w:t>
            </w:r>
            <w:r>
              <w:rPr>
                <w:color w:val="000000"/>
                <w:spacing w:val="0"/>
                <w:w w:val="100"/>
                <w:position w:val="0"/>
              </w:rPr>
              <w:t>万元及利息费等。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法院强制执行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在巨潮资讯 网披露的 </w:t>
            </w:r>
            <w:r>
              <w:rPr>
                <w:rFonts w:ascii="Times New Roman" w:eastAsia="Times New Roman" w:hAnsi="Times New Roman" w:cs="Times New Roman"/>
                <w:color w:val="000000"/>
                <w:spacing w:val="0"/>
                <w:w w:val="100"/>
                <w:position w:val="0"/>
                <w:sz w:val="18"/>
                <w:szCs w:val="18"/>
              </w:rPr>
              <w:t xml:space="preserve">2016-062 </w:t>
            </w:r>
            <w:r>
              <w:rPr>
                <w:color w:val="000000"/>
                <w:spacing w:val="0"/>
                <w:w w:val="100"/>
                <w:position w:val="0"/>
              </w:rPr>
              <w:t>号</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《公司关于 控股子公司 重大诉讼公 告》</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 司因合同纠纷起诉 南京理工速必得科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已调解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本案双方已经法院调解达成和 解协议，由被告确认并分七期支 付所欠公司的款项</w:t>
            </w:r>
            <w:r>
              <w:rPr>
                <w:rFonts w:ascii="Times New Roman" w:eastAsia="Times New Roman" w:hAnsi="Times New Roman" w:cs="Times New Roman"/>
                <w:color w:val="000000"/>
                <w:spacing w:val="0"/>
                <w:w w:val="100"/>
                <w:position w:val="0"/>
                <w:sz w:val="18"/>
                <w:szCs w:val="18"/>
              </w:rPr>
              <w:t>1,908.33</w:t>
            </w:r>
            <w:r>
              <w:rPr>
                <w:color w:val="000000"/>
                <w:spacing w:val="0"/>
                <w:w w:val="100"/>
                <w:position w:val="0"/>
              </w:rPr>
              <w:t>万 元。报告期，公司已单项预计提 坏账准备</w:t>
            </w:r>
            <w:r>
              <w:rPr>
                <w:rFonts w:ascii="Times New Roman" w:eastAsia="Times New Roman" w:hAnsi="Times New Roman" w:cs="Times New Roman"/>
                <w:color w:val="000000"/>
                <w:spacing w:val="0"/>
                <w:w w:val="100"/>
                <w:position w:val="0"/>
                <w:sz w:val="18"/>
                <w:szCs w:val="18"/>
              </w:rPr>
              <w:t>1,808.33</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因被告未按和 解协议履行义 务，法院已重新 强制执行，并查 封其相关房产，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在巨潮资讯</w:t>
            </w:r>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网披露的</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2018-023 </w:t>
            </w:r>
            <w:r>
              <w:rPr>
                <w:color w:val="000000"/>
                <w:spacing w:val="0"/>
                <w:w w:val="100"/>
                <w:position w:val="0"/>
              </w:rPr>
              <w:t>号</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《公司关于 控股子公司</w:t>
            </w:r>
          </w:p>
        </w:tc>
      </w:tr>
    </w:tbl>
    <w:p>
      <w:pPr>
        <w:spacing w:lineRule="exact" w:line="1"/>
        <w:rPr>
          <w:sz w:val="2"/>
          <w:szCs w:val="2"/>
        </w:rPr>
      </w:pPr>
      <w:r>
        <w:br w:type="page"/>
      </w:r>
    </w:p>
    <w:tbl>
      <w:tblPr>
        <w:tblOverlap w:val="never"/>
        <w:jc w:val="center"/>
        <w:tblLayout w:type="fixed"/>
      </w:tblPr>
      <w:tblGrid>
        <w:gridCol w:w="1570"/>
        <w:gridCol w:w="850"/>
        <w:gridCol w:w="850"/>
        <w:gridCol w:w="710"/>
        <w:gridCol w:w="2549"/>
        <w:gridCol w:w="1277"/>
        <w:gridCol w:w="706"/>
        <w:gridCol w:w="107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已回款部分资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重大诉讼公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月，晋 州市月光照明电器 厂诉公司全资子公 司定州市中标节能 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已收到 再审判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再审结果：</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、撤销一审和二审 判决；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、北京中标光电科技股 份有限公司向原告返还</w:t>
            </w:r>
            <w:r>
              <w:rPr>
                <w:rFonts w:ascii="Times New Roman" w:eastAsia="Times New Roman" w:hAnsi="Times New Roman" w:cs="Times New Roman"/>
                <w:color w:val="000000"/>
                <w:spacing w:val="0"/>
                <w:w w:val="100"/>
                <w:position w:val="0"/>
                <w:sz w:val="18"/>
                <w:szCs w:val="18"/>
              </w:rPr>
              <w:t xml:space="preserve">9078645 </w:t>
            </w:r>
            <w:r>
              <w:rPr>
                <w:color w:val="000000"/>
                <w:spacing w:val="0"/>
                <w:w w:val="100"/>
                <w:position w:val="0"/>
              </w:rPr>
              <w:t>元及利息；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、陆昂向原告偿还 启动资金</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万及利息；</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、驳回 原告其他诉讼请求；</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、一审二 审案件受理费由北京中标光电 科技股份有限公司、陆昂承担。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定州中标无需 承担任何责任， 被冻结的银行 账号已解封。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在巨潮资讯 网披露的 </w:t>
            </w:r>
            <w:r>
              <w:rPr>
                <w:rFonts w:ascii="Times New Roman" w:eastAsia="Times New Roman" w:hAnsi="Times New Roman" w:cs="Times New Roman"/>
                <w:color w:val="000000"/>
                <w:spacing w:val="0"/>
                <w:w w:val="100"/>
                <w:position w:val="0"/>
                <w:sz w:val="18"/>
                <w:szCs w:val="18"/>
              </w:rPr>
              <w:t xml:space="preserve">2018-023 </w:t>
            </w:r>
            <w:r>
              <w:rPr>
                <w:color w:val="000000"/>
                <w:spacing w:val="0"/>
                <w:w w:val="100"/>
                <w:position w:val="0"/>
              </w:rPr>
              <w:t>号</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《公司关于 控股子公司 重大诉讼公 告》</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 公司起诉杭州度联 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696.31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一审已 判决生 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判决被告公司支付货款</w:t>
            </w:r>
            <w:r>
              <w:rPr>
                <w:rFonts w:ascii="Times New Roman" w:eastAsia="Times New Roman" w:hAnsi="Times New Roman" w:cs="Times New Roman"/>
                <w:color w:val="000000"/>
                <w:spacing w:val="0"/>
                <w:w w:val="100"/>
                <w:position w:val="0"/>
                <w:sz w:val="18"/>
                <w:szCs w:val="18"/>
              </w:rPr>
              <w:t>624.56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万元及逾期付款利息。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已申请强制执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在巨潮资讯 网披露的 </w:t>
            </w:r>
            <w:r>
              <w:rPr>
                <w:rFonts w:ascii="Times New Roman" w:eastAsia="Times New Roman" w:hAnsi="Times New Roman" w:cs="Times New Roman"/>
                <w:color w:val="000000"/>
                <w:spacing w:val="0"/>
                <w:w w:val="100"/>
                <w:position w:val="0"/>
                <w:sz w:val="18"/>
                <w:szCs w:val="18"/>
              </w:rPr>
              <w:t xml:space="preserve">2018-023 </w:t>
            </w:r>
            <w:r>
              <w:rPr>
                <w:color w:val="000000"/>
                <w:spacing w:val="0"/>
                <w:w w:val="100"/>
                <w:position w:val="0"/>
              </w:rPr>
              <w:t>号</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《公司关于 控股子公司 重大诉讼公 告》</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、其他累计诉讼、 仲裁案件共</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24,822.02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审理中 或判决 结果执 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公司作为起诉方涉案金额为 </w:t>
            </w:r>
            <w:r>
              <w:rPr>
                <w:rFonts w:ascii="Times New Roman" w:eastAsia="Times New Roman" w:hAnsi="Times New Roman" w:cs="Times New Roman"/>
                <w:color w:val="000000"/>
                <w:spacing w:val="0"/>
                <w:w w:val="100"/>
                <w:position w:val="0"/>
                <w:sz w:val="18"/>
                <w:szCs w:val="18"/>
              </w:rPr>
              <w:t>20,804.39</w:t>
            </w:r>
            <w:r>
              <w:rPr>
                <w:color w:val="000000"/>
                <w:spacing w:val="0"/>
                <w:w w:val="100"/>
                <w:position w:val="0"/>
              </w:rPr>
              <w:t>万元；公司作为被起诉 方涉案金额为</w:t>
            </w:r>
            <w:r>
              <w:rPr>
                <w:rFonts w:ascii="Times New Roman" w:eastAsia="Times New Roman" w:hAnsi="Times New Roman" w:cs="Times New Roman"/>
                <w:color w:val="000000"/>
                <w:spacing w:val="0"/>
                <w:w w:val="100"/>
                <w:position w:val="0"/>
                <w:sz w:val="18"/>
                <w:szCs w:val="18"/>
              </w:rPr>
              <w:t>4,017.63</w:t>
            </w:r>
            <w:r>
              <w:rPr>
                <w:color w:val="000000"/>
                <w:spacing w:val="0"/>
                <w:w w:val="100"/>
                <w:position w:val="0"/>
              </w:rPr>
              <w:t>万元。鉴 于部分案件尚未开庭审理或尚 未结案，部分诉讼案件尚未执行 完毕，其对公司期后利润的影响 存在不确定性。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已立案、审理中 或判决结果执 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在巨潮资讯 网披露的 </w:t>
            </w:r>
            <w:r>
              <w:rPr>
                <w:rFonts w:ascii="Times New Roman" w:eastAsia="Times New Roman" w:hAnsi="Times New Roman" w:cs="Times New Roman"/>
                <w:color w:val="000000"/>
                <w:spacing w:val="0"/>
                <w:w w:val="100"/>
                <w:position w:val="0"/>
                <w:sz w:val="18"/>
                <w:szCs w:val="18"/>
              </w:rPr>
              <w:t xml:space="preserve">2020-075 </w:t>
            </w:r>
            <w:r>
              <w:rPr>
                <w:color w:val="000000"/>
                <w:spacing w:val="0"/>
                <w:w w:val="100"/>
                <w:position w:val="0"/>
              </w:rPr>
              <w:t>号</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《公司关于 累计诉讼、仲 裁案件情况 的公告》</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、报告期内其他新 增诉讼，截至本报 告期末尚未了结且 未达到重大诉讼披 露标准的其他诉讼 汇总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审理中 或判决 结果执 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前述诉讼主要为买卖合同纠纷， 对公司无重大影响。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已立案、审理中 或判决结果执 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349" w:name="bookmark349"/>
      <w:bookmarkStart w:id="350" w:name="bookmark350"/>
      <w:bookmarkStart w:id="351" w:name="bookmark351"/>
      <w:r>
        <w:rPr>
          <w:color w:val="000000"/>
          <w:spacing w:val="0"/>
          <w:w w:val="100"/>
          <w:position w:val="0"/>
          <w:sz w:val="24"/>
          <w:szCs w:val="24"/>
        </w:rPr>
        <w:t>十三、处罚及整改情况</w:t>
      </w:r>
      <w:bookmarkEnd w:id="349"/>
      <w:bookmarkEnd w:id="350"/>
      <w:bookmarkEnd w:id="35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36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十四、公司及其控股股东、实际控制人的诚信状况</w:t>
      </w:r>
      <w:bookmarkEnd w:id="352"/>
      <w:bookmarkEnd w:id="353"/>
      <w:bookmarkEnd w:id="35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355" w:name="bookmark355"/>
      <w:bookmarkStart w:id="356" w:name="bookmark356"/>
      <w:bookmarkStart w:id="357" w:name="bookmark357"/>
      <w:r>
        <w:rPr>
          <w:color w:val="000000"/>
          <w:spacing w:val="0"/>
          <w:w w:val="100"/>
          <w:position w:val="0"/>
          <w:sz w:val="24"/>
          <w:szCs w:val="24"/>
        </w:rPr>
        <w:t>十五、公司股权激励计划、员工持股计划或其他员工激励措施的实施情况</w:t>
      </w:r>
      <w:bookmarkEnd w:id="355"/>
      <w:bookmarkEnd w:id="356"/>
      <w:bookmarkEnd w:id="35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br w:type="page"/>
      </w: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after="360" w:line="240" w:lineRule="auto"/>
        <w:ind w:left="0" w:right="0" w:firstLine="0"/>
        <w:jc w:val="left"/>
      </w:pPr>
      <w:bookmarkStart w:id="358" w:name="bookmark358"/>
      <w:bookmarkStart w:id="359" w:name="bookmark359"/>
      <w:bookmarkStart w:id="360" w:name="bookmark360"/>
      <w:r>
        <w:rPr>
          <w:color w:val="000000"/>
          <w:spacing w:val="0"/>
          <w:w w:val="100"/>
          <w:position w:val="0"/>
          <w:sz w:val="24"/>
          <w:szCs w:val="24"/>
        </w:rPr>
        <w:t>十六、重大关联交易</w:t>
      </w:r>
      <w:bookmarkEnd w:id="358"/>
      <w:bookmarkEnd w:id="359"/>
      <w:bookmarkEnd w:id="360"/>
    </w:p>
    <w:p>
      <w:pPr>
        <w:pStyle w:val="Style34"/>
        <w:keepNext/>
        <w:keepLines/>
        <w:widowControl w:val="0"/>
        <w:shd w:val="clear" w:color="auto" w:fill="auto"/>
        <w:bidi w:val="0"/>
        <w:spacing w:before="0" w:after="36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、与日常经营相关的关联交易</w:t>
      </w:r>
      <w:bookmarkEnd w:id="361"/>
      <w:bookmarkEnd w:id="362"/>
      <w:bookmarkEnd w:id="364"/>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902"/>
        <w:gridCol w:w="456"/>
        <w:gridCol w:w="821"/>
        <w:gridCol w:w="562"/>
        <w:gridCol w:w="672"/>
        <w:gridCol w:w="677"/>
        <w:gridCol w:w="672"/>
        <w:gridCol w:w="677"/>
        <w:gridCol w:w="427"/>
        <w:gridCol w:w="706"/>
        <w:gridCol w:w="710"/>
        <w:gridCol w:w="427"/>
        <w:gridCol w:w="1070"/>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关联 交易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 交易 定价 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易价格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2"/>
              <w:keepNext w:val="0"/>
              <w:keepLines w:val="0"/>
              <w:widowControl w:val="0"/>
              <w:shd w:val="clear" w:color="auto" w:fill="auto"/>
              <w:bidi w:val="0"/>
              <w:spacing w:before="0" w:after="0" w:line="314" w:lineRule="exact"/>
              <w:ind w:left="140" w:right="0" w:firstLine="20"/>
              <w:jc w:val="left"/>
            </w:pPr>
            <w:r>
              <w:rPr>
                <w:color w:val="000000"/>
                <w:spacing w:val="0"/>
                <w:w w:val="100"/>
                <w:position w:val="0"/>
              </w:rPr>
              <w:t>（万 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 超过 获批 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 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盛灿科技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公司持有 其 </w:t>
            </w:r>
            <w:r>
              <w:rPr>
                <w:rFonts w:ascii="Times New Roman" w:eastAsia="Times New Roman" w:hAnsi="Times New Roman" w:cs="Times New Roman"/>
                <w:color w:val="000000"/>
                <w:spacing w:val="0"/>
                <w:w w:val="100"/>
                <w:position w:val="0"/>
                <w:sz w:val="18"/>
                <w:szCs w:val="18"/>
              </w:rPr>
              <w:t xml:space="preserve">11.07% </w:t>
            </w:r>
            <w:r>
              <w:rPr>
                <w:color w:val="000000"/>
                <w:spacing w:val="0"/>
                <w:w w:val="100"/>
                <w:position w:val="0"/>
              </w:rPr>
              <w:t>的出资比 例；公司副 总裁傅德 亮担任其 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 联方 提供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宏达通信 向盛灿科 技提供服 务（含委 托开发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公允 协商 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按合同 约定结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巨潮资讯网 及《证券时 报》刊登的 </w:t>
            </w:r>
            <w:r>
              <w:rPr>
                <w:rFonts w:ascii="Times New Roman" w:eastAsia="Times New Roman" w:hAnsi="Times New Roman" w:cs="Times New Roman"/>
                <w:color w:val="000000"/>
                <w:spacing w:val="0"/>
                <w:w w:val="100"/>
                <w:position w:val="0"/>
                <w:sz w:val="18"/>
                <w:szCs w:val="18"/>
              </w:rPr>
              <w:t xml:space="preserve">2020-006 </w:t>
            </w:r>
            <w:r>
              <w:rPr>
                <w:color w:val="000000"/>
                <w:spacing w:val="0"/>
                <w:w w:val="100"/>
                <w:position w:val="0"/>
              </w:rPr>
              <w:t>号</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年度日常关 联交易预计 的公告》</w:t>
            </w:r>
          </w:p>
        </w:tc>
      </w:tr>
      <w:tr>
        <w:trPr>
          <w:trHeight w:val="398"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288.44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按类别对本期将发生的日常关联交易 进行总金额预计的，在报告期内的实 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公司子公司宏达通信与关联方的年度日常关联交易预计是基于实际需求和业务开展 进行的初步判断，因此与实际发生情况存在一定的差异，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年度日常关联交易实 际发生总金额低于预计总金额，这属于正常经营行为，对公司日常经营及业绩不会 产生重大影响。</w:t>
            </w:r>
          </w:p>
        </w:tc>
      </w:tr>
      <w:tr>
        <w:trPr>
          <w:trHeight w:val="725"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交易价格与市场参考价格差异较大的 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4"/>
        <w:keepNext/>
        <w:keepLines/>
        <w:widowControl w:val="0"/>
        <w:shd w:val="clear" w:color="auto" w:fill="auto"/>
        <w:tabs>
          <w:tab w:pos="378" w:val="left"/>
        </w:tabs>
        <w:bidi w:val="0"/>
        <w:spacing w:before="0" w:after="36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2</w:t>
      </w:r>
      <w:bookmarkEnd w:id="367"/>
      <w:r>
        <w:rPr>
          <w:color w:val="000000"/>
          <w:spacing w:val="0"/>
          <w:w w:val="100"/>
          <w:position w:val="0"/>
        </w:rPr>
        <w:t>、</w:t>
        <w:tab/>
        <w:t>资产或股权收购、出售发生的关联交易</w:t>
      </w:r>
      <w:bookmarkEnd w:id="365"/>
      <w:bookmarkEnd w:id="366"/>
      <w:bookmarkEnd w:id="36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36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3</w:t>
      </w:r>
      <w:bookmarkEnd w:id="371"/>
      <w:r>
        <w:rPr>
          <w:color w:val="000000"/>
          <w:spacing w:val="0"/>
          <w:w w:val="100"/>
          <w:position w:val="0"/>
        </w:rPr>
        <w:t>、</w:t>
        <w:tab/>
        <w:t>共同对外投资的关联交易</w:t>
      </w:r>
      <w:bookmarkEnd w:id="369"/>
      <w:bookmarkEnd w:id="370"/>
      <w:bookmarkEnd w:id="37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36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4</w:t>
      </w:r>
      <w:bookmarkEnd w:id="375"/>
      <w:r>
        <w:rPr>
          <w:color w:val="000000"/>
          <w:spacing w:val="0"/>
          <w:w w:val="100"/>
          <w:position w:val="0"/>
        </w:rPr>
        <w:t>、</w:t>
        <w:tab/>
        <w:t>关联债权债务往来</w:t>
      </w:r>
      <w:bookmarkEnd w:id="373"/>
      <w:bookmarkEnd w:id="374"/>
      <w:bookmarkEnd w:id="37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4"/>
        <w:keepNext/>
        <w:keepLines/>
        <w:widowControl w:val="0"/>
        <w:shd w:val="clear" w:color="auto" w:fill="auto"/>
        <w:bidi w:val="0"/>
        <w:spacing w:before="0" w:after="28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5</w:t>
      </w:r>
      <w:bookmarkEnd w:id="379"/>
      <w:r>
        <w:rPr>
          <w:color w:val="000000"/>
          <w:spacing w:val="0"/>
          <w:w w:val="100"/>
          <w:position w:val="0"/>
        </w:rPr>
        <w:t>、其他重大关联交易</w:t>
      </w:r>
      <w:bookmarkEnd w:id="377"/>
      <w:bookmarkEnd w:id="378"/>
      <w:bookmarkEnd w:id="380"/>
    </w:p>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日，经公司第五届董事会第十一次会议审议通过的《关于公司补充确认关联交易的议案》，公司基于 谨慎性原则，补充确认公司与水晶智联间的应收账款</w:t>
      </w:r>
      <w:r>
        <w:rPr>
          <w:rFonts w:ascii="Times New Roman" w:eastAsia="Times New Roman" w:hAnsi="Times New Roman" w:cs="Times New Roman"/>
          <w:color w:val="000000"/>
          <w:spacing w:val="0"/>
          <w:w w:val="100"/>
          <w:position w:val="0"/>
          <w:sz w:val="18"/>
          <w:szCs w:val="18"/>
        </w:rPr>
        <w:t>528.99</w:t>
      </w:r>
      <w:r>
        <w:rPr>
          <w:color w:val="000000"/>
          <w:spacing w:val="0"/>
          <w:w w:val="100"/>
          <w:position w:val="0"/>
        </w:rPr>
        <w:t>万元、其他应收款</w:t>
      </w:r>
      <w:r>
        <w:rPr>
          <w:rFonts w:ascii="Times New Roman" w:eastAsia="Times New Roman" w:hAnsi="Times New Roman" w:cs="Times New Roman"/>
          <w:color w:val="000000"/>
          <w:spacing w:val="0"/>
          <w:w w:val="100"/>
          <w:position w:val="0"/>
          <w:sz w:val="18"/>
          <w:szCs w:val="18"/>
        </w:rPr>
        <w:t>75.45</w:t>
      </w:r>
      <w:r>
        <w:rPr>
          <w:color w:val="000000"/>
          <w:spacing w:val="0"/>
          <w:w w:val="100"/>
          <w:position w:val="0"/>
        </w:rPr>
        <w:t>万元为公司与水晶智联的关联交易，报告 期内前述其他应收款</w:t>
      </w:r>
      <w:r>
        <w:rPr>
          <w:rFonts w:ascii="Times New Roman" w:eastAsia="Times New Roman" w:hAnsi="Times New Roman" w:cs="Times New Roman"/>
          <w:color w:val="000000"/>
          <w:spacing w:val="0"/>
          <w:w w:val="100"/>
          <w:position w:val="0"/>
          <w:sz w:val="18"/>
          <w:szCs w:val="18"/>
        </w:rPr>
        <w:t>75.45</w:t>
      </w:r>
      <w:r>
        <w:rPr>
          <w:color w:val="000000"/>
          <w:spacing w:val="0"/>
          <w:w w:val="100"/>
          <w:position w:val="0"/>
        </w:rPr>
        <w:t>万元孳生利息</w:t>
      </w:r>
      <w:r>
        <w:rPr>
          <w:rFonts w:ascii="Times New Roman" w:eastAsia="Times New Roman" w:hAnsi="Times New Roman" w:cs="Times New Roman"/>
          <w:color w:val="000000"/>
          <w:spacing w:val="0"/>
          <w:w w:val="100"/>
          <w:position w:val="0"/>
          <w:sz w:val="18"/>
          <w:szCs w:val="18"/>
        </w:rPr>
        <w:t>4.29</w:t>
      </w:r>
      <w:r>
        <w:rPr>
          <w:color w:val="000000"/>
          <w:spacing w:val="0"/>
          <w:w w:val="100"/>
          <w:position w:val="0"/>
        </w:rPr>
        <w:t>万元；</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月，公司董事、副董事长许忠慈先生与宏达通信签署《借款协议》，宏达通信向许忠慈先生申请无息借款最高 不超过人民币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万元，借款期限不超过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个月。报告期内，宏达通信已归还许忠慈先生上述借款。</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日，经公司第五届董事会第十九次会议审议通过的《关于公司补充确认关联交易的议案》，公司基于 谨慎性原则，补充确认公司向通新源采购物业管理服务</w:t>
      </w:r>
      <w:r>
        <w:rPr>
          <w:rFonts w:ascii="Times New Roman" w:eastAsia="Times New Roman" w:hAnsi="Times New Roman" w:cs="Times New Roman"/>
          <w:color w:val="000000"/>
          <w:spacing w:val="0"/>
          <w:w w:val="100"/>
          <w:position w:val="0"/>
          <w:sz w:val="18"/>
          <w:szCs w:val="18"/>
        </w:rPr>
        <w:t>42.53</w:t>
      </w:r>
      <w:r>
        <w:rPr>
          <w:color w:val="000000"/>
          <w:spacing w:val="0"/>
          <w:w w:val="100"/>
          <w:position w:val="0"/>
        </w:rPr>
        <w:t>万元为公司与通新源的关联交易。</w:t>
      </w: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《公司关于补充确认关联交易的公告》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《公司关于补充确认关联交易的公告》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widowControl w:val="0"/>
        <w:spacing w:after="919" w:line="1" w:lineRule="exact"/>
      </w:pPr>
    </w:p>
    <w:p>
      <w:pPr>
        <w:pStyle w:val="Style25"/>
        <w:keepNext/>
        <w:keepLines/>
        <w:widowControl w:val="0"/>
        <w:shd w:val="clear" w:color="auto" w:fill="auto"/>
        <w:bidi w:val="0"/>
        <w:spacing w:before="0" w:after="380" w:line="240" w:lineRule="auto"/>
        <w:ind w:left="0" w:right="0" w:firstLine="0"/>
        <w:jc w:val="left"/>
      </w:pPr>
      <w:bookmarkStart w:id="381" w:name="bookmark381"/>
      <w:bookmarkStart w:id="382" w:name="bookmark382"/>
      <w:bookmarkStart w:id="383" w:name="bookmark383"/>
      <w:r>
        <w:rPr>
          <w:color w:val="000000"/>
          <w:spacing w:val="0"/>
          <w:w w:val="100"/>
          <w:position w:val="0"/>
          <w:sz w:val="24"/>
          <w:szCs w:val="24"/>
        </w:rPr>
        <w:t>十七、重大合同及其履行情况</w:t>
      </w:r>
      <w:bookmarkEnd w:id="381"/>
      <w:bookmarkEnd w:id="382"/>
      <w:bookmarkEnd w:id="383"/>
    </w:p>
    <w:p>
      <w:pPr>
        <w:pStyle w:val="Style34"/>
        <w:keepNext/>
        <w:keepLines/>
        <w:widowControl w:val="0"/>
        <w:shd w:val="clear" w:color="auto" w:fill="auto"/>
        <w:tabs>
          <w:tab w:pos="368" w:val="left"/>
        </w:tabs>
        <w:bidi w:val="0"/>
        <w:spacing w:before="0" w:after="38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1</w:t>
      </w:r>
      <w:bookmarkEnd w:id="386"/>
      <w:r>
        <w:rPr>
          <w:color w:val="000000"/>
          <w:spacing w:val="0"/>
          <w:w w:val="100"/>
          <w:position w:val="0"/>
        </w:rPr>
        <w:t>、</w:t>
        <w:tab/>
        <w:t>托管、承包、租赁事项情况</w:t>
      </w:r>
      <w:bookmarkEnd w:id="384"/>
      <w:bookmarkEnd w:id="385"/>
      <w:bookmarkEnd w:id="387"/>
    </w:p>
    <w:p>
      <w:pPr>
        <w:pStyle w:val="Style41"/>
        <w:keepNext/>
        <w:keepLines/>
        <w:widowControl w:val="0"/>
        <w:shd w:val="clear" w:color="auto" w:fill="auto"/>
        <w:tabs>
          <w:tab w:pos="493" w:val="left"/>
        </w:tabs>
        <w:bidi w:val="0"/>
        <w:spacing w:before="0" w:after="38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8"/>
      <w:bookmarkEnd w:id="389"/>
      <w:bookmarkEnd w:id="39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after="38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2"/>
      <w:bookmarkEnd w:id="393"/>
      <w:bookmarkEnd w:id="39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1"/>
        <w:keepNext/>
        <w:keepLines/>
        <w:widowControl w:val="0"/>
        <w:shd w:val="clear" w:color="auto" w:fill="auto"/>
        <w:tabs>
          <w:tab w:pos="493" w:val="left"/>
        </w:tabs>
        <w:bidi w:val="0"/>
        <w:spacing w:before="0" w:after="380" w:line="240" w:lineRule="auto"/>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96"/>
      <w:bookmarkEnd w:id="397"/>
      <w:bookmarkEnd w:id="39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2</w:t>
      </w:r>
      <w:bookmarkEnd w:id="402"/>
      <w:r>
        <w:rPr>
          <w:color w:val="000000"/>
          <w:spacing w:val="0"/>
          <w:w w:val="100"/>
          <w:position w:val="0"/>
        </w:rPr>
        <w:t>、</w:t>
        <w:tab/>
        <w:t>重大担保</w:t>
      </w:r>
      <w:bookmarkEnd w:id="400"/>
      <w:bookmarkEnd w:id="401"/>
      <w:bookmarkEnd w:id="40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04"/>
      <w:bookmarkEnd w:id="405"/>
      <w:bookmarkEnd w:id="407"/>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718"/>
        <w:gridCol w:w="922"/>
        <w:gridCol w:w="926"/>
        <w:gridCol w:w="979"/>
        <w:gridCol w:w="1133"/>
        <w:gridCol w:w="710"/>
        <w:gridCol w:w="1666"/>
        <w:gridCol w:w="749"/>
        <w:gridCol w:w="787"/>
      </w:tblGrid>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担保类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报告期内对外担保实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报告期末已审批的对外担保额度 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担保类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云硕科技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保证期间为该合同 相应债务履行期届 满之日起两年。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宏达通信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保证期间为该合同 相应债务履行期届 满之日起两年。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担保额度的有效期 为自本次董事会审 议通过之日起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 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保证期间为该合同 相应债务履行期届 满之日起两年。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保证期间为该合同 相应债务履行期届 满之日起两年。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深圳证通云计算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担保额度的有效期 为自本次董事会审 议通过之日起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保证期间为该合同 相应债务履行期届 满之日起三年。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担保额度的有效期 为自本次董事会审 议通过之日起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佳明光电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 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担保额度的有效期 为自本次董事会审 议通过之日起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8"/>
        <w:gridCol w:w="922"/>
        <w:gridCol w:w="912"/>
        <w:gridCol w:w="994"/>
        <w:gridCol w:w="1133"/>
        <w:gridCol w:w="710"/>
        <w:gridCol w:w="1666"/>
        <w:gridCol w:w="739"/>
        <w:gridCol w:w="797"/>
      </w:tblGrid>
      <w:tr>
        <w:trPr>
          <w:trHeight w:val="1027"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26" w:lineRule="exact"/>
              <w:ind w:left="0" w:right="0" w:firstLine="0"/>
              <w:jc w:val="left"/>
            </w:pPr>
            <w:r>
              <w:rPr>
                <w:color w:val="000000"/>
                <w:spacing w:val="0"/>
                <w:w w:val="100"/>
                <w:position w:val="0"/>
              </w:rPr>
              <w:t>报告期内对子公司担 保实际发生额合计</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230,809.75</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 际担保余额合计（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157,949.50</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 行完毕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022"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26" w:lineRule="exact"/>
              <w:ind w:left="0" w:right="0" w:firstLine="0"/>
              <w:jc w:val="left"/>
            </w:pPr>
            <w:r>
              <w:rPr>
                <w:color w:val="000000"/>
                <w:spacing w:val="0"/>
                <w:w w:val="100"/>
                <w:position w:val="0"/>
              </w:rPr>
              <w:t>报告期内对子公司担 保实际发生额合计</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 际担保余额合计（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230,809.75</w:t>
            </w:r>
          </w:p>
        </w:tc>
      </w:tr>
      <w:tr>
        <w:trPr>
          <w:trHeight w:val="71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157,949.50</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 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37,097.79</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93,097.79</w:t>
            </w:r>
          </w:p>
        </w:tc>
      </w:tr>
      <w:tr>
        <w:trPr>
          <w:trHeight w:val="715"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对未到期担保，报告期内已发生担保责任或可能承担连带 清偿责任的情况说明（如有）</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41"/>
        <w:keepNext/>
        <w:keepLines/>
        <w:widowControl w:val="0"/>
        <w:shd w:val="clear" w:color="auto" w:fill="auto"/>
        <w:bidi w:val="0"/>
        <w:spacing w:before="0" w:after="38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w:t>
      </w:r>
      <w:bookmarkEnd w:id="410"/>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08"/>
      <w:bookmarkEnd w:id="409"/>
      <w:bookmarkEnd w:id="41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公司报告期无违规对外担保情况。</w:t>
      </w:r>
    </w:p>
    <w:p>
      <w:pPr>
        <w:pStyle w:val="Style34"/>
        <w:keepNext/>
        <w:keepLines/>
        <w:widowControl w:val="0"/>
        <w:shd w:val="clear" w:color="auto" w:fill="auto"/>
        <w:tabs>
          <w:tab w:pos="378" w:val="left"/>
        </w:tabs>
        <w:bidi w:val="0"/>
        <w:spacing w:before="0" w:after="36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3</w:t>
      </w:r>
      <w:bookmarkEnd w:id="414"/>
      <w:r>
        <w:rPr>
          <w:color w:val="000000"/>
          <w:spacing w:val="0"/>
          <w:w w:val="100"/>
          <w:position w:val="0"/>
        </w:rPr>
        <w:t>、</w:t>
        <w:tab/>
        <w:t>委托他人进行现金资产管理情况</w:t>
      </w:r>
      <w:bookmarkEnd w:id="412"/>
      <w:bookmarkEnd w:id="413"/>
      <w:bookmarkEnd w:id="415"/>
    </w:p>
    <w:p>
      <w:pPr>
        <w:pStyle w:val="Style41"/>
        <w:keepNext/>
        <w:keepLines/>
        <w:widowControl w:val="0"/>
        <w:numPr>
          <w:ilvl w:val="0"/>
          <w:numId w:val="9"/>
        </w:numPr>
        <w:shd w:val="clear" w:color="auto" w:fill="auto"/>
        <w:tabs>
          <w:tab w:pos="493" w:val="left"/>
        </w:tabs>
        <w:bidi w:val="0"/>
        <w:spacing w:before="0" w:line="240" w:lineRule="auto"/>
        <w:ind w:left="0" w:right="0" w:firstLine="0"/>
        <w:jc w:val="left"/>
      </w:pPr>
      <w:bookmarkStart w:id="416" w:name="bookmark416"/>
      <w:bookmarkStart w:id="417" w:name="bookmark417"/>
      <w:bookmarkStart w:id="418" w:name="bookmark418"/>
      <w:bookmarkStart w:id="419" w:name="bookmark419"/>
      <w:bookmarkEnd w:id="418"/>
      <w:r>
        <w:rPr>
          <w:color w:val="000000"/>
          <w:spacing w:val="0"/>
          <w:w w:val="100"/>
          <w:position w:val="0"/>
        </w:rPr>
        <w:t>委托理财情况</w:t>
      </w:r>
      <w:bookmarkEnd w:id="416"/>
      <w:bookmarkEnd w:id="417"/>
      <w:bookmarkEnd w:id="419"/>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41"/>
        <w:keepNext/>
        <w:keepLines/>
        <w:widowControl w:val="0"/>
        <w:numPr>
          <w:ilvl w:val="0"/>
          <w:numId w:val="9"/>
        </w:numPr>
        <w:shd w:val="clear" w:color="auto" w:fill="auto"/>
        <w:tabs>
          <w:tab w:pos="493" w:val="left"/>
        </w:tabs>
        <w:bidi w:val="0"/>
        <w:spacing w:before="0" w:line="240" w:lineRule="auto"/>
        <w:ind w:left="0" w:right="0" w:firstLine="0"/>
        <w:jc w:val="left"/>
      </w:pPr>
      <w:bookmarkStart w:id="420" w:name="bookmark420"/>
      <w:bookmarkStart w:id="421" w:name="bookmark421"/>
      <w:bookmarkStart w:id="422" w:name="bookmark422"/>
      <w:bookmarkStart w:id="423" w:name="bookmark423"/>
      <w:bookmarkEnd w:id="422"/>
      <w:r>
        <w:rPr>
          <w:color w:val="000000"/>
          <w:spacing w:val="0"/>
          <w:w w:val="100"/>
          <w:position w:val="0"/>
        </w:rPr>
        <w:t>委托贷款情况</w:t>
      </w:r>
      <w:bookmarkEnd w:id="420"/>
      <w:bookmarkEnd w:id="421"/>
      <w:bookmarkEnd w:id="423"/>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4"/>
        <w:keepNext/>
        <w:keepLines/>
        <w:widowControl w:val="0"/>
        <w:shd w:val="clear" w:color="auto" w:fill="auto"/>
        <w:tabs>
          <w:tab w:pos="378" w:val="left"/>
        </w:tabs>
        <w:bidi w:val="0"/>
        <w:spacing w:before="0" w:after="36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4</w:t>
      </w:r>
      <w:bookmarkEnd w:id="426"/>
      <w:r>
        <w:rPr>
          <w:color w:val="000000"/>
          <w:spacing w:val="0"/>
          <w:w w:val="100"/>
          <w:position w:val="0"/>
        </w:rPr>
        <w:t>、</w:t>
        <w:tab/>
        <w:t>日常经营重大合同</w:t>
      </w:r>
      <w:bookmarkEnd w:id="424"/>
      <w:bookmarkEnd w:id="425"/>
      <w:bookmarkEnd w:id="427"/>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8"/>
        <w:gridCol w:w="1363"/>
        <w:gridCol w:w="1368"/>
        <w:gridCol w:w="1402"/>
        <w:gridCol w:w="1406"/>
        <w:gridCol w:w="1358"/>
        <w:gridCol w:w="131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合同订立公司方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合同订立对方名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合同标的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合同总金额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合同履行的进度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本期及累计确认 的销售收入金额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应收账款回款 情况</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深圳云计算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平安通信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数据中心场 地租赁、机柜托 管及相关软硬件 设备与服务等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92,000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按约定进度推进 相关数据中心的 交付运营工作。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重大合同进展与合同约定出现重大差异且影响合同金额</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6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5</w:t>
      </w:r>
      <w:bookmarkEnd w:id="430"/>
      <w:r>
        <w:rPr>
          <w:color w:val="000000"/>
          <w:spacing w:val="0"/>
          <w:w w:val="100"/>
          <w:position w:val="0"/>
        </w:rPr>
        <w:t>、其他重大合同</w:t>
      </w:r>
      <w:bookmarkEnd w:id="428"/>
      <w:bookmarkEnd w:id="429"/>
      <w:bookmarkEnd w:id="431"/>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360" w:line="240" w:lineRule="auto"/>
        <w:ind w:left="0" w:right="0" w:firstLine="0"/>
        <w:jc w:val="left"/>
      </w:pPr>
      <w:bookmarkStart w:id="432" w:name="bookmark432"/>
      <w:bookmarkStart w:id="433" w:name="bookmark433"/>
      <w:bookmarkStart w:id="434" w:name="bookmark434"/>
      <w:r>
        <w:rPr>
          <w:color w:val="000000"/>
          <w:spacing w:val="0"/>
          <w:w w:val="100"/>
          <w:position w:val="0"/>
          <w:sz w:val="24"/>
          <w:szCs w:val="24"/>
        </w:rPr>
        <w:t>十八、社会责任情况</w:t>
      </w:r>
      <w:bookmarkEnd w:id="432"/>
      <w:bookmarkEnd w:id="433"/>
      <w:bookmarkEnd w:id="434"/>
    </w:p>
    <w:p>
      <w:pPr>
        <w:pStyle w:val="Style34"/>
        <w:keepNext/>
        <w:keepLines/>
        <w:widowControl w:val="0"/>
        <w:shd w:val="clear" w:color="auto" w:fill="auto"/>
        <w:bidi w:val="0"/>
        <w:spacing w:before="0" w:after="26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1</w:t>
      </w:r>
      <w:bookmarkEnd w:id="437"/>
      <w:r>
        <w:rPr>
          <w:color w:val="000000"/>
          <w:spacing w:val="0"/>
          <w:w w:val="100"/>
          <w:position w:val="0"/>
        </w:rPr>
        <w:t>、履行社会责任情况</w:t>
      </w:r>
      <w:bookmarkEnd w:id="435"/>
      <w:bookmarkEnd w:id="436"/>
      <w:bookmarkEnd w:id="438"/>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客户增值、员工发展、企业进步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的使命的同时，积极履行企业的社会责任，积极维护股东利益、 债权人利益以及员工、客户、供应商等相关方的合法权益，坚持做到经济效益、社会贡献与环境友好并重，实现公司与社会 的融合共进及可持续发展。</w:t>
      </w:r>
    </w:p>
    <w:p>
      <w:pPr>
        <w:pStyle w:val="Style29"/>
        <w:keepNext w:val="0"/>
        <w:keepLines w:val="0"/>
        <w:widowControl w:val="0"/>
        <w:numPr>
          <w:ilvl w:val="0"/>
          <w:numId w:val="11"/>
        </w:numPr>
        <w:shd w:val="clear" w:color="auto" w:fill="auto"/>
        <w:tabs>
          <w:tab w:pos="834" w:val="left"/>
        </w:tabs>
        <w:bidi w:val="0"/>
        <w:spacing w:before="0" w:after="0" w:line="313" w:lineRule="exact"/>
        <w:ind w:left="0" w:right="0"/>
        <w:jc w:val="both"/>
      </w:pPr>
      <w:bookmarkStart w:id="439" w:name="bookmark439"/>
      <w:bookmarkEnd w:id="439"/>
      <w:r>
        <w:rPr>
          <w:b/>
          <w:bCs/>
          <w:color w:val="000000"/>
          <w:spacing w:val="0"/>
          <w:w w:val="100"/>
          <w:position w:val="0"/>
        </w:rPr>
        <w:t>股东和债权人权益保护</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公司根据《公司法》、《证券法》、《上市公司治理准则》等法律法规的相关要求，不断完善公司治理结构，坚持股东 大会、董事会、监事会及高管团队的规范运作，构建权责分明、协调运作、互相制衡的治理机制，确保决策、执行和监督相 互分离、相互制衡，保障投资人权益。公司通过信息披露、专线电话交流、专用邮箱沟通、业绩说明会、投资者互动平台、 投资者网上集体接待日等多种方式与投资者互动，使投资者更加深入地了解公司经营管理状况，确保其信息的知情权，促进 公司与投资者建立长期、稳定的良好互动关系。公司在各项重大经营决策过程，均充分考虑了债权人的合法权益，及时向债 权人回馈与其债权权益相关的重大信息，严格按照与债权人签订的合同履行债务，充分保护债权人利益。</w:t>
      </w:r>
    </w:p>
    <w:p>
      <w:pPr>
        <w:pStyle w:val="Style29"/>
        <w:keepNext w:val="0"/>
        <w:keepLines w:val="0"/>
        <w:widowControl w:val="0"/>
        <w:numPr>
          <w:ilvl w:val="0"/>
          <w:numId w:val="11"/>
        </w:numPr>
        <w:shd w:val="clear" w:color="auto" w:fill="auto"/>
        <w:tabs>
          <w:tab w:pos="834" w:val="left"/>
        </w:tabs>
        <w:bidi w:val="0"/>
        <w:spacing w:before="0" w:after="360" w:line="313" w:lineRule="exact"/>
        <w:ind w:left="0" w:right="0"/>
        <w:jc w:val="both"/>
      </w:pPr>
      <w:bookmarkStart w:id="440" w:name="bookmark440"/>
      <w:bookmarkEnd w:id="440"/>
      <w:r>
        <w:rPr>
          <w:b/>
          <w:bCs/>
          <w:color w:val="000000"/>
          <w:spacing w:val="0"/>
          <w:w w:val="100"/>
          <w:position w:val="0"/>
        </w:rPr>
        <w:t>职工权益保护</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公司重视保障员工的权益，始终坚持以人为本的核心价值观，把改善员工的工作环境、实现员工的自我价值、提高员工 的生活质量、推动员工的职业成长作为公司发展战略的重要组成部分，切实维护和保障员工的各项权益。公司严格遵守各项 劳动和社会保障法律法规，建立完善的用工管理制度，依法与员工签订劳动合同，按时足额发放员工工资和为在岗员工缴纳 各项法定社会保险及公积金。公司进一步完善了休假制度、薪酬及绩效管理制度、安全生产的相关制度，建立健全的职业安 全管理体系。公司为员工提供多种学习、培训和提升渠道。报告期内，公司十分注重实现员工与企业的共同成长，在注重疫 情防控的同时积极调整培训方式，通过组织线上技能培训、管理培训，提升员工自身素质和综合能力，并建立了管理和各项 专业晋升通道，为员工提供良好的学习机会、晋升空间及合理的福利待遇，并通过多种形式的激励方式调动员工的积极性。 公司申请成立了工会组织，今后将积极发挥其组织联系职工群众的桥梁和纽带作用，在维护职工权益、维护职工团队稳定等 方面充分激发工会管理层的活力，加强组织建设。公司为员工提供安全舒适的生活、工作环境，并为员工安排免费体检和免 费核酸检测。公司还定期或不定期开展各种形式的企业文化活动，关注员工身心健康和文化生活，增强员工身体素质，有效 激发员工集体归属感和团队凝聚力。此外，公司的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证通电子爱心互助基金会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也在不断为困难员工提供及时的救助支援。</w:t>
      </w:r>
    </w:p>
    <w:p>
      <w:pPr>
        <w:pStyle w:val="Style29"/>
        <w:keepNext w:val="0"/>
        <w:keepLines w:val="0"/>
        <w:widowControl w:val="0"/>
        <w:numPr>
          <w:ilvl w:val="0"/>
          <w:numId w:val="11"/>
        </w:numPr>
        <w:shd w:val="clear" w:color="auto" w:fill="auto"/>
        <w:tabs>
          <w:tab w:pos="774" w:val="left"/>
        </w:tabs>
        <w:bidi w:val="0"/>
        <w:spacing w:before="0" w:after="0" w:line="312" w:lineRule="exact"/>
        <w:ind w:left="0" w:right="0"/>
        <w:jc w:val="both"/>
      </w:pPr>
      <w:bookmarkStart w:id="441" w:name="bookmark441"/>
      <w:bookmarkEnd w:id="441"/>
      <w:r>
        <w:rPr>
          <w:b/>
          <w:bCs/>
          <w:color w:val="000000"/>
          <w:spacing w:val="0"/>
          <w:w w:val="100"/>
          <w:position w:val="0"/>
        </w:rPr>
        <w:t>客户及供应商权益保护</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公司持续践行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诚实守信、共享价值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的理念，与客户、供应商建立良好的合作关系。对于客户，公司本着对客户负责的 态度，以满足客户需求为基本出发点，以服务战略定位为导向，通过规范的流程、严格的实施标准和完善的监控方案，致力 于为客户提供优质的产品与服务。公司建立了专业的客户服务中心，目前区域客服管理中心、售后服务网点覆盖全国(除港 澳台)，通过公司网站、服务网点、服务电话，及时了解客户需求和意见反馈，有效快速的回复客户、定期对客户进行满意 度调查，提高客户的满意度及忠诚度。公司通过持续积累的品牌价值，获得行业内客户较高的认可，已与多家客户达成战略 合作伙伴关系，与客户实现诚信互助、优势互补、利益共享。对于供应商，公司秉承诚实守信、互惠互利、公平公正、协同 发展的商业价值观。公司不断完善采购流程与机制，建立公平、公正的评估体系，为供应商创造良好的竞争环境；推行公开 招标和阳光采购，以杜绝暗箱操作、商业贿赂等不正当交易情形。公司严格遵守并履行合同约定，按期付款，友好协商解决 纷争，以保证供应商的合理合法权益。遵循基本的市场法则，保守供应商商业秘密，对供应商的技术信息和经营信息严格保 密，为供应商提供一个良好的竞争环境，促进公司与供应商长期稳定合作。</w:t>
      </w:r>
    </w:p>
    <w:p>
      <w:pPr>
        <w:pStyle w:val="Style29"/>
        <w:keepNext w:val="0"/>
        <w:keepLines w:val="0"/>
        <w:widowControl w:val="0"/>
        <w:numPr>
          <w:ilvl w:val="0"/>
          <w:numId w:val="11"/>
        </w:numPr>
        <w:shd w:val="clear" w:color="auto" w:fill="auto"/>
        <w:tabs>
          <w:tab w:pos="774" w:val="left"/>
        </w:tabs>
        <w:bidi w:val="0"/>
        <w:spacing w:before="0" w:after="0" w:line="312" w:lineRule="exact"/>
        <w:ind w:left="0" w:right="0"/>
        <w:jc w:val="both"/>
      </w:pPr>
      <w:bookmarkStart w:id="442" w:name="bookmark442"/>
      <w:bookmarkEnd w:id="442"/>
      <w:r>
        <w:rPr>
          <w:b/>
          <w:bCs/>
          <w:color w:val="000000"/>
          <w:spacing w:val="0"/>
          <w:w w:val="100"/>
          <w:position w:val="0"/>
        </w:rPr>
        <w:t>商品质量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持续改善、构建价值和尊严，创行业领先，用品质与世界对话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为质量方针。已通过国际先进的质量管理体系 </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认证，并建立了完善的产品及服务质量管理制度及周到的售后服务体系，设立了包括最高管理者，管理层及职员、 员工等各个层级在内的质量管理组织，围绕运营质量提升开展工作并达到预期目的。近年来，公司获深圳质量百强企业、深 圳市质量强市卓越贡献奖、南山区人民政府质量奖等多个奖项。</w:t>
      </w:r>
    </w:p>
    <w:p>
      <w:pPr>
        <w:pStyle w:val="Style29"/>
        <w:keepNext w:val="0"/>
        <w:keepLines w:val="0"/>
        <w:widowControl w:val="0"/>
        <w:numPr>
          <w:ilvl w:val="0"/>
          <w:numId w:val="11"/>
        </w:numPr>
        <w:shd w:val="clear" w:color="auto" w:fill="auto"/>
        <w:tabs>
          <w:tab w:pos="774" w:val="left"/>
        </w:tabs>
        <w:bidi w:val="0"/>
        <w:spacing w:before="0" w:after="0" w:line="312" w:lineRule="exact"/>
        <w:ind w:left="0" w:right="0"/>
        <w:jc w:val="both"/>
      </w:pPr>
      <w:bookmarkStart w:id="443" w:name="bookmark443"/>
      <w:bookmarkEnd w:id="443"/>
      <w:r>
        <w:rPr>
          <w:b/>
          <w:bCs/>
          <w:color w:val="000000"/>
          <w:spacing w:val="0"/>
          <w:w w:val="100"/>
          <w:position w:val="0"/>
        </w:rPr>
        <w:t>环境保护和可持续发展</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公司高度重视绿色发展的持续发展理念，已通过</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环境管理国际体系认证，并严格按</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体系管理公司的 各项生产经营活动。公司各业务板块都倡导节能减排、安全环保的理念。数据中心的能源效率上，公司从设计到运营全程控 制低能耗运行，强调绿色节能，严格符合工信部提出的绿色数据中心的要求。公司在业务上通过循环利用、使用检测仪器进 行在线监测水质状况是否达标或超标，并通过建立生化池及聘请专业环保公司集中清理等方式，降低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废气、废水、废渣</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的排放；产品包装材料、废弃物料统一回收，循环利用，并且公司与多地政府合作采取</w:t>
      </w:r>
      <w:r>
        <w:rPr>
          <w:rFonts w:ascii="Times New Roman" w:eastAsia="Times New Roman" w:hAnsi="Times New Roman" w:cs="Times New Roman"/>
          <w:color w:val="000000"/>
          <w:spacing w:val="0"/>
          <w:w w:val="100"/>
          <w:position w:val="0"/>
          <w:sz w:val="18"/>
          <w:szCs w:val="18"/>
        </w:rPr>
        <w:t>EMC</w:t>
      </w:r>
      <w:r>
        <w:rPr>
          <w:color w:val="000000"/>
          <w:spacing w:val="0"/>
          <w:w w:val="100"/>
          <w:position w:val="0"/>
        </w:rPr>
        <w:t>的节能投资方式，降低能耗， 提升社会能源的使用效率。办公方面，公司持续强化绿色办公、无纸化办公的理念，定期审查照明及办公设备的合理使用情 况，合理规划办公区域空调温度、通过使用</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系统及钉钉等移动互联网工具，不断推进无纸化实现；积极利用视频会议、 电话会议等现代信息技术手段，提升工作效率。园区方面，公司合理规划产业园区绿化面积，培育植被、实施综合景观治理， 园区内提供新能源汽车充电桩设备、可风力蓄电的智慧灯杆，并通过噪音检测、雨污分流进一步改善产业园区和周边生态环 境。</w:t>
      </w:r>
    </w:p>
    <w:p>
      <w:pPr>
        <w:pStyle w:val="Style29"/>
        <w:keepNext w:val="0"/>
        <w:keepLines w:val="0"/>
        <w:widowControl w:val="0"/>
        <w:numPr>
          <w:ilvl w:val="0"/>
          <w:numId w:val="11"/>
        </w:numPr>
        <w:shd w:val="clear" w:color="auto" w:fill="auto"/>
        <w:tabs>
          <w:tab w:pos="774" w:val="left"/>
        </w:tabs>
        <w:bidi w:val="0"/>
        <w:spacing w:before="0" w:after="0" w:line="312" w:lineRule="exact"/>
        <w:ind w:left="0" w:right="0"/>
        <w:jc w:val="both"/>
      </w:pPr>
      <w:bookmarkStart w:id="444" w:name="bookmark444"/>
      <w:bookmarkEnd w:id="444"/>
      <w:r>
        <w:rPr>
          <w:b/>
          <w:bCs/>
          <w:color w:val="000000"/>
          <w:spacing w:val="0"/>
          <w:w w:val="100"/>
          <w:position w:val="0"/>
        </w:rPr>
        <w:t>公共关系与社会公益事业</w:t>
      </w:r>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公司积极关注国家和地方政府各项政策，积极支持国家和地方财政税收和经济建设，依法缴纳各项税费。并积极参加招聘活 动，为缓解社会就业压力、带动地方经济的发展贡献一份力量。公司注重企业价值回馈社会，自觉履行社会责任，关爱社会 弱势群体，积极投身社会公益慈善事业，公司成立了爱心互助基金会，以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奉献爱心、传播友爱、扶危帮困，共创和谐社会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为宗旨，对重大疾病和突发事故、重大自然灾害、贫困山区助学等提供关爱与支援，爱心互助基金会自成立以来为员工及其 亲属提供救助。报告期内，公司对员工及家属患重大疾病进行捐助和慰问，为有困难的员工提供及时的支持，还发起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关爱 </w:t>
      </w:r>
      <w:r>
        <w:rPr>
          <w:color w:val="000000"/>
          <w:spacing w:val="0"/>
          <w:w w:val="100"/>
          <w:position w:val="0"/>
        </w:rPr>
        <w:t>山区学童，助力电脑教学</w:t>
      </w:r>
      <w:r>
        <w:rPr>
          <w:color w:val="000000"/>
          <w:spacing w:val="0"/>
          <w:w w:val="100"/>
          <w:position w:val="0"/>
        </w:rPr>
        <w:t>''</w:t>
      </w:r>
      <w:r>
        <w:rPr>
          <w:color w:val="000000"/>
          <w:spacing w:val="0"/>
          <w:w w:val="100"/>
          <w:position w:val="0"/>
        </w:rPr>
        <w:t>公益行动，对广西、四川、湖南等地区的贫困山区中小学校捐赠共</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台电脑，有效改善了当地学 校的教学条件和学习环境。</w:t>
      </w:r>
    </w:p>
    <w:p>
      <w:pPr>
        <w:pStyle w:val="Style34"/>
        <w:keepNext/>
        <w:keepLines/>
        <w:widowControl w:val="0"/>
        <w:shd w:val="clear" w:color="auto" w:fill="auto"/>
        <w:tabs>
          <w:tab w:pos="407" w:val="left"/>
        </w:tabs>
        <w:bidi w:val="0"/>
        <w:spacing w:before="0" w:after="38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2</w:t>
      </w:r>
      <w:bookmarkEnd w:id="447"/>
      <w:r>
        <w:rPr>
          <w:color w:val="000000"/>
          <w:spacing w:val="0"/>
          <w:w w:val="100"/>
          <w:position w:val="0"/>
        </w:rPr>
        <w:t>、</w:t>
        <w:tab/>
        <w:t>履行精准扶贫社会责任情况</w:t>
      </w:r>
      <w:bookmarkEnd w:id="445"/>
      <w:bookmarkEnd w:id="446"/>
      <w:bookmarkEnd w:id="448"/>
    </w:p>
    <w:p>
      <w:pPr>
        <w:pStyle w:val="Style41"/>
        <w:keepNext/>
        <w:keepLines/>
        <w:widowControl w:val="0"/>
        <w:shd w:val="clear" w:color="auto" w:fill="auto"/>
        <w:tabs>
          <w:tab w:pos="493" w:val="left"/>
        </w:tabs>
        <w:bidi w:val="0"/>
        <w:spacing w:before="0" w:after="28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w:t>
      </w:r>
      <w:bookmarkEnd w:id="451"/>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49"/>
      <w:bookmarkEnd w:id="450"/>
      <w:bookmarkEnd w:id="452"/>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公司报告年度暂未开展精准扶贫工作，也暂无后续精准扶贫计划。</w:t>
      </w:r>
    </w:p>
    <w:p>
      <w:pPr>
        <w:pStyle w:val="Style41"/>
        <w:keepNext/>
        <w:keepLines/>
        <w:widowControl w:val="0"/>
        <w:shd w:val="clear" w:color="auto" w:fill="auto"/>
        <w:tabs>
          <w:tab w:pos="493" w:val="left"/>
        </w:tabs>
        <w:bidi w:val="0"/>
        <w:spacing w:before="0" w:after="28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w:t>
      </w:r>
      <w:bookmarkEnd w:id="455"/>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53"/>
      <w:bookmarkEnd w:id="454"/>
      <w:bookmarkEnd w:id="456"/>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28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w:t>
      </w:r>
      <w:bookmarkEnd w:id="459"/>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57"/>
      <w:bookmarkEnd w:id="458"/>
      <w:bookmarkEnd w:id="460"/>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28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w:t>
      </w:r>
      <w:bookmarkEnd w:id="463"/>
      <w:r>
        <w:rPr>
          <w:rFonts w:ascii="Times New Roman" w:eastAsia="Times New Roman" w:hAnsi="Times New Roman" w:cs="Times New Roman"/>
          <w:color w:val="000000"/>
          <w:spacing w:val="0"/>
          <w:w w:val="100"/>
          <w:position w:val="0"/>
        </w:rPr>
        <w:t>4</w:t>
      </w:r>
      <w:r>
        <w:rPr>
          <w:color w:val="000000"/>
          <w:spacing w:val="0"/>
          <w:w w:val="100"/>
          <w:position w:val="0"/>
        </w:rPr>
        <w:t>）</w:t>
        <w:tab/>
        <w:t>后续精准扶贫计划</w:t>
      </w:r>
      <w:bookmarkEnd w:id="461"/>
      <w:bookmarkEnd w:id="462"/>
      <w:bookmarkEnd w:id="464"/>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07" w:val="left"/>
        </w:tabs>
        <w:bidi w:val="0"/>
        <w:spacing w:before="0" w:after="28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3</w:t>
      </w:r>
      <w:bookmarkEnd w:id="467"/>
      <w:r>
        <w:rPr>
          <w:color w:val="000000"/>
          <w:spacing w:val="0"/>
          <w:w w:val="100"/>
          <w:position w:val="0"/>
        </w:rPr>
        <w:t>、</w:t>
        <w:tab/>
        <w:t>环境保护相关的情况</w:t>
      </w:r>
      <w:bookmarkEnd w:id="465"/>
      <w:bookmarkEnd w:id="466"/>
      <w:bookmarkEnd w:id="468"/>
    </w:p>
    <w:p>
      <w:pPr>
        <w:pStyle w:val="Style29"/>
        <w:keepNext w:val="0"/>
        <w:keepLines w:val="0"/>
        <w:widowControl w:val="0"/>
        <w:shd w:val="clear" w:color="auto" w:fill="auto"/>
        <w:bidi w:val="0"/>
        <w:spacing w:before="0" w:after="140" w:line="313" w:lineRule="exact"/>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公司及公司子公司不属于环境保护部门公布的重点排污单位。</w:t>
      </w:r>
    </w:p>
    <w:p>
      <w:pPr>
        <w:pStyle w:val="Style25"/>
        <w:keepNext/>
        <w:keepLines/>
        <w:widowControl w:val="0"/>
        <w:shd w:val="clear" w:color="auto" w:fill="auto"/>
        <w:bidi w:val="0"/>
        <w:spacing w:before="0" w:after="380" w:line="240" w:lineRule="auto"/>
        <w:ind w:left="0" w:right="0" w:firstLine="0"/>
        <w:jc w:val="left"/>
      </w:pPr>
      <w:bookmarkStart w:id="469" w:name="bookmark469"/>
      <w:bookmarkStart w:id="470" w:name="bookmark470"/>
      <w:bookmarkStart w:id="471" w:name="bookmark471"/>
      <w:r>
        <w:rPr>
          <w:color w:val="000000"/>
          <w:spacing w:val="0"/>
          <w:w w:val="100"/>
          <w:position w:val="0"/>
          <w:sz w:val="24"/>
          <w:szCs w:val="24"/>
        </w:rPr>
        <w:t>十九、其他重大事项的说明</w:t>
      </w:r>
      <w:bookmarkEnd w:id="469"/>
      <w:bookmarkEnd w:id="470"/>
      <w:bookmarkEnd w:id="471"/>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3" w:lineRule="exact"/>
        <w:ind w:left="0" w:right="0"/>
        <w:jc w:val="both"/>
      </w:pPr>
      <w:bookmarkStart w:id="472" w:name="bookmark472"/>
      <w:r>
        <w:rPr>
          <w:rFonts w:ascii="Times New Roman" w:eastAsia="Times New Roman" w:hAnsi="Times New Roman" w:cs="Times New Roman"/>
          <w:color w:val="000000"/>
          <w:spacing w:val="0"/>
          <w:w w:val="100"/>
          <w:position w:val="0"/>
          <w:sz w:val="18"/>
          <w:szCs w:val="18"/>
        </w:rPr>
        <w:t>1</w:t>
      </w:r>
      <w:bookmarkEnd w:id="47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日，公司召开第五届董事会第四次（临时）会议、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年第六次临时股东大会，审议 通过了《关于公司符合非公开发行公司债券条件的议案》、《关于公司非公开发行公司债券方案的议案》等相关议案，公司 拟申请非公开发行不超过人民币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亿元）公司债券。相关事项详见公司于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日披露于巨潮资讯网上的《公 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年非公开发行公司债券发行预案》（编号：</w:t>
      </w:r>
      <w:r>
        <w:rPr>
          <w:rFonts w:ascii="Times New Roman" w:eastAsia="Times New Roman" w:hAnsi="Times New Roman" w:cs="Times New Roman"/>
          <w:color w:val="000000"/>
          <w:spacing w:val="0"/>
          <w:w w:val="100"/>
          <w:position w:val="0"/>
          <w:sz w:val="18"/>
          <w:szCs w:val="18"/>
        </w:rPr>
        <w:t>2019-111</w:t>
      </w:r>
      <w:r>
        <w:rPr>
          <w:color w:val="000000"/>
          <w:spacing w:val="0"/>
          <w:w w:val="100"/>
          <w:position w:val="0"/>
        </w:rPr>
        <w:t>号），公司将根据市场环境和实际情况，择机推进公司债的发行。</w:t>
      </w:r>
    </w:p>
    <w:p>
      <w:pPr>
        <w:pStyle w:val="Style29"/>
        <w:keepNext w:val="0"/>
        <w:keepLines w:val="0"/>
        <w:widowControl w:val="0"/>
        <w:shd w:val="clear" w:color="auto" w:fill="auto"/>
        <w:bidi w:val="0"/>
        <w:spacing w:before="0" w:after="0" w:line="313" w:lineRule="exact"/>
        <w:ind w:left="0" w:right="0"/>
        <w:jc w:val="both"/>
      </w:pPr>
      <w:bookmarkStart w:id="473" w:name="bookmark473"/>
      <w:r>
        <w:rPr>
          <w:rFonts w:ascii="Times New Roman" w:eastAsia="Times New Roman" w:hAnsi="Times New Roman" w:cs="Times New Roman"/>
          <w:color w:val="000000"/>
          <w:spacing w:val="0"/>
          <w:w w:val="100"/>
          <w:position w:val="0"/>
          <w:sz w:val="18"/>
          <w:szCs w:val="18"/>
        </w:rPr>
        <w:t>2</w:t>
      </w:r>
      <w:bookmarkEnd w:id="473"/>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日召开第五届董事会第九次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临时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会议审议通过《关于公司非公开发行股票方案的议案》。本次 非公开发行股票募集资金总额不超过</w:t>
      </w:r>
      <w:r>
        <w:rPr>
          <w:rFonts w:ascii="Times New Roman" w:eastAsia="Times New Roman" w:hAnsi="Times New Roman" w:cs="Times New Roman"/>
          <w:color w:val="000000"/>
          <w:spacing w:val="0"/>
          <w:w w:val="100"/>
          <w:position w:val="0"/>
          <w:sz w:val="18"/>
          <w:szCs w:val="18"/>
        </w:rPr>
        <w:t>88,570</w:t>
      </w:r>
      <w:r>
        <w:rPr>
          <w:color w:val="000000"/>
          <w:spacing w:val="0"/>
          <w:w w:val="100"/>
          <w:position w:val="0"/>
        </w:rPr>
        <w:t>万元（含本数），发行数量按照募集资金总额除以发行价格确定，且不超过本 次发行前总股本的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，即不超过</w:t>
      </w:r>
      <w:r>
        <w:rPr>
          <w:rFonts w:ascii="Times New Roman" w:eastAsia="Times New Roman" w:hAnsi="Times New Roman" w:cs="Times New Roman"/>
          <w:color w:val="000000"/>
          <w:spacing w:val="0"/>
          <w:w w:val="100"/>
          <w:position w:val="0"/>
          <w:sz w:val="18"/>
          <w:szCs w:val="18"/>
        </w:rPr>
        <w:t>154,547,084</w:t>
      </w:r>
      <w:r>
        <w:rPr>
          <w:color w:val="000000"/>
          <w:spacing w:val="0"/>
          <w:w w:val="100"/>
          <w:position w:val="0"/>
        </w:rPr>
        <w:t>股（含本数），最终发行数量上限以中国证监会核准文件的要求为准。本次 非公开发行股票的对象不超过</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名特定对象。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月，公司已收到中国证券监督管理委员会出具的《关于核准深圳市 证通电子股份有限公司非公开发行股票的批复》（证监许可〔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3373</w:t>
      </w:r>
      <w:r>
        <w:rPr>
          <w:color w:val="000000"/>
          <w:spacing w:val="0"/>
          <w:w w:val="100"/>
          <w:position w:val="0"/>
        </w:rPr>
        <w:t>号）。</w:t>
      </w:r>
    </w:p>
    <w:p>
      <w:pPr>
        <w:pStyle w:val="Style29"/>
        <w:keepNext w:val="0"/>
        <w:keepLines w:val="0"/>
        <w:widowControl w:val="0"/>
        <w:shd w:val="clear" w:color="auto" w:fill="auto"/>
        <w:tabs>
          <w:tab w:pos="714" w:val="left"/>
        </w:tabs>
        <w:bidi w:val="0"/>
        <w:spacing w:before="0" w:after="320" w:line="313" w:lineRule="exact"/>
        <w:ind w:left="0" w:right="0"/>
        <w:jc w:val="both"/>
      </w:pPr>
      <w:bookmarkStart w:id="474" w:name="bookmark474"/>
      <w:r>
        <w:rPr>
          <w:rFonts w:ascii="Times New Roman" w:eastAsia="Times New Roman" w:hAnsi="Times New Roman" w:cs="Times New Roman"/>
          <w:color w:val="000000"/>
          <w:spacing w:val="0"/>
          <w:w w:val="100"/>
          <w:position w:val="0"/>
          <w:sz w:val="18"/>
          <w:szCs w:val="18"/>
        </w:rPr>
        <w:t>3</w:t>
      </w:r>
      <w:bookmarkEnd w:id="47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日，公司召开第五届董事会第四次（临时）会议及于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年第六次临时股东大会， 审议通过了《关于公司运用闲置自有资金投资低风险理财产品的议案》，公司及子公司拟使用任一时点合计不超过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亿元人 民币的自有闲置资金额度进行投资理财，使用期限自股东大会决议通过之日起一年内有效。相关事项详见于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 披露于巨潮资讯网及《证券时报》上的《关于公司运用闲置自有资金投资低风险理财产品的公告》（编号：</w:t>
      </w:r>
      <w:r>
        <w:rPr>
          <w:rFonts w:ascii="Times New Roman" w:eastAsia="Times New Roman" w:hAnsi="Times New Roman" w:cs="Times New Roman"/>
          <w:color w:val="000000"/>
          <w:spacing w:val="0"/>
          <w:w w:val="100"/>
          <w:position w:val="0"/>
          <w:sz w:val="18"/>
          <w:szCs w:val="18"/>
        </w:rPr>
        <w:t>2019-113</w:t>
      </w:r>
      <w:r>
        <w:rPr>
          <w:color w:val="000000"/>
          <w:spacing w:val="0"/>
          <w:w w:val="100"/>
          <w:position w:val="0"/>
        </w:rPr>
        <w:t>号）。 报告期内，公司及子公司暂未使用自有资金投资低风险理财产品。</w:t>
      </w:r>
    </w:p>
    <w:p>
      <w:pPr>
        <w:pStyle w:val="Style29"/>
        <w:keepNext w:val="0"/>
        <w:keepLines w:val="0"/>
        <w:widowControl w:val="0"/>
        <w:shd w:val="clear" w:color="auto" w:fill="auto"/>
        <w:bidi w:val="0"/>
        <w:spacing w:before="0" w:after="0" w:line="312" w:lineRule="exact"/>
        <w:ind w:left="0" w:right="0"/>
        <w:jc w:val="both"/>
      </w:pPr>
      <w:bookmarkStart w:id="475" w:name="bookmark475"/>
      <w:r>
        <w:rPr>
          <w:rFonts w:ascii="Times New Roman" w:eastAsia="Times New Roman" w:hAnsi="Times New Roman" w:cs="Times New Roman"/>
          <w:color w:val="000000"/>
          <w:spacing w:val="0"/>
          <w:w w:val="100"/>
          <w:position w:val="0"/>
          <w:sz w:val="18"/>
          <w:szCs w:val="18"/>
        </w:rPr>
        <w:t>4</w:t>
      </w:r>
      <w:bookmarkEnd w:id="47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月，公司、昆明摩宝科技有限公司、</w:t>
      </w:r>
      <w:r>
        <w:rPr>
          <w:rFonts w:ascii="Times New Roman" w:eastAsia="Times New Roman" w:hAnsi="Times New Roman" w:cs="Times New Roman"/>
          <w:color w:val="000000"/>
          <w:spacing w:val="0"/>
          <w:w w:val="100"/>
          <w:position w:val="0"/>
          <w:sz w:val="18"/>
          <w:szCs w:val="18"/>
        </w:rPr>
        <w:t>SynesisIT Ltd.</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Ethics Advanced Technology Ltd.</w:t>
      </w:r>
      <w:r>
        <w:rPr>
          <w:color w:val="000000"/>
          <w:spacing w:val="0"/>
          <w:w w:val="100"/>
          <w:position w:val="0"/>
        </w:rPr>
        <w:t>四家公司组成的联合体 与孟加拉人民共和国国家税务委员会签署《电子税控管理系统的设备安装、调试和运行服务合同》（以下简称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 同总额约</w:t>
      </w:r>
      <w:r>
        <w:rPr>
          <w:rFonts w:ascii="Times New Roman" w:eastAsia="Times New Roman" w:hAnsi="Times New Roman" w:cs="Times New Roman"/>
          <w:color w:val="000000"/>
          <w:spacing w:val="0"/>
          <w:w w:val="100"/>
          <w:position w:val="0"/>
          <w:sz w:val="18"/>
          <w:szCs w:val="18"/>
        </w:rPr>
        <w:t>10,590</w:t>
      </w:r>
      <w:r>
        <w:rPr>
          <w:color w:val="000000"/>
          <w:spacing w:val="0"/>
          <w:w w:val="100"/>
          <w:position w:val="0"/>
        </w:rPr>
        <w:t>万元人民币，相关事项详见于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日披露于巨潮资讯网上的《公司关于签订海外项目合同的公告》</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2019-108</w:t>
      </w:r>
      <w:r>
        <w:rPr>
          <w:color w:val="000000"/>
          <w:spacing w:val="0"/>
          <w:w w:val="100"/>
          <w:position w:val="0"/>
        </w:rPr>
        <w:t>）</w:t>
      </w:r>
      <w:r>
        <w:rPr>
          <w:color w:val="000000"/>
          <w:spacing w:val="0"/>
          <w:w w:val="100"/>
          <w:position w:val="0"/>
        </w:rPr>
        <w:t>。受海外新冠疫情蔓延的影响，孟加拉人民共和国对海外物流进行管控，导致该项目的推广和交付的进 度晚于预期，报告期内实现收入</w:t>
      </w:r>
      <w:r>
        <w:rPr>
          <w:rFonts w:ascii="Times New Roman" w:eastAsia="Times New Roman" w:hAnsi="Times New Roman" w:cs="Times New Roman"/>
          <w:color w:val="000000"/>
          <w:spacing w:val="0"/>
          <w:w w:val="100"/>
          <w:position w:val="0"/>
          <w:sz w:val="18"/>
          <w:szCs w:val="18"/>
        </w:rPr>
        <w:t>392.26</w:t>
      </w:r>
      <w:r>
        <w:rPr>
          <w:color w:val="000000"/>
          <w:spacing w:val="0"/>
          <w:w w:val="100"/>
          <w:position w:val="0"/>
        </w:rPr>
        <w:t>万元。</w:t>
      </w:r>
    </w:p>
    <w:p>
      <w:pPr>
        <w:pStyle w:val="Style29"/>
        <w:keepNext w:val="0"/>
        <w:keepLines w:val="0"/>
        <w:widowControl w:val="0"/>
        <w:shd w:val="clear" w:color="auto" w:fill="auto"/>
        <w:tabs>
          <w:tab w:pos="654" w:val="left"/>
        </w:tabs>
        <w:bidi w:val="0"/>
        <w:spacing w:before="0" w:after="360" w:line="312" w:lineRule="exact"/>
        <w:ind w:left="0" w:right="0"/>
        <w:jc w:val="both"/>
      </w:pPr>
      <w:bookmarkStart w:id="476" w:name="bookmark476"/>
      <w:r>
        <w:rPr>
          <w:rFonts w:ascii="Times New Roman" w:eastAsia="Times New Roman" w:hAnsi="Times New Roman" w:cs="Times New Roman"/>
          <w:color w:val="000000"/>
          <w:spacing w:val="0"/>
          <w:w w:val="100"/>
          <w:position w:val="0"/>
          <w:sz w:val="18"/>
          <w:szCs w:val="18"/>
        </w:rPr>
        <w:t>5</w:t>
      </w:r>
      <w:bookmarkEnd w:id="476"/>
      <w:r>
        <w:rPr>
          <w:color w:val="000000"/>
          <w:spacing w:val="0"/>
          <w:w w:val="100"/>
          <w:position w:val="0"/>
        </w:rPr>
        <w:t>、</w:t>
        <w:tab/>
        <w:t>报告期内，公司取得深圳市科技创新委员会、深圳市财政委员会、国家税务总局深圳市税务局联合颁发的《高新技 术企业证书》，证书编号：</w:t>
      </w:r>
      <w:r>
        <w:rPr>
          <w:rFonts w:ascii="Times New Roman" w:eastAsia="Times New Roman" w:hAnsi="Times New Roman" w:cs="Times New Roman"/>
          <w:color w:val="000000"/>
          <w:spacing w:val="0"/>
          <w:w w:val="100"/>
          <w:position w:val="0"/>
          <w:sz w:val="18"/>
          <w:szCs w:val="18"/>
        </w:rPr>
        <w:t>GR202044203582</w:t>
      </w:r>
      <w:r>
        <w:rPr>
          <w:color w:val="000000"/>
          <w:spacing w:val="0"/>
          <w:w w:val="100"/>
          <w:position w:val="0"/>
        </w:rPr>
        <w:t>，该高新技术企业资格有效期为三年。根据《中华人民共和国企业所得税法》 的规定，公司在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w:t>
      </w:r>
      <w:r>
        <w:rPr>
          <w:color w:val="000000"/>
          <w:spacing w:val="0"/>
          <w:w w:val="100"/>
          <w:position w:val="0"/>
        </w:rPr>
        <w:t>年连续三年可享受高新技术企业所得税优惠政策，按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5"/>
        <w:keepNext/>
        <w:keepLines/>
        <w:widowControl w:val="0"/>
        <w:shd w:val="clear" w:color="auto" w:fill="auto"/>
        <w:bidi w:val="0"/>
        <w:spacing w:before="0" w:after="260" w:line="240" w:lineRule="auto"/>
        <w:ind w:left="0" w:right="0" w:firstLine="0"/>
        <w:jc w:val="both"/>
      </w:pPr>
      <w:bookmarkStart w:id="477" w:name="bookmark477"/>
      <w:bookmarkStart w:id="478" w:name="bookmark478"/>
      <w:bookmarkStart w:id="479" w:name="bookmark479"/>
      <w:r>
        <w:rPr>
          <w:color w:val="000000"/>
          <w:spacing w:val="0"/>
          <w:w w:val="100"/>
          <w:position w:val="0"/>
          <w:sz w:val="24"/>
          <w:szCs w:val="24"/>
        </w:rPr>
        <w:t>二十、公司子公司重大事项</w:t>
      </w:r>
      <w:bookmarkEnd w:id="477"/>
      <w:bookmarkEnd w:id="478"/>
      <w:bookmarkEnd w:id="479"/>
    </w:p>
    <w:p>
      <w:pPr>
        <w:pStyle w:val="Style2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3" w:lineRule="exact"/>
        <w:ind w:left="0" w:right="0"/>
        <w:jc w:val="both"/>
      </w:pPr>
      <w:bookmarkStart w:id="480" w:name="bookmark480"/>
      <w:r>
        <w:rPr>
          <w:rFonts w:ascii="Times New Roman" w:eastAsia="Times New Roman" w:hAnsi="Times New Roman" w:cs="Times New Roman"/>
          <w:color w:val="000000"/>
          <w:spacing w:val="0"/>
          <w:w w:val="100"/>
          <w:position w:val="0"/>
          <w:sz w:val="18"/>
          <w:szCs w:val="18"/>
        </w:rPr>
        <w:t>1</w:t>
      </w:r>
      <w:bookmarkEnd w:id="48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日，公司与证通网络、纳鑫控股签署了《股权转让协议》，公司拟以人民币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万元向纳鑫控股出售 所持有的证通网络</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股权，相关事项详见于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日披露于巨潮资讯网及《证券时报》上的《关于出售全资子公司 部分股权的公告》（编号：</w:t>
      </w:r>
      <w:r>
        <w:rPr>
          <w:rFonts w:ascii="Times New Roman" w:eastAsia="Times New Roman" w:hAnsi="Times New Roman" w:cs="Times New Roman"/>
          <w:color w:val="000000"/>
          <w:spacing w:val="0"/>
          <w:w w:val="100"/>
          <w:position w:val="0"/>
          <w:sz w:val="18"/>
          <w:szCs w:val="18"/>
        </w:rPr>
        <w:t>2018-027</w:t>
      </w:r>
      <w:r>
        <w:rPr>
          <w:color w:val="000000"/>
          <w:spacing w:val="0"/>
          <w:w w:val="100"/>
          <w:position w:val="0"/>
        </w:rPr>
        <w:t>号），截至本报告期末，公司尚未收到本次股权转让相关款项，尚未完成股权转让工商 登记手续，证通网络仍为公司的全资子公司。</w:t>
      </w:r>
    </w:p>
    <w:p>
      <w:pPr>
        <w:pStyle w:val="Style29"/>
        <w:keepNext w:val="0"/>
        <w:keepLines w:val="0"/>
        <w:widowControl w:val="0"/>
        <w:shd w:val="clear" w:color="auto" w:fill="auto"/>
        <w:tabs>
          <w:tab w:pos="649" w:val="left"/>
        </w:tabs>
        <w:bidi w:val="0"/>
        <w:spacing w:before="0" w:after="0" w:line="313" w:lineRule="exact"/>
        <w:ind w:left="0" w:right="0"/>
        <w:jc w:val="both"/>
      </w:pPr>
      <w:bookmarkStart w:id="481" w:name="bookmark481"/>
      <w:r>
        <w:rPr>
          <w:rFonts w:ascii="Times New Roman" w:eastAsia="Times New Roman" w:hAnsi="Times New Roman" w:cs="Times New Roman"/>
          <w:color w:val="000000"/>
          <w:spacing w:val="0"/>
          <w:w w:val="100"/>
          <w:position w:val="0"/>
          <w:sz w:val="18"/>
          <w:szCs w:val="18"/>
        </w:rPr>
        <w:t>2</w:t>
      </w:r>
      <w:bookmarkEnd w:id="481"/>
      <w:r>
        <w:rPr>
          <w:color w:val="000000"/>
          <w:spacing w:val="0"/>
          <w:w w:val="100"/>
          <w:position w:val="0"/>
        </w:rPr>
        <w:t>、</w:t>
        <w:tab/>
        <w:t>报告期内，公司全资子公司证通金信取得深圳市科技创新委员会、深圳市财政委员会、国家税务总局深圳市税务局 联合颁发的《高新技术企业证书》，证书编号为：</w:t>
      </w:r>
      <w:r>
        <w:rPr>
          <w:rFonts w:ascii="Times New Roman" w:eastAsia="Times New Roman" w:hAnsi="Times New Roman" w:cs="Times New Roman"/>
          <w:color w:val="000000"/>
          <w:spacing w:val="0"/>
          <w:w w:val="100"/>
          <w:position w:val="0"/>
          <w:sz w:val="18"/>
          <w:szCs w:val="18"/>
        </w:rPr>
        <w:t>GR202044202796</w:t>
      </w:r>
      <w:r>
        <w:rPr>
          <w:color w:val="000000"/>
          <w:spacing w:val="0"/>
          <w:w w:val="100"/>
          <w:position w:val="0"/>
        </w:rPr>
        <w:t>，有效期为三年。根据国家对高新技术企业的相关税收 优惠政策，证通金信在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w:t>
      </w:r>
      <w:r>
        <w:rPr>
          <w:color w:val="000000"/>
          <w:spacing w:val="0"/>
          <w:w w:val="100"/>
          <w:position w:val="0"/>
        </w:rPr>
        <w:t>年连续三年可享受高新技术企业所得税优惠政策，按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shd w:val="clear" w:color="auto" w:fill="auto"/>
        <w:tabs>
          <w:tab w:pos="658" w:val="left"/>
        </w:tabs>
        <w:bidi w:val="0"/>
        <w:spacing w:before="0" w:after="0" w:line="313" w:lineRule="exact"/>
        <w:ind w:left="0" w:right="0"/>
        <w:jc w:val="both"/>
      </w:pPr>
      <w:bookmarkStart w:id="482" w:name="bookmark482"/>
      <w:r>
        <w:rPr>
          <w:rFonts w:ascii="Times New Roman" w:eastAsia="Times New Roman" w:hAnsi="Times New Roman" w:cs="Times New Roman"/>
          <w:color w:val="000000"/>
          <w:spacing w:val="0"/>
          <w:w w:val="100"/>
          <w:position w:val="0"/>
          <w:sz w:val="18"/>
          <w:szCs w:val="18"/>
        </w:rPr>
        <w:t>3</w:t>
      </w:r>
      <w:bookmarkEnd w:id="482"/>
      <w:r>
        <w:rPr>
          <w:color w:val="000000"/>
          <w:spacing w:val="0"/>
          <w:w w:val="100"/>
          <w:position w:val="0"/>
        </w:rPr>
        <w:t>、</w:t>
        <w:tab/>
        <w:t>报告期内，公司全资子公司深圳云计算取得深圳市科技创新委员会、深圳市财政委员会、国家税务总局深圳市税务 局联合颁发的《高新技术企业证书》，证书编号：</w:t>
      </w:r>
      <w:r>
        <w:rPr>
          <w:rFonts w:ascii="Times New Roman" w:eastAsia="Times New Roman" w:hAnsi="Times New Roman" w:cs="Times New Roman"/>
          <w:color w:val="000000"/>
          <w:spacing w:val="0"/>
          <w:w w:val="100"/>
          <w:position w:val="0"/>
          <w:sz w:val="18"/>
          <w:szCs w:val="18"/>
        </w:rPr>
        <w:t>GR202044205201</w:t>
      </w:r>
      <w:r>
        <w:rPr>
          <w:color w:val="000000"/>
          <w:spacing w:val="0"/>
          <w:w w:val="100"/>
          <w:position w:val="0"/>
        </w:rPr>
        <w:t>，该高新技术企业资格有效期为三年。根据《中华人民 共和国企业所得税法》的规定，深圳云计算在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年连续三年可享受高新技术企业所得税优惠政策，按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 缴纳企业所得税。</w:t>
      </w:r>
    </w:p>
    <w:p>
      <w:pPr>
        <w:pStyle w:val="Style29"/>
        <w:keepNext w:val="0"/>
        <w:keepLines w:val="0"/>
        <w:widowControl w:val="0"/>
        <w:shd w:val="clear" w:color="auto" w:fill="auto"/>
        <w:tabs>
          <w:tab w:pos="674" w:val="left"/>
        </w:tabs>
        <w:bidi w:val="0"/>
        <w:spacing w:before="0" w:after="0" w:line="313" w:lineRule="exact"/>
        <w:ind w:left="0" w:right="0"/>
        <w:jc w:val="both"/>
      </w:pPr>
      <w:bookmarkStart w:id="483" w:name="bookmark483"/>
      <w:r>
        <w:rPr>
          <w:rFonts w:ascii="Times New Roman" w:eastAsia="Times New Roman" w:hAnsi="Times New Roman" w:cs="Times New Roman"/>
          <w:color w:val="000000"/>
          <w:spacing w:val="0"/>
          <w:w w:val="100"/>
          <w:position w:val="0"/>
          <w:sz w:val="18"/>
          <w:szCs w:val="18"/>
        </w:rPr>
        <w:t>4</w:t>
      </w:r>
      <w:bookmarkEnd w:id="48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日，公司全资子公司长沙云计算收到金谷农商行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年股金分红款</w:t>
      </w:r>
      <w:r>
        <w:rPr>
          <w:rFonts w:ascii="Times New Roman" w:eastAsia="Times New Roman" w:hAnsi="Times New Roman" w:cs="Times New Roman"/>
          <w:color w:val="000000"/>
          <w:spacing w:val="0"/>
          <w:w w:val="100"/>
          <w:position w:val="0"/>
          <w:sz w:val="18"/>
          <w:szCs w:val="18"/>
        </w:rPr>
        <w:t>213</w:t>
      </w:r>
      <w:r>
        <w:rPr>
          <w:color w:val="000000"/>
          <w:spacing w:val="0"/>
          <w:w w:val="100"/>
          <w:position w:val="0"/>
        </w:rPr>
        <w:t>万元。</w:t>
      </w:r>
    </w:p>
    <w:p>
      <w:pPr>
        <w:pStyle w:val="Style29"/>
        <w:keepNext w:val="0"/>
        <w:keepLines w:val="0"/>
        <w:widowControl w:val="0"/>
        <w:shd w:val="clear" w:color="auto" w:fill="auto"/>
        <w:tabs>
          <w:tab w:pos="644" w:val="left"/>
        </w:tabs>
        <w:bidi w:val="0"/>
        <w:spacing w:before="0" w:after="0" w:line="313" w:lineRule="exact"/>
        <w:ind w:left="0" w:right="0"/>
        <w:jc w:val="both"/>
      </w:pPr>
      <w:bookmarkStart w:id="484" w:name="bookmark484"/>
      <w:r>
        <w:rPr>
          <w:rFonts w:ascii="Times New Roman" w:eastAsia="Times New Roman" w:hAnsi="Times New Roman" w:cs="Times New Roman"/>
          <w:color w:val="000000"/>
          <w:spacing w:val="0"/>
          <w:w w:val="100"/>
          <w:position w:val="0"/>
          <w:sz w:val="18"/>
          <w:szCs w:val="18"/>
        </w:rPr>
        <w:t>5</w:t>
      </w:r>
      <w:bookmarkEnd w:id="48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月，经公司董事长批准公司在湖南省设立全资子公司湖南健康大数据发展有限公司，注册资本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 报告期内，公司已完成全部实缴出资。</w:t>
      </w:r>
    </w:p>
    <w:p>
      <w:pPr>
        <w:pStyle w:val="Style29"/>
        <w:keepNext w:val="0"/>
        <w:keepLines w:val="0"/>
        <w:widowControl w:val="0"/>
        <w:shd w:val="clear" w:color="auto" w:fill="auto"/>
        <w:tabs>
          <w:tab w:pos="639" w:val="left"/>
        </w:tabs>
        <w:bidi w:val="0"/>
        <w:spacing w:before="0" w:after="0" w:line="313" w:lineRule="exact"/>
        <w:ind w:left="0" w:right="0"/>
        <w:jc w:val="both"/>
      </w:pPr>
      <w:bookmarkStart w:id="485" w:name="bookmark485"/>
      <w:r>
        <w:rPr>
          <w:rFonts w:ascii="Times New Roman" w:eastAsia="Times New Roman" w:hAnsi="Times New Roman" w:cs="Times New Roman"/>
          <w:color w:val="000000"/>
          <w:spacing w:val="0"/>
          <w:w w:val="100"/>
          <w:position w:val="0"/>
          <w:sz w:val="18"/>
          <w:szCs w:val="18"/>
        </w:rPr>
        <w:t>6</w:t>
      </w:r>
      <w:bookmarkEnd w:id="48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日，公司召开第五届董事会第十四次（临时）会议审议通过了《关于设立北京分公司的议案》。报告期 内，公司已办理完成北京分公司的工商设立登记手续，并取得北京市朝阳区市场监督管理局颁发的《营业执照》，相关事项 详见于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日披露于巨潮资讯网上的《公司关于设立北京分公司的进展公告》（编号：</w:t>
      </w:r>
      <w:r>
        <w:rPr>
          <w:rFonts w:ascii="Times New Roman" w:eastAsia="Times New Roman" w:hAnsi="Times New Roman" w:cs="Times New Roman"/>
          <w:color w:val="000000"/>
          <w:spacing w:val="0"/>
          <w:w w:val="100"/>
          <w:position w:val="0"/>
          <w:sz w:val="18"/>
          <w:szCs w:val="18"/>
        </w:rPr>
        <w:t>2020-076</w:t>
      </w:r>
      <w:r>
        <w:rPr>
          <w:color w:val="000000"/>
          <w:spacing w:val="0"/>
          <w:w w:val="100"/>
          <w:position w:val="0"/>
        </w:rPr>
        <w:t>）。</w:t>
      </w:r>
    </w:p>
    <w:p>
      <w:pPr>
        <w:pStyle w:val="Style29"/>
        <w:keepNext w:val="0"/>
        <w:keepLines w:val="0"/>
        <w:widowControl w:val="0"/>
        <w:shd w:val="clear" w:color="auto" w:fill="auto"/>
        <w:tabs>
          <w:tab w:pos="649" w:val="left"/>
        </w:tabs>
        <w:bidi w:val="0"/>
        <w:spacing w:before="0" w:after="0" w:line="313" w:lineRule="exact"/>
        <w:ind w:left="0" w:right="0"/>
        <w:jc w:val="both"/>
      </w:pPr>
      <w:bookmarkStart w:id="486" w:name="bookmark486"/>
      <w:r>
        <w:rPr>
          <w:rFonts w:ascii="Times New Roman" w:eastAsia="Times New Roman" w:hAnsi="Times New Roman" w:cs="Times New Roman"/>
          <w:color w:val="000000"/>
          <w:spacing w:val="0"/>
          <w:w w:val="100"/>
          <w:position w:val="0"/>
          <w:sz w:val="18"/>
          <w:szCs w:val="18"/>
        </w:rPr>
        <w:t>7</w:t>
      </w:r>
      <w:bookmarkEnd w:id="486"/>
      <w:r>
        <w:rPr>
          <w:color w:val="000000"/>
          <w:spacing w:val="0"/>
          <w:w w:val="100"/>
          <w:position w:val="0"/>
        </w:rPr>
        <w:t>、</w:t>
        <w:tab/>
        <w:t>报告期内，公司完成了广州云硕科技发展有限公司剩余股权的过户手续及相关工商变更登记手续，并领取了新的《营 业执照》，相关事项详见于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日披露于巨潮资讯网上的《公司关于收购子公司广州云硕科技发展有限公司剩余股权 的进展公告》（编号：</w:t>
      </w:r>
      <w:r>
        <w:rPr>
          <w:rFonts w:ascii="Times New Roman" w:eastAsia="Times New Roman" w:hAnsi="Times New Roman" w:cs="Times New Roman"/>
          <w:color w:val="000000"/>
          <w:spacing w:val="0"/>
          <w:w w:val="100"/>
          <w:position w:val="0"/>
          <w:sz w:val="18"/>
          <w:szCs w:val="18"/>
        </w:rPr>
        <w:t>2020-074</w:t>
      </w:r>
      <w:r>
        <w:rPr>
          <w:color w:val="000000"/>
          <w:spacing w:val="0"/>
          <w:w w:val="100"/>
          <w:position w:val="0"/>
        </w:rPr>
        <w:t>）。</w:t>
      </w:r>
    </w:p>
    <w:p>
      <w:pPr>
        <w:pStyle w:val="Style29"/>
        <w:keepNext w:val="0"/>
        <w:keepLines w:val="0"/>
        <w:widowControl w:val="0"/>
        <w:shd w:val="clear" w:color="auto" w:fill="auto"/>
        <w:tabs>
          <w:tab w:pos="654" w:val="left"/>
        </w:tabs>
        <w:bidi w:val="0"/>
        <w:spacing w:before="0" w:after="0" w:line="313" w:lineRule="exact"/>
        <w:ind w:left="0" w:right="0"/>
        <w:jc w:val="both"/>
      </w:pPr>
      <w:bookmarkStart w:id="487" w:name="bookmark487"/>
      <w:r>
        <w:rPr>
          <w:rFonts w:ascii="Times New Roman" w:eastAsia="Times New Roman" w:hAnsi="Times New Roman" w:cs="Times New Roman"/>
          <w:color w:val="000000"/>
          <w:spacing w:val="0"/>
          <w:w w:val="100"/>
          <w:position w:val="0"/>
          <w:sz w:val="18"/>
          <w:szCs w:val="18"/>
        </w:rPr>
        <w:t>8</w:t>
      </w:r>
      <w:bookmarkEnd w:id="48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日，公司第五届董事会第十五次（临时）会议和第五届监事会第十四次（临时）会议审议通过了《关于 收购资产的议案》。公司或公司全资子公司拟使用不超过人民币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亿元的自有资金或自筹资金收购湖南昭山未名生物医学有 限公司持有的位于湖南省湘潭市昭山示范区金南街以南芙蓉大道以东、中建</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号以西的编号为湘（</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）湘潭市不动产权第 </w:t>
      </w:r>
      <w:r>
        <w:rPr>
          <w:rFonts w:ascii="Times New Roman" w:eastAsia="Times New Roman" w:hAnsi="Times New Roman" w:cs="Times New Roman"/>
          <w:color w:val="000000"/>
          <w:spacing w:val="0"/>
          <w:w w:val="100"/>
          <w:position w:val="0"/>
          <w:sz w:val="18"/>
          <w:szCs w:val="18"/>
        </w:rPr>
        <w:t>0033378</w:t>
      </w:r>
      <w:r>
        <w:rPr>
          <w:color w:val="000000"/>
          <w:spacing w:val="0"/>
          <w:w w:val="100"/>
          <w:position w:val="0"/>
        </w:rPr>
        <w:t>号国有建设用地使用权及地上建筑物、构筑物，报告期内，公司全资子公司湖南健康大数据发展有限公司已经完成 土地使用权的权属变更登记手续，并取得湘潭市自然资源和规划局颁发的《中华人民共和国不动产权证书》，相关事项详见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日披露于巨潮资讯网上的《公司关于收购资产的进展公告》（编号：</w:t>
      </w:r>
      <w:r>
        <w:rPr>
          <w:rFonts w:ascii="Times New Roman" w:eastAsia="Times New Roman" w:hAnsi="Times New Roman" w:cs="Times New Roman"/>
          <w:color w:val="000000"/>
          <w:spacing w:val="0"/>
          <w:w w:val="100"/>
          <w:position w:val="0"/>
          <w:sz w:val="18"/>
          <w:szCs w:val="18"/>
        </w:rPr>
        <w:t>2020-097</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firstLine="300"/>
        <w:jc w:val="both"/>
      </w:pPr>
      <w:bookmarkStart w:id="488" w:name="bookmark488"/>
      <w:r>
        <w:rPr>
          <w:rFonts w:ascii="Times New Roman" w:eastAsia="Times New Roman" w:hAnsi="Times New Roman" w:cs="Times New Roman"/>
          <w:color w:val="000000"/>
          <w:spacing w:val="0"/>
          <w:w w:val="100"/>
          <w:position w:val="0"/>
          <w:sz w:val="18"/>
          <w:szCs w:val="18"/>
        </w:rPr>
        <w:t>9</w:t>
      </w:r>
      <w:bookmarkEnd w:id="488"/>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日，公司召开第五届董事会第十三次会议审议通过了《关于控股孙公司增资扩股暨公司控股子公司放弃 优先认购权的议案》，报告期内，宏腾数字已办理完增资扩股事宜的工商变更登记手续，并领取了新的《营业执照》，相关 事项详见于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日披露于巨潮资讯网上的《公司关于控股孙公司增资扩股暨公司控股子公司放弃优先认购权的进展 公告》（编号：</w:t>
      </w:r>
      <w:r>
        <w:rPr>
          <w:rFonts w:ascii="Times New Roman" w:eastAsia="Times New Roman" w:hAnsi="Times New Roman" w:cs="Times New Roman"/>
          <w:color w:val="000000"/>
          <w:spacing w:val="0"/>
          <w:w w:val="100"/>
          <w:position w:val="0"/>
          <w:sz w:val="18"/>
          <w:szCs w:val="18"/>
        </w:rPr>
        <w:t xml:space="preserve">2020-077 </w:t>
      </w:r>
      <w:r>
        <w:rPr>
          <w:color w:val="000000"/>
          <w:spacing w:val="0"/>
          <w:w w:val="100"/>
          <w:position w:val="0"/>
        </w:rPr>
        <w:t>）。</w:t>
      </w:r>
      <w:r>
        <w:br w:type="page"/>
      </w:r>
    </w:p>
    <w:p>
      <w:pPr>
        <w:pStyle w:val="Style15"/>
        <w:keepNext/>
        <w:keepLines/>
        <w:widowControl w:val="0"/>
        <w:shd w:val="clear" w:color="auto" w:fill="auto"/>
        <w:bidi w:val="0"/>
        <w:spacing w:before="0" w:line="240" w:lineRule="auto"/>
        <w:ind w:left="0" w:right="0" w:firstLine="0"/>
        <w:jc w:val="center"/>
      </w:pPr>
      <w:bookmarkStart w:id="489" w:name="bookmark489"/>
      <w:bookmarkStart w:id="490" w:name="bookmark490"/>
      <w:bookmarkStart w:id="491" w:name="bookmark491"/>
      <w:r>
        <w:rPr>
          <w:color w:val="000000"/>
          <w:spacing w:val="0"/>
          <w:w w:val="100"/>
          <w:position w:val="0"/>
        </w:rPr>
        <w:t>第六节股份变动及股东情况</w:t>
      </w:r>
      <w:bookmarkEnd w:id="489"/>
      <w:bookmarkEnd w:id="490"/>
      <w:bookmarkEnd w:id="491"/>
    </w:p>
    <w:p>
      <w:pPr>
        <w:pStyle w:val="Style25"/>
        <w:keepNext/>
        <w:keepLines/>
        <w:widowControl w:val="0"/>
        <w:shd w:val="clear" w:color="auto" w:fill="auto"/>
        <w:bidi w:val="0"/>
        <w:spacing w:before="0" w:after="360" w:line="240" w:lineRule="auto"/>
        <w:ind w:left="0" w:right="0" w:firstLine="0"/>
        <w:jc w:val="left"/>
      </w:pPr>
      <w:bookmarkStart w:id="492" w:name="bookmark492"/>
      <w:bookmarkStart w:id="493" w:name="bookmark493"/>
      <w:bookmarkStart w:id="494" w:name="bookmark494"/>
      <w:bookmarkStart w:id="495" w:name="bookmark495"/>
      <w:bookmarkStart w:id="496" w:name="bookmark496"/>
      <w:r>
        <w:rPr>
          <w:color w:val="000000"/>
          <w:spacing w:val="0"/>
          <w:w w:val="100"/>
          <w:position w:val="0"/>
          <w:sz w:val="24"/>
          <w:szCs w:val="24"/>
        </w:rPr>
        <w:t>一</w:t>
      </w:r>
      <w:bookmarkEnd w:id="495"/>
      <w:r>
        <w:rPr>
          <w:color w:val="000000"/>
          <w:spacing w:val="0"/>
          <w:w w:val="100"/>
          <w:position w:val="0"/>
          <w:sz w:val="24"/>
          <w:szCs w:val="24"/>
        </w:rPr>
        <w:t>、股份变动情况</w:t>
      </w:r>
      <w:bookmarkEnd w:id="493"/>
      <w:bookmarkEnd w:id="494"/>
      <w:bookmarkEnd w:id="496"/>
      <w:bookmarkEnd w:id="492"/>
    </w:p>
    <w:p>
      <w:pPr>
        <w:pStyle w:val="Style34"/>
        <w:keepNext/>
        <w:keepLines/>
        <w:widowControl w:val="0"/>
        <w:shd w:val="clear" w:color="auto" w:fill="auto"/>
        <w:bidi w:val="0"/>
        <w:spacing w:before="0" w:after="36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1</w:t>
      </w:r>
      <w:bookmarkEnd w:id="499"/>
      <w:r>
        <w:rPr>
          <w:color w:val="000000"/>
          <w:spacing w:val="0"/>
          <w:w w:val="100"/>
          <w:position w:val="0"/>
        </w:rPr>
        <w:t>、股份变动情况</w:t>
      </w:r>
      <w:bookmarkEnd w:id="497"/>
      <w:bookmarkEnd w:id="498"/>
      <w:bookmarkEnd w:id="5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6"/>
        <w:gridCol w:w="1133"/>
        <w:gridCol w:w="850"/>
        <w:gridCol w:w="994"/>
        <w:gridCol w:w="427"/>
        <w:gridCol w:w="989"/>
        <w:gridCol w:w="643"/>
        <w:gridCol w:w="494"/>
        <w:gridCol w:w="1123"/>
        <w:gridCol w:w="802"/>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80,087,366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80,087,366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80,087,366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80,087,366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80,087,366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80,087,366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435,069,582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435,069,582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435,069,582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435,069,582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515,156,948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515,156,948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2</w:t>
      </w:r>
      <w:bookmarkEnd w:id="503"/>
      <w:r>
        <w:rPr>
          <w:color w:val="000000"/>
          <w:spacing w:val="0"/>
          <w:w w:val="100"/>
          <w:position w:val="0"/>
        </w:rPr>
        <w:t>、限售股份变动情况</w:t>
      </w:r>
      <w:bookmarkEnd w:id="501"/>
      <w:bookmarkEnd w:id="502"/>
      <w:bookmarkEnd w:id="50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sz w:val="24"/>
          <w:szCs w:val="24"/>
        </w:rPr>
        <w:t>二</w:t>
      </w:r>
      <w:bookmarkEnd w:id="507"/>
      <w:r>
        <w:rPr>
          <w:color w:val="000000"/>
          <w:spacing w:val="0"/>
          <w:w w:val="100"/>
          <w:position w:val="0"/>
          <w:sz w:val="24"/>
          <w:szCs w:val="24"/>
        </w:rPr>
        <w:t>、</w:t>
        <w:tab/>
        <w:t>证券发行与上市情况</w:t>
      </w:r>
      <w:bookmarkEnd w:id="505"/>
      <w:bookmarkEnd w:id="506"/>
      <w:bookmarkEnd w:id="508"/>
    </w:p>
    <w:p>
      <w:pPr>
        <w:pStyle w:val="Style34"/>
        <w:keepNext/>
        <w:keepLines/>
        <w:widowControl w:val="0"/>
        <w:shd w:val="clear" w:color="auto" w:fill="auto"/>
        <w:tabs>
          <w:tab w:pos="381" w:val="left"/>
        </w:tabs>
        <w:bidi w:val="0"/>
        <w:spacing w:before="0" w:after="36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1</w:t>
      </w:r>
      <w:bookmarkEnd w:id="511"/>
      <w:r>
        <w:rPr>
          <w:color w:val="000000"/>
          <w:spacing w:val="0"/>
          <w:w w:val="100"/>
          <w:position w:val="0"/>
        </w:rPr>
        <w:t>、</w:t>
        <w:tab/>
        <w:t>报告期内证券发行（不含优先股）情况</w:t>
      </w:r>
      <w:bookmarkEnd w:id="509"/>
      <w:bookmarkEnd w:id="510"/>
      <w:bookmarkEnd w:id="51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81" w:val="left"/>
        </w:tabs>
        <w:bidi w:val="0"/>
        <w:spacing w:before="0" w:after="36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2</w:t>
      </w:r>
      <w:bookmarkEnd w:id="515"/>
      <w:r>
        <w:rPr>
          <w:color w:val="000000"/>
          <w:spacing w:val="0"/>
          <w:w w:val="100"/>
          <w:position w:val="0"/>
        </w:rPr>
        <w:t>、</w:t>
        <w:tab/>
        <w:t>公司股份总数及股东结构的变动、公司资产和负债结构的变动情况说明</w:t>
      </w:r>
      <w:bookmarkEnd w:id="513"/>
      <w:bookmarkEnd w:id="514"/>
      <w:bookmarkEnd w:id="51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81" w:val="left"/>
        </w:tabs>
        <w:bidi w:val="0"/>
        <w:spacing w:before="0" w:after="36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3</w:t>
      </w:r>
      <w:bookmarkEnd w:id="519"/>
      <w:r>
        <w:rPr>
          <w:color w:val="000000"/>
          <w:spacing w:val="0"/>
          <w:w w:val="100"/>
          <w:position w:val="0"/>
        </w:rPr>
        <w:t>、</w:t>
        <w:tab/>
        <w:t>现存的内部职工股情况</w:t>
      </w:r>
      <w:bookmarkEnd w:id="517"/>
      <w:bookmarkEnd w:id="518"/>
      <w:bookmarkEnd w:id="52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tabs>
          <w:tab w:pos="522" w:val="left"/>
        </w:tabs>
        <w:bidi w:val="0"/>
        <w:spacing w:before="0" w:after="36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sz w:val="24"/>
          <w:szCs w:val="24"/>
        </w:rPr>
        <w:t>三</w:t>
      </w:r>
      <w:bookmarkEnd w:id="523"/>
      <w:r>
        <w:rPr>
          <w:color w:val="000000"/>
          <w:spacing w:val="0"/>
          <w:w w:val="100"/>
          <w:position w:val="0"/>
          <w:sz w:val="24"/>
          <w:szCs w:val="24"/>
        </w:rPr>
        <w:t>、</w:t>
        <w:tab/>
        <w:t>股东和实际控制人情况</w:t>
      </w:r>
      <w:bookmarkEnd w:id="521"/>
      <w:bookmarkEnd w:id="522"/>
      <w:bookmarkEnd w:id="524"/>
    </w:p>
    <w:p>
      <w:pPr>
        <w:pStyle w:val="Style34"/>
        <w:keepNext/>
        <w:keepLines/>
        <w:widowControl w:val="0"/>
        <w:shd w:val="clear" w:color="auto" w:fill="auto"/>
        <w:bidi w:val="0"/>
        <w:spacing w:before="0" w:after="36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1</w:t>
      </w:r>
      <w:bookmarkEnd w:id="527"/>
      <w:r>
        <w:rPr>
          <w:color w:val="000000"/>
          <w:spacing w:val="0"/>
          <w:w w:val="100"/>
          <w:position w:val="0"/>
        </w:rPr>
        <w:t>、公司股东数量及持股情况</w:t>
      </w:r>
      <w:bookmarkEnd w:id="525"/>
      <w:bookmarkEnd w:id="526"/>
      <w:bookmarkEnd w:id="52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16"/>
        <w:gridCol w:w="979"/>
        <w:gridCol w:w="437"/>
        <w:gridCol w:w="710"/>
        <w:gridCol w:w="182"/>
        <w:gridCol w:w="979"/>
        <w:gridCol w:w="826"/>
        <w:gridCol w:w="850"/>
        <w:gridCol w:w="139"/>
        <w:gridCol w:w="566"/>
        <w:gridCol w:w="571"/>
        <w:gridCol w:w="850"/>
        <w:gridCol w:w="283"/>
        <w:gridCol w:w="787"/>
      </w:tblGrid>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63,303</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w:t>
            </w:r>
          </w:p>
        </w:tc>
        <w:tc>
          <w:tcPr>
            <w:gridSpan w:val="2"/>
            <w:tcBorders>
              <w:top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报告期末表决权恢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_复的优先股股东总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数（如有）（参见注</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年度报告披露日前上 一月末表决权恢复的 优先股股东总数（如 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数量</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104,677,171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78,507,878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26,169,293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30,920,000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许忠桂</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30,020,698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30,020,698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曾胜辉</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19,729,463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19,729,463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深圳市证通电子 股份有限公司回 购专用证券账户</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7,802,746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7,802,746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肖军</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0.69%</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3,564,860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778125</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3,564,860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1416"/>
        <w:gridCol w:w="710"/>
        <w:gridCol w:w="1133"/>
        <w:gridCol w:w="854"/>
        <w:gridCol w:w="989"/>
        <w:gridCol w:w="566"/>
        <w:gridCol w:w="571"/>
        <w:gridCol w:w="850"/>
        <w:gridCol w:w="107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2,057,984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1,543,488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谢立民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1,214,300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1,099,140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姜国栋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947701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上述股东中，曾胜强与许忠桂是配偶关系，曾胜强和曾胜辉为兄弟关系，许忠慈和许 忠桂为兄妹关系，前述股东为一致行动人；其余股东未知其关联关系或是否为一致行 动人。深圳市证通电子股份有限公司回购专用证券账户由公司于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年开立并实施股 份回购，公司已在股份回购实施期限内完成股份回购，合计回购</w:t>
            </w:r>
            <w:r>
              <w:rPr>
                <w:rFonts w:ascii="Times New Roman" w:eastAsia="Times New Roman" w:hAnsi="Times New Roman" w:cs="Times New Roman"/>
                <w:color w:val="000000"/>
                <w:spacing w:val="0"/>
                <w:w w:val="100"/>
                <w:position w:val="0"/>
                <w:sz w:val="18"/>
                <w:szCs w:val="18"/>
              </w:rPr>
              <w:t>7,802,746</w:t>
            </w:r>
            <w:r>
              <w:rPr>
                <w:color w:val="000000"/>
                <w:spacing w:val="0"/>
                <w:w w:val="100"/>
                <w:position w:val="0"/>
              </w:rPr>
              <w:t>股。</w:t>
            </w:r>
          </w:p>
        </w:tc>
      </w:tr>
      <w:tr>
        <w:trPr>
          <w:trHeight w:val="403" w:hRule="exact"/>
        </w:trPr>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许忠桂</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30,020,698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30,020,698</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26,169,293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26,169,293</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曾胜辉</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19,729,463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19,729,463</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深圳市证通电子股份有限公司回购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专用证券账户</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7,802,746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7,802,746</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肖军</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3,564,860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3,564,860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谢立民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1,214,300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1,214,300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梅垚</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1,099,140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1,099,140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姜国栋</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947,762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947,762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张伟松</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赫继辉</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850,100</w:t>
            </w:r>
          </w:p>
        </w:tc>
      </w:tr>
      <w:tr>
        <w:trPr>
          <w:trHeight w:val="1334"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上述股东中，曾胜强与许忠桂是配偶关系，曾胜强和曾胜辉为兄弟关系，许忠慈和许 忠桂为兄妹关系，前述股东为一致行动人；其余股东未知其关联关系或是否为一致行 动人。深圳市证通电子股份有限公司回购专用证券账户由公司于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年开立并实施股 份回购，公司已在股份回购实施期限内完成股份回购，合计回购</w:t>
            </w:r>
            <w:r>
              <w:rPr>
                <w:rFonts w:ascii="Times New Roman" w:eastAsia="Times New Roman" w:hAnsi="Times New Roman" w:cs="Times New Roman"/>
                <w:color w:val="000000"/>
                <w:spacing w:val="0"/>
                <w:w w:val="100"/>
                <w:position w:val="0"/>
                <w:sz w:val="18"/>
                <w:szCs w:val="18"/>
              </w:rPr>
              <w:t>7,802,746</w:t>
            </w:r>
            <w:r>
              <w:rPr>
                <w:color w:val="000000"/>
                <w:spacing w:val="0"/>
                <w:w w:val="100"/>
                <w:position w:val="0"/>
              </w:rPr>
              <w:t>股。</w:t>
            </w:r>
          </w:p>
        </w:tc>
      </w:tr>
      <w:tr>
        <w:trPr>
          <w:trHeight w:val="1037"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股东曾胜辉将其持有的公司股份</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股转入中信证券股份有限公司客户信用交易担保 证券账户中，股东姜国栋、赫继辉所持有的全部股份均为通过信用账户持有，其余股 东没有参与融资融券业务的情况。</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4"/>
        <w:keepNext/>
        <w:keepLines/>
        <w:widowControl w:val="0"/>
        <w:shd w:val="clear" w:color="auto" w:fill="auto"/>
        <w:bidi w:val="0"/>
        <w:spacing w:before="0" w:after="38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2</w:t>
      </w:r>
      <w:bookmarkEnd w:id="531"/>
      <w:r>
        <w:rPr>
          <w:color w:val="000000"/>
          <w:spacing w:val="0"/>
          <w:w w:val="100"/>
          <w:position w:val="0"/>
        </w:rPr>
        <w:t>、公司控股股东情况</w:t>
      </w:r>
      <w:bookmarkEnd w:id="529"/>
      <w:bookmarkEnd w:id="530"/>
      <w:bookmarkEnd w:id="53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299"/>
        <w:gridCol w:w="385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曾胜强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曾胜强先生自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年起在本公司任职，现担任公司董事长、总裁职务。</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曾胜强先生除本公司外，过去十年未控股其他境内外上市公司。</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38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3</w:t>
      </w:r>
      <w:bookmarkEnd w:id="535"/>
      <w:r>
        <w:rPr>
          <w:color w:val="000000"/>
          <w:spacing w:val="0"/>
          <w:w w:val="100"/>
          <w:position w:val="0"/>
        </w:rPr>
        <w:t>、公司实际控制人及其一致行动人</w:t>
      </w:r>
      <w:bookmarkEnd w:id="533"/>
      <w:bookmarkEnd w:id="534"/>
      <w:bookmarkEnd w:id="53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1709"/>
        <w:gridCol w:w="3082"/>
        <w:gridCol w:w="1738"/>
        <w:gridCol w:w="30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实际控制人姓名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曾胜强先生自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年起在本公司任职，现担任公司董事长、总裁职务；许忠慈先生现任公司董事、 副董事长；许忠桂女士和曾胜辉先生目前未在公司任职。</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 境内外上市公司情况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曾胜强先生和许忠桂女士除本公司外，过去十年未控股其他境内外上市公司，许忠慈先生和曾胜辉 先生过去十年未控股其他境内外上市公司。</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3828415" cy="216408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3828415" cy="2164080"/>
                    </a:xfrm>
                    <a:prstGeom prst="rect"/>
                  </pic:spPr>
                </pic:pic>
              </a:graphicData>
            </a:graphic>
          </wp:inline>
        </w:drawing>
      </w:r>
    </w:p>
    <w:p>
      <w:pPr>
        <w:widowControl w:val="0"/>
        <w:spacing w:after="25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4</w:t>
      </w:r>
      <w:bookmarkEnd w:id="53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37"/>
      <w:bookmarkEnd w:id="538"/>
      <w:bookmarkEnd w:id="54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5</w:t>
      </w:r>
      <w:bookmarkEnd w:id="543"/>
      <w:r>
        <w:rPr>
          <w:color w:val="000000"/>
          <w:spacing w:val="0"/>
          <w:w w:val="100"/>
          <w:position w:val="0"/>
        </w:rPr>
        <w:t>、</w:t>
        <w:tab/>
        <w:t>控股股东、实际控制人、重组方及其他承诺主体股份限制减持情况</w:t>
      </w:r>
      <w:bookmarkEnd w:id="541"/>
      <w:bookmarkEnd w:id="542"/>
      <w:bookmarkEnd w:id="544"/>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59" w:right="1019" w:bottom="1445" w:left="101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2" name="Shape 2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545" w:name="bookmark545"/>
                            <w:bookmarkStart w:id="546" w:name="bookmark546"/>
                            <w:bookmarkStart w:id="547" w:name="bookmark547"/>
                            <w:r>
                              <w:rPr>
                                <w:color w:val="000000"/>
                                <w:spacing w:val="0"/>
                                <w:w w:val="100"/>
                                <w:position w:val="0"/>
                              </w:rPr>
                              <w:t>第七节优先股相关情况</w:t>
                            </w:r>
                            <w:bookmarkEnd w:id="545"/>
                            <w:bookmarkEnd w:id="546"/>
                            <w:bookmarkEnd w:id="547"/>
                          </w:p>
                        </w:txbxContent>
                      </wps:txbx>
                      <wps:bodyPr wrap="none" lIns="0" tIns="0" rIns="0" bIns="0">
                        <a:noAutoFit/>
                      </wps:bodyPr>
                    </wps:wsp>
                  </a:graphicData>
                </a:graphic>
              </wp:anchor>
            </w:drawing>
          </mc:Choice>
          <mc:Fallback>
            <w:pict>
              <v:shape id="_x0000_s104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545" w:name="bookmark545"/>
                      <w:bookmarkStart w:id="546" w:name="bookmark546"/>
                      <w:bookmarkStart w:id="547" w:name="bookmark547"/>
                      <w:r>
                        <w:rPr>
                          <w:color w:val="000000"/>
                          <w:spacing w:val="0"/>
                          <w:w w:val="100"/>
                          <w:position w:val="0"/>
                        </w:rPr>
                        <w:t>第七节优先股相关情况</w:t>
                      </w:r>
                      <w:bookmarkEnd w:id="545"/>
                      <w:bookmarkEnd w:id="546"/>
                      <w:bookmarkEnd w:id="547"/>
                    </w:p>
                  </w:txbxContent>
                </v:textbox>
                <w10:wrap type="topAndBottom" anchorx="page"/>
              </v:shape>
            </w:pict>
          </mc:Fallback>
        </mc:AlternateContent>
      </w:r>
    </w:p>
    <w:p>
      <w:pPr>
        <w:pStyle w:val="Style29"/>
        <w:keepNext w:val="0"/>
        <w:keepLines w:val="0"/>
        <w:widowControl w:val="0"/>
        <w:shd w:val="clear" w:color="auto" w:fill="auto"/>
        <w:bidi w:val="0"/>
        <w:spacing w:before="0" w:after="140" w:line="240" w:lineRule="auto"/>
        <w:ind w:left="0" w:right="0" w:firstLine="0"/>
        <w:jc w:val="left"/>
      </w:pPr>
      <w:bookmarkStart w:id="548" w:name="bookmark54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48"/>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5"/>
        <w:keepNext/>
        <w:keepLines/>
        <w:widowControl w:val="0"/>
        <w:shd w:val="clear" w:color="auto" w:fill="auto"/>
        <w:bidi w:val="0"/>
        <w:spacing w:before="560" w:after="560" w:line="240" w:lineRule="auto"/>
        <w:ind w:left="0" w:right="0" w:firstLine="0"/>
        <w:jc w:val="center"/>
      </w:pPr>
      <w:bookmarkStart w:id="549" w:name="bookmark549"/>
      <w:bookmarkStart w:id="550" w:name="bookmark550"/>
      <w:bookmarkStart w:id="551" w:name="bookmark551"/>
      <w:r>
        <w:rPr>
          <w:color w:val="000000"/>
          <w:spacing w:val="0"/>
          <w:w w:val="100"/>
          <w:position w:val="0"/>
        </w:rPr>
        <w:t>第八节可转换公司债券相关情况</w:t>
      </w:r>
      <w:bookmarkEnd w:id="549"/>
      <w:bookmarkEnd w:id="550"/>
      <w:bookmarkEnd w:id="551"/>
    </w:p>
    <w:p>
      <w:pPr>
        <w:pStyle w:val="Style29"/>
        <w:keepNext w:val="0"/>
        <w:keepLines w:val="0"/>
        <w:widowControl w:val="0"/>
        <w:shd w:val="clear" w:color="auto" w:fill="auto"/>
        <w:bidi w:val="0"/>
        <w:spacing w:before="0" w:after="120" w:line="240" w:lineRule="auto"/>
        <w:ind w:left="0" w:right="0" w:firstLine="0"/>
        <w:jc w:val="left"/>
      </w:pPr>
      <w:bookmarkStart w:id="552" w:name="bookmark55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52"/>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5"/>
        <w:keepNext/>
        <w:keepLines/>
        <w:widowControl w:val="0"/>
        <w:shd w:val="clear" w:color="auto" w:fill="auto"/>
        <w:bidi w:val="0"/>
        <w:spacing w:before="0" w:after="520" w:line="240" w:lineRule="auto"/>
        <w:ind w:left="0" w:right="0" w:firstLine="0"/>
        <w:jc w:val="center"/>
      </w:pPr>
      <w:bookmarkStart w:id="553" w:name="bookmark553"/>
      <w:bookmarkStart w:id="554" w:name="bookmark554"/>
      <w:bookmarkStart w:id="555" w:name="bookmark555"/>
      <w:r>
        <w:rPr>
          <w:color w:val="000000"/>
          <w:spacing w:val="0"/>
          <w:w w:val="100"/>
          <w:position w:val="0"/>
        </w:rPr>
        <w:t>第九节董事、监事、高级管理人员和员工情况</w:t>
      </w:r>
      <w:bookmarkEnd w:id="553"/>
      <w:bookmarkEnd w:id="554"/>
      <w:bookmarkEnd w:id="555"/>
    </w:p>
    <w:p>
      <w:pPr>
        <w:pStyle w:val="Style25"/>
        <w:keepNext/>
        <w:keepLines/>
        <w:widowControl w:val="0"/>
        <w:shd w:val="clear" w:color="auto" w:fill="auto"/>
        <w:bidi w:val="0"/>
        <w:spacing w:before="0" w:after="320" w:line="240" w:lineRule="auto"/>
        <w:ind w:left="0" w:right="0" w:firstLine="0"/>
        <w:jc w:val="left"/>
      </w:pPr>
      <w:bookmarkStart w:id="556" w:name="bookmark556"/>
      <w:bookmarkStart w:id="557" w:name="bookmark557"/>
      <w:bookmarkStart w:id="558" w:name="bookmark558"/>
      <w:bookmarkStart w:id="559" w:name="bookmark559"/>
      <w:bookmarkStart w:id="560" w:name="bookmark560"/>
      <w:r>
        <w:rPr>
          <w:color w:val="000000"/>
          <w:spacing w:val="0"/>
          <w:w w:val="100"/>
          <w:position w:val="0"/>
          <w:sz w:val="24"/>
          <w:szCs w:val="24"/>
        </w:rPr>
        <w:t>一</w:t>
      </w:r>
      <w:bookmarkEnd w:id="559"/>
      <w:r>
        <w:rPr>
          <w:color w:val="000000"/>
          <w:spacing w:val="0"/>
          <w:w w:val="100"/>
          <w:position w:val="0"/>
          <w:sz w:val="24"/>
          <w:szCs w:val="24"/>
        </w:rPr>
        <w:t>、董事、监事和高级管理人员持股变动</w:t>
      </w:r>
      <w:bookmarkEnd w:id="557"/>
      <w:bookmarkEnd w:id="558"/>
      <w:bookmarkEnd w:id="560"/>
      <w:bookmarkEnd w:id="556"/>
    </w:p>
    <w:tbl>
      <w:tblPr>
        <w:tblOverlap w:val="never"/>
        <w:jc w:val="center"/>
        <w:tblLayout w:type="fixed"/>
      </w:tblPr>
      <w:tblGrid>
        <w:gridCol w:w="715"/>
        <w:gridCol w:w="1138"/>
        <w:gridCol w:w="422"/>
        <w:gridCol w:w="427"/>
        <w:gridCol w:w="427"/>
        <w:gridCol w:w="989"/>
        <w:gridCol w:w="994"/>
        <w:gridCol w:w="994"/>
        <w:gridCol w:w="850"/>
        <w:gridCol w:w="850"/>
        <w:gridCol w:w="710"/>
        <w:gridCol w:w="1075"/>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任职 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其他增 减变动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104,677,171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104,677,171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2,057,984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杨义仁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程胜春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张公俊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周英顶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朱纯霞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宋根全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傅德亮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张锦鸿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106,783,155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106,783,155</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sz w:val="24"/>
          <w:szCs w:val="24"/>
        </w:rPr>
        <w:t>二</w:t>
      </w:r>
      <w:bookmarkEnd w:id="563"/>
      <w:r>
        <w:rPr>
          <w:color w:val="000000"/>
          <w:spacing w:val="0"/>
          <w:w w:val="100"/>
          <w:position w:val="0"/>
          <w:sz w:val="24"/>
          <w:szCs w:val="24"/>
        </w:rPr>
        <w:t>、公司董事、监事、高级管理人员变动情况</w:t>
      </w:r>
      <w:bookmarkEnd w:id="561"/>
      <w:bookmarkEnd w:id="562"/>
      <w:bookmarkEnd w:id="564"/>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994"/>
        <w:gridCol w:w="566"/>
        <w:gridCol w:w="1560"/>
        <w:gridCol w:w="575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黄毅先生因个人原因，辞去财务总监职务，辞职后不再担任公司任何职务。</w:t>
            </w:r>
          </w:p>
        </w:tc>
      </w:tr>
    </w:tbl>
    <w:p>
      <w:pPr>
        <w:widowControl w:val="0"/>
        <w:spacing w:after="299" w:line="1" w:lineRule="exact"/>
      </w:pPr>
    </w:p>
    <w:p>
      <w:pPr>
        <w:pStyle w:val="Style25"/>
        <w:keepNext/>
        <w:keepLines/>
        <w:widowControl w:val="0"/>
        <w:shd w:val="clear" w:color="auto" w:fill="auto"/>
        <w:bidi w:val="0"/>
        <w:spacing w:before="0" w:after="260" w:line="240" w:lineRule="auto"/>
        <w:ind w:left="0" w:right="0" w:firstLine="0"/>
        <w:jc w:val="both"/>
      </w:pPr>
      <w:bookmarkStart w:id="565" w:name="bookmark565"/>
      <w:bookmarkStart w:id="566" w:name="bookmark566"/>
      <w:bookmarkStart w:id="567" w:name="bookmark567"/>
      <w:bookmarkStart w:id="568" w:name="bookmark568"/>
      <w:r>
        <w:rPr>
          <w:color w:val="000000"/>
          <w:spacing w:val="0"/>
          <w:w w:val="100"/>
          <w:position w:val="0"/>
          <w:sz w:val="24"/>
          <w:szCs w:val="24"/>
        </w:rPr>
        <w:t>三</w:t>
      </w:r>
      <w:bookmarkEnd w:id="567"/>
      <w:r>
        <w:rPr>
          <w:color w:val="000000"/>
          <w:spacing w:val="0"/>
          <w:w w:val="100"/>
          <w:position w:val="0"/>
          <w:sz w:val="24"/>
          <w:szCs w:val="24"/>
        </w:rPr>
        <w:t>、任职情况</w:t>
      </w:r>
      <w:bookmarkEnd w:id="565"/>
      <w:bookmarkEnd w:id="566"/>
      <w:bookmarkEnd w:id="568"/>
    </w:p>
    <w:p>
      <w:pPr>
        <w:pStyle w:val="Style29"/>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tabs>
          <w:tab w:pos="883" w:val="left"/>
        </w:tabs>
        <w:bidi w:val="0"/>
        <w:spacing w:before="0" w:after="0" w:line="312" w:lineRule="exact"/>
        <w:ind w:left="0" w:right="0" w:firstLine="360"/>
        <w:jc w:val="both"/>
      </w:pPr>
      <w:bookmarkStart w:id="569" w:name="bookmark569"/>
      <w:r>
        <w:rPr>
          <w:b/>
          <w:bCs/>
          <w:color w:val="000000"/>
          <w:spacing w:val="0"/>
          <w:w w:val="100"/>
          <w:position w:val="0"/>
        </w:rPr>
        <w:t>（</w:t>
      </w:r>
      <w:bookmarkEnd w:id="569"/>
      <w:r>
        <w:rPr>
          <w:b/>
          <w:bCs/>
          <w:color w:val="000000"/>
          <w:spacing w:val="0"/>
          <w:w w:val="100"/>
          <w:position w:val="0"/>
        </w:rPr>
        <w:t>一）</w:t>
        <w:tab/>
        <w:t>现任董事简介</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公司第五届董事会董事共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名，任期自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日，各位董事的简介如下：</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曾胜强：男，</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岁，研究生学历，中国国籍，无境外永久居留权。曾任湖南省建南机器厂研发部经理、深圳市建博公司 总经理，</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月创建深圳市证通电子有限公司。现任公司董事长兼总裁，主持公司全面工作。</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许忠慈：男，</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岁，本科学历，中国国籍，无境外永久居留权。高级工程师。曾任湖南省古丈县邮电局局长，广东省东 莞市市内电话局局长，广东省电信实业集团东莞市有限公司总经理。现任公司董事、副董事长，财务负责人（代）。</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杨义仁：男，</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岁，硕士研究生学历，高级工程师，中国国籍，无境外永久居留权。曾任中通服软件科技有限公司总经 理、广东省通信产业服务有限公司信息中心主任，主管中国通信服务广东公司全省的信息化建设和运营。现任公司董事、副 总裁，分管</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及云计算事业部。</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程胜春：男，</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岁，研究生学历，中国国籍，无境外永久居留权。曾任广州中睿信息技术有限公司副总经理、广州证通 网络科技有限公司研发部经理。现任公司董事、安全支付事业部总经理。</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张公俊：男，</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岁，硕士学历，中国国籍，无境外永久居留权。曾任深圳中新投资顾问公司副总经理，汇联金融服务控 股有限公司独立董事、</w:t>
      </w:r>
      <w:r>
        <w:rPr>
          <w:rFonts w:ascii="Times New Roman" w:eastAsia="Times New Roman" w:hAnsi="Times New Roman" w:cs="Times New Roman"/>
          <w:color w:val="000000"/>
          <w:spacing w:val="0"/>
          <w:w w:val="100"/>
          <w:position w:val="0"/>
          <w:sz w:val="18"/>
          <w:szCs w:val="18"/>
        </w:rPr>
        <w:t>Sino Grandness food co.,ltd （</w:t>
      </w:r>
      <w:r>
        <w:rPr>
          <w:color w:val="000000"/>
          <w:spacing w:val="0"/>
          <w:w w:val="100"/>
          <w:position w:val="0"/>
        </w:rPr>
        <w:t>新加坡上市公司）独立董事。现任汇联金融服务控股有限公司执行董事、 深圳大华投资管理公司总经理，本公司独立董事。</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陈兵：男，</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岁，本科学历，高级工程师职称，中国国籍，拥有澳门永久居留权。毕业于西安工业大学电子计算机及其 应用专业，曾任中国银行珠海市分行计算机高级工程师、历任北京高阳金信信息技术有限公司项目总监、公司副总裁；现任 维恩贝特科技有限公司、澳门维唯资讯科技有限公司董事长，深圳天源迪科信息技术股份有限公司和北京江融信科技有限公 司董事，本公司独立董事。</w:t>
      </w:r>
    </w:p>
    <w:p>
      <w:pPr>
        <w:pStyle w:val="Style29"/>
        <w:keepNext w:val="0"/>
        <w:keepLines w:val="0"/>
        <w:widowControl w:val="0"/>
        <w:shd w:val="clear" w:color="auto" w:fill="auto"/>
        <w:bidi w:val="0"/>
        <w:spacing w:before="0" w:after="0" w:line="318" w:lineRule="exact"/>
        <w:ind w:left="0" w:right="0" w:firstLine="360"/>
        <w:jc w:val="both"/>
      </w:pPr>
      <w:r>
        <w:rPr>
          <w:color w:val="000000"/>
          <w:spacing w:val="0"/>
          <w:w w:val="100"/>
          <w:position w:val="0"/>
        </w:rPr>
        <w:t>周英顶：男，</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岁，研究生学历，中国国籍，无境外永久居留权。曾任广州东华实业股份有限公司财务总监，广东诚安 信会计师事务所有限公司副总经理、合伙人，中勤万信会计师事务所广东分所注册会计师。现任广东诚安信会计师事务所有 限公司注册会计师，本公司独立董事。</w:t>
      </w:r>
    </w:p>
    <w:p>
      <w:pPr>
        <w:pStyle w:val="Style29"/>
        <w:keepNext w:val="0"/>
        <w:keepLines w:val="0"/>
        <w:widowControl w:val="0"/>
        <w:shd w:val="clear" w:color="auto" w:fill="auto"/>
        <w:tabs>
          <w:tab w:pos="883" w:val="left"/>
        </w:tabs>
        <w:bidi w:val="0"/>
        <w:spacing w:before="0" w:after="0" w:line="318" w:lineRule="exact"/>
        <w:ind w:left="0" w:right="0" w:firstLine="360"/>
        <w:jc w:val="both"/>
      </w:pPr>
      <w:bookmarkStart w:id="570" w:name="bookmark570"/>
      <w:r>
        <w:rPr>
          <w:b/>
          <w:bCs/>
          <w:color w:val="000000"/>
          <w:spacing w:val="0"/>
          <w:w w:val="100"/>
          <w:position w:val="0"/>
        </w:rPr>
        <w:t>（</w:t>
      </w:r>
      <w:bookmarkEnd w:id="570"/>
      <w:r>
        <w:rPr>
          <w:b/>
          <w:bCs/>
          <w:color w:val="000000"/>
          <w:spacing w:val="0"/>
          <w:w w:val="100"/>
          <w:position w:val="0"/>
        </w:rPr>
        <w:t>二）</w:t>
        <w:tab/>
        <w:t>现任监事简介</w:t>
      </w:r>
    </w:p>
    <w:p>
      <w:pPr>
        <w:pStyle w:val="Style29"/>
        <w:keepNext w:val="0"/>
        <w:keepLines w:val="0"/>
        <w:widowControl w:val="0"/>
        <w:shd w:val="clear" w:color="auto" w:fill="auto"/>
        <w:bidi w:val="0"/>
        <w:spacing w:before="0" w:after="0" w:line="318" w:lineRule="exact"/>
        <w:ind w:left="0" w:right="0" w:firstLine="360"/>
        <w:jc w:val="both"/>
      </w:pPr>
      <w:r>
        <w:rPr>
          <w:color w:val="000000"/>
          <w:spacing w:val="0"/>
          <w:w w:val="100"/>
          <w:position w:val="0"/>
        </w:rPr>
        <w:t>公司第五届监事会监事共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名，任期自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日，各位监事的简介如下：</w:t>
      </w:r>
    </w:p>
    <w:p>
      <w:pPr>
        <w:pStyle w:val="Style29"/>
        <w:keepNext w:val="0"/>
        <w:keepLines w:val="0"/>
        <w:widowControl w:val="0"/>
        <w:shd w:val="clear" w:color="auto" w:fill="auto"/>
        <w:bidi w:val="0"/>
        <w:spacing w:before="0" w:after="0" w:line="318" w:lineRule="exact"/>
        <w:ind w:left="0" w:right="0" w:firstLine="360"/>
        <w:jc w:val="both"/>
      </w:pPr>
      <w:r>
        <w:rPr>
          <w:color w:val="000000"/>
          <w:spacing w:val="0"/>
          <w:w w:val="100"/>
          <w:position w:val="0"/>
        </w:rPr>
        <w:t>薛宁：男，</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岁，研究生学历，中国国籍，无境外永久居留权。曾任深圳市证通电子股份有限公司自助产品线总监、华 北分公司总经理、大客户部总经理、市场总监、营销总监。现任公司监事会主席、</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及云计算事业部副总经理、全资子公 司深圳市证通云计算有限公司总经理。</w:t>
      </w:r>
    </w:p>
    <w:p>
      <w:pPr>
        <w:pStyle w:val="Style29"/>
        <w:keepNext w:val="0"/>
        <w:keepLines w:val="0"/>
        <w:widowControl w:val="0"/>
        <w:shd w:val="clear" w:color="auto" w:fill="auto"/>
        <w:bidi w:val="0"/>
        <w:spacing w:before="0" w:after="0" w:line="318" w:lineRule="exact"/>
        <w:ind w:left="0" w:right="0" w:firstLine="360"/>
        <w:jc w:val="both"/>
      </w:pPr>
      <w:r>
        <w:rPr>
          <w:color w:val="000000"/>
          <w:spacing w:val="0"/>
          <w:w w:val="100"/>
          <w:position w:val="0"/>
        </w:rPr>
        <w:t>朱纯霞：女，</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岁，本科学历，中国国籍，无境外永久居留权。曾任公司办公室主任、总裁秘书。现任公司监事、行政 管理部副经理。</w:t>
      </w:r>
    </w:p>
    <w:p>
      <w:pPr>
        <w:pStyle w:val="Style29"/>
        <w:keepNext w:val="0"/>
        <w:keepLines w:val="0"/>
        <w:widowControl w:val="0"/>
        <w:shd w:val="clear" w:color="auto" w:fill="auto"/>
        <w:bidi w:val="0"/>
        <w:spacing w:before="0" w:after="0" w:line="318" w:lineRule="exact"/>
        <w:ind w:left="0" w:right="0" w:firstLine="360"/>
        <w:jc w:val="both"/>
      </w:pPr>
      <w:r>
        <w:rPr>
          <w:color w:val="000000"/>
          <w:spacing w:val="0"/>
          <w:w w:val="100"/>
          <w:position w:val="0"/>
        </w:rPr>
        <w:t>宋根全：男，</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岁，大专学历，中国国籍，无境外永久居留权，中级会计师。曾任国家二级企业河南省临颍县机械厂主 管会计及财务部经理、深圳中胜会计师事务所审计项目经理、深圳市科陆电子科技股份有限公司审计部高级审计专员。现任 公司职工代表监事、审计部经理。</w:t>
      </w:r>
    </w:p>
    <w:p>
      <w:pPr>
        <w:pStyle w:val="Style29"/>
        <w:keepNext w:val="0"/>
        <w:keepLines w:val="0"/>
        <w:widowControl w:val="0"/>
        <w:shd w:val="clear" w:color="auto" w:fill="auto"/>
        <w:tabs>
          <w:tab w:pos="883" w:val="left"/>
        </w:tabs>
        <w:bidi w:val="0"/>
        <w:spacing w:before="0" w:after="0" w:line="318" w:lineRule="exact"/>
        <w:ind w:left="0" w:right="0" w:firstLine="360"/>
        <w:jc w:val="both"/>
      </w:pPr>
      <w:bookmarkStart w:id="571" w:name="bookmark571"/>
      <w:r>
        <w:rPr>
          <w:b/>
          <w:bCs/>
          <w:color w:val="000000"/>
          <w:spacing w:val="0"/>
          <w:w w:val="100"/>
          <w:position w:val="0"/>
        </w:rPr>
        <w:t>（</w:t>
      </w:r>
      <w:bookmarkEnd w:id="571"/>
      <w:r>
        <w:rPr>
          <w:b/>
          <w:bCs/>
          <w:color w:val="000000"/>
          <w:spacing w:val="0"/>
          <w:w w:val="100"/>
          <w:position w:val="0"/>
        </w:rPr>
        <w:t>三）</w:t>
        <w:tab/>
        <w:t>现任高级管理人员简介</w:t>
      </w:r>
    </w:p>
    <w:p>
      <w:pPr>
        <w:pStyle w:val="Style29"/>
        <w:keepNext w:val="0"/>
        <w:keepLines w:val="0"/>
        <w:widowControl w:val="0"/>
        <w:shd w:val="clear" w:color="auto" w:fill="auto"/>
        <w:bidi w:val="0"/>
        <w:spacing w:before="0" w:after="0" w:line="318" w:lineRule="exact"/>
        <w:ind w:left="0" w:right="0" w:firstLine="360"/>
        <w:jc w:val="both"/>
      </w:pPr>
      <w:r>
        <w:rPr>
          <w:color w:val="000000"/>
          <w:spacing w:val="0"/>
          <w:w w:val="100"/>
          <w:position w:val="0"/>
        </w:rPr>
        <w:t>公司现任高级管理人员</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名，任期自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日，各位高级管理人员的简介如下：</w:t>
      </w:r>
    </w:p>
    <w:p>
      <w:pPr>
        <w:pStyle w:val="Style29"/>
        <w:keepNext w:val="0"/>
        <w:keepLines w:val="0"/>
        <w:widowControl w:val="0"/>
        <w:shd w:val="clear" w:color="auto" w:fill="auto"/>
        <w:bidi w:val="0"/>
        <w:spacing w:before="0" w:after="0" w:line="318" w:lineRule="exact"/>
        <w:ind w:left="0" w:right="0" w:firstLine="360"/>
        <w:jc w:val="both"/>
      </w:pPr>
      <w:r>
        <w:rPr>
          <w:color w:val="000000"/>
          <w:spacing w:val="0"/>
          <w:w w:val="100"/>
          <w:position w:val="0"/>
        </w:rPr>
        <w:t>曾胜强：总裁，简历详见前述“（一）现任董事简介”。</w:t>
      </w:r>
    </w:p>
    <w:p>
      <w:pPr>
        <w:pStyle w:val="Style29"/>
        <w:keepNext w:val="0"/>
        <w:keepLines w:val="0"/>
        <w:widowControl w:val="0"/>
        <w:shd w:val="clear" w:color="auto" w:fill="auto"/>
        <w:bidi w:val="0"/>
        <w:spacing w:before="0" w:after="0" w:line="318" w:lineRule="exact"/>
        <w:ind w:left="0" w:right="0" w:firstLine="360"/>
        <w:jc w:val="both"/>
      </w:pPr>
      <w:r>
        <w:rPr>
          <w:color w:val="000000"/>
          <w:spacing w:val="0"/>
          <w:w w:val="100"/>
          <w:position w:val="0"/>
        </w:rPr>
        <w:t>张锦鸿：男，</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岁，本科学历，中国国籍，无境外永久居留权，工程师。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月后至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月在云南南天电子信息 产业股份有限公司历任董事、副总裁、总裁、副董事长。现任公司副总裁兼自助事业部总经理。</w:t>
      </w:r>
    </w:p>
    <w:p>
      <w:pPr>
        <w:pStyle w:val="Style29"/>
        <w:keepNext w:val="0"/>
        <w:keepLines w:val="0"/>
        <w:widowControl w:val="0"/>
        <w:shd w:val="clear" w:color="auto" w:fill="auto"/>
        <w:bidi w:val="0"/>
        <w:spacing w:before="0" w:after="0" w:line="318" w:lineRule="exact"/>
        <w:ind w:left="0" w:right="0" w:firstLine="360"/>
        <w:jc w:val="both"/>
      </w:pPr>
      <w:r>
        <w:rPr>
          <w:color w:val="000000"/>
          <w:spacing w:val="0"/>
          <w:w w:val="100"/>
          <w:position w:val="0"/>
        </w:rPr>
        <w:t>杨义仁：副总裁，简历详见前述“（一）现任董事简介”。</w:t>
      </w:r>
    </w:p>
    <w:p>
      <w:pPr>
        <w:pStyle w:val="Style29"/>
        <w:keepNext w:val="0"/>
        <w:keepLines w:val="0"/>
        <w:widowControl w:val="0"/>
        <w:shd w:val="clear" w:color="auto" w:fill="auto"/>
        <w:bidi w:val="0"/>
        <w:spacing w:before="0" w:after="0" w:line="318" w:lineRule="exact"/>
        <w:ind w:left="0" w:right="0" w:firstLine="360"/>
        <w:jc w:val="both"/>
      </w:pPr>
      <w:r>
        <w:rPr>
          <w:color w:val="000000"/>
          <w:spacing w:val="0"/>
          <w:w w:val="100"/>
          <w:position w:val="0"/>
        </w:rPr>
        <w:t>傅德亮：男，</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岁，硕士研究生学历，中国国籍，无永久境外居留权。</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月，就职于云南南天信息产</w:t>
        <w:br w:type="page"/>
      </w:r>
      <w:r>
        <w:rPr>
          <w:color w:val="000000"/>
          <w:spacing w:val="0"/>
          <w:w w:val="100"/>
          <w:position w:val="0"/>
        </w:rPr>
        <w:t>业股份有限公司，任总裁特别助理；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月，就职公司全资子公司广州证通网络科技有限公司，任总经理。 现任公司副总裁、董事会秘书。</w:t>
      </w:r>
    </w:p>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80" w:line="322"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2837"/>
        <w:gridCol w:w="1133"/>
        <w:gridCol w:w="1843"/>
        <w:gridCol w:w="1560"/>
        <w:gridCol w:w="1354"/>
      </w:tblGrid>
      <w:tr>
        <w:trPr>
          <w:trHeight w:val="44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任期起始日期</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w:t>
            </w:r>
          </w:p>
        </w:tc>
      </w:tr>
      <w:tr>
        <w:trPr>
          <w:trHeight w:val="278"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深圳市证通金信科技有限公司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深圳市证通普润电子有限公司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证通国际投资有限公司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广州证通网络科技有限公司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深圳市证通佳明光电有限公司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许忠慈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许忠慈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许忠慈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长沙证通云计算有限公司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许忠慈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深圳市证通云计算有限公司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许忠慈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广州云硕科技发展有限公司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许忠慈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四川蜀信易电子商务有限公司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许忠慈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广东宏达通信有限公司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程胜春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深圳市证通金信科技有限公司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杨义仁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广州云硕科技发展有限公司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杨义仁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广东宏达通信有限公司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杨义仁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长沙证通云计算有限公司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杨义仁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深圳市证通云计算有限公司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杨义仁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湖南健康大数据发展有限公司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深圳市证通云计算有限公司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宋根全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深圳市证通云计算有限公司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宋根全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广州云硕科技发展有限公司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宋根全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深圳市证通金信科技有限公司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宋根全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广州证通网络科技有限公司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宋根全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深圳市证通佳明光电有限公司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宋根全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定州市中标节能技术服务有限公司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9"/>
        <w:gridCol w:w="2837"/>
        <w:gridCol w:w="1133"/>
        <w:gridCol w:w="1843"/>
        <w:gridCol w:w="1560"/>
        <w:gridCol w:w="135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宋根全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贵州证通光电有限公司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宋根全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香河孝慈文化发展有限公司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张锦鸿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四川蜀信易电子商务有限公司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张锦鸿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广州证通网络科技有限公司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张锦鸿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广州水晶智联科技有限公司（原''证 通邦客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张锦鸿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无锡仁和山水发展有限公司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张锦鸿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无锡山水仁和房地产有限公司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傅德亮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深圳盛灿科技股份有限公司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傅德亮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杭州益趣科技有限公司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傅德亮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广州证通网络科技有限公司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傅德亮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深圳领头羊投资合伙企业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傅德亮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惠州启航壹号股权投资合伙企业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傅德亮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长沙证通云计算有限公司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傅德亮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深圳市证通云计算有限公司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张公俊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深圳大华投资管理有限公司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张公俊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上海创影艺术制作有限公司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张公俊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汇联金融服务控股有限公司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维恩贝特科技有限公司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深圳天源迪科信息技术股份有限公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北京江融信科技有限公司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安徽迪科数金科技有限公司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西安迪科数金智能科技有限公司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澳门维唯资讯科技有限公司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周英顶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广东诚安信会计师事务所有限公司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周英顶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广州悦享来酒家餐饮有限公司（原 广州市湘道餐饮服务有限公司）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周英顶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广州英鼎电子科技有限公司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执行董事、总 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公司董事长曾胜强先生及离任财务总监黄毅先生曾于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日受到深圳证券交易所通报批评处分。</w:t>
      </w:r>
    </w:p>
    <w:p>
      <w:pPr>
        <w:pStyle w:val="Style25"/>
        <w:keepNext/>
        <w:keepLines/>
        <w:widowControl w:val="0"/>
        <w:shd w:val="clear" w:color="auto" w:fill="auto"/>
        <w:bidi w:val="0"/>
        <w:spacing w:before="0" w:after="26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四</w:t>
      </w:r>
      <w:bookmarkEnd w:id="574"/>
      <w:r>
        <w:rPr>
          <w:color w:val="000000"/>
          <w:spacing w:val="0"/>
          <w:w w:val="100"/>
          <w:position w:val="0"/>
          <w:sz w:val="24"/>
          <w:szCs w:val="24"/>
        </w:rPr>
        <w:t>、董事、监事、高级管理人员报酬情况</w:t>
      </w:r>
      <w:bookmarkEnd w:id="572"/>
      <w:bookmarkEnd w:id="573"/>
      <w:bookmarkEnd w:id="575"/>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董事会薪酬与考核委员会，负责拟订董事及高级管理人员的薪酬标准，负责审查董事、高级管理人员的年度薪酬方案。 公司高级管理人员的薪酬经董事会审议通过后发放，董事和兼任董事的高级管理人员的薪酬经董事会、股东大会审议通过后 发放，公监事的薪酬经监事会、股东大会审议通过后发放。董事、监事、高级管理人员的薪酬按其在公司担任的最高职务， 根据公司经营计划和分管工作的职责、目标进行综合考量，按公司《董事、监事、高级管理人员薪酬管理制度》及《高管绩 效管理制度》确定。在公司任职且直接参与公司经营管理但不担任子公司负责人职务的董事、监事、高级管理人员的薪酬由 岗位工资、绩效工资、年终奖金组成，考核方式分为季度考核与年度考核。担任子公司负责人的董事、监事、高级管理人员 的薪酬分为固定工资和经营责任奖两部分。董事、监事、高级管理人员的岗位工资按月发放，在公司任职的董事、监事、高 级管理人员的绩效工资及担任子公司负责人职务的董事、监事、高级管理人员的经营责任奖在会计年度结束后，根据经营业 绩等进行考核后发放。</w:t>
      </w:r>
    </w:p>
    <w:p>
      <w:pPr>
        <w:pStyle w:val="Style29"/>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日，公司召开第五届董事会第三次会议、第五届监事会第三次，审议通过了《关于公司调整董事津贴并修订 </w:t>
      </w:r>
      <w:r>
        <w:rPr>
          <w:color w:val="000000"/>
          <w:spacing w:val="0"/>
          <w:w w:val="100"/>
          <w:position w:val="0"/>
          <w:sz w:val="18"/>
          <w:szCs w:val="18"/>
        </w:rPr>
        <w:t>〈</w:t>
      </w:r>
      <w:r>
        <w:rPr>
          <w:color w:val="000000"/>
          <w:spacing w:val="0"/>
          <w:w w:val="100"/>
          <w:position w:val="0"/>
        </w:rPr>
        <w:t>董事、监事、高级管理人员薪酬管理制度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的议案》、《关于公司调整监事津贴并修订</w:t>
      </w:r>
      <w:r>
        <w:rPr>
          <w:color w:val="000000"/>
          <w:spacing w:val="0"/>
          <w:w w:val="100"/>
          <w:position w:val="0"/>
          <w:sz w:val="18"/>
          <w:szCs w:val="18"/>
        </w:rPr>
        <w:t>〈</w:t>
      </w:r>
      <w:r>
        <w:rPr>
          <w:color w:val="000000"/>
          <w:spacing w:val="0"/>
          <w:w w:val="100"/>
          <w:position w:val="0"/>
        </w:rPr>
        <w:t>董事、监事、高级管理人员薪酬管 理制度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的议案》。公司根据《关于在上市公司建立独立董事制度的指导意见》、《公司章程》和公司内部相关制度的规定， 结合行业、地区经济发展水平、公司规模等因素，将独立董事津贴确定为每人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年（税前），将非公司任职且不直接参 与经营管理的董事津贴确定为每人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年（税前），将非公司任职且不直接参与经营管理的监事固定津贴确定为每人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年（税前）。董事、监事、高级管理人员按《公司法》和《公司章程》相关规定行使其他职责或出席公司董事会、监事 会、股东大会等所需的合理费用由公司承担。</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年公司董事、监事和高级管理人员报酬合计为</w:t>
      </w:r>
      <w:r>
        <w:rPr>
          <w:rFonts w:ascii="Times New Roman" w:eastAsia="Times New Roman" w:hAnsi="Times New Roman" w:cs="Times New Roman"/>
          <w:color w:val="000000"/>
          <w:spacing w:val="0"/>
          <w:w w:val="100"/>
          <w:position w:val="0"/>
          <w:sz w:val="18"/>
          <w:szCs w:val="18"/>
        </w:rPr>
        <w:t>688.12</w:t>
      </w:r>
      <w:r>
        <w:rPr>
          <w:color w:val="000000"/>
          <w:spacing w:val="0"/>
          <w:w w:val="100"/>
          <w:position w:val="0"/>
        </w:rPr>
        <w:t>万元。</w:t>
      </w:r>
    </w:p>
    <w:p>
      <w:pPr>
        <w:pStyle w:val="Style29"/>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59"/>
        <w:gridCol w:w="1886"/>
        <w:gridCol w:w="806"/>
        <w:gridCol w:w="994"/>
        <w:gridCol w:w="1982"/>
        <w:gridCol w:w="1685"/>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从公司获得的税前报 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杨义仁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程胜春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张公俊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周英顶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朱纯霞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宋根全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傅德亮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张锦鸿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w:t>
      </w:r>
      <w:r>
        <w:br w:type="page"/>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576" w:name="bookmark576"/>
      <w:bookmarkStart w:id="577" w:name="bookmark577"/>
      <w:bookmarkStart w:id="578" w:name="bookmark578"/>
      <w:bookmarkStart w:id="579" w:name="bookmark579"/>
      <w:r>
        <w:rPr>
          <w:color w:val="000000"/>
          <w:spacing w:val="0"/>
          <w:w w:val="100"/>
          <w:position w:val="0"/>
          <w:sz w:val="24"/>
          <w:szCs w:val="24"/>
        </w:rPr>
        <w:t>五</w:t>
      </w:r>
      <w:bookmarkEnd w:id="578"/>
      <w:r>
        <w:rPr>
          <w:color w:val="000000"/>
          <w:spacing w:val="0"/>
          <w:w w:val="100"/>
          <w:position w:val="0"/>
          <w:sz w:val="24"/>
          <w:szCs w:val="24"/>
        </w:rPr>
        <w:t>、公司员工情况</w:t>
      </w:r>
      <w:bookmarkEnd w:id="576"/>
      <w:bookmarkEnd w:id="577"/>
      <w:bookmarkEnd w:id="579"/>
    </w:p>
    <w:p>
      <w:pPr>
        <w:pStyle w:val="Style34"/>
        <w:keepNext/>
        <w:keepLines/>
        <w:widowControl w:val="0"/>
        <w:shd w:val="clear" w:color="auto" w:fill="auto"/>
        <w:bidi w:val="0"/>
        <w:spacing w:before="0" w:after="300" w:line="240" w:lineRule="auto"/>
        <w:ind w:left="0" w:right="0" w:firstLine="0"/>
        <w:jc w:val="both"/>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1</w:t>
      </w:r>
      <w:bookmarkEnd w:id="582"/>
      <w:r>
        <w:rPr>
          <w:color w:val="000000"/>
          <w:spacing w:val="0"/>
          <w:w w:val="100"/>
          <w:position w:val="0"/>
        </w:rPr>
        <w:t>、员工数量、专业构成及教育程度</w:t>
      </w:r>
      <w:bookmarkEnd w:id="580"/>
      <w:bookmarkEnd w:id="581"/>
      <w:bookmarkEnd w:id="58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705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169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1,234</w:t>
            </w:r>
          </w:p>
        </w:tc>
      </w:tr>
      <w:tr>
        <w:trPr>
          <w:trHeight w:val="39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331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1,234</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both"/>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2</w:t>
      </w:r>
      <w:bookmarkEnd w:id="586"/>
      <w:r>
        <w:rPr>
          <w:color w:val="000000"/>
          <w:spacing w:val="0"/>
          <w:w w:val="100"/>
          <w:position w:val="0"/>
        </w:rPr>
        <w:t>、薪酬政策</w:t>
      </w:r>
      <w:bookmarkEnd w:id="584"/>
      <w:bookmarkEnd w:id="585"/>
      <w:bookmarkEnd w:id="587"/>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公司遵循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竞争性、激励性、公平性、经济性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原则，建立了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以岗定薪、以能配岗、按绩取酬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的薪酬体系，按照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目标 管理、效益优先、层级差异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的激励机制，奖优罚劣。公司绩效考核对象从公司组织到个人，考核周期从年度到月度，以绩 效、贡献为依据，员工绩效指标与效益、成本、回款等指标挂钩，实现员工收入与公司的经济效益挂钩，又与所在经营单元 的工作绩效和个人的工作质量挂钩，有效提高员工的团队和责任意识，充分发挥每位员工的积极性和创造性。</w:t>
      </w:r>
    </w:p>
    <w:p>
      <w:pPr>
        <w:pStyle w:val="Style29"/>
        <w:keepNext w:val="0"/>
        <w:keepLines w:val="0"/>
        <w:widowControl w:val="0"/>
        <w:shd w:val="clear" w:color="auto" w:fill="auto"/>
        <w:bidi w:val="0"/>
        <w:spacing w:before="0" w:after="30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年，公司进一步完善了薪酬体系和激励体系，结合市场行情和公司的实际情况，对骨干员工的薪酬水和福利进行了合理 的提升，使公司员工的薪资结构合理拉开距离，全面提高和激发员工的工作积极性、创造性，吸引、留住各类管理、专业技 术人才，具有较强的内、外部公平性和竞争性。在绩效管理方面，紧密围绕业绩指标，把年度指标量化到月度工作中，积极 推动，及时调整，让绩效管理成为行之有效的管理手段。</w:t>
      </w:r>
    </w:p>
    <w:p>
      <w:pPr>
        <w:pStyle w:val="Style34"/>
        <w:keepNext/>
        <w:keepLines/>
        <w:widowControl w:val="0"/>
        <w:shd w:val="clear" w:color="auto" w:fill="auto"/>
        <w:tabs>
          <w:tab w:pos="319" w:val="left"/>
        </w:tabs>
        <w:bidi w:val="0"/>
        <w:spacing w:before="0" w:after="28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3</w:t>
      </w:r>
      <w:bookmarkEnd w:id="590"/>
      <w:r>
        <w:rPr>
          <w:color w:val="000000"/>
          <w:spacing w:val="0"/>
          <w:w w:val="100"/>
          <w:position w:val="0"/>
        </w:rPr>
        <w:t>、</w:t>
        <w:tab/>
        <w:t>培训计划</w:t>
      </w:r>
      <w:bookmarkEnd w:id="588"/>
      <w:bookmarkEnd w:id="589"/>
      <w:bookmarkEnd w:id="591"/>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公司注重员工培养和人才储备，积极寻求各种培训资源和渠道，建立了较为完善的培训体系，以内部培训、外部培训、 员工自我学习培训等多种形式结合，由总部职能部分和人力资源部主导，制定员工年度培训计划，建立涵盖管理、技术、销 售、合同风险管理等方面的完善的培训体系。</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外部培训方面，公司不定期邀请行业专家、供应商及专业人士、资深经理人、学者通过讲座及专题培训等形式，为员工 普及先进的管理模式和技术发展趋势等，全面提升员工的个人能力。内训方面，除公司统一组织如管理、销售、财务等通用 课程和专项课程外，各个事业部根据各自的业务体系为员工进行相关的专业技能培训，同时通过定期举办证通大讲堂、读书 分享会等创新的培训学习活动拓宽员工的学习渠道，并不断补充和丰富公司内训队伍。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年，公司因注重疫情防控调整了 培训方式，组织员工参加线上技能培训、管理培训，开展读书活动，举办小型分享会、沙龙活动，鼓励员工相互探讨、交流 学习。公司全年组织培训场次</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余次，参与培训</w:t>
      </w:r>
      <w:r>
        <w:rPr>
          <w:rFonts w:ascii="Times New Roman" w:eastAsia="Times New Roman" w:hAnsi="Times New Roman" w:cs="Times New Roman"/>
          <w:color w:val="000000"/>
          <w:spacing w:val="0"/>
          <w:w w:val="100"/>
          <w:position w:val="0"/>
          <w:sz w:val="18"/>
          <w:szCs w:val="18"/>
        </w:rPr>
        <w:t>2460</w:t>
      </w:r>
      <w:r>
        <w:rPr>
          <w:color w:val="000000"/>
          <w:spacing w:val="0"/>
          <w:w w:val="100"/>
          <w:position w:val="0"/>
        </w:rPr>
        <w:t>人次，提升员工职业技能的同时，进一步提高了员工的凝聚力。此外， 公司积极引导员工特别是中高层管理人员注重在实践中提高工作胜任力，针对中高层管理人员制定个人发展计划和学习改进 计划，并对每一位参与对象的提升情况进行跟踪记录以及提供必要的学习支持，促进管理干部能力提升，以此带动和激发基 层员工的学习热情和积极性，并在面对面的培训交流中进一步完善公司的工作沟通机制及通畅的信息流通管道，助力公司战 略的有效执行和实现。</w:t>
      </w:r>
    </w:p>
    <w:p>
      <w:pPr>
        <w:pStyle w:val="Style34"/>
        <w:keepNext/>
        <w:keepLines/>
        <w:widowControl w:val="0"/>
        <w:shd w:val="clear" w:color="auto" w:fill="auto"/>
        <w:tabs>
          <w:tab w:pos="319" w:val="left"/>
        </w:tabs>
        <w:bidi w:val="0"/>
        <w:spacing w:before="0" w:after="28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4</w:t>
      </w:r>
      <w:bookmarkEnd w:id="594"/>
      <w:r>
        <w:rPr>
          <w:color w:val="000000"/>
          <w:spacing w:val="0"/>
          <w:w w:val="100"/>
          <w:position w:val="0"/>
        </w:rPr>
        <w:t>、</w:t>
        <w:tab/>
        <w:t>劳务外包情况</w:t>
      </w:r>
      <w:bookmarkEnd w:id="592"/>
      <w:bookmarkEnd w:id="593"/>
      <w:bookmarkEnd w:id="595"/>
    </w:p>
    <w:p>
      <w:pPr>
        <w:pStyle w:val="Style29"/>
        <w:keepNext w:val="0"/>
        <w:keepLines w:val="0"/>
        <w:widowControl w:val="0"/>
        <w:shd w:val="clear" w:color="auto" w:fill="auto"/>
        <w:bidi w:val="0"/>
        <w:spacing w:before="0" w:after="320" w:line="312" w:lineRule="exact"/>
        <w:ind w:left="0" w:right="0" w:firstLine="0"/>
        <w:jc w:val="left"/>
        <w:sectPr>
          <w:footnotePr>
            <w:pos w:val="pageBottom"/>
            <w:numFmt w:val="decimal"/>
            <w:numRestart w:val="continuous"/>
          </w:footnotePr>
          <w:pgSz w:w="11900" w:h="16840"/>
          <w:pgMar w:top="1378" w:right="1064" w:bottom="1493" w:left="106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5"/>
        <w:keepNext/>
        <w:keepLines/>
        <w:widowControl w:val="0"/>
        <w:shd w:val="clear" w:color="auto" w:fill="auto"/>
        <w:bidi w:val="0"/>
        <w:spacing w:before="520" w:after="560" w:line="240" w:lineRule="auto"/>
        <w:ind w:left="0" w:right="0" w:firstLine="0"/>
        <w:jc w:val="center"/>
      </w:pPr>
      <w:bookmarkStart w:id="596" w:name="bookmark596"/>
      <w:bookmarkStart w:id="597" w:name="bookmark597"/>
      <w:bookmarkStart w:id="598" w:name="bookmark598"/>
      <w:r>
        <w:rPr>
          <w:color w:val="000000"/>
          <w:spacing w:val="0"/>
          <w:w w:val="100"/>
          <w:position w:val="0"/>
        </w:rPr>
        <w:t>第十节公司治理</w:t>
      </w:r>
      <w:bookmarkEnd w:id="596"/>
      <w:bookmarkEnd w:id="597"/>
      <w:bookmarkEnd w:id="598"/>
    </w:p>
    <w:p>
      <w:pPr>
        <w:pStyle w:val="Style25"/>
        <w:keepNext/>
        <w:keepLines/>
        <w:widowControl w:val="0"/>
        <w:shd w:val="clear" w:color="auto" w:fill="auto"/>
        <w:bidi w:val="0"/>
        <w:spacing w:before="0" w:after="240" w:line="240" w:lineRule="auto"/>
        <w:ind w:left="0" w:right="0" w:firstLine="0"/>
        <w:jc w:val="left"/>
      </w:pPr>
      <w:bookmarkStart w:id="599" w:name="bookmark599"/>
      <w:bookmarkStart w:id="600" w:name="bookmark600"/>
      <w:bookmarkStart w:id="601" w:name="bookmark601"/>
      <w:bookmarkStart w:id="602" w:name="bookmark602"/>
      <w:bookmarkStart w:id="603" w:name="bookmark603"/>
      <w:r>
        <w:rPr>
          <w:color w:val="000000"/>
          <w:spacing w:val="0"/>
          <w:w w:val="100"/>
          <w:position w:val="0"/>
          <w:sz w:val="24"/>
          <w:szCs w:val="24"/>
        </w:rPr>
        <w:t>一</w:t>
      </w:r>
      <w:bookmarkEnd w:id="602"/>
      <w:r>
        <w:rPr>
          <w:color w:val="000000"/>
          <w:spacing w:val="0"/>
          <w:w w:val="100"/>
          <w:position w:val="0"/>
          <w:sz w:val="24"/>
          <w:szCs w:val="24"/>
        </w:rPr>
        <w:t>、公司治理的基本状况</w:t>
      </w:r>
      <w:bookmarkEnd w:id="600"/>
      <w:bookmarkEnd w:id="601"/>
      <w:bookmarkEnd w:id="603"/>
      <w:bookmarkEnd w:id="599"/>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报告期内，公司严格按照《公司法》、《证券法》、《上市公司治理准则》、《深圳证券交易所股票上市规则》（</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年修订）等相关法律、法规的规定，不断完善公司法人治理结构，进一步提高公司治理水平。</w:t>
      </w:r>
    </w:p>
    <w:p>
      <w:pPr>
        <w:pStyle w:val="Style29"/>
        <w:keepNext w:val="0"/>
        <w:keepLines w:val="0"/>
        <w:widowControl w:val="0"/>
        <w:shd w:val="clear" w:color="auto" w:fill="auto"/>
        <w:tabs>
          <w:tab w:pos="862" w:val="left"/>
        </w:tabs>
        <w:bidi w:val="0"/>
        <w:spacing w:before="0" w:after="0" w:line="314" w:lineRule="exact"/>
        <w:ind w:left="0" w:right="0"/>
        <w:jc w:val="both"/>
      </w:pPr>
      <w:bookmarkStart w:id="604" w:name="bookmark604"/>
      <w:r>
        <w:rPr>
          <w:b/>
          <w:bCs/>
          <w:color w:val="000000"/>
          <w:spacing w:val="0"/>
          <w:w w:val="100"/>
          <w:position w:val="0"/>
        </w:rPr>
        <w:t>（</w:t>
      </w:r>
      <w:bookmarkEnd w:id="604"/>
      <w:r>
        <w:rPr>
          <w:b/>
          <w:bCs/>
          <w:color w:val="000000"/>
          <w:spacing w:val="0"/>
          <w:w w:val="100"/>
          <w:position w:val="0"/>
        </w:rPr>
        <w:t>一）</w:t>
        <w:tab/>
        <w:t>关于股东与股东大会</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报告期内，公司严格按照《上市公司股东大会规则》、《公司章程》及《股东大会议事规则》等相关法律规定及公司的 规定和要求，召集召开股东大会，并聘请律师进行见证，保证会议召集、召开和表决程序的合法性，确保股东特别是中下股 东享有平等的地位，充分行使自己的权利，不存在任何损害股东利益的情形。报告期内，公司共召开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次股东大会，各股东 通过公司股东大会行使权力，保障公司的规范运作。</w:t>
      </w:r>
    </w:p>
    <w:p>
      <w:pPr>
        <w:pStyle w:val="Style29"/>
        <w:keepNext w:val="0"/>
        <w:keepLines w:val="0"/>
        <w:widowControl w:val="0"/>
        <w:shd w:val="clear" w:color="auto" w:fill="auto"/>
        <w:tabs>
          <w:tab w:pos="862" w:val="left"/>
        </w:tabs>
        <w:bidi w:val="0"/>
        <w:spacing w:before="0" w:after="0" w:line="314" w:lineRule="exact"/>
        <w:ind w:left="0" w:right="0"/>
        <w:jc w:val="both"/>
      </w:pPr>
      <w:bookmarkStart w:id="605" w:name="bookmark605"/>
      <w:r>
        <w:rPr>
          <w:b/>
          <w:bCs/>
          <w:color w:val="000000"/>
          <w:spacing w:val="0"/>
          <w:w w:val="100"/>
          <w:position w:val="0"/>
        </w:rPr>
        <w:t>（</w:t>
      </w:r>
      <w:bookmarkEnd w:id="605"/>
      <w:r>
        <w:rPr>
          <w:b/>
          <w:bCs/>
          <w:color w:val="000000"/>
          <w:spacing w:val="0"/>
          <w:w w:val="100"/>
          <w:position w:val="0"/>
        </w:rPr>
        <w:t>二）</w:t>
        <w:tab/>
        <w:t>关于董事与董事会</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名，董事会的人数和人员结构符合法律法规和公司制度的要求。报告期内， 公司董事积极参加培训，主动学习最新的法律、法规，并严格按照《公司章程》、《董事会议事规则》等有关规定认真履行 职责，切实维护公司和股东权益。独立董事充分利用其财务、内控等方面的专业特长，为公司发展战略的制定和决策建言献 策，并独立履行职责，对公司重大事项发表独立意见，切实维护公司和中小股东的利益。</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公司董事会下设三个专门委员会，分别是战略委员会、薪酬与考核委员会、审计委员会，专门委员会根据各委员会议事 规则召开会议和履行职责，对公司定期报告等事项进行审议，为董事会决策提供依据。报告期内，董事会共召开了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次会议， 公司董事会的召集、召开程序，议案的审议程序和决策程序等均严格按照《公司章程》、《董事会议事规则》的规定执行。</w:t>
      </w:r>
    </w:p>
    <w:p>
      <w:pPr>
        <w:pStyle w:val="Style29"/>
        <w:keepNext w:val="0"/>
        <w:keepLines w:val="0"/>
        <w:widowControl w:val="0"/>
        <w:shd w:val="clear" w:color="auto" w:fill="auto"/>
        <w:tabs>
          <w:tab w:pos="862" w:val="left"/>
        </w:tabs>
        <w:bidi w:val="0"/>
        <w:spacing w:before="0" w:after="0" w:line="314" w:lineRule="exact"/>
        <w:ind w:left="0" w:right="0"/>
        <w:jc w:val="both"/>
      </w:pPr>
      <w:bookmarkStart w:id="606" w:name="bookmark606"/>
      <w:r>
        <w:rPr>
          <w:b/>
          <w:bCs/>
          <w:color w:val="000000"/>
          <w:spacing w:val="0"/>
          <w:w w:val="100"/>
          <w:position w:val="0"/>
        </w:rPr>
        <w:t>（</w:t>
      </w:r>
      <w:bookmarkEnd w:id="606"/>
      <w:r>
        <w:rPr>
          <w:b/>
          <w:bCs/>
          <w:color w:val="000000"/>
          <w:spacing w:val="0"/>
          <w:w w:val="100"/>
          <w:position w:val="0"/>
        </w:rPr>
        <w:t>三）</w:t>
        <w:tab/>
        <w:t>关于监事与监事会</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名。监事会的人数、构成及选聘程序均符合法律、法规和《公司章程》 的规定。报告期内，公司共召开</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次监事会，公司监事按照《监事会议事规则》的要求，认真履行自己的职责，对公司重大 事项、关联交易以及董事、高级管理人员等事项履行职责的合法合规性进行监督。</w:t>
      </w:r>
    </w:p>
    <w:p>
      <w:pPr>
        <w:pStyle w:val="Style29"/>
        <w:keepNext w:val="0"/>
        <w:keepLines w:val="0"/>
        <w:widowControl w:val="0"/>
        <w:shd w:val="clear" w:color="auto" w:fill="auto"/>
        <w:tabs>
          <w:tab w:pos="862" w:val="left"/>
        </w:tabs>
        <w:bidi w:val="0"/>
        <w:spacing w:before="0" w:after="0" w:line="314" w:lineRule="exact"/>
        <w:ind w:left="0" w:right="0"/>
        <w:jc w:val="both"/>
      </w:pPr>
      <w:bookmarkStart w:id="607" w:name="bookmark607"/>
      <w:r>
        <w:rPr>
          <w:b/>
          <w:bCs/>
          <w:color w:val="000000"/>
          <w:spacing w:val="0"/>
          <w:w w:val="100"/>
          <w:position w:val="0"/>
        </w:rPr>
        <w:t>（</w:t>
      </w:r>
      <w:bookmarkEnd w:id="607"/>
      <w:r>
        <w:rPr>
          <w:b/>
          <w:bCs/>
          <w:color w:val="000000"/>
          <w:spacing w:val="0"/>
          <w:w w:val="100"/>
          <w:position w:val="0"/>
        </w:rPr>
        <w:t>四）</w:t>
        <w:tab/>
        <w:t>关于公司与控股股东</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公司拥有独立的、完整的业务和自主经营能力。公司董事会、监事会和内部机构独立运作。公司控股股东能严格规范自 己的行为，通过股东大会行使股东权利，没有超越股东大会直接或间接干预公司的决策和经营活动。公司控股股东不存在占 用公司资金的情形，也不存在为控股股东提供担保的情形。</w:t>
      </w:r>
    </w:p>
    <w:p>
      <w:pPr>
        <w:pStyle w:val="Style29"/>
        <w:keepNext w:val="0"/>
        <w:keepLines w:val="0"/>
        <w:widowControl w:val="0"/>
        <w:shd w:val="clear" w:color="auto" w:fill="auto"/>
        <w:tabs>
          <w:tab w:pos="862" w:val="left"/>
        </w:tabs>
        <w:bidi w:val="0"/>
        <w:spacing w:before="0" w:after="0" w:line="314" w:lineRule="exact"/>
        <w:ind w:left="0" w:right="0"/>
        <w:jc w:val="both"/>
      </w:pPr>
      <w:bookmarkStart w:id="608" w:name="bookmark608"/>
      <w:r>
        <w:rPr>
          <w:b/>
          <w:bCs/>
          <w:color w:val="000000"/>
          <w:spacing w:val="0"/>
          <w:w w:val="100"/>
          <w:position w:val="0"/>
        </w:rPr>
        <w:t>（</w:t>
      </w:r>
      <w:bookmarkEnd w:id="608"/>
      <w:r>
        <w:rPr>
          <w:b/>
          <w:bCs/>
          <w:color w:val="000000"/>
          <w:spacing w:val="0"/>
          <w:w w:val="100"/>
          <w:position w:val="0"/>
        </w:rPr>
        <w:t>五）</w:t>
        <w:tab/>
        <w:t>关于公司与投资者</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公司董事会办公室为公司投资者关系管理的职能部门，公司董事会秘书为投资者关系管理负责人，组织实施投资者关系 的日常管理工作。公司严格按照《投资者关系管理制度》相关规定管理投资者关系事务，通过现场调研、网上说明会、电话、 互动易平台等方式，积极热情地与投资者互动交流，并通过公司网站等，对投资者发布合规的公司日常经营管理、产品技术、 新闻资讯等信息，搭建多渠道多方式投资者沟通交流的平台。报告期内，公司严格按照相关规定，持续加强和提升信息披露 质量，并通过定期向公司董事、监事及高级管理人员发送监管部门公布的违规操作案例，及时整理提醒董监高人员需关注新 的法律、法规和政策文件，同时积极安排公司董事、监事及高级管理人员参与上市公司协会等单位组织的培训及活动等方式， 以此督促公司高层人员，加强公司治理合法合规意识，进一步完善投资者关系管理工作，确保公司信息披露的公平，不存在 投资者关系管理活动中违规泄露未公开重大信息的情形。</w:t>
      </w:r>
    </w:p>
    <w:p>
      <w:pPr>
        <w:pStyle w:val="Style29"/>
        <w:keepNext w:val="0"/>
        <w:keepLines w:val="0"/>
        <w:widowControl w:val="0"/>
        <w:shd w:val="clear" w:color="auto" w:fill="auto"/>
        <w:tabs>
          <w:tab w:pos="862" w:val="left"/>
        </w:tabs>
        <w:bidi w:val="0"/>
        <w:spacing w:before="0" w:after="0" w:line="314" w:lineRule="exact"/>
        <w:ind w:left="0" w:right="0"/>
        <w:jc w:val="both"/>
      </w:pPr>
      <w:bookmarkStart w:id="609" w:name="bookmark609"/>
      <w:r>
        <w:rPr>
          <w:b/>
          <w:bCs/>
          <w:color w:val="000000"/>
          <w:spacing w:val="0"/>
          <w:w w:val="100"/>
          <w:position w:val="0"/>
        </w:rPr>
        <w:t>（</w:t>
      </w:r>
      <w:bookmarkEnd w:id="609"/>
      <w:r>
        <w:rPr>
          <w:b/>
          <w:bCs/>
          <w:color w:val="000000"/>
          <w:spacing w:val="0"/>
          <w:w w:val="100"/>
          <w:position w:val="0"/>
        </w:rPr>
        <w:t>六）</w:t>
        <w:tab/>
        <w:t>关于公司和相关利益者</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公司在经营活动中秉承诚实守信的原则，树立良好的企业形象，促进公司能够平稳持续地健康发展。公司在实现股东利 益最大化的同时，重视社会责任，充分尊重和维护相关利益者的合法权益，共同推动公司持续健康发展。公司在全国各大中 型城市设立客服中心，随时为客户提供售后服务，并逐步优化采购物料交互信息平台，实现计划、采购、供应商三者物料信 息共享与快速传递，诚信对待供应商和客户。公司通过举办生日会、大讲堂、读书分享会、网上教学等活动认真对待、培养 每一位员工，加强与员工的沟通和交流。在企业创造利润最大化的同时，实现股东、客户、供应商、员工、公共利益群体等 </w:t>
      </w:r>
      <w:r>
        <w:rPr>
          <w:color w:val="000000"/>
          <w:spacing w:val="0"/>
          <w:w w:val="100"/>
          <w:position w:val="0"/>
        </w:rPr>
        <w:t>相关利益者的共赢，共同推动公司持续、稳健发展。</w:t>
      </w:r>
    </w:p>
    <w:p>
      <w:pPr>
        <w:pStyle w:val="Style29"/>
        <w:keepNext w:val="0"/>
        <w:keepLines w:val="0"/>
        <w:widowControl w:val="0"/>
        <w:shd w:val="clear" w:color="auto" w:fill="auto"/>
        <w:tabs>
          <w:tab w:pos="890" w:val="left"/>
        </w:tabs>
        <w:bidi w:val="0"/>
        <w:spacing w:before="0" w:after="0" w:line="313" w:lineRule="exact"/>
        <w:ind w:left="0" w:right="0"/>
        <w:jc w:val="both"/>
      </w:pPr>
      <w:bookmarkStart w:id="610" w:name="bookmark610"/>
      <w:r>
        <w:rPr>
          <w:b/>
          <w:bCs/>
          <w:color w:val="000000"/>
          <w:spacing w:val="0"/>
          <w:w w:val="100"/>
          <w:position w:val="0"/>
        </w:rPr>
        <w:t>（</w:t>
      </w:r>
      <w:bookmarkEnd w:id="610"/>
      <w:r>
        <w:rPr>
          <w:b/>
          <w:bCs/>
          <w:color w:val="000000"/>
          <w:spacing w:val="0"/>
          <w:w w:val="100"/>
          <w:position w:val="0"/>
        </w:rPr>
        <w:t>七）</w:t>
        <w:tab/>
        <w:t>关于信息披露与透明度</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公司严格按照信息披露的相关法律、法规、部门规章和规范性文件及公司《信息披露管理制度》等要求，认真履行信息 披露义务，并严格执行公司《内幕信息知情人登记制度》，明确对内幕信息知情人的管理和责任追究，加强内幕信息管理， 坚决杜绝内幕信息知情人利用内幕信息买卖公司股票的情况发生。公司指定董事会秘书负责信息披露工作、接待投资者的来 访和咨询，建立投资者专线电话、电子邮箱，设立专门部门并配备了专业的人员，确保公司真实、准确、完整、及时、公平 地披露信息。公司指定《证券时报》、巨潮资讯网（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为公司信息披露媒体，并通过深圳证券交易所互 动易平台和接待来访等方式加强与投资者的沟通与交流，确保公司所有股东特别是中小股东能够以平等的机会获知公司重要 信息。同时，公司保持与监管机构的经常性联系和主动沟通，积极向监管机构报告和报备公司相关事项，确保公司信息披露 更加规范。</w:t>
      </w:r>
    </w:p>
    <w:p>
      <w:pPr>
        <w:pStyle w:val="Style29"/>
        <w:keepNext w:val="0"/>
        <w:keepLines w:val="0"/>
        <w:widowControl w:val="0"/>
        <w:shd w:val="clear" w:color="auto" w:fill="auto"/>
        <w:tabs>
          <w:tab w:pos="890" w:val="left"/>
        </w:tabs>
        <w:bidi w:val="0"/>
        <w:spacing w:before="0" w:after="0" w:line="313" w:lineRule="exact"/>
        <w:ind w:left="0" w:right="0"/>
        <w:jc w:val="both"/>
      </w:pPr>
      <w:bookmarkStart w:id="611" w:name="bookmark611"/>
      <w:r>
        <w:rPr>
          <w:b/>
          <w:bCs/>
          <w:color w:val="000000"/>
          <w:spacing w:val="0"/>
          <w:w w:val="100"/>
          <w:position w:val="0"/>
        </w:rPr>
        <w:t>（</w:t>
      </w:r>
      <w:bookmarkEnd w:id="611"/>
      <w:r>
        <w:rPr>
          <w:b/>
          <w:bCs/>
          <w:color w:val="000000"/>
          <w:spacing w:val="0"/>
          <w:w w:val="100"/>
          <w:position w:val="0"/>
        </w:rPr>
        <w:t>八）</w:t>
        <w:tab/>
        <w:t>关于绩效评价与考核</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报告期内，公司严格按照《公司董事、监事、高级管理人员薪酬管理制度》、《公司薪酬管理制度》为基础依据，坚持 客观公正、规范透明、绩效导向原则，明确规范绩效考核工作。公司对人力资源规划、定岗定编、引进与培训、使用与考核、 奖惩与退出等进行了规范，建立了良好的选人、用人、育人、留人机制，形成了一套适合公司实际情况的人力资源管理体系。 同时，公司进一步加强了公司人才队伍建设，重视引进符合公司新业务、新需要的复合型技术和管理人才，以适应公司发展 的需要。</w:t>
      </w:r>
    </w:p>
    <w:p>
      <w:pPr>
        <w:pStyle w:val="Style29"/>
        <w:keepNext w:val="0"/>
        <w:keepLines w:val="0"/>
        <w:widowControl w:val="0"/>
        <w:shd w:val="clear" w:color="auto" w:fill="auto"/>
        <w:tabs>
          <w:tab w:pos="890" w:val="left"/>
        </w:tabs>
        <w:bidi w:val="0"/>
        <w:spacing w:before="0" w:after="0" w:line="313" w:lineRule="exact"/>
        <w:ind w:left="0" w:right="0"/>
        <w:jc w:val="both"/>
      </w:pPr>
      <w:bookmarkStart w:id="612" w:name="bookmark612"/>
      <w:r>
        <w:rPr>
          <w:b/>
          <w:bCs/>
          <w:color w:val="000000"/>
          <w:spacing w:val="0"/>
          <w:w w:val="100"/>
          <w:position w:val="0"/>
        </w:rPr>
        <w:t>（</w:t>
      </w:r>
      <w:bookmarkEnd w:id="612"/>
      <w:r>
        <w:rPr>
          <w:b/>
          <w:bCs/>
          <w:color w:val="000000"/>
          <w:spacing w:val="0"/>
          <w:w w:val="100"/>
          <w:position w:val="0"/>
        </w:rPr>
        <w:t>九）</w:t>
        <w:tab/>
        <w:t>关于内部审计</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公司董事会下设审计委员会，公司内部设有审计部，主要负责公司内部、外部审计的沟通、监督和核查工作，加强了公 司内部监督和风险控制，不断优化内部控制流程，提升内控管理水平。</w:t>
      </w:r>
    </w:p>
    <w:p>
      <w:pPr>
        <w:pStyle w:val="Style29"/>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bidi w:val="0"/>
        <w:spacing w:before="0" w:after="26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sz w:val="24"/>
          <w:szCs w:val="24"/>
        </w:rPr>
        <w:t>二</w:t>
      </w:r>
      <w:bookmarkEnd w:id="615"/>
      <w:r>
        <w:rPr>
          <w:color w:val="000000"/>
          <w:spacing w:val="0"/>
          <w:w w:val="100"/>
          <w:position w:val="0"/>
          <w:sz w:val="24"/>
          <w:szCs w:val="24"/>
        </w:rPr>
        <w:t>、公司相对于控股股东在业务、人员、资产、机构、财务等方面的独立情况</w:t>
      </w:r>
      <w:bookmarkEnd w:id="613"/>
      <w:bookmarkEnd w:id="614"/>
      <w:bookmarkEnd w:id="616"/>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公司自成立以来，严格按照《公司法》、《证券法》和《公司章程》及其他法律法规和规章制度的要求，完善法人治理 结构，规范公司运作，并在实际运行中严格遵照执行。公司与控股股东在业务、资产、人员、机构、财务等方面完全分开， 具有独立完整的业务及自主经营能力。具体情况如下：</w:t>
      </w:r>
    </w:p>
    <w:p>
      <w:pPr>
        <w:pStyle w:val="Style29"/>
        <w:keepNext w:val="0"/>
        <w:keepLines w:val="0"/>
        <w:widowControl w:val="0"/>
        <w:shd w:val="clear" w:color="auto" w:fill="auto"/>
        <w:tabs>
          <w:tab w:pos="890" w:val="left"/>
        </w:tabs>
        <w:bidi w:val="0"/>
        <w:spacing w:before="0" w:after="0" w:line="314" w:lineRule="exact"/>
        <w:ind w:left="0" w:right="0"/>
        <w:jc w:val="both"/>
      </w:pPr>
      <w:bookmarkStart w:id="617" w:name="bookmark617"/>
      <w:r>
        <w:rPr>
          <w:b/>
          <w:bCs/>
          <w:color w:val="000000"/>
          <w:spacing w:val="0"/>
          <w:w w:val="100"/>
          <w:position w:val="0"/>
        </w:rPr>
        <w:t>（</w:t>
      </w:r>
      <w:bookmarkEnd w:id="617"/>
      <w:r>
        <w:rPr>
          <w:b/>
          <w:bCs/>
          <w:color w:val="000000"/>
          <w:spacing w:val="0"/>
          <w:w w:val="100"/>
          <w:position w:val="0"/>
        </w:rPr>
        <w:t>一）</w:t>
        <w:tab/>
        <w:t>业务独立情况</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公司拥有完整的业务流程、原材料采购、销售系统、独立经营场所和配套设施，具备完整的业务体系及面向市场自主经 营的能力，不存在依赖控股股东和实际控制人及其控制的企业的情况，与控股股东、实际控制人及其控制的其他企业间不存 在同业竞争或者有失公平的关联交易，也不存在控股股东超越公司股东大会直接或间接干预公司经营运作的情形。公司的控 股股东及实际控制人已向本公司出具了避免同业竞争的承诺，承诺不从事与本公司形成竞争关系的相关业务。</w:t>
      </w:r>
    </w:p>
    <w:p>
      <w:pPr>
        <w:pStyle w:val="Style29"/>
        <w:keepNext w:val="0"/>
        <w:keepLines w:val="0"/>
        <w:widowControl w:val="0"/>
        <w:shd w:val="clear" w:color="auto" w:fill="auto"/>
        <w:tabs>
          <w:tab w:pos="890" w:val="left"/>
        </w:tabs>
        <w:bidi w:val="0"/>
        <w:spacing w:before="0" w:after="0" w:line="314" w:lineRule="exact"/>
        <w:ind w:left="0" w:right="0"/>
        <w:jc w:val="both"/>
      </w:pPr>
      <w:bookmarkStart w:id="618" w:name="bookmark618"/>
      <w:r>
        <w:rPr>
          <w:b/>
          <w:bCs/>
          <w:color w:val="000000"/>
          <w:spacing w:val="0"/>
          <w:w w:val="100"/>
          <w:position w:val="0"/>
        </w:rPr>
        <w:t>（</w:t>
      </w:r>
      <w:bookmarkEnd w:id="618"/>
      <w:r>
        <w:rPr>
          <w:b/>
          <w:bCs/>
          <w:color w:val="000000"/>
          <w:spacing w:val="0"/>
          <w:w w:val="100"/>
          <w:position w:val="0"/>
        </w:rPr>
        <w:t>二）</w:t>
        <w:tab/>
        <w:t>资产独立情况</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公司经营所需的厂房建筑物、机器设备、交通工具等固定资产和土地使用权、专利权、商标权等无形资产的权属清晰， 不存在重大法律纠纷或潜在纠纷，不存在股东单位违规占用上市公司资金、资产及其他资源的情况，公司对所拥有的资产拥 有完全的控制权和支配权，不存在以承包、委托经营、租赁或其它类似方式依赖控股股东及其它关联方开展经营的情况。</w:t>
      </w:r>
    </w:p>
    <w:p>
      <w:pPr>
        <w:pStyle w:val="Style29"/>
        <w:keepNext w:val="0"/>
        <w:keepLines w:val="0"/>
        <w:widowControl w:val="0"/>
        <w:shd w:val="clear" w:color="auto" w:fill="auto"/>
        <w:tabs>
          <w:tab w:pos="890" w:val="left"/>
        </w:tabs>
        <w:bidi w:val="0"/>
        <w:spacing w:before="0" w:after="0" w:line="314" w:lineRule="exact"/>
        <w:ind w:left="0" w:right="0"/>
        <w:jc w:val="both"/>
      </w:pPr>
      <w:bookmarkStart w:id="619" w:name="bookmark619"/>
      <w:r>
        <w:rPr>
          <w:b/>
          <w:bCs/>
          <w:color w:val="000000"/>
          <w:spacing w:val="0"/>
          <w:w w:val="100"/>
          <w:position w:val="0"/>
        </w:rPr>
        <w:t>（</w:t>
      </w:r>
      <w:bookmarkEnd w:id="619"/>
      <w:r>
        <w:rPr>
          <w:b/>
          <w:bCs/>
          <w:color w:val="000000"/>
          <w:spacing w:val="0"/>
          <w:w w:val="100"/>
          <w:position w:val="0"/>
        </w:rPr>
        <w:t>三）</w:t>
        <w:tab/>
        <w:t>人员独立情况</w:t>
      </w:r>
    </w:p>
    <w:p>
      <w:pPr>
        <w:pStyle w:val="Style29"/>
        <w:keepNext w:val="0"/>
        <w:keepLines w:val="0"/>
        <w:widowControl w:val="0"/>
        <w:shd w:val="clear" w:color="auto" w:fill="auto"/>
        <w:tabs>
          <w:tab w:pos="673" w:val="left"/>
        </w:tabs>
        <w:bidi w:val="0"/>
        <w:spacing w:before="0" w:after="0" w:line="314" w:lineRule="exact"/>
        <w:ind w:left="0" w:right="0"/>
        <w:jc w:val="both"/>
      </w:pPr>
      <w:bookmarkStart w:id="620" w:name="bookmark620"/>
      <w:r>
        <w:rPr>
          <w:rFonts w:ascii="Times New Roman" w:eastAsia="Times New Roman" w:hAnsi="Times New Roman" w:cs="Times New Roman"/>
          <w:color w:val="000000"/>
          <w:spacing w:val="0"/>
          <w:w w:val="100"/>
          <w:position w:val="0"/>
          <w:sz w:val="18"/>
          <w:szCs w:val="18"/>
        </w:rPr>
        <w:t>1</w:t>
      </w:r>
      <w:bookmarkEnd w:id="620"/>
      <w:r>
        <w:rPr>
          <w:color w:val="000000"/>
          <w:spacing w:val="0"/>
          <w:w w:val="100"/>
          <w:position w:val="0"/>
        </w:rPr>
        <w:t>、</w:t>
        <w:tab/>
        <w:t>公司的高级管理人员在公司或子公司担任行政管理职务，在公司或子公司领取薪酬，不存在公司高级管理人员在控 股股东、实际控制人及其控制的其他企业担任除董事、监事以外的其他职务或领取薪酬的情形。</w:t>
      </w:r>
    </w:p>
    <w:p>
      <w:pPr>
        <w:pStyle w:val="Style29"/>
        <w:keepNext w:val="0"/>
        <w:keepLines w:val="0"/>
        <w:widowControl w:val="0"/>
        <w:shd w:val="clear" w:color="auto" w:fill="auto"/>
        <w:tabs>
          <w:tab w:pos="668" w:val="left"/>
        </w:tabs>
        <w:bidi w:val="0"/>
        <w:spacing w:before="0" w:after="0" w:line="314" w:lineRule="exact"/>
        <w:ind w:left="0" w:right="0"/>
        <w:jc w:val="both"/>
      </w:pPr>
      <w:bookmarkStart w:id="621" w:name="bookmark621"/>
      <w:r>
        <w:rPr>
          <w:rFonts w:ascii="Times New Roman" w:eastAsia="Times New Roman" w:hAnsi="Times New Roman" w:cs="Times New Roman"/>
          <w:color w:val="000000"/>
          <w:spacing w:val="0"/>
          <w:w w:val="100"/>
          <w:position w:val="0"/>
          <w:sz w:val="18"/>
          <w:szCs w:val="18"/>
        </w:rPr>
        <w:t>2</w:t>
      </w:r>
      <w:bookmarkEnd w:id="621"/>
      <w:r>
        <w:rPr>
          <w:color w:val="000000"/>
          <w:spacing w:val="0"/>
          <w:w w:val="100"/>
          <w:position w:val="0"/>
        </w:rPr>
        <w:t>、</w:t>
        <w:tab/>
        <w:t>公司主要股东推荐董事、监事以及由董事会聘请高级管理人员等行为均按照《公司章程》有关规定通过合法程序进 行，公司主要股东不存在干预董事会和股东大会已经作出的人事任免决定的情况。</w:t>
      </w:r>
    </w:p>
    <w:p>
      <w:pPr>
        <w:pStyle w:val="Style29"/>
        <w:keepNext w:val="0"/>
        <w:keepLines w:val="0"/>
        <w:widowControl w:val="0"/>
        <w:shd w:val="clear" w:color="auto" w:fill="auto"/>
        <w:tabs>
          <w:tab w:pos="323" w:val="left"/>
        </w:tabs>
        <w:bidi w:val="0"/>
        <w:spacing w:before="0" w:after="60" w:line="314" w:lineRule="exact"/>
        <w:ind w:left="0" w:right="0"/>
        <w:jc w:val="both"/>
      </w:pPr>
      <w:bookmarkStart w:id="622" w:name="bookmark622"/>
      <w:r>
        <w:rPr>
          <w:rFonts w:ascii="Times New Roman" w:eastAsia="Times New Roman" w:hAnsi="Times New Roman" w:cs="Times New Roman"/>
          <w:color w:val="000000"/>
          <w:spacing w:val="0"/>
          <w:w w:val="100"/>
          <w:position w:val="0"/>
          <w:sz w:val="18"/>
          <w:szCs w:val="18"/>
        </w:rPr>
        <w:t>3</w:t>
      </w:r>
      <w:bookmarkEnd w:id="622"/>
      <w:r>
        <w:rPr>
          <w:color w:val="000000"/>
          <w:spacing w:val="0"/>
          <w:w w:val="100"/>
          <w:position w:val="0"/>
        </w:rPr>
        <w:t>、</w:t>
        <w:tab/>
        <w:t xml:space="preserve">公司员工的劳动、人事、工资薪酬以及相应的社会保障均独立管理，特别是财务人员不存在控股股东、实际控制人 </w:t>
      </w:r>
      <w:r>
        <w:rPr>
          <w:color w:val="000000"/>
          <w:spacing w:val="0"/>
          <w:w w:val="100"/>
          <w:position w:val="0"/>
        </w:rPr>
        <w:t>及其控制的其他企业兼职的情况。</w:t>
      </w:r>
    </w:p>
    <w:p>
      <w:pPr>
        <w:pStyle w:val="Style29"/>
        <w:keepNext w:val="0"/>
        <w:keepLines w:val="0"/>
        <w:widowControl w:val="0"/>
        <w:shd w:val="clear" w:color="auto" w:fill="auto"/>
        <w:tabs>
          <w:tab w:pos="921" w:val="left"/>
        </w:tabs>
        <w:bidi w:val="0"/>
        <w:spacing w:before="0" w:after="0" w:line="313" w:lineRule="exact"/>
        <w:ind w:left="0" w:right="0"/>
        <w:jc w:val="both"/>
      </w:pPr>
      <w:bookmarkStart w:id="623" w:name="bookmark623"/>
      <w:r>
        <w:rPr>
          <w:b/>
          <w:bCs/>
          <w:color w:val="000000"/>
          <w:spacing w:val="0"/>
          <w:w w:val="100"/>
          <w:position w:val="0"/>
        </w:rPr>
        <w:t>（</w:t>
      </w:r>
      <w:bookmarkEnd w:id="623"/>
      <w:r>
        <w:rPr>
          <w:b/>
          <w:bCs/>
          <w:color w:val="000000"/>
          <w:spacing w:val="0"/>
          <w:w w:val="100"/>
          <w:position w:val="0"/>
        </w:rPr>
        <w:t>四）</w:t>
        <w:tab/>
        <w:t>机构独立情况</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公司机构设置完整、独立，具有良好的运作机制与运作效率。公司法人治理结构的建立严格按照《公司法》和《公司章 程》等相关规定执行。公司通过股东大会、董事会、监事会、独立董事及各专门委员会制度独立运行，分工明确、各司其职， 形成了有效的法人治理结构。在内部机构设置上，公司根据经营需要建立了适应自身发展需要的组织机构，明确了各机构职 能，定员定岗，并制定了相应的内部管理与控制制度。公司各职能部门均独立履行其职能，独立开展生产经营活动，不存在 受实际控制人、股东或关联方干预之情形。</w:t>
      </w:r>
    </w:p>
    <w:p>
      <w:pPr>
        <w:pStyle w:val="Style29"/>
        <w:keepNext w:val="0"/>
        <w:keepLines w:val="0"/>
        <w:widowControl w:val="0"/>
        <w:shd w:val="clear" w:color="auto" w:fill="auto"/>
        <w:tabs>
          <w:tab w:pos="921" w:val="left"/>
        </w:tabs>
        <w:bidi w:val="0"/>
        <w:spacing w:before="0" w:after="0" w:line="313" w:lineRule="exact"/>
        <w:ind w:left="0" w:right="0"/>
        <w:jc w:val="both"/>
      </w:pPr>
      <w:bookmarkStart w:id="624" w:name="bookmark624"/>
      <w:r>
        <w:rPr>
          <w:b/>
          <w:bCs/>
          <w:color w:val="000000"/>
          <w:spacing w:val="0"/>
          <w:w w:val="100"/>
          <w:position w:val="0"/>
        </w:rPr>
        <w:t>（</w:t>
      </w:r>
      <w:bookmarkEnd w:id="624"/>
      <w:r>
        <w:rPr>
          <w:b/>
          <w:bCs/>
          <w:color w:val="000000"/>
          <w:spacing w:val="0"/>
          <w:w w:val="100"/>
          <w:position w:val="0"/>
        </w:rPr>
        <w:t>五）</w:t>
        <w:tab/>
        <w:t>财务独立情况</w:t>
      </w:r>
    </w:p>
    <w:p>
      <w:pPr>
        <w:pStyle w:val="Style29"/>
        <w:keepNext w:val="0"/>
        <w:keepLines w:val="0"/>
        <w:widowControl w:val="0"/>
        <w:shd w:val="clear" w:color="auto" w:fill="auto"/>
        <w:bidi w:val="0"/>
        <w:spacing w:before="0" w:after="340" w:line="313" w:lineRule="exact"/>
        <w:ind w:left="0" w:right="0"/>
        <w:jc w:val="both"/>
      </w:pPr>
      <w:r>
        <w:rPr>
          <w:color w:val="000000"/>
          <w:spacing w:val="0"/>
          <w:w w:val="100"/>
          <w:position w:val="0"/>
        </w:rPr>
        <w:t>公司设有独立的财务部门，配备专门的财务人员，建立了独立的会计核算体系，具有规范独立的财务会计制度，严格按 照《公司章程》等规定的程序和权限，独立做出财务决策，实施严格的内部审计制度；公司均在银行独立开设资金账户，未 与股东单位或其他任何单位或个人共用银行账号。公司作为独立的纳税人，依法独立进行纳税申报和履行纳税义务，与股东 单位无混合纳税现象。公司独立支配自有资金和资产，不存在控股股东任意干预公司资金运用及占用公司资金的情况。</w:t>
      </w:r>
    </w:p>
    <w:p>
      <w:pPr>
        <w:pStyle w:val="Style25"/>
        <w:keepNext/>
        <w:keepLines/>
        <w:widowControl w:val="0"/>
        <w:shd w:val="clear" w:color="auto" w:fill="auto"/>
        <w:tabs>
          <w:tab w:pos="522" w:val="left"/>
        </w:tabs>
        <w:bidi w:val="0"/>
        <w:spacing w:before="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sz w:val="24"/>
          <w:szCs w:val="24"/>
        </w:rPr>
        <w:t>三</w:t>
      </w:r>
      <w:bookmarkEnd w:id="627"/>
      <w:r>
        <w:rPr>
          <w:color w:val="000000"/>
          <w:spacing w:val="0"/>
          <w:w w:val="100"/>
          <w:position w:val="0"/>
          <w:sz w:val="24"/>
          <w:szCs w:val="24"/>
        </w:rPr>
        <w:t>、</w:t>
        <w:tab/>
        <w:t>同业竞争情况</w:t>
      </w:r>
      <w:bookmarkEnd w:id="625"/>
      <w:bookmarkEnd w:id="626"/>
      <w:bookmarkEnd w:id="628"/>
    </w:p>
    <w:p>
      <w:pPr>
        <w:pStyle w:val="Style2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sz w:val="24"/>
          <w:szCs w:val="24"/>
        </w:rPr>
        <w:t>四</w:t>
      </w:r>
      <w:bookmarkEnd w:id="631"/>
      <w:r>
        <w:rPr>
          <w:color w:val="000000"/>
          <w:spacing w:val="0"/>
          <w:w w:val="100"/>
          <w:position w:val="0"/>
          <w:sz w:val="24"/>
          <w:szCs w:val="24"/>
        </w:rPr>
        <w:t>、</w:t>
        <w:tab/>
        <w:t>报告期内召开的年度股东大会和临时股东大会的有关情况</w:t>
      </w:r>
      <w:bookmarkEnd w:id="629"/>
      <w:bookmarkEnd w:id="630"/>
      <w:bookmarkEnd w:id="632"/>
    </w:p>
    <w:p>
      <w:pPr>
        <w:pStyle w:val="Style34"/>
        <w:keepNext/>
        <w:keepLines/>
        <w:widowControl w:val="0"/>
        <w:shd w:val="clear" w:color="auto" w:fill="auto"/>
        <w:bidi w:val="0"/>
        <w:spacing w:before="0" w:after="34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color w:val="000000"/>
          <w:spacing w:val="0"/>
          <w:w w:val="100"/>
          <w:position w:val="0"/>
        </w:rPr>
        <w:t>、本报告期股东大会情况</w:t>
      </w:r>
      <w:bookmarkEnd w:id="633"/>
      <w:bookmarkEnd w:id="634"/>
      <w:bookmarkEnd w:id="636"/>
    </w:p>
    <w:tbl>
      <w:tblPr>
        <w:tblOverlap w:val="never"/>
        <w:jc w:val="center"/>
        <w:tblLayout w:type="fixed"/>
      </w:tblPr>
      <w:tblGrid>
        <w:gridCol w:w="1603"/>
        <w:gridCol w:w="1238"/>
        <w:gridCol w:w="994"/>
        <w:gridCol w:w="1138"/>
        <w:gridCol w:w="1133"/>
        <w:gridCol w:w="348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年第一次临时股东大会决议公告》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2020-009</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年第二次临时股东大会决议公告》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2020-030</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《公 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年年度股东大会决议公告》（公告编 号：</w:t>
            </w:r>
            <w:r>
              <w:rPr>
                <w:rFonts w:ascii="Times New Roman" w:eastAsia="Times New Roman" w:hAnsi="Times New Roman" w:cs="Times New Roman"/>
                <w:color w:val="000000"/>
                <w:spacing w:val="0"/>
                <w:w w:val="100"/>
                <w:position w:val="0"/>
                <w:sz w:val="18"/>
                <w:szCs w:val="18"/>
              </w:rPr>
              <w:t>2020-050</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年第三次临时股东大会决议公告》</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2020-059</w:t>
            </w:r>
            <w:r>
              <w:rPr>
                <w:color w:val="000000"/>
                <w:spacing w:val="0"/>
                <w:w w:val="100"/>
                <w:position w:val="0"/>
              </w:rPr>
              <w:t>）</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color w:val="000000"/>
          <w:spacing w:val="0"/>
          <w:w w:val="100"/>
          <w:position w:val="0"/>
        </w:rPr>
        <w:t>、表决权恢复的优先股股东请求召开临时股东大会</w:t>
      </w:r>
      <w:bookmarkEnd w:id="637"/>
      <w:bookmarkEnd w:id="638"/>
      <w:bookmarkEnd w:id="640"/>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sz w:val="24"/>
          <w:szCs w:val="24"/>
        </w:rPr>
        <w:t>五</w:t>
      </w:r>
      <w:bookmarkEnd w:id="643"/>
      <w:r>
        <w:rPr>
          <w:color w:val="000000"/>
          <w:spacing w:val="0"/>
          <w:w w:val="100"/>
          <w:position w:val="0"/>
          <w:sz w:val="24"/>
          <w:szCs w:val="24"/>
        </w:rPr>
        <w:t>、报告期内独立董事履行职责的情况</w:t>
      </w:r>
      <w:bookmarkEnd w:id="641"/>
      <w:bookmarkEnd w:id="642"/>
      <w:bookmarkEnd w:id="644"/>
    </w:p>
    <w:p>
      <w:pPr>
        <w:pStyle w:val="Style34"/>
        <w:keepNext/>
        <w:keepLines/>
        <w:widowControl w:val="0"/>
        <w:shd w:val="clear" w:color="auto" w:fill="auto"/>
        <w:bidi w:val="0"/>
        <w:spacing w:before="0" w:after="30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1</w:t>
      </w:r>
      <w:bookmarkEnd w:id="647"/>
      <w:r>
        <w:rPr>
          <w:color w:val="000000"/>
          <w:spacing w:val="0"/>
          <w:w w:val="100"/>
          <w:position w:val="0"/>
        </w:rPr>
        <w:t>、独立董事出席董事会及股东大会的情况</w:t>
      </w:r>
      <w:bookmarkEnd w:id="645"/>
      <w:bookmarkEnd w:id="646"/>
      <w:bookmarkEnd w:id="648"/>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张公俊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周英顶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报告期内，公司独立董事不存在连续两次未亲自出席参加董事会会议情况。</w:t>
      </w:r>
    </w:p>
    <w:p>
      <w:pPr>
        <w:pStyle w:val="Style34"/>
        <w:keepNext/>
        <w:keepLines/>
        <w:widowControl w:val="0"/>
        <w:shd w:val="clear" w:color="auto" w:fill="auto"/>
        <w:tabs>
          <w:tab w:pos="378" w:val="left"/>
        </w:tabs>
        <w:bidi w:val="0"/>
        <w:spacing w:before="0" w:after="26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2</w:t>
      </w:r>
      <w:bookmarkEnd w:id="651"/>
      <w:r>
        <w:rPr>
          <w:color w:val="000000"/>
          <w:spacing w:val="0"/>
          <w:w w:val="100"/>
          <w:position w:val="0"/>
        </w:rPr>
        <w:t>、</w:t>
        <w:tab/>
        <w:t>独立董事对公司有关事项提出异议的情况</w:t>
      </w:r>
      <w:bookmarkEnd w:id="649"/>
      <w:bookmarkEnd w:id="650"/>
      <w:bookmarkEnd w:id="652"/>
    </w:p>
    <w:p>
      <w:pPr>
        <w:pStyle w:val="Style29"/>
        <w:keepNext w:val="0"/>
        <w:keepLines w:val="0"/>
        <w:widowControl w:val="0"/>
        <w:shd w:val="clear" w:color="auto" w:fill="auto"/>
        <w:bidi w:val="0"/>
        <w:spacing w:before="0" w:after="40" w:line="313" w:lineRule="exact"/>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26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3</w:t>
      </w:r>
      <w:bookmarkEnd w:id="655"/>
      <w:r>
        <w:rPr>
          <w:color w:val="000000"/>
          <w:spacing w:val="0"/>
          <w:w w:val="100"/>
          <w:position w:val="0"/>
        </w:rPr>
        <w:t>、</w:t>
        <w:tab/>
        <w:t>独立董事履行职责的其他说明</w:t>
      </w:r>
      <w:bookmarkEnd w:id="653"/>
      <w:bookmarkEnd w:id="654"/>
      <w:bookmarkEnd w:id="656"/>
    </w:p>
    <w:p>
      <w:pPr>
        <w:pStyle w:val="Style29"/>
        <w:keepNext w:val="0"/>
        <w:keepLines w:val="0"/>
        <w:widowControl w:val="0"/>
        <w:shd w:val="clear" w:color="auto" w:fill="auto"/>
        <w:bidi w:val="0"/>
        <w:spacing w:before="0" w:after="40" w:line="313"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40" w:line="313"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80" w:line="313" w:lineRule="exact"/>
        <w:ind w:left="0" w:right="0"/>
        <w:jc w:val="both"/>
      </w:pPr>
      <w:r>
        <w:rPr>
          <w:color w:val="000000"/>
          <w:spacing w:val="0"/>
          <w:w w:val="100"/>
          <w:position w:val="0"/>
        </w:rPr>
        <w:t>报告期内，公司独立董事按照《公司法》、《证券法》、《深圳证券交易所股票上市规则》、《公司章程》以及公司《独 立董事制度》的规定，勤勉尽职、主动积极地出席相关会议，认真审议各项议案，独立客观地发表自己的看法和观点，积极 参与公司治理和决策活动，结合自身的专业优势或管理经验，对公司的制度完善和经营发展决策等方面提出了许多宝贵的专 业性意见。同时，通过多次对公司及子公司现场的实地考察、审阅资料等方式，充分了解了公司生产经营情况、财务管理和 内部控制的执行情况、董事会决议执行情况及信息披露情况等，并对董事、高管履职情况、关联交易情况等进行了监督和核 查。独立董事还通过邮件、电话、会议等途径与公司其他董事、管理层及相关工作人员交流与沟通，重点关注了公司运行状 态、所处行业动态、有关公司的舆情报道及对外投资等重大事项，积极有效地履行了独立董事的职责，较好地维护了公司整 体利益以及全体股东特别是中小股东的合法权益，对公司规范、稳定、健康地发展起到了积极推动的作用，维护了公司和全 体股东的合法权益。</w:t>
      </w:r>
    </w:p>
    <w:p>
      <w:pPr>
        <w:pStyle w:val="Style25"/>
        <w:keepNext/>
        <w:keepLines/>
        <w:widowControl w:val="0"/>
        <w:shd w:val="clear" w:color="auto" w:fill="auto"/>
        <w:bidi w:val="0"/>
        <w:spacing w:before="0" w:after="26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sz w:val="24"/>
          <w:szCs w:val="24"/>
        </w:rPr>
        <w:t>六</w:t>
      </w:r>
      <w:bookmarkEnd w:id="659"/>
      <w:r>
        <w:rPr>
          <w:color w:val="000000"/>
          <w:spacing w:val="0"/>
          <w:w w:val="100"/>
          <w:position w:val="0"/>
          <w:sz w:val="24"/>
          <w:szCs w:val="24"/>
        </w:rPr>
        <w:t>、董事会下设专门委员会在报告期内履行职责情况</w:t>
      </w:r>
      <w:bookmarkEnd w:id="657"/>
      <w:bookmarkEnd w:id="658"/>
      <w:bookmarkEnd w:id="660"/>
    </w:p>
    <w:p>
      <w:pPr>
        <w:pStyle w:val="Style29"/>
        <w:keepNext w:val="0"/>
        <w:keepLines w:val="0"/>
        <w:widowControl w:val="0"/>
        <w:shd w:val="clear" w:color="auto" w:fill="auto"/>
        <w:bidi w:val="0"/>
        <w:spacing w:before="0" w:after="0" w:line="312" w:lineRule="exact"/>
        <w:ind w:left="0" w:right="0"/>
        <w:jc w:val="left"/>
      </w:pPr>
      <w:bookmarkStart w:id="661" w:name="bookmark661"/>
      <w:r>
        <w:rPr>
          <w:color w:val="000000"/>
          <w:spacing w:val="0"/>
          <w:w w:val="100"/>
          <w:position w:val="0"/>
        </w:rPr>
        <w:t>（</w:t>
      </w:r>
      <w:bookmarkEnd w:id="661"/>
      <w:r>
        <w:rPr>
          <w:color w:val="000000"/>
          <w:spacing w:val="0"/>
          <w:w w:val="100"/>
          <w:position w:val="0"/>
        </w:rPr>
        <w:t>一）战略委员会</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公司董事会战略委员会由五名董事组成，其中独立董事两名。报告期内董事会战略委员会按照公司有关规定履行职责， 召开了两次会议，对关于公司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年非公开发行股票预案的议案、关于调整公司组织架构的议案进行了审议，对相关事项进 行讨论后形成决议；董事会战略委员会各位委员通过会议、走访等多种方式了解公司的经营情况及发展状况，充分研究符合 公司未来发展的战略布局。同时对公司原组织架构如何调整以适应公司业务转型升级产生新的管理要求提出良好的建议，为 </w:t>
      </w:r>
      <w:r>
        <w:rPr>
          <w:color w:val="000000"/>
          <w:spacing w:val="0"/>
          <w:w w:val="100"/>
          <w:position w:val="0"/>
        </w:rPr>
        <w:t>公司长远发展的资金规划和利用资本市场新的机遇相结合给出优质的方案，促进公司董事会决策的科学性、高效性，为公司 高质量发展奠定良好的基础。</w:t>
      </w:r>
    </w:p>
    <w:p>
      <w:pPr>
        <w:pStyle w:val="Style29"/>
        <w:keepNext w:val="0"/>
        <w:keepLines w:val="0"/>
        <w:widowControl w:val="0"/>
        <w:shd w:val="clear" w:color="auto" w:fill="auto"/>
        <w:tabs>
          <w:tab w:pos="894" w:val="left"/>
        </w:tabs>
        <w:bidi w:val="0"/>
        <w:spacing w:before="0" w:after="0" w:line="312" w:lineRule="exact"/>
        <w:ind w:left="0" w:right="0"/>
        <w:jc w:val="both"/>
      </w:pPr>
      <w:bookmarkStart w:id="662" w:name="bookmark662"/>
      <w:r>
        <w:rPr>
          <w:color w:val="000000"/>
          <w:spacing w:val="0"/>
          <w:w w:val="100"/>
          <w:position w:val="0"/>
        </w:rPr>
        <w:t>（</w:t>
      </w:r>
      <w:bookmarkEnd w:id="662"/>
      <w:r>
        <w:rPr>
          <w:color w:val="000000"/>
          <w:spacing w:val="0"/>
          <w:w w:val="100"/>
          <w:position w:val="0"/>
        </w:rPr>
        <w:t>二）</w:t>
        <w:tab/>
        <w:t>审计委员会</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公司董事会审计委员会由三名董事组成，其中独立董事两名，主任委员由独立董事中专业会计人士担任。报告期内董事 会审计委员会按照公司有关规定履行职责，并召开了六次会议。审计委员会听取了内部审计部门的相关汇报，并对外部审计 机构的选聘提出建议与意见；认真了解公司对会计制度、会计准则的执行情况，审核了公司的财务报告；深入了解其经营、 管理和内控状况，从专业角度提出指导意见；对公司内控制度的科学性、合理性、有效性以及执行情况进行检查与监督。会 议对公司定期报告、内部审计工作、募集资金存放与使用、公司年度财务决算报告、会计师事务所聘请等重大事项实施情况 进行了审议，对相关事项进行讨论后形成决议，相关需提交董事会审议的事项提交董事会审议。</w:t>
      </w:r>
    </w:p>
    <w:p>
      <w:pPr>
        <w:pStyle w:val="Style29"/>
        <w:keepNext w:val="0"/>
        <w:keepLines w:val="0"/>
        <w:widowControl w:val="0"/>
        <w:shd w:val="clear" w:color="auto" w:fill="auto"/>
        <w:tabs>
          <w:tab w:pos="894" w:val="left"/>
        </w:tabs>
        <w:bidi w:val="0"/>
        <w:spacing w:before="0" w:after="0" w:line="312" w:lineRule="exact"/>
        <w:ind w:left="0" w:right="0"/>
        <w:jc w:val="both"/>
      </w:pPr>
      <w:bookmarkStart w:id="663" w:name="bookmark663"/>
      <w:r>
        <w:rPr>
          <w:color w:val="000000"/>
          <w:spacing w:val="0"/>
          <w:w w:val="100"/>
          <w:position w:val="0"/>
        </w:rPr>
        <w:t>（</w:t>
      </w:r>
      <w:bookmarkEnd w:id="663"/>
      <w:r>
        <w:rPr>
          <w:color w:val="000000"/>
          <w:spacing w:val="0"/>
          <w:w w:val="100"/>
          <w:position w:val="0"/>
        </w:rPr>
        <w:t>三）</w:t>
        <w:tab/>
        <w:t>薪酬与考核委员会</w:t>
      </w:r>
    </w:p>
    <w:p>
      <w:pPr>
        <w:pStyle w:val="Style29"/>
        <w:keepNext w:val="0"/>
        <w:keepLines w:val="0"/>
        <w:widowControl w:val="0"/>
        <w:shd w:val="clear" w:color="auto" w:fill="auto"/>
        <w:bidi w:val="0"/>
        <w:spacing w:before="0" w:after="360" w:line="312" w:lineRule="exact"/>
        <w:ind w:left="0" w:right="0"/>
        <w:jc w:val="both"/>
      </w:pPr>
      <w:r>
        <w:rPr>
          <w:color w:val="000000"/>
          <w:spacing w:val="0"/>
          <w:w w:val="100"/>
          <w:position w:val="0"/>
        </w:rPr>
        <w:t>公司董事会薪酬与考核委员会由三名董事组成，其中独立董事两名。报告期公司董事会薪酬与考核委员会按照公司有关 规定履行职责，召开了一次会议。薪酬与考核委员会根据《公司董事、监事、高级管理人员薪酬管理制度》，将公司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年度经营目标与董事会成员及高级管理人员的工作业绩相结合，采用了有效的考核管理办法，对相关人员工作计划完成情况 实施有效量化的考核标准，对公司董事、监事、高级管理人员报酬决策程序合规有效，发放标准合理，激励机制到位，有效 的推动了公司的发展。会议对公司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年度董事、高管薪酬议案等相关事项进行了审议，对相关事项进行讨论后形成决议， 并提交董事会审议。</w:t>
      </w:r>
    </w:p>
    <w:p>
      <w:pPr>
        <w:pStyle w:val="Style25"/>
        <w:keepNext/>
        <w:keepLines/>
        <w:widowControl w:val="0"/>
        <w:shd w:val="clear" w:color="auto" w:fill="auto"/>
        <w:tabs>
          <w:tab w:pos="504" w:val="left"/>
        </w:tabs>
        <w:bidi w:val="0"/>
        <w:spacing w:before="0" w:after="260" w:line="240" w:lineRule="auto"/>
        <w:ind w:left="0" w:right="0" w:firstLine="0"/>
        <w:jc w:val="left"/>
      </w:pPr>
      <w:bookmarkStart w:id="664" w:name="bookmark664"/>
      <w:bookmarkStart w:id="665" w:name="bookmark665"/>
      <w:bookmarkStart w:id="666" w:name="bookmark666"/>
      <w:bookmarkStart w:id="667" w:name="bookmark667"/>
      <w:r>
        <w:rPr>
          <w:color w:val="000000"/>
          <w:spacing w:val="0"/>
          <w:w w:val="100"/>
          <w:position w:val="0"/>
          <w:sz w:val="24"/>
          <w:szCs w:val="24"/>
        </w:rPr>
        <w:t>七</w:t>
      </w:r>
      <w:bookmarkEnd w:id="666"/>
      <w:r>
        <w:rPr>
          <w:color w:val="000000"/>
          <w:spacing w:val="0"/>
          <w:w w:val="100"/>
          <w:position w:val="0"/>
          <w:sz w:val="24"/>
          <w:szCs w:val="24"/>
        </w:rPr>
        <w:t>、</w:t>
        <w:tab/>
        <w:t>监事会工作情况</w:t>
      </w:r>
      <w:bookmarkEnd w:id="664"/>
      <w:bookmarkEnd w:id="665"/>
      <w:bookmarkEnd w:id="667"/>
    </w:p>
    <w:p>
      <w:pPr>
        <w:pStyle w:val="Style2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04" w:val="left"/>
        </w:tabs>
        <w:bidi w:val="0"/>
        <w:spacing w:before="0" w:after="260" w:line="240" w:lineRule="auto"/>
        <w:ind w:left="0" w:right="0" w:firstLine="0"/>
        <w:jc w:val="left"/>
      </w:pPr>
      <w:bookmarkStart w:id="668" w:name="bookmark668"/>
      <w:bookmarkStart w:id="669" w:name="bookmark669"/>
      <w:bookmarkStart w:id="670" w:name="bookmark670"/>
      <w:bookmarkStart w:id="671" w:name="bookmark671"/>
      <w:r>
        <w:rPr>
          <w:color w:val="000000"/>
          <w:spacing w:val="0"/>
          <w:w w:val="100"/>
          <w:position w:val="0"/>
          <w:sz w:val="24"/>
          <w:szCs w:val="24"/>
        </w:rPr>
        <w:t>八</w:t>
      </w:r>
      <w:bookmarkEnd w:id="670"/>
      <w:r>
        <w:rPr>
          <w:color w:val="000000"/>
          <w:spacing w:val="0"/>
          <w:w w:val="100"/>
          <w:position w:val="0"/>
          <w:sz w:val="24"/>
          <w:szCs w:val="24"/>
        </w:rPr>
        <w:t>、</w:t>
        <w:tab/>
        <w:t>高级管理人员的考评及激励情况</w:t>
      </w:r>
      <w:bookmarkEnd w:id="668"/>
      <w:bookmarkEnd w:id="669"/>
      <w:bookmarkEnd w:id="671"/>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公司高管人员绩效考核以企业经济效益为出发点，根据公司年度经营情况和高管人员分管工作的目标完成情况进行综合 考核。报告期内，公司结合市场和公司的实际情况，修订了《公司董事、监事、高级管理人员薪酬管理制度》，对公司高管 的决策程序、确定原则和依据进行了规定，此外公司还建立了针对包含高级管理人员在内的绩效考评制度《高层绩效管理制 度》。</w:t>
      </w:r>
    </w:p>
    <w:p>
      <w:pPr>
        <w:pStyle w:val="Style29"/>
        <w:keepNext w:val="0"/>
        <w:keepLines w:val="0"/>
        <w:widowControl w:val="0"/>
        <w:shd w:val="clear" w:color="auto" w:fill="auto"/>
        <w:bidi w:val="0"/>
        <w:spacing w:before="0" w:after="360" w:line="314" w:lineRule="exact"/>
        <w:ind w:left="0" w:right="0"/>
        <w:jc w:val="both"/>
      </w:pPr>
      <w:r>
        <w:rPr>
          <w:color w:val="000000"/>
          <w:spacing w:val="0"/>
          <w:w w:val="100"/>
          <w:position w:val="0"/>
        </w:rPr>
        <w:t>报告期内，公司严格根据《公司章程》《董事、监事、高级管理人员薪酬制度》等相关规定对董事、监事、高级管理人 员进行考核，以上人员薪酬包括基本工资和年度绩效奖金两部分，年度绩效奖金与公司年度经营指标完成情况以及个人绩效 评价相挂钩，有效调动管理人员的积极性，促进公司持续健康发展。</w:t>
      </w:r>
    </w:p>
    <w:p>
      <w:pPr>
        <w:pStyle w:val="Style25"/>
        <w:keepNext/>
        <w:keepLines/>
        <w:widowControl w:val="0"/>
        <w:shd w:val="clear" w:color="auto" w:fill="auto"/>
        <w:tabs>
          <w:tab w:pos="504" w:val="left"/>
        </w:tabs>
        <w:bidi w:val="0"/>
        <w:spacing w:before="0" w:after="360" w:line="240" w:lineRule="auto"/>
        <w:ind w:left="0" w:right="0" w:firstLine="0"/>
        <w:jc w:val="left"/>
      </w:pPr>
      <w:bookmarkStart w:id="672" w:name="bookmark672"/>
      <w:bookmarkStart w:id="673" w:name="bookmark673"/>
      <w:bookmarkStart w:id="674" w:name="bookmark674"/>
      <w:bookmarkStart w:id="675" w:name="bookmark675"/>
      <w:r>
        <w:rPr>
          <w:color w:val="000000"/>
          <w:spacing w:val="0"/>
          <w:w w:val="100"/>
          <w:position w:val="0"/>
          <w:sz w:val="24"/>
          <w:szCs w:val="24"/>
        </w:rPr>
        <w:t>九</w:t>
      </w:r>
      <w:bookmarkEnd w:id="674"/>
      <w:r>
        <w:rPr>
          <w:color w:val="000000"/>
          <w:spacing w:val="0"/>
          <w:w w:val="100"/>
          <w:position w:val="0"/>
          <w:sz w:val="24"/>
          <w:szCs w:val="24"/>
        </w:rPr>
        <w:t>、</w:t>
        <w:tab/>
        <w:t>内部控制评价报告</w:t>
      </w:r>
      <w:bookmarkEnd w:id="672"/>
      <w:bookmarkEnd w:id="673"/>
      <w:bookmarkEnd w:id="675"/>
    </w:p>
    <w:p>
      <w:pPr>
        <w:pStyle w:val="Style34"/>
        <w:keepNext/>
        <w:keepLines/>
        <w:widowControl w:val="0"/>
        <w:shd w:val="clear" w:color="auto" w:fill="auto"/>
        <w:bidi w:val="0"/>
        <w:spacing w:before="0" w:after="360" w:line="240" w:lineRule="auto"/>
        <w:ind w:left="0" w:right="0" w:firstLine="0"/>
        <w:jc w:val="left"/>
      </w:pPr>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76"/>
      <w:bookmarkEnd w:id="677"/>
      <w:bookmarkEnd w:id="678"/>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36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2</w:t>
      </w:r>
      <w:bookmarkEnd w:id="681"/>
      <w:r>
        <w:rPr>
          <w:color w:val="000000"/>
          <w:spacing w:val="0"/>
          <w:w w:val="100"/>
          <w:position w:val="0"/>
        </w:rPr>
        <w:t>、内控自我评价报告</w:t>
      </w:r>
      <w:bookmarkEnd w:id="679"/>
      <w:bookmarkEnd w:id="680"/>
      <w:bookmarkEnd w:id="682"/>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详见刊登于巨潮资讯网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上的《公司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w:t>
            </w:r>
            <w:r>
              <w:rPr>
                <w:color w:val="000000"/>
                <w:spacing w:val="0"/>
                <w:w w:val="100"/>
                <w:position w:val="0"/>
              </w:rPr>
              <w:t xml:space="preserve"> 自我评价报告》</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88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（一）视为重大缺陷的情况：（</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）公司内 部控制环境无效；（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）董事、监事和高级 管理人员舞弊；（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）违反国家法律法规并 受到处罚；（</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）当期财务报表存在重大错 报，而内部控制运行过程中未能发现该错 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）与公司治理及日常运营相关的关 键制度或机制均缺失，导致全局性系统性 管理实效；（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）业务流程的一般控制与关 键控制组合缺失；（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）已经发现并报告给 管理层的重大缺陷在合理的时间内未加以 改正；（</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）其他可能影响报表使用者正确 判断的缺陷。（二）视为重要缺陷的情况：</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）未依照公认会计准则选择和应用会计 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）未建立反舞弊程序和控制措施;</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）对于非常规或特殊交易的账务处理没 有建立相应的控制机制，或未实施相应的 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）对于期末财务报告过程 的控制存在一项或多项缺陷且不能合理保 证编制的财务报表达到真实、完整的目标;</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）内部控制重要缺陷或一般缺陷未得到 整改。（三）视为一般缺陷的情况：未构成 重大缺陷、重要缺陷标准的其他内部控制 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（一）视为重大缺陷的情况：（</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）缺乏 长远发展战略规划，没有切实可行的战 略目标；（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）公司决策程序不科学，未 有效执行''三重一大''决策程序，导致决 策失误，造成损失；（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）违反国家法律、 法规，并受到处罚；（</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）中高级管理人 员和高级技术人员流失严重；（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 业务缺乏制度控制或制度系统性失效；</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）内部控制评价的结果特别是重大 或者重要缺陷未得到整改。（二）视为 重要缺陷的情况：（</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）战略的制定较为 简单、粗略；制定的公司总体战略目标 不明确；（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）未有效执行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三重一大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决 策程序，导致决策失误，但尚未造成重 大损失；（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）违反企业内部规章，形成 损失；（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）关键岗位业务人员流失严重；</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）重要业务制度或系统存在缺陷。</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（三）视为一般缺陷的情况：（</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）战略 分析、战略制定及战略实施方面存在其 他的影响实现战略目标的缺陷；（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）决 策程序不规范，决策效率较低；（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）违 反公司内部规章，但未形成损失；（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一般岗位业务人员流失严重；（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一般 业务制度或系统存在缺陷；（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一般缺 陷未得到整改；（</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）存在的其他缺陷。</w:t>
            </w:r>
          </w:p>
        </w:tc>
      </w:tr>
      <w:tr>
        <w:trPr>
          <w:trHeight w:val="289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（一）视为重大缺陷的情况：财务报告的 潜在错报金额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合并财务报表营业收入总 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；（二）视为重要缺陷的情况： 合并财务报表营业收入总额的 </w:t>
            </w:r>
            <w:r>
              <w:rPr>
                <w:rFonts w:ascii="Times New Roman" w:eastAsia="Times New Roman" w:hAnsi="Times New Roman" w:cs="Times New Roman"/>
                <w:color w:val="000000"/>
                <w:spacing w:val="0"/>
                <w:w w:val="100"/>
                <w:position w:val="0"/>
                <w:sz w:val="18"/>
                <w:szCs w:val="18"/>
              </w:rPr>
              <w:t>0.5%*50%＜</w:t>
            </w:r>
            <w:r>
              <w:rPr>
                <w:color w:val="000000"/>
                <w:spacing w:val="0"/>
                <w:w w:val="100"/>
                <w:position w:val="0"/>
              </w:rPr>
              <w:t>财务报告的潜在错报金额</w:t>
            </w:r>
            <w:r>
              <w:rPr>
                <w:color w:val="000000"/>
                <w:spacing w:val="0"/>
                <w:w w:val="100"/>
                <w:position w:val="0"/>
                <w:sz w:val="18"/>
                <w:szCs w:val="18"/>
              </w:rPr>
              <w:t>〈</w:t>
            </w:r>
            <w:r>
              <w:rPr>
                <w:color w:val="000000"/>
                <w:spacing w:val="0"/>
                <w:w w:val="100"/>
                <w:position w:val="0"/>
              </w:rPr>
              <w:t>合 并财务报表营业收入总额的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（三） 视为一般缺陷的情况：财务报告的潜在错 报金额</w:t>
            </w:r>
            <w:r>
              <w:rPr>
                <w:color w:val="000000"/>
                <w:spacing w:val="0"/>
                <w:w w:val="100"/>
                <w:position w:val="0"/>
                <w:sz w:val="18"/>
                <w:szCs w:val="18"/>
              </w:rPr>
              <w:t>〈</w:t>
            </w:r>
            <w:r>
              <w:rPr>
                <w:color w:val="000000"/>
                <w:spacing w:val="0"/>
                <w:w w:val="100"/>
                <w:position w:val="0"/>
              </w:rPr>
              <w:t xml:space="preserve">合并财务报表营业收入总额的 </w:t>
            </w:r>
            <w:r>
              <w:rPr>
                <w:rFonts w:ascii="Times New Roman" w:eastAsia="Times New Roman" w:hAnsi="Times New Roman" w:cs="Times New Roman"/>
                <w:color w:val="000000"/>
                <w:spacing w:val="0"/>
                <w:w w:val="100"/>
                <w:position w:val="0"/>
                <w:sz w:val="18"/>
                <w:szCs w:val="18"/>
              </w:rPr>
              <w:t>0.5%*50%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（一）视为重大缺陷的情况：直接财产 损失金额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合并财务报表资产总额的 </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；（二）视为重要缺陷的情况：合 并财务报表资产总额的</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w:t>
            </w:r>
            <w:r>
              <w:rPr>
                <w:color w:val="000000"/>
                <w:spacing w:val="0"/>
                <w:w w:val="100"/>
                <w:position w:val="0"/>
              </w:rPr>
              <w:t>直接财 产损失金额</w:t>
            </w:r>
            <w:r>
              <w:rPr>
                <w:color w:val="000000"/>
                <w:spacing w:val="0"/>
                <w:w w:val="100"/>
                <w:position w:val="0"/>
                <w:sz w:val="18"/>
                <w:szCs w:val="18"/>
              </w:rPr>
              <w:t>〈</w:t>
            </w:r>
            <w:r>
              <w:rPr>
                <w:color w:val="000000"/>
                <w:spacing w:val="0"/>
                <w:w w:val="100"/>
                <w:position w:val="0"/>
              </w:rPr>
              <w:t xml:space="preserve">合并财务报表资产总额的 </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；（三）视为一般缺陷的情况：直 接财产损失金额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合并财务报表资产总 额的</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683" w:name="bookmark683"/>
      <w:bookmarkStart w:id="684" w:name="bookmark684"/>
      <w:bookmarkStart w:id="685" w:name="bookmark685"/>
      <w:r>
        <w:rPr>
          <w:color w:val="000000"/>
          <w:spacing w:val="0"/>
          <w:w w:val="100"/>
          <w:position w:val="0"/>
          <w:sz w:val="24"/>
          <w:szCs w:val="24"/>
        </w:rPr>
        <w:t>十、内部控制审计报告或鉴证报告</w:t>
      </w:r>
      <w:bookmarkEnd w:id="683"/>
      <w:bookmarkEnd w:id="684"/>
      <w:bookmarkEnd w:id="685"/>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内部控制审计报告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我们认为，贵公司董事会按照财政部颁发的《企业内部控制基本规范》及相关具体规范的控制标准于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在所有重大方面保持了与财务报表相关的有效的内部控制。</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563C1"/>
                <w:spacing w:val="0"/>
                <w:w w:val="100"/>
                <w:position w:val="0"/>
                <w:sz w:val="18"/>
                <w:szCs w:val="18"/>
                <w:u w:val="single"/>
              </w:rPr>
              <w:t>http://www.cninfo.com.cn</w:t>
            </w:r>
            <w:r>
              <w:rPr>
                <w:rFonts w:ascii="Times New Roman" w:eastAsia="Times New Roman" w:hAnsi="Times New Roman" w:cs="Times New Roman"/>
                <w:color w:val="000000"/>
                <w:spacing w:val="0"/>
                <w:w w:val="100"/>
                <w:position w:val="0"/>
                <w:sz w:val="18"/>
                <w:szCs w:val="18"/>
              </w:rPr>
              <w:t>）</w:t>
            </w:r>
            <w:r>
              <w:fldChar w:fldCharType="end"/>
            </w:r>
            <w:r>
              <w:rPr>
                <w:color w:val="000000"/>
                <w:spacing w:val="0"/>
                <w:w w:val="100"/>
                <w:position w:val="0"/>
              </w:rPr>
              <w:t>上的《公司内部控制鉴证报告》</w:t>
            </w:r>
          </w:p>
        </w:tc>
      </w:tr>
      <w:tr>
        <w:trPr>
          <w:trHeight w:val="4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会计师事务所是否出具非标准意见的内部控制审计报告</w:t>
      </w:r>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00" w:line="346" w:lineRule="exact"/>
        <w:ind w:left="0" w:right="0" w:firstLine="0"/>
        <w:jc w:val="left"/>
        <w:sectPr>
          <w:footnotePr>
            <w:pos w:val="pageBottom"/>
            <w:numFmt w:val="decimal"/>
            <w:numRestart w:val="continuous"/>
          </w:footnotePr>
          <w:pgSz w:w="11900" w:h="16840"/>
          <w:pgMar w:top="1383" w:right="1050" w:bottom="1460" w:left="1081"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5"/>
        <w:keepNext/>
        <w:keepLines/>
        <w:widowControl w:val="0"/>
        <w:shd w:val="clear" w:color="auto" w:fill="auto"/>
        <w:bidi w:val="0"/>
        <w:spacing w:before="0" w:after="600" w:line="240" w:lineRule="auto"/>
        <w:ind w:left="0" w:right="0" w:firstLine="0"/>
        <w:jc w:val="center"/>
      </w:pPr>
      <w:bookmarkStart w:id="686" w:name="bookmark686"/>
      <w:bookmarkStart w:id="687" w:name="bookmark687"/>
      <w:bookmarkStart w:id="688" w:name="bookmark688"/>
      <w:r>
        <w:rPr>
          <w:color w:val="000000"/>
          <w:spacing w:val="0"/>
          <w:w w:val="100"/>
          <w:position w:val="0"/>
        </w:rPr>
        <w:t>第十一节公司债券相关情况</w:t>
      </w:r>
      <w:bookmarkEnd w:id="686"/>
      <w:bookmarkEnd w:id="687"/>
      <w:bookmarkEnd w:id="688"/>
    </w:p>
    <w:p>
      <w:pPr>
        <w:pStyle w:val="Style29"/>
        <w:keepNext w:val="0"/>
        <w:keepLines w:val="0"/>
        <w:widowControl w:val="0"/>
        <w:shd w:val="clear" w:color="auto" w:fill="auto"/>
        <w:bidi w:val="0"/>
        <w:spacing w:before="0" w:after="140" w:line="240" w:lineRule="auto"/>
        <w:ind w:left="0" w:right="0" w:firstLine="0"/>
        <w:jc w:val="left"/>
      </w:pPr>
      <w:bookmarkStart w:id="689" w:name="bookmark689"/>
      <w:r>
        <w:rPr>
          <w:color w:val="000000"/>
          <w:spacing w:val="0"/>
          <w:w w:val="100"/>
          <w:position w:val="0"/>
        </w:rPr>
        <w:t>公司是否存在公开发行并在证券交易所上市，且在年度报告批准报出日未到期或到期未能全额兑付的公司债券</w:t>
      </w:r>
      <w:bookmarkEnd w:id="689"/>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520" w:after="560" w:line="240" w:lineRule="auto"/>
        <w:ind w:left="0" w:right="0" w:firstLine="0"/>
        <w:jc w:val="center"/>
      </w:pPr>
      <w:bookmarkStart w:id="690" w:name="bookmark690"/>
      <w:bookmarkStart w:id="691" w:name="bookmark691"/>
      <w:bookmarkStart w:id="692" w:name="bookmark692"/>
      <w:r>
        <w:rPr>
          <w:color w:val="000000"/>
          <w:spacing w:val="0"/>
          <w:w w:val="100"/>
          <w:position w:val="0"/>
        </w:rPr>
        <w:t>第十二节财务报告</w:t>
      </w:r>
      <w:bookmarkEnd w:id="690"/>
      <w:bookmarkEnd w:id="691"/>
      <w:bookmarkEnd w:id="692"/>
    </w:p>
    <w:p>
      <w:pPr>
        <w:pStyle w:val="Style25"/>
        <w:keepNext/>
        <w:keepLines/>
        <w:widowControl w:val="0"/>
        <w:shd w:val="clear" w:color="auto" w:fill="auto"/>
        <w:bidi w:val="0"/>
        <w:spacing w:before="0" w:after="300" w:line="240" w:lineRule="auto"/>
        <w:ind w:left="0" w:right="0" w:firstLine="0"/>
        <w:jc w:val="left"/>
      </w:pPr>
      <w:bookmarkStart w:id="693" w:name="bookmark693"/>
      <w:bookmarkStart w:id="694" w:name="bookmark694"/>
      <w:bookmarkStart w:id="695" w:name="bookmark695"/>
      <w:bookmarkStart w:id="696" w:name="bookmark696"/>
      <w:bookmarkStart w:id="697" w:name="bookmark697"/>
      <w:r>
        <w:rPr>
          <w:color w:val="000000"/>
          <w:spacing w:val="0"/>
          <w:w w:val="100"/>
          <w:position w:val="0"/>
          <w:sz w:val="24"/>
          <w:szCs w:val="24"/>
        </w:rPr>
        <w:t>一</w:t>
      </w:r>
      <w:bookmarkEnd w:id="696"/>
      <w:r>
        <w:rPr>
          <w:color w:val="000000"/>
          <w:spacing w:val="0"/>
          <w:w w:val="100"/>
          <w:position w:val="0"/>
          <w:sz w:val="24"/>
          <w:szCs w:val="24"/>
        </w:rPr>
        <w:t>、审计报告</w:t>
      </w:r>
      <w:bookmarkEnd w:id="694"/>
      <w:bookmarkEnd w:id="695"/>
      <w:bookmarkEnd w:id="697"/>
      <w:bookmarkEnd w:id="69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中勤万信会计师事务所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勤信审字【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0985</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李志光、陈丽敏</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审计报告正文</w:t>
      </w:r>
    </w:p>
    <w:p>
      <w:pPr>
        <w:pStyle w:val="Style29"/>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审计报告</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深圳市证通电子股份有限公司全体股东：</w:t>
      </w:r>
    </w:p>
    <w:p>
      <w:pPr>
        <w:pStyle w:val="Style29"/>
        <w:keepNext w:val="0"/>
        <w:keepLines w:val="0"/>
        <w:widowControl w:val="0"/>
        <w:shd w:val="clear" w:color="auto" w:fill="auto"/>
        <w:tabs>
          <w:tab w:pos="795" w:val="left"/>
        </w:tabs>
        <w:bidi w:val="0"/>
        <w:spacing w:before="0" w:after="0" w:line="316" w:lineRule="exact"/>
        <w:ind w:left="0" w:right="0" w:firstLine="360"/>
        <w:jc w:val="both"/>
      </w:pPr>
      <w:bookmarkStart w:id="698" w:name="bookmark698"/>
      <w:r>
        <w:rPr>
          <w:color w:val="000000"/>
          <w:spacing w:val="0"/>
          <w:w w:val="100"/>
          <w:position w:val="0"/>
        </w:rPr>
        <w:t>一</w:t>
      </w:r>
      <w:bookmarkEnd w:id="698"/>
      <w:r>
        <w:rPr>
          <w:color w:val="000000"/>
          <w:spacing w:val="0"/>
          <w:w w:val="100"/>
          <w:position w:val="0"/>
        </w:rPr>
        <w:t>、</w:t>
        <w:tab/>
        <w:t>审计意见</w:t>
      </w:r>
    </w:p>
    <w:p>
      <w:pPr>
        <w:pStyle w:val="Style29"/>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我们审计了深圳市证通电子股份有限公司（以下简称证通电子公司）财务报表，包括</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日的合并及母公司资产 负债表，</w:t>
      </w:r>
      <w:r>
        <w:rPr>
          <w:color w:val="000000"/>
          <w:spacing w:val="0"/>
          <w:w w:val="100"/>
          <w:position w:val="0"/>
        </w:rPr>
        <w:t>2020</w:t>
      </w:r>
      <w:r>
        <w:rPr>
          <w:color w:val="000000"/>
          <w:spacing w:val="0"/>
          <w:w w:val="100"/>
          <w:position w:val="0"/>
        </w:rPr>
        <w:t>年度的合并及母公司利润表、合并及母公司现金流量表、合并及母公司所有者权益变动表以及财务报表附注。</w:t>
      </w:r>
    </w:p>
    <w:p>
      <w:pPr>
        <w:pStyle w:val="Style29"/>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我们认为，后附的财务报表在所有重大方面按照企业会计准则的规定编制，公允反映了证通电子公司</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 合并及母公司财务状况以及</w:t>
      </w:r>
      <w:r>
        <w:rPr>
          <w:color w:val="000000"/>
          <w:spacing w:val="0"/>
          <w:w w:val="100"/>
          <w:position w:val="0"/>
        </w:rPr>
        <w:t>2020</w:t>
      </w:r>
      <w:r>
        <w:rPr>
          <w:color w:val="000000"/>
          <w:spacing w:val="0"/>
          <w:w w:val="100"/>
          <w:position w:val="0"/>
        </w:rPr>
        <w:t>年度的合并及母公司经营成果和现金流量。</w:t>
      </w:r>
    </w:p>
    <w:p>
      <w:pPr>
        <w:pStyle w:val="Style29"/>
        <w:keepNext w:val="0"/>
        <w:keepLines w:val="0"/>
        <w:widowControl w:val="0"/>
        <w:shd w:val="clear" w:color="auto" w:fill="auto"/>
        <w:tabs>
          <w:tab w:pos="795" w:val="left"/>
        </w:tabs>
        <w:bidi w:val="0"/>
        <w:spacing w:before="0" w:after="0" w:line="316" w:lineRule="exact"/>
        <w:ind w:left="0" w:right="0" w:firstLine="360"/>
        <w:jc w:val="both"/>
      </w:pPr>
      <w:bookmarkStart w:id="699" w:name="bookmark699"/>
      <w:r>
        <w:rPr>
          <w:color w:val="000000"/>
          <w:spacing w:val="0"/>
          <w:w w:val="100"/>
          <w:position w:val="0"/>
        </w:rPr>
        <w:t>二</w:t>
      </w:r>
      <w:bookmarkEnd w:id="699"/>
      <w:r>
        <w:rPr>
          <w:color w:val="000000"/>
          <w:spacing w:val="0"/>
          <w:w w:val="100"/>
          <w:position w:val="0"/>
        </w:rPr>
        <w:t>、</w:t>
        <w:tab/>
        <w:t>形成审计意见的基础</w:t>
      </w:r>
    </w:p>
    <w:p>
      <w:pPr>
        <w:pStyle w:val="Style29"/>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步阐述了我们在这些准则下的责任。按照中国注册会计师职业道德守则，我们独立于证通电子公司，并履行了职业道德方面 的其他责任。我们相信，我们获取的审计证据是充分、适当的，为发表审计意见提供了基础。</w:t>
      </w:r>
    </w:p>
    <w:p>
      <w:pPr>
        <w:pStyle w:val="Style29"/>
        <w:keepNext w:val="0"/>
        <w:keepLines w:val="0"/>
        <w:widowControl w:val="0"/>
        <w:shd w:val="clear" w:color="auto" w:fill="auto"/>
        <w:tabs>
          <w:tab w:pos="795" w:val="left"/>
        </w:tabs>
        <w:bidi w:val="0"/>
        <w:spacing w:before="0" w:after="0" w:line="316" w:lineRule="exact"/>
        <w:ind w:left="0" w:right="0" w:firstLine="360"/>
        <w:jc w:val="both"/>
      </w:pPr>
      <w:bookmarkStart w:id="700" w:name="bookmark700"/>
      <w:r>
        <w:rPr>
          <w:color w:val="000000"/>
          <w:spacing w:val="0"/>
          <w:w w:val="100"/>
          <w:position w:val="0"/>
        </w:rPr>
        <w:t>三</w:t>
      </w:r>
      <w:bookmarkEnd w:id="700"/>
      <w:r>
        <w:rPr>
          <w:color w:val="000000"/>
          <w:spacing w:val="0"/>
          <w:w w:val="100"/>
          <w:position w:val="0"/>
        </w:rPr>
        <w:t>、</w:t>
        <w:tab/>
        <w:t>关键审计事项</w:t>
      </w:r>
    </w:p>
    <w:p>
      <w:pPr>
        <w:pStyle w:val="Style29"/>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关键审计事项是根据我们的职业判断，认为对本期财务报表审计最为重要的事项。这些事项的应对以对财务报表整体进 行审计并形成审计意见为背景，我们不对这些事项单独发表意见。</w:t>
      </w:r>
    </w:p>
    <w:p>
      <w:pPr>
        <w:pStyle w:val="Style29"/>
        <w:keepNext w:val="0"/>
        <w:keepLines w:val="0"/>
        <w:widowControl w:val="0"/>
        <w:shd w:val="clear" w:color="auto" w:fill="auto"/>
        <w:bidi w:val="0"/>
        <w:spacing w:before="0" w:after="0" w:line="316" w:lineRule="exact"/>
        <w:ind w:left="0" w:right="0" w:firstLine="360"/>
        <w:jc w:val="both"/>
      </w:pPr>
      <w:bookmarkStart w:id="701" w:name="bookmark701"/>
      <w:r>
        <w:rPr>
          <w:color w:val="000000"/>
          <w:spacing w:val="0"/>
          <w:w w:val="100"/>
          <w:position w:val="0"/>
        </w:rPr>
        <w:t>（</w:t>
      </w:r>
      <w:bookmarkEnd w:id="701"/>
      <w:r>
        <w:rPr>
          <w:color w:val="000000"/>
          <w:spacing w:val="0"/>
          <w:w w:val="100"/>
          <w:position w:val="0"/>
        </w:rPr>
        <w:t>一）收入确认</w:t>
      </w:r>
    </w:p>
    <w:p>
      <w:pPr>
        <w:pStyle w:val="Style29"/>
        <w:keepNext w:val="0"/>
        <w:keepLines w:val="0"/>
        <w:widowControl w:val="0"/>
        <w:shd w:val="clear" w:color="auto" w:fill="auto"/>
        <w:tabs>
          <w:tab w:pos="729" w:val="left"/>
        </w:tabs>
        <w:bidi w:val="0"/>
        <w:spacing w:before="0" w:after="0" w:line="316" w:lineRule="exact"/>
        <w:ind w:left="0" w:right="0" w:firstLine="360"/>
        <w:jc w:val="both"/>
      </w:pPr>
      <w:bookmarkStart w:id="702" w:name="bookmark702"/>
      <w:r>
        <w:rPr>
          <w:color w:val="000000"/>
          <w:spacing w:val="0"/>
          <w:w w:val="100"/>
          <w:position w:val="0"/>
        </w:rPr>
        <w:t>1</w:t>
      </w:r>
      <w:bookmarkEnd w:id="702"/>
      <w:r>
        <w:rPr>
          <w:color w:val="000000"/>
          <w:spacing w:val="0"/>
          <w:w w:val="100"/>
          <w:position w:val="0"/>
        </w:rPr>
        <w:t>、</w:t>
        <w:tab/>
        <w:t>事项描述</w:t>
      </w:r>
    </w:p>
    <w:p>
      <w:pPr>
        <w:pStyle w:val="Style29"/>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参见财务报表附注三（二十八）、五（四十一）及十三。</w:t>
      </w:r>
      <w:r>
        <w:rPr>
          <w:color w:val="000000"/>
          <w:spacing w:val="0"/>
          <w:w w:val="100"/>
          <w:position w:val="0"/>
        </w:rPr>
        <w:t>2020</w:t>
      </w:r>
      <w:r>
        <w:rPr>
          <w:color w:val="000000"/>
          <w:spacing w:val="0"/>
          <w:w w:val="100"/>
          <w:position w:val="0"/>
        </w:rPr>
        <w:t>年度证通电子公司实现营业收入</w:t>
      </w:r>
      <w:r>
        <w:rPr>
          <w:color w:val="000000"/>
          <w:spacing w:val="0"/>
          <w:w w:val="100"/>
          <w:position w:val="0"/>
        </w:rPr>
        <w:t>132,874.34</w:t>
      </w:r>
      <w:r>
        <w:rPr>
          <w:color w:val="000000"/>
          <w:spacing w:val="0"/>
          <w:w w:val="100"/>
          <w:position w:val="0"/>
        </w:rPr>
        <w:t>万元，与</w:t>
      </w:r>
      <w:r>
        <w:rPr>
          <w:color w:val="000000"/>
          <w:spacing w:val="0"/>
          <w:w w:val="100"/>
          <w:position w:val="0"/>
        </w:rPr>
        <w:t>2019</w:t>
      </w:r>
      <w:r>
        <w:rPr>
          <w:color w:val="000000"/>
          <w:spacing w:val="0"/>
          <w:w w:val="100"/>
          <w:position w:val="0"/>
        </w:rPr>
        <w:t>年度 基本持平。营业收入为证通电子公司合并利润表的重要组成项目，且营业收入的真实性及完整性存在潜在错报风险，为此我 们将营业收入确定为关键审计事项。</w:t>
      </w:r>
    </w:p>
    <w:p>
      <w:pPr>
        <w:pStyle w:val="Style29"/>
        <w:keepNext w:val="0"/>
        <w:keepLines w:val="0"/>
        <w:widowControl w:val="0"/>
        <w:shd w:val="clear" w:color="auto" w:fill="auto"/>
        <w:tabs>
          <w:tab w:pos="729" w:val="left"/>
        </w:tabs>
        <w:bidi w:val="0"/>
        <w:spacing w:before="0" w:after="0" w:line="316" w:lineRule="exact"/>
        <w:ind w:left="0" w:right="0" w:firstLine="360"/>
        <w:jc w:val="both"/>
      </w:pPr>
      <w:bookmarkStart w:id="703" w:name="bookmark703"/>
      <w:r>
        <w:rPr>
          <w:color w:val="000000"/>
          <w:spacing w:val="0"/>
          <w:w w:val="100"/>
          <w:position w:val="0"/>
        </w:rPr>
        <w:t>2</w:t>
      </w:r>
      <w:bookmarkEnd w:id="703"/>
      <w:r>
        <w:rPr>
          <w:color w:val="000000"/>
          <w:spacing w:val="0"/>
          <w:w w:val="100"/>
          <w:position w:val="0"/>
        </w:rPr>
        <w:t>、</w:t>
        <w:tab/>
        <w:t>审计应对</w:t>
      </w:r>
    </w:p>
    <w:p>
      <w:pPr>
        <w:pStyle w:val="Style29"/>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我们执行的主要审计程序如下：</w:t>
      </w:r>
    </w:p>
    <w:p>
      <w:pPr>
        <w:pStyle w:val="Style29"/>
        <w:keepNext w:val="0"/>
        <w:keepLines w:val="0"/>
        <w:widowControl w:val="0"/>
        <w:shd w:val="clear" w:color="auto" w:fill="auto"/>
        <w:tabs>
          <w:tab w:pos="901" w:val="left"/>
        </w:tabs>
        <w:bidi w:val="0"/>
        <w:spacing w:before="0" w:after="0" w:line="316" w:lineRule="exact"/>
        <w:ind w:left="0" w:right="0" w:firstLine="360"/>
        <w:jc w:val="both"/>
      </w:pPr>
      <w:bookmarkStart w:id="704" w:name="bookmark704"/>
      <w:r>
        <w:rPr>
          <w:color w:val="000000"/>
          <w:spacing w:val="0"/>
          <w:w w:val="100"/>
          <w:position w:val="0"/>
        </w:rPr>
        <w:t>（</w:t>
      </w:r>
      <w:bookmarkEnd w:id="704"/>
      <w:r>
        <w:rPr>
          <w:color w:val="000000"/>
          <w:spacing w:val="0"/>
          <w:w w:val="100"/>
          <w:position w:val="0"/>
        </w:rPr>
        <w:t>1）</w:t>
        <w:tab/>
      </w:r>
      <w:r>
        <w:rPr>
          <w:color w:val="000000"/>
          <w:spacing w:val="0"/>
          <w:w w:val="100"/>
          <w:position w:val="0"/>
        </w:rPr>
        <w:t>我们通过与管理层访谈和检查销售合同等相关程序文件，了解、评估并测试了与收入确认相关的内部控制设计和 运行的有效性；</w:t>
      </w:r>
    </w:p>
    <w:p>
      <w:pPr>
        <w:pStyle w:val="Style29"/>
        <w:keepNext w:val="0"/>
        <w:keepLines w:val="0"/>
        <w:widowControl w:val="0"/>
        <w:shd w:val="clear" w:color="auto" w:fill="auto"/>
        <w:tabs>
          <w:tab w:pos="805" w:val="left"/>
        </w:tabs>
        <w:bidi w:val="0"/>
        <w:spacing w:before="0" w:after="0" w:line="316" w:lineRule="exact"/>
        <w:ind w:left="0" w:right="0" w:firstLine="360"/>
        <w:jc w:val="both"/>
      </w:pPr>
      <w:bookmarkStart w:id="705" w:name="bookmark705"/>
      <w:r>
        <w:rPr>
          <w:color w:val="000000"/>
          <w:spacing w:val="0"/>
          <w:w w:val="100"/>
          <w:position w:val="0"/>
        </w:rPr>
        <w:t>（</w:t>
      </w:r>
      <w:bookmarkEnd w:id="705"/>
      <w:r>
        <w:rPr>
          <w:color w:val="000000"/>
          <w:spacing w:val="0"/>
          <w:w w:val="100"/>
          <w:position w:val="0"/>
        </w:rPr>
        <w:t>2）</w:t>
        <w:tab/>
      </w:r>
      <w:r>
        <w:rPr>
          <w:color w:val="000000"/>
          <w:spacing w:val="0"/>
          <w:w w:val="100"/>
          <w:position w:val="0"/>
        </w:rPr>
        <w:t>结合业务类型我们对收入执行了分析性复核程序，以判断营业收入、毛利及毛利率变动的合理性；</w:t>
      </w:r>
    </w:p>
    <w:p>
      <w:pPr>
        <w:pStyle w:val="Style29"/>
        <w:keepNext w:val="0"/>
        <w:keepLines w:val="0"/>
        <w:widowControl w:val="0"/>
        <w:shd w:val="clear" w:color="auto" w:fill="auto"/>
        <w:tabs>
          <w:tab w:pos="901" w:val="left"/>
        </w:tabs>
        <w:bidi w:val="0"/>
        <w:spacing w:before="0" w:after="0" w:line="316" w:lineRule="exact"/>
        <w:ind w:left="0" w:right="0" w:firstLine="360"/>
        <w:jc w:val="both"/>
      </w:pPr>
      <w:bookmarkStart w:id="706" w:name="bookmark706"/>
      <w:r>
        <w:rPr>
          <w:color w:val="000000"/>
          <w:spacing w:val="0"/>
          <w:w w:val="100"/>
          <w:position w:val="0"/>
        </w:rPr>
        <w:t>（</w:t>
      </w:r>
      <w:bookmarkEnd w:id="706"/>
      <w:r>
        <w:rPr>
          <w:color w:val="000000"/>
          <w:spacing w:val="0"/>
          <w:w w:val="100"/>
          <w:position w:val="0"/>
        </w:rPr>
        <w:t>3）</w:t>
        <w:tab/>
      </w:r>
      <w:r>
        <w:rPr>
          <w:color w:val="000000"/>
          <w:spacing w:val="0"/>
          <w:w w:val="100"/>
          <w:position w:val="0"/>
        </w:rPr>
        <w:t>我们对重要客户执行了交易测试，境内销售检查了销售订单或合同、出库记录、发运单、签收记录及银行收款记 录等；境外销售检查了销售订单或合同、出库记录、报关单、提单和回款记录等，且与海关统计查询数据证明书进行了核对；</w:t>
      </w:r>
    </w:p>
    <w:p>
      <w:pPr>
        <w:pStyle w:val="Style29"/>
        <w:keepNext w:val="0"/>
        <w:keepLines w:val="0"/>
        <w:widowControl w:val="0"/>
        <w:shd w:val="clear" w:color="auto" w:fill="auto"/>
        <w:tabs>
          <w:tab w:pos="901" w:val="left"/>
        </w:tabs>
        <w:bidi w:val="0"/>
        <w:spacing w:before="0" w:after="0" w:line="316" w:lineRule="exact"/>
        <w:ind w:left="0" w:right="0" w:firstLine="360"/>
        <w:jc w:val="both"/>
      </w:pPr>
      <w:bookmarkStart w:id="707" w:name="bookmark707"/>
      <w:r>
        <w:rPr>
          <w:color w:val="000000"/>
          <w:spacing w:val="0"/>
          <w:w w:val="100"/>
          <w:position w:val="0"/>
        </w:rPr>
        <w:t>（</w:t>
      </w:r>
      <w:bookmarkEnd w:id="707"/>
      <w:r>
        <w:rPr>
          <w:color w:val="000000"/>
          <w:spacing w:val="0"/>
          <w:w w:val="100"/>
          <w:position w:val="0"/>
        </w:rPr>
        <w:t>4）</w:t>
        <w:tab/>
      </w:r>
      <w:r>
        <w:rPr>
          <w:color w:val="000000"/>
          <w:spacing w:val="0"/>
          <w:w w:val="100"/>
          <w:position w:val="0"/>
        </w:rPr>
        <w:t>我们根据客户交易的特点和性质，对重要客户执行了函证程序以确认应收账款余额和销售收入金额；对重要项目 执行了实地走访程序；</w:t>
      </w:r>
    </w:p>
    <w:p>
      <w:pPr>
        <w:pStyle w:val="Style29"/>
        <w:keepNext w:val="0"/>
        <w:keepLines w:val="0"/>
        <w:widowControl w:val="0"/>
        <w:shd w:val="clear" w:color="auto" w:fill="auto"/>
        <w:tabs>
          <w:tab w:pos="805" w:val="left"/>
        </w:tabs>
        <w:bidi w:val="0"/>
        <w:spacing w:before="0" w:after="120" w:line="316" w:lineRule="exact"/>
        <w:ind w:left="0" w:right="0" w:firstLine="360"/>
        <w:jc w:val="both"/>
      </w:pPr>
      <w:bookmarkStart w:id="708" w:name="bookmark708"/>
      <w:r>
        <w:rPr>
          <w:color w:val="000000"/>
          <w:spacing w:val="0"/>
          <w:w w:val="100"/>
          <w:position w:val="0"/>
        </w:rPr>
        <w:t>（</w:t>
      </w:r>
      <w:bookmarkEnd w:id="708"/>
      <w:r>
        <w:rPr>
          <w:color w:val="000000"/>
          <w:spacing w:val="0"/>
          <w:w w:val="100"/>
          <w:position w:val="0"/>
        </w:rPr>
        <w:t>5）</w:t>
        <w:tab/>
      </w:r>
      <w:r>
        <w:rPr>
          <w:color w:val="000000"/>
          <w:spacing w:val="0"/>
          <w:w w:val="100"/>
          <w:position w:val="0"/>
        </w:rPr>
        <w:t>结合业务类型我们对收入执行了截止测试程序。</w:t>
      </w:r>
    </w:p>
    <w:p>
      <w:pPr>
        <w:pStyle w:val="Style29"/>
        <w:keepNext w:val="0"/>
        <w:keepLines w:val="0"/>
        <w:widowControl w:val="0"/>
        <w:shd w:val="clear" w:color="auto" w:fill="auto"/>
        <w:bidi w:val="0"/>
        <w:spacing w:before="0" w:after="0" w:line="315" w:lineRule="exact"/>
        <w:ind w:left="0" w:right="0" w:firstLine="360"/>
        <w:jc w:val="both"/>
      </w:pPr>
      <w:bookmarkStart w:id="709" w:name="bookmark709"/>
      <w:r>
        <w:rPr>
          <w:color w:val="000000"/>
          <w:spacing w:val="0"/>
          <w:w w:val="100"/>
          <w:position w:val="0"/>
        </w:rPr>
        <w:t>（</w:t>
      </w:r>
      <w:bookmarkEnd w:id="709"/>
      <w:r>
        <w:rPr>
          <w:color w:val="000000"/>
          <w:spacing w:val="0"/>
          <w:w w:val="100"/>
          <w:position w:val="0"/>
        </w:rPr>
        <w:t>二）应收账款坏账准备</w:t>
      </w:r>
    </w:p>
    <w:p>
      <w:pPr>
        <w:pStyle w:val="Style29"/>
        <w:keepNext w:val="0"/>
        <w:keepLines w:val="0"/>
        <w:widowControl w:val="0"/>
        <w:shd w:val="clear" w:color="auto" w:fill="auto"/>
        <w:tabs>
          <w:tab w:pos="694" w:val="left"/>
        </w:tabs>
        <w:bidi w:val="0"/>
        <w:spacing w:before="0" w:after="0" w:line="315" w:lineRule="exact"/>
        <w:ind w:left="0" w:right="0" w:firstLine="360"/>
        <w:jc w:val="both"/>
      </w:pPr>
      <w:bookmarkStart w:id="710" w:name="bookmark710"/>
      <w:r>
        <w:rPr>
          <w:color w:val="000000"/>
          <w:spacing w:val="0"/>
          <w:w w:val="100"/>
          <w:position w:val="0"/>
        </w:rPr>
        <w:t>1</w:t>
      </w:r>
      <w:bookmarkEnd w:id="710"/>
      <w:r>
        <w:rPr>
          <w:color w:val="000000"/>
          <w:spacing w:val="0"/>
          <w:w w:val="100"/>
          <w:position w:val="0"/>
        </w:rPr>
        <w:t>、</w:t>
        <w:tab/>
        <w:t>事项描述</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详见财务报表附注三（十一）及五（四</w:t>
      </w:r>
      <w:r>
        <w:rPr>
          <w:color w:val="000000"/>
          <w:spacing w:val="0"/>
          <w:w w:val="100"/>
          <w:position w:val="0"/>
        </w:rPr>
        <w:t>），</w:t>
      </w: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日证通电子公司财务报表所示应收账款账面余额</w:t>
      </w:r>
      <w:r>
        <w:rPr>
          <w:color w:val="000000"/>
          <w:spacing w:val="0"/>
          <w:w w:val="100"/>
          <w:position w:val="0"/>
        </w:rPr>
        <w:t xml:space="preserve">191,982.67 </w:t>
      </w:r>
      <w:r>
        <w:rPr>
          <w:color w:val="000000"/>
          <w:spacing w:val="0"/>
          <w:w w:val="100"/>
          <w:position w:val="0"/>
        </w:rPr>
        <w:t>万元，占证通电子公司资产总额的</w:t>
      </w:r>
      <w:r>
        <w:rPr>
          <w:color w:val="000000"/>
          <w:spacing w:val="0"/>
          <w:w w:val="100"/>
          <w:position w:val="0"/>
        </w:rPr>
        <w:t xml:space="preserve">29. </w:t>
      </w:r>
      <w:r>
        <w:rPr>
          <w:color w:val="000000"/>
          <w:spacing w:val="0"/>
          <w:w w:val="100"/>
          <w:position w:val="0"/>
        </w:rPr>
        <w:t>58%</w:t>
      </w:r>
      <w:r>
        <w:rPr>
          <w:color w:val="000000"/>
          <w:spacing w:val="0"/>
          <w:w w:val="100"/>
          <w:position w:val="0"/>
        </w:rPr>
        <w:t>，对其计提坏账准备</w:t>
      </w:r>
      <w:r>
        <w:rPr>
          <w:color w:val="000000"/>
          <w:spacing w:val="0"/>
          <w:w w:val="100"/>
          <w:position w:val="0"/>
        </w:rPr>
        <w:t>39,265.0</w:t>
      </w:r>
      <w:r>
        <w:rPr>
          <w:color w:val="000000"/>
          <w:spacing w:val="0"/>
          <w:w w:val="100"/>
          <w:position w:val="0"/>
        </w:rPr>
        <w:t>7</w:t>
      </w:r>
      <w:r>
        <w:rPr>
          <w:color w:val="000000"/>
          <w:spacing w:val="0"/>
          <w:w w:val="100"/>
          <w:position w:val="0"/>
        </w:rPr>
        <w:t>万元，账面价值为</w:t>
      </w:r>
      <w:r>
        <w:rPr>
          <w:color w:val="000000"/>
          <w:spacing w:val="0"/>
          <w:w w:val="100"/>
          <w:position w:val="0"/>
        </w:rPr>
        <w:t>152,717.60</w:t>
      </w:r>
      <w:r>
        <w:rPr>
          <w:color w:val="000000"/>
          <w:spacing w:val="0"/>
          <w:w w:val="100"/>
          <w:position w:val="0"/>
        </w:rPr>
        <w:t>万元。由于应收账款 金额重大，且应收账款减值测试涉及管理层重大判断，我们将应收账款减值确定为关键审计事项。</w:t>
      </w:r>
    </w:p>
    <w:p>
      <w:pPr>
        <w:pStyle w:val="Style29"/>
        <w:keepNext w:val="0"/>
        <w:keepLines w:val="0"/>
        <w:widowControl w:val="0"/>
        <w:shd w:val="clear" w:color="auto" w:fill="auto"/>
        <w:tabs>
          <w:tab w:pos="704" w:val="left"/>
        </w:tabs>
        <w:bidi w:val="0"/>
        <w:spacing w:before="0" w:after="0" w:line="315" w:lineRule="exact"/>
        <w:ind w:left="0" w:right="0" w:firstLine="360"/>
        <w:jc w:val="both"/>
      </w:pPr>
      <w:bookmarkStart w:id="711" w:name="bookmark711"/>
      <w:r>
        <w:rPr>
          <w:color w:val="000000"/>
          <w:spacing w:val="0"/>
          <w:w w:val="100"/>
          <w:position w:val="0"/>
        </w:rPr>
        <w:t>2</w:t>
      </w:r>
      <w:bookmarkEnd w:id="711"/>
      <w:r>
        <w:rPr>
          <w:color w:val="000000"/>
          <w:spacing w:val="0"/>
          <w:w w:val="100"/>
          <w:position w:val="0"/>
        </w:rPr>
        <w:t>、</w:t>
        <w:tab/>
        <w:t>审计应对</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我们执行的主要审计程序如下：</w:t>
      </w:r>
    </w:p>
    <w:p>
      <w:pPr>
        <w:pStyle w:val="Style29"/>
        <w:keepNext w:val="0"/>
        <w:keepLines w:val="0"/>
        <w:widowControl w:val="0"/>
        <w:shd w:val="clear" w:color="auto" w:fill="auto"/>
        <w:tabs>
          <w:tab w:pos="771" w:val="left"/>
        </w:tabs>
        <w:bidi w:val="0"/>
        <w:spacing w:before="0" w:after="0" w:line="315" w:lineRule="exact"/>
        <w:ind w:left="0" w:right="0" w:firstLine="360"/>
        <w:jc w:val="both"/>
      </w:pPr>
      <w:bookmarkStart w:id="712" w:name="bookmark712"/>
      <w:r>
        <w:rPr>
          <w:color w:val="000000"/>
          <w:spacing w:val="0"/>
          <w:w w:val="100"/>
          <w:position w:val="0"/>
        </w:rPr>
        <w:t>（</w:t>
      </w:r>
      <w:bookmarkEnd w:id="712"/>
      <w:r>
        <w:rPr>
          <w:color w:val="000000"/>
          <w:spacing w:val="0"/>
          <w:w w:val="100"/>
          <w:position w:val="0"/>
        </w:rPr>
        <w:t>1）</w:t>
        <w:tab/>
      </w:r>
      <w:r>
        <w:rPr>
          <w:color w:val="000000"/>
          <w:spacing w:val="0"/>
          <w:w w:val="100"/>
          <w:position w:val="0"/>
        </w:rPr>
        <w:t>我们通过与管理层访谈和检查销售流程相关程序文件，了解、评估并测试了与应收账款相关的内部控制设计和运行 的有效性；</w:t>
      </w:r>
    </w:p>
    <w:p>
      <w:pPr>
        <w:pStyle w:val="Style29"/>
        <w:keepNext w:val="0"/>
        <w:keepLines w:val="0"/>
        <w:widowControl w:val="0"/>
        <w:shd w:val="clear" w:color="auto" w:fill="auto"/>
        <w:tabs>
          <w:tab w:pos="786" w:val="left"/>
        </w:tabs>
        <w:bidi w:val="0"/>
        <w:spacing w:before="0" w:after="0" w:line="315" w:lineRule="exact"/>
        <w:ind w:left="0" w:right="0" w:firstLine="360"/>
        <w:jc w:val="both"/>
      </w:pPr>
      <w:bookmarkStart w:id="713" w:name="bookmark713"/>
      <w:r>
        <w:rPr>
          <w:color w:val="000000"/>
          <w:spacing w:val="0"/>
          <w:w w:val="100"/>
          <w:position w:val="0"/>
        </w:rPr>
        <w:t>（</w:t>
      </w:r>
      <w:bookmarkEnd w:id="713"/>
      <w:r>
        <w:rPr>
          <w:color w:val="000000"/>
          <w:spacing w:val="0"/>
          <w:w w:val="100"/>
          <w:position w:val="0"/>
        </w:rPr>
        <w:t>2）</w:t>
        <w:tab/>
      </w:r>
      <w:r>
        <w:rPr>
          <w:color w:val="000000"/>
          <w:spacing w:val="0"/>
          <w:w w:val="100"/>
          <w:position w:val="0"/>
        </w:rPr>
        <w:t>我们对以前年度已经计提坏账准备的应收账款的后续实际核销或转回情况进行了复核，评价了管理层过往计提坏账 准备的准确性；</w:t>
      </w:r>
    </w:p>
    <w:p>
      <w:pPr>
        <w:pStyle w:val="Style29"/>
        <w:keepNext w:val="0"/>
        <w:keepLines w:val="0"/>
        <w:widowControl w:val="0"/>
        <w:shd w:val="clear" w:color="auto" w:fill="auto"/>
        <w:tabs>
          <w:tab w:pos="757" w:val="left"/>
        </w:tabs>
        <w:bidi w:val="0"/>
        <w:spacing w:before="0" w:after="0" w:line="315" w:lineRule="exact"/>
        <w:ind w:left="0" w:right="0" w:firstLine="360"/>
        <w:jc w:val="both"/>
      </w:pPr>
      <w:bookmarkStart w:id="714" w:name="bookmark714"/>
      <w:r>
        <w:rPr>
          <w:color w:val="000000"/>
          <w:spacing w:val="0"/>
          <w:w w:val="100"/>
          <w:position w:val="0"/>
        </w:rPr>
        <w:t>（</w:t>
      </w:r>
      <w:bookmarkEnd w:id="714"/>
      <w:r>
        <w:rPr>
          <w:color w:val="000000"/>
          <w:spacing w:val="0"/>
          <w:w w:val="100"/>
          <w:position w:val="0"/>
        </w:rPr>
        <w:t>3）</w:t>
        <w:tab/>
      </w:r>
      <w:r>
        <w:rPr>
          <w:color w:val="000000"/>
          <w:spacing w:val="0"/>
          <w:w w:val="100"/>
          <w:position w:val="0"/>
        </w:rPr>
        <w:t>我们对管理层编制的应收账款账龄分析表进行了测试；</w:t>
      </w:r>
    </w:p>
    <w:p>
      <w:pPr>
        <w:pStyle w:val="Style29"/>
        <w:keepNext w:val="0"/>
        <w:keepLines w:val="0"/>
        <w:widowControl w:val="0"/>
        <w:shd w:val="clear" w:color="auto" w:fill="auto"/>
        <w:tabs>
          <w:tab w:pos="786" w:val="left"/>
        </w:tabs>
        <w:bidi w:val="0"/>
        <w:spacing w:before="0" w:after="0" w:line="315" w:lineRule="exact"/>
        <w:ind w:left="0" w:right="0" w:firstLine="360"/>
        <w:jc w:val="both"/>
      </w:pPr>
      <w:bookmarkStart w:id="715" w:name="bookmark715"/>
      <w:r>
        <w:rPr>
          <w:color w:val="000000"/>
          <w:spacing w:val="0"/>
          <w:w w:val="100"/>
          <w:position w:val="0"/>
        </w:rPr>
        <w:t>（</w:t>
      </w:r>
      <w:bookmarkEnd w:id="715"/>
      <w:r>
        <w:rPr>
          <w:color w:val="000000"/>
          <w:spacing w:val="0"/>
          <w:w w:val="100"/>
          <w:position w:val="0"/>
        </w:rPr>
        <w:t>4）</w:t>
        <w:tab/>
      </w:r>
      <w:r>
        <w:rPr>
          <w:color w:val="000000"/>
          <w:spacing w:val="0"/>
          <w:w w:val="100"/>
          <w:position w:val="0"/>
        </w:rPr>
        <w:t>我们对重要应收账款与管理层讨论了其可收回性，复核了管理层对应收账款进行减值测试的相关考虑和客观证据， 并测试了应收账款计提坏账准备所依据资料的相关性和可靠性；</w:t>
      </w:r>
    </w:p>
    <w:p>
      <w:pPr>
        <w:pStyle w:val="Style29"/>
        <w:keepNext w:val="0"/>
        <w:keepLines w:val="0"/>
        <w:widowControl w:val="0"/>
        <w:shd w:val="clear" w:color="auto" w:fill="auto"/>
        <w:tabs>
          <w:tab w:pos="786" w:val="left"/>
        </w:tabs>
        <w:bidi w:val="0"/>
        <w:spacing w:before="0" w:after="0" w:line="315" w:lineRule="exact"/>
        <w:ind w:left="0" w:right="0" w:firstLine="360"/>
        <w:jc w:val="both"/>
      </w:pPr>
      <w:bookmarkStart w:id="716" w:name="bookmark716"/>
      <w:r>
        <w:rPr>
          <w:color w:val="000000"/>
          <w:spacing w:val="0"/>
          <w:w w:val="100"/>
          <w:position w:val="0"/>
        </w:rPr>
        <w:t>（</w:t>
      </w:r>
      <w:bookmarkEnd w:id="716"/>
      <w:r>
        <w:rPr>
          <w:color w:val="000000"/>
          <w:spacing w:val="0"/>
          <w:w w:val="100"/>
          <w:position w:val="0"/>
        </w:rPr>
        <w:t>5）</w:t>
        <w:tab/>
      </w:r>
      <w:r>
        <w:rPr>
          <w:color w:val="000000"/>
          <w:spacing w:val="0"/>
          <w:w w:val="100"/>
          <w:position w:val="0"/>
        </w:rPr>
        <w:t>对于单独进行减值测试的应收账款，获取并检查了管理层计算可收回金额的依据，包括管理层结合市场环境、客户 财务状况、客户经营情况、客户历史还款情况等对客户信用风险作出的评估；</w:t>
      </w:r>
    </w:p>
    <w:p>
      <w:pPr>
        <w:pStyle w:val="Style29"/>
        <w:keepNext w:val="0"/>
        <w:keepLines w:val="0"/>
        <w:widowControl w:val="0"/>
        <w:shd w:val="clear" w:color="auto" w:fill="auto"/>
        <w:tabs>
          <w:tab w:pos="757" w:val="left"/>
        </w:tabs>
        <w:bidi w:val="0"/>
        <w:spacing w:before="0" w:after="0" w:line="315" w:lineRule="exact"/>
        <w:ind w:left="0" w:right="0" w:firstLine="360"/>
        <w:jc w:val="both"/>
      </w:pPr>
      <w:bookmarkStart w:id="717" w:name="bookmark717"/>
      <w:r>
        <w:rPr>
          <w:color w:val="000000"/>
          <w:spacing w:val="0"/>
          <w:w w:val="100"/>
          <w:position w:val="0"/>
        </w:rPr>
        <w:t>（</w:t>
      </w:r>
      <w:bookmarkEnd w:id="717"/>
      <w:r>
        <w:rPr>
          <w:color w:val="000000"/>
          <w:spacing w:val="0"/>
          <w:w w:val="100"/>
          <w:position w:val="0"/>
        </w:rPr>
        <w:t>6）</w:t>
        <w:tab/>
      </w:r>
      <w:r>
        <w:rPr>
          <w:color w:val="000000"/>
          <w:spacing w:val="0"/>
          <w:w w:val="100"/>
          <w:position w:val="0"/>
        </w:rPr>
        <w:t>检查应收账款的期后回款情况，评价了应收账款坏账准备计提的合理性。</w:t>
      </w:r>
    </w:p>
    <w:p>
      <w:pPr>
        <w:pStyle w:val="Style29"/>
        <w:keepNext w:val="0"/>
        <w:keepLines w:val="0"/>
        <w:widowControl w:val="0"/>
        <w:shd w:val="clear" w:color="auto" w:fill="auto"/>
        <w:tabs>
          <w:tab w:pos="781" w:val="left"/>
        </w:tabs>
        <w:bidi w:val="0"/>
        <w:spacing w:before="0" w:after="0" w:line="315" w:lineRule="exact"/>
        <w:ind w:left="0" w:right="0" w:firstLine="360"/>
        <w:jc w:val="both"/>
      </w:pPr>
      <w:bookmarkStart w:id="718" w:name="bookmark718"/>
      <w:r>
        <w:rPr>
          <w:color w:val="000000"/>
          <w:spacing w:val="0"/>
          <w:w w:val="100"/>
          <w:position w:val="0"/>
        </w:rPr>
        <w:t>四</w:t>
      </w:r>
      <w:bookmarkEnd w:id="718"/>
      <w:r>
        <w:rPr>
          <w:color w:val="000000"/>
          <w:spacing w:val="0"/>
          <w:w w:val="100"/>
          <w:position w:val="0"/>
        </w:rPr>
        <w:t>、</w:t>
        <w:tab/>
        <w:t>其他信息</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证通电子公司管理层（以下简称管理层）对其他信息负责。其他信息包括年度报告中涵盖的信息，但不包括财务报表和我 们的审计报告。</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9"/>
        <w:keepNext w:val="0"/>
        <w:keepLines w:val="0"/>
        <w:widowControl w:val="0"/>
        <w:shd w:val="clear" w:color="auto" w:fill="auto"/>
        <w:tabs>
          <w:tab w:pos="795" w:val="left"/>
        </w:tabs>
        <w:bidi w:val="0"/>
        <w:spacing w:before="0" w:after="0" w:line="315" w:lineRule="exact"/>
        <w:ind w:left="0" w:right="0" w:firstLine="360"/>
        <w:jc w:val="both"/>
      </w:pPr>
      <w:bookmarkStart w:id="719" w:name="bookmark719"/>
      <w:r>
        <w:rPr>
          <w:color w:val="000000"/>
          <w:spacing w:val="0"/>
          <w:w w:val="100"/>
          <w:position w:val="0"/>
        </w:rPr>
        <w:t>五</w:t>
      </w:r>
      <w:bookmarkEnd w:id="719"/>
      <w:r>
        <w:rPr>
          <w:color w:val="000000"/>
          <w:spacing w:val="0"/>
          <w:w w:val="100"/>
          <w:position w:val="0"/>
        </w:rPr>
        <w:t>、</w:t>
        <w:tab/>
        <w:t>管理层和治理层对财务报表的责任</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在编制财务报表时，管理层负责评估证通电子公司的持续经营能力，披露与持续经营相关的事项（如适用），并运用持续 经营假设，除非管理层计划清算、终止运营或别无其他现实的选择。</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证通电子公司治理层（以下简称治理层）负责监督证通电子公司的财务报告过程。</w:t>
      </w:r>
    </w:p>
    <w:p>
      <w:pPr>
        <w:pStyle w:val="Style29"/>
        <w:keepNext w:val="0"/>
        <w:keepLines w:val="0"/>
        <w:widowControl w:val="0"/>
        <w:shd w:val="clear" w:color="auto" w:fill="auto"/>
        <w:tabs>
          <w:tab w:pos="795" w:val="left"/>
        </w:tabs>
        <w:bidi w:val="0"/>
        <w:spacing w:before="0" w:after="0" w:line="315" w:lineRule="exact"/>
        <w:ind w:left="0" w:right="0" w:firstLine="360"/>
        <w:jc w:val="both"/>
      </w:pPr>
      <w:bookmarkStart w:id="720" w:name="bookmark720"/>
      <w:r>
        <w:rPr>
          <w:color w:val="000000"/>
          <w:spacing w:val="0"/>
          <w:w w:val="100"/>
          <w:position w:val="0"/>
        </w:rPr>
        <w:t>六</w:t>
      </w:r>
      <w:bookmarkEnd w:id="720"/>
      <w:r>
        <w:rPr>
          <w:color w:val="000000"/>
          <w:spacing w:val="0"/>
          <w:w w:val="100"/>
          <w:position w:val="0"/>
        </w:rPr>
        <w:t>、</w:t>
        <w:tab/>
        <w:t>注册会计师对财务报表审计的责任</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29"/>
        <w:keepNext w:val="0"/>
        <w:keepLines w:val="0"/>
        <w:widowControl w:val="0"/>
        <w:shd w:val="clear" w:color="auto" w:fill="auto"/>
        <w:tabs>
          <w:tab w:pos="872" w:val="left"/>
        </w:tabs>
        <w:bidi w:val="0"/>
        <w:spacing w:before="0" w:after="0" w:line="315" w:lineRule="exact"/>
        <w:ind w:left="0" w:right="0" w:firstLine="360"/>
        <w:jc w:val="both"/>
      </w:pPr>
      <w:bookmarkStart w:id="721" w:name="bookmark721"/>
      <w:r>
        <w:rPr>
          <w:color w:val="000000"/>
          <w:spacing w:val="0"/>
          <w:w w:val="100"/>
          <w:position w:val="0"/>
        </w:rPr>
        <w:t>（</w:t>
      </w:r>
      <w:bookmarkEnd w:id="721"/>
      <w:r>
        <w:rPr>
          <w:color w:val="000000"/>
          <w:spacing w:val="0"/>
          <w:w w:val="100"/>
          <w:position w:val="0"/>
        </w:rPr>
        <w:t>一）</w:t>
        <w:tab/>
        <w:t>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29"/>
        <w:keepNext w:val="0"/>
        <w:keepLines w:val="0"/>
        <w:widowControl w:val="0"/>
        <w:shd w:val="clear" w:color="auto" w:fill="auto"/>
        <w:tabs>
          <w:tab w:pos="848" w:val="left"/>
        </w:tabs>
        <w:bidi w:val="0"/>
        <w:spacing w:before="0" w:after="0" w:line="315" w:lineRule="exact"/>
        <w:ind w:left="0" w:right="0" w:firstLine="360"/>
        <w:jc w:val="both"/>
      </w:pPr>
      <w:bookmarkStart w:id="722" w:name="bookmark722"/>
      <w:r>
        <w:rPr>
          <w:color w:val="000000"/>
          <w:spacing w:val="0"/>
          <w:w w:val="100"/>
          <w:position w:val="0"/>
        </w:rPr>
        <w:t>（</w:t>
      </w:r>
      <w:bookmarkEnd w:id="722"/>
      <w:r>
        <w:rPr>
          <w:color w:val="000000"/>
          <w:spacing w:val="0"/>
          <w:w w:val="100"/>
          <w:position w:val="0"/>
        </w:rPr>
        <w:t>二）</w:t>
        <w:tab/>
        <w:t>了解与审计相关的内部控制，以设计恰当的审计程序。</w:t>
      </w:r>
    </w:p>
    <w:p>
      <w:pPr>
        <w:pStyle w:val="Style29"/>
        <w:keepNext w:val="0"/>
        <w:keepLines w:val="0"/>
        <w:widowControl w:val="0"/>
        <w:shd w:val="clear" w:color="auto" w:fill="auto"/>
        <w:tabs>
          <w:tab w:pos="848" w:val="left"/>
        </w:tabs>
        <w:bidi w:val="0"/>
        <w:spacing w:before="0" w:after="0" w:line="315" w:lineRule="exact"/>
        <w:ind w:left="0" w:right="0" w:firstLine="360"/>
        <w:jc w:val="both"/>
      </w:pPr>
      <w:bookmarkStart w:id="723" w:name="bookmark723"/>
      <w:r>
        <w:rPr>
          <w:color w:val="000000"/>
          <w:spacing w:val="0"/>
          <w:w w:val="100"/>
          <w:position w:val="0"/>
        </w:rPr>
        <w:t>（</w:t>
      </w:r>
      <w:bookmarkEnd w:id="723"/>
      <w:r>
        <w:rPr>
          <w:color w:val="000000"/>
          <w:spacing w:val="0"/>
          <w:w w:val="100"/>
          <w:position w:val="0"/>
        </w:rPr>
        <w:t>三）</w:t>
        <w:tab/>
        <w:t>评价管理层选用会计政策的恰当性和作出会计估计及相关披露的合理性。</w:t>
      </w:r>
    </w:p>
    <w:p>
      <w:pPr>
        <w:pStyle w:val="Style29"/>
        <w:keepNext w:val="0"/>
        <w:keepLines w:val="0"/>
        <w:widowControl w:val="0"/>
        <w:shd w:val="clear" w:color="auto" w:fill="auto"/>
        <w:tabs>
          <w:tab w:pos="872" w:val="left"/>
        </w:tabs>
        <w:bidi w:val="0"/>
        <w:spacing w:before="0" w:after="0" w:line="315" w:lineRule="exact"/>
        <w:ind w:left="0" w:right="0" w:firstLine="360"/>
        <w:jc w:val="both"/>
      </w:pPr>
      <w:bookmarkStart w:id="724" w:name="bookmark724"/>
      <w:r>
        <w:rPr>
          <w:color w:val="000000"/>
          <w:spacing w:val="0"/>
          <w:w w:val="100"/>
          <w:position w:val="0"/>
        </w:rPr>
        <w:t>（</w:t>
      </w:r>
      <w:bookmarkEnd w:id="724"/>
      <w:r>
        <w:rPr>
          <w:color w:val="000000"/>
          <w:spacing w:val="0"/>
          <w:w w:val="100"/>
          <w:position w:val="0"/>
        </w:rPr>
        <w:t>四）</w:t>
        <w:tab/>
        <w:t xml:space="preserve">对管理层使用持续经营假设的恰当性得出结论。同时，根据获取的审计证据，就可能导致对证通电子公司持续经营 能力产生重大疑虑的事项或情况是否存在重大不确定性得出结论。如果我们得出结论认为存在重大不确定性，审计准则要求 </w:t>
      </w:r>
      <w:r>
        <w:rPr>
          <w:color w:val="000000"/>
          <w:spacing w:val="0"/>
          <w:w w:val="100"/>
          <w:position w:val="0"/>
        </w:rPr>
        <w:t>我们在审计报告中提请报表使用者注意财务报表中的相关披露；如果披露不充分，我们应当发表非无保留意见。我们的结论 基于截至审计报告日可获得的信息。然而，未来的事项或情况可能导致证通电子公司不能持续经营。</w:t>
      </w:r>
    </w:p>
    <w:p>
      <w:pPr>
        <w:pStyle w:val="Style29"/>
        <w:keepNext w:val="0"/>
        <w:keepLines w:val="0"/>
        <w:widowControl w:val="0"/>
        <w:shd w:val="clear" w:color="auto" w:fill="auto"/>
        <w:tabs>
          <w:tab w:pos="848" w:val="left"/>
        </w:tabs>
        <w:bidi w:val="0"/>
        <w:spacing w:before="0" w:after="0" w:line="313" w:lineRule="exact"/>
        <w:ind w:left="0" w:right="0" w:firstLine="360"/>
        <w:jc w:val="both"/>
      </w:pPr>
      <w:bookmarkStart w:id="725" w:name="bookmark725"/>
      <w:r>
        <w:rPr>
          <w:color w:val="000000"/>
          <w:spacing w:val="0"/>
          <w:w w:val="100"/>
          <w:position w:val="0"/>
        </w:rPr>
        <w:t>（</w:t>
      </w:r>
      <w:bookmarkEnd w:id="725"/>
      <w:r>
        <w:rPr>
          <w:color w:val="000000"/>
          <w:spacing w:val="0"/>
          <w:w w:val="100"/>
          <w:position w:val="0"/>
        </w:rPr>
        <w:t>五）</w:t>
        <w:tab/>
        <w:t>评价财务报表的总体列报、结构和内容（包括披露），并评价财务报表是否公允反映相关交易和事项。</w:t>
      </w:r>
    </w:p>
    <w:p>
      <w:pPr>
        <w:pStyle w:val="Style29"/>
        <w:keepNext w:val="0"/>
        <w:keepLines w:val="0"/>
        <w:widowControl w:val="0"/>
        <w:shd w:val="clear" w:color="auto" w:fill="auto"/>
        <w:tabs>
          <w:tab w:pos="877" w:val="left"/>
        </w:tabs>
        <w:bidi w:val="0"/>
        <w:spacing w:before="0" w:after="0" w:line="313" w:lineRule="exact"/>
        <w:ind w:left="0" w:right="0" w:firstLine="360"/>
        <w:jc w:val="both"/>
      </w:pPr>
      <w:bookmarkStart w:id="726" w:name="bookmark726"/>
      <w:r>
        <w:rPr>
          <w:color w:val="000000"/>
          <w:spacing w:val="0"/>
          <w:w w:val="100"/>
          <w:position w:val="0"/>
        </w:rPr>
        <w:t>（</w:t>
      </w:r>
      <w:bookmarkEnd w:id="726"/>
      <w:r>
        <w:rPr>
          <w:color w:val="000000"/>
          <w:spacing w:val="0"/>
          <w:w w:val="100"/>
          <w:position w:val="0"/>
        </w:rPr>
        <w:t>六）</w:t>
        <w:tab/>
        <w:t>就证通电子公司中实体或业务活动的财务信息获取充分、适当的审计证据，以对财务报表发表审计意见。我们负责 指导、监督和执行集团审计，并对审计意见承担全部责任。</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p>
    <w:p>
      <w:pPr>
        <w:pStyle w:val="Style29"/>
        <w:keepNext w:val="0"/>
        <w:keepLines w:val="0"/>
        <w:widowControl w:val="0"/>
        <w:shd w:val="clear" w:color="auto" w:fill="auto"/>
        <w:bidi w:val="0"/>
        <w:spacing w:before="0" w:after="380" w:line="313"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5"/>
        <w:keepNext/>
        <w:keepLines/>
        <w:widowControl w:val="0"/>
        <w:shd w:val="clear" w:color="auto" w:fill="auto"/>
        <w:bidi w:val="0"/>
        <w:spacing w:before="0" w:after="24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sz w:val="24"/>
          <w:szCs w:val="24"/>
        </w:rPr>
        <w:t>二</w:t>
      </w:r>
      <w:bookmarkEnd w:id="729"/>
      <w:r>
        <w:rPr>
          <w:color w:val="000000"/>
          <w:spacing w:val="0"/>
          <w:w w:val="100"/>
          <w:position w:val="0"/>
          <w:sz w:val="24"/>
          <w:szCs w:val="24"/>
        </w:rPr>
        <w:t>、财务报表</w:t>
      </w:r>
      <w:bookmarkEnd w:id="727"/>
      <w:bookmarkEnd w:id="728"/>
      <w:bookmarkEnd w:id="730"/>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after="240" w:line="240" w:lineRule="auto"/>
        <w:ind w:left="0" w:right="0" w:firstLine="0"/>
        <w:jc w:val="left"/>
      </w:pPr>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31"/>
      <w:bookmarkEnd w:id="732"/>
      <w:bookmarkEnd w:id="733"/>
    </w:p>
    <w:p>
      <w:pPr>
        <w:pStyle w:val="Style29"/>
        <w:keepNext w:val="0"/>
        <w:keepLines w:val="0"/>
        <w:widowControl w:val="0"/>
        <w:shd w:val="clear" w:color="auto" w:fill="auto"/>
        <w:bidi w:val="0"/>
        <w:spacing w:before="0" w:after="160" w:line="313" w:lineRule="exact"/>
        <w:ind w:left="0" w:right="0" w:firstLine="0"/>
        <w:jc w:val="left"/>
      </w:pPr>
      <w:r>
        <w:rPr>
          <w:color w:val="000000"/>
          <w:spacing w:val="0"/>
          <w:w w:val="100"/>
          <w:position w:val="0"/>
        </w:rPr>
        <w:t>编制单位：深圳市证通电子股份有限公司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540,915,371.29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442,143,654.99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21,016,000.00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25,319,534.15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31,243,687.36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1,527,175,987.54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1,620,996,053.10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19,968,153.57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19,689,253.22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105,613,264.01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38,487,142.75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101,602,094.53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151,523,326.54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139,252,634.40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150,494,038.88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78,689,138.47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89,441,213.70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101,920,614.33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101,125,064.59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2,640,856,792.29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2,666,159,435.13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280,853,403.49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352,132,513.52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82,205,780.51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79,464,576.44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180,062,208.84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197,524,901.78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38,277,654.89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39,371,179.73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1,851,729,113.34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1,461,086,842.30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905,894,859.25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819,647,829.04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379,673,433.29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270,454,198.49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17,652,505.30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1,863,588.67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19,346,137.83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20,503,662.43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84,006,035.57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81,128,514.76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10,266,900.00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3,849,968,032.31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3,323,177,807.16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6,490,824,824.60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5,989,337,242.29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1,033,665,426.13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1,020,632,839.60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22,412,483.21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99,260,756.13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549,031,129.29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606,461,574.17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30,205,118.51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45,135,637.28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25,326,287.22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27,222,531.73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64,520,887.94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11,583,030.99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17,599,678.42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40,487,687.78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161,798,744.36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432,491,188.44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1,755,044.41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1,921,245,318.26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2,268,344,727.35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2,084,054,694.89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1,243,146,306.09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20,416,009.23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24,158,914.37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31,289,698.87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37,342,762.94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6,599,154.86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5,416,239.09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4,543,469.15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4,980,008.79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2,146,903,027.00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1,315,044,231.28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4,068,148,345.26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3,583,388,958.63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515,156,948.00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515,156,948.00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1,745,631,708.16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1,742,174,721.46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61,073,776.57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61,073,776.57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2,141,561.49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434,265.93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36,442,010.41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36,442,010.41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178,801,366.89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160,634,673.22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2,417,099,818.38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2,393,768,842.45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5,576,660.96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12,179,441.21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2,422,676,479.34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2,405,948,283.66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6,490,824,824.60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5,989,337,242.29</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380" behindDoc="0" locked="0" layoutInCell="1" allowOverlap="1">
                <wp:simplePos x="0" y="0"/>
                <wp:positionH relativeFrom="page">
                  <wp:posOffset>704850</wp:posOffset>
                </wp:positionH>
                <wp:positionV relativeFrom="margin">
                  <wp:posOffset>4346575</wp:posOffset>
                </wp:positionV>
                <wp:extent cx="1054735" cy="149225"/>
                <wp:wrapTopAndBottom/>
                <wp:docPr id="24" name="Shape 2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法定代表人：曾胜强</w:t>
                            </w:r>
                          </w:p>
                        </w:txbxContent>
                      </wps:txbx>
                      <wps:bodyPr wrap="none" lIns="0" tIns="0" rIns="0" bIns="0">
                        <a:noAutoFit/>
                      </wps:bodyPr>
                    </wps:wsp>
                  </a:graphicData>
                </a:graphic>
              </wp:anchor>
            </w:drawing>
          </mc:Choice>
          <mc:Fallback>
            <w:pict>
              <v:shape id="_x0000_s1050" type="#_x0000_t202" style="position:absolute;margin-left:55.5pt;margin-top:342.25pt;width:83.049999999999997pt;height:11.75pt;z-index:-125829373;mso-wrap-distance-left:9.pt;mso-wrap-distance-top:11.pt;mso-wrap-distance-right:405.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法定代表人：曾胜强</w:t>
                      </w:r>
                    </w:p>
                  </w:txbxContent>
                </v:textbox>
                <w10:wrap type="topAndBottom" anchorx="page" anchory="margin"/>
              </v:shape>
            </w:pict>
          </mc:Fallback>
        </mc:AlternateContent>
      </w:r>
      <w:r>
        <mc:AlternateContent>
          <mc:Choice Requires="wps">
            <w:drawing>
              <wp:anchor distT="139700" distB="0" distL="2293620" distR="2516505" simplePos="0" relativeHeight="125829382" behindDoc="0" locked="0" layoutInCell="1" allowOverlap="1">
                <wp:simplePos x="0" y="0"/>
                <wp:positionH relativeFrom="page">
                  <wp:posOffset>2884170</wp:posOffset>
                </wp:positionH>
                <wp:positionV relativeFrom="margin">
                  <wp:posOffset>4346575</wp:posOffset>
                </wp:positionV>
                <wp:extent cx="1505585" cy="149225"/>
                <wp:wrapTopAndBottom/>
                <wp:docPr id="26" name="Shape 26"/>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主管会计工作负责人：许忠慈</w:t>
                            </w:r>
                          </w:p>
                        </w:txbxContent>
                      </wps:txbx>
                      <wps:bodyPr wrap="none" lIns="0" tIns="0" rIns="0" bIns="0">
                        <a:noAutoFit/>
                      </wps:bodyPr>
                    </wps:wsp>
                  </a:graphicData>
                </a:graphic>
              </wp:anchor>
            </w:drawing>
          </mc:Choice>
          <mc:Fallback>
            <w:pict>
              <v:shape id="_x0000_s1052" type="#_x0000_t202" style="position:absolute;margin-left:227.09999999999999pt;margin-top:342.25pt;width:118.55pt;height:11.75pt;z-index:-125829371;mso-wrap-distance-left:180.59999999999999pt;mso-wrap-distance-top:11.pt;mso-wrap-distance-right:198.15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主管会计工作负责人：许忠慈</w:t>
                      </w:r>
                    </w:p>
                  </w:txbxContent>
                </v:textbox>
                <w10:wrap type="topAndBottom" anchorx="page" anchory="margin"/>
              </v:shape>
            </w:pict>
          </mc:Fallback>
        </mc:AlternateContent>
      </w:r>
      <w:r>
        <mc:AlternateContent>
          <mc:Choice Requires="wps">
            <w:drawing>
              <wp:anchor distT="139700" distB="0" distL="4918075" distR="114300" simplePos="0" relativeHeight="125829384" behindDoc="0" locked="0" layoutInCell="1" allowOverlap="1">
                <wp:simplePos x="0" y="0"/>
                <wp:positionH relativeFrom="page">
                  <wp:posOffset>5508625</wp:posOffset>
                </wp:positionH>
                <wp:positionV relativeFrom="margin">
                  <wp:posOffset>4346575</wp:posOffset>
                </wp:positionV>
                <wp:extent cx="1283335" cy="149225"/>
                <wp:wrapTopAndBottom/>
                <wp:docPr id="28" name="Shape 28"/>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会计机构负责人：谌光荣</w:t>
                            </w:r>
                          </w:p>
                        </w:txbxContent>
                      </wps:txbx>
                      <wps:bodyPr wrap="none" lIns="0" tIns="0" rIns="0" bIns="0">
                        <a:noAutoFit/>
                      </wps:bodyPr>
                    </wps:wsp>
                  </a:graphicData>
                </a:graphic>
              </wp:anchor>
            </w:drawing>
          </mc:Choice>
          <mc:Fallback>
            <w:pict>
              <v:shape id="_x0000_s1054" type="#_x0000_t202" style="position:absolute;margin-left:433.75pt;margin-top:342.25pt;width:101.05pt;height:11.75pt;z-index:-125829369;mso-wrap-distance-left:387.25pt;mso-wrap-distance-top:11.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会计机构负责人：谌光荣</w:t>
                      </w:r>
                    </w:p>
                  </w:txbxContent>
                </v:textbox>
                <w10:wrap type="topAndBottom" anchorx="page" anchory="margin"/>
              </v:shape>
            </w:pict>
          </mc:Fallback>
        </mc:AlternateContent>
      </w:r>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34"/>
      <w:bookmarkEnd w:id="735"/>
      <w:bookmarkEnd w:id="73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460,238,957.36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360,062,592.60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20,516,000.00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446,629.40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31,243,687.36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1,273,217,508.09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1,407,218,663.69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19,968,153.57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19,672,513.22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83,370,607.27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38,381,378.05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927,061,464.05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762,401,030.37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79,406,357.15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92,061,438.47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58,708,707.37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66,459,903.71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1,881,591.96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48,203.25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2,904,299,976.22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2,798,065,410.72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194,682,826.62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263,481,505.56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1,092,747,700.69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1,010,006,496.62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94,772,208.84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122,234,901.78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38,277,654.89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39,371,179.73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448,775,898.87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488,727,545.23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13,166,093.37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315,863,470.69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158,492,171.08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182,215,245.81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19,703,404.26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64,404,070.55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65,496,453.31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2,125,022,029.17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2,487,396,798.73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5,029,322,005.39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5,285,462,209.45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413,362,908.33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586,197,735.97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467,388,753.21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482,260,756.13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465,944,066.65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516,407,210.87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20,561,993.46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17,451,200.15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11,076,418.27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15,769,784.61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45,150,958.77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2,064,042.27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516,253,392.50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818,198,770.22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63,692,588.42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288,691,957.52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1,666,906.80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2,001,987,193.10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2,730,152,251.05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712,897,435.00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238,102,125.00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10,116,001.30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13,047,119.70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27,912,500.07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33,911,500.06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2,038,733.00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827,037.62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752,964,669.37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285,887,782.38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2,754,951,862.47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3,016,040,033.43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515,156,948.00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515,156,948.00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1,796,222,603.37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1,792,765,616.67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61,073,776.57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61,073,776.57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36,442,010.41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36,442,010.41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-12,377,642.29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-13,868,622.49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2,274,370,142.92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2,269,422,176.02</w:t>
            </w: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5,029,322,005.39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5,285,462,209.45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3</w:t>
      </w:r>
      <w:bookmarkEnd w:id="739"/>
      <w:r>
        <w:rPr>
          <w:color w:val="000000"/>
          <w:spacing w:val="0"/>
          <w:w w:val="100"/>
          <w:position w:val="0"/>
        </w:rPr>
        <w:t>、合并利润表</w:t>
      </w:r>
      <w:bookmarkEnd w:id="737"/>
      <w:bookmarkEnd w:id="738"/>
      <w:bookmarkEnd w:id="74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1,328,743,408.73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1,339,613,939.45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1,328,743,408.73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1,339,613,939.45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29,683,717.57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24,905,174.09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1,284,096,959.43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1,275,670,058.73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901,860,861.71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925,868,784.38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10,523,828.30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10,001,319.12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76,729,882.59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104,794,265.79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104,676,110.08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85,044,305.13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86,180,021.30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76,222,122.66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104,126,255.45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73,739,261.65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97,484,221.39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89,841,362.42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29,683,717.57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24,905,174.09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33,576,949.54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32,419,655.10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2,973,562.25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-541,230.05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-715,782.63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-1,112,426.12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8,593,969.22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2,826,527.12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-70,394,222.19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-104,759,095.53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-2,551,012.53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-9,194,057.66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-3,032,341.01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31,906,233.21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13,813,354.58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16,601,912.91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4,066,846.62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448,838.57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1,778,861.28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10,340,127.43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16,101,339.92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6,710,624.05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4,537,426.48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-8,440,801.72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11,563,913.44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15,151,425.77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（一）按经营持续性分类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11,563,913.44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15,151,425.77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18,166,693.67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20,355,219.82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-6,602,780.23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-5,203,794.05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1,707,295.56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-692,669.38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1,707,295.56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-692,669.38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1,707,295.56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-692,669.38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1,707,295.56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-692,669.38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13,271,209.00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14,458,756.39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19,873,989.23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19,662,550.44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-6,602,780.23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-5,203,794.05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9"/>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法定代表人：曾胜强</w:t>
        <w:tab/>
        <w:t>主管会计工作负责人：许忠慈</w:t>
        <w:tab/>
        <w:t>会计机构负责人：谌光荣</w:t>
      </w:r>
    </w:p>
    <w:p>
      <w:pPr>
        <w:pStyle w:val="Style34"/>
        <w:keepNext/>
        <w:keepLines/>
        <w:widowControl w:val="0"/>
        <w:shd w:val="clear" w:color="auto" w:fill="auto"/>
        <w:bidi w:val="0"/>
        <w:spacing w:before="0" w:after="40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4</w:t>
      </w:r>
      <w:bookmarkEnd w:id="743"/>
      <w:r>
        <w:rPr>
          <w:color w:val="000000"/>
          <w:spacing w:val="0"/>
          <w:w w:val="100"/>
          <w:position w:val="0"/>
        </w:rPr>
        <w:t>、母公司利润表</w:t>
      </w:r>
      <w:bookmarkEnd w:id="741"/>
      <w:bookmarkEnd w:id="742"/>
      <w:bookmarkEnd w:id="74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1,315,333,473.75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1,072,791,931.07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1,060,050,166.85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821,278,317.43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7,250,190.20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7,819,455.71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60,683,108.80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78,483,634.33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70,744,897.02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54,934,777.17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40,227,596.95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38,161,908.31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49,416,780.65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23,237,089.66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66,592,000.42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83,730,369.26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42,149,363.33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68,358,664.31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27,905,271.71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24,195,485.83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733,253.90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-541,230.05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-715,782.63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-1,112,426.12</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1100" w:right="0" w:firstLine="0"/>
              <w:jc w:val="both"/>
            </w:pPr>
            <w:r>
              <w:rPr>
                <w:color w:val="000000"/>
                <w:spacing w:val="0"/>
                <w:w w:val="100"/>
                <w:position w:val="0"/>
              </w:rPr>
              <w:t>以摊余成本计量的金融</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8,593,969.22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2,826,527.12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-52,201,303.94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-79,657,599.69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-1,944,432.56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-4,606,080.31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-2,848,356.22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30,350,852.91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7,199,135.39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21,444,704.27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276,817.89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1,413,996.06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2,995,545.55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6,380,561.33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18,725,976.61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4,889,581.13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-2,533,175.99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1,490,980.20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21,259,152.60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1,490,980.20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21,259,152.60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0"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1,490,980.20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21,259,152.60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5</w:t>
      </w:r>
      <w:bookmarkEnd w:id="747"/>
      <w:r>
        <w:rPr>
          <w:color w:val="000000"/>
          <w:spacing w:val="0"/>
          <w:w w:val="100"/>
          <w:position w:val="0"/>
        </w:rPr>
        <w:t>、合并现金流量表</w:t>
      </w:r>
      <w:bookmarkEnd w:id="745"/>
      <w:bookmarkEnd w:id="746"/>
      <w:bookmarkEnd w:id="74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1,637,301,257.22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1,214,836,957.63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4,497,654.16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3,343,813.57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83,923,187.76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59,212,121.02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1,725,722,099.14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1,277,392,892.22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1,099,460,098.08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808,490,233.91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166,205,107.34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203,518,303.46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24,392,712.65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26,191,657.72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107,113,943.46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134,346,341.06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1,397,171,861.53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1,172,546,536.15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328,550,237.61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104,846,356.07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41,806,662.16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2,518,530.47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3,689,344.88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571,196.07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30,150,440.88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12,431,447.94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20,616,000.00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96,262,447.92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89,521,174.48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709,182,113.59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775,470,968.49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719,932,113.59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834,720,968.49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-623,669,665.67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-745,199,794.01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3,044,924,342.50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3,207,097,500.01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30,924,800.00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3,047,924,342.50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3,238,022,300.01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2,453,629,082.83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2,301,079,045.72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162,728,960.48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155,256,650.94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101,963,279.02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181,618,364.26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2,718,321,322.33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2,637,954,060.92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329,603,020.17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600,068,239.09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1,062,767.63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-1,295,642.67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35,546,359.74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-41,580,841.52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177,260,935.53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218,841,777.05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212,807,295.27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177,260,935.53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6</w:t>
      </w:r>
      <w:bookmarkEnd w:id="751"/>
      <w:r>
        <w:rPr>
          <w:color w:val="000000"/>
          <w:spacing w:val="0"/>
          <w:w w:val="100"/>
          <w:position w:val="0"/>
        </w:rPr>
        <w:t>、母公司现金流量表</w:t>
      </w:r>
      <w:bookmarkEnd w:id="749"/>
      <w:bookmarkEnd w:id="750"/>
      <w:bookmarkEnd w:id="75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1,635,624,328.78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733,122,960.36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3,414,966.61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1,817,489.22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b/>
                <w:bCs/>
                <w:color w:val="000000"/>
                <w:spacing w:val="0"/>
                <w:w w:val="100"/>
                <w:position w:val="0"/>
                <w:sz w:val="20"/>
                <w:szCs w:val="20"/>
              </w:rPr>
              <w:t>219,450,356.63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998,063,882.63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1,858,489,652.02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1,733,004,332.21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1,194,011,529.09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949,580,102.74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93,820,363.50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131,319,969.63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21,400,064.08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25,466,446.42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b/>
                <w:bCs/>
                <w:color w:val="000000"/>
                <w:spacing w:val="0"/>
                <w:w w:val="100"/>
                <w:position w:val="0"/>
                <w:sz w:val="20"/>
                <w:szCs w:val="20"/>
              </w:rPr>
              <w:t>374,997,307.89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95,085,640.10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b/>
                <w:bCs/>
                <w:color w:val="000000"/>
                <w:spacing w:val="0"/>
                <w:w w:val="100"/>
                <w:position w:val="0"/>
                <w:sz w:val="20"/>
                <w:szCs w:val="20"/>
              </w:rPr>
              <w:t>1,684,229,264.56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1,201,452,158.89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b/>
                <w:bCs/>
                <w:color w:val="000000"/>
                <w:spacing w:val="0"/>
                <w:w w:val="100"/>
                <w:position w:val="0"/>
                <w:sz w:val="20"/>
                <w:szCs w:val="20"/>
              </w:rPr>
              <w:t>174,260,387.46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531,552,173.32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41,806,662.16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2,518,530.47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1,449,036.53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571,196.07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16,063,074.43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11,509,486.86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20,516,000.00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79,834,773.12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88,599,213.40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b/>
                <w:bCs/>
                <w:color w:val="000000"/>
                <w:spacing w:val="0"/>
                <w:w w:val="100"/>
                <w:position w:val="0"/>
                <w:sz w:val="20"/>
                <w:szCs w:val="20"/>
              </w:rPr>
              <w:t>66,684,491.75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288,805,913.01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38,218,000.00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21,032,000.00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b/>
                <w:bCs/>
                <w:color w:val="000000"/>
                <w:spacing w:val="0"/>
                <w:w w:val="100"/>
                <w:position w:val="0"/>
                <w:sz w:val="20"/>
                <w:szCs w:val="20"/>
              </w:rPr>
              <w:t>147,434,491.75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348,055,913.01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b/>
                <w:bCs/>
                <w:color w:val="000000"/>
                <w:spacing w:val="0"/>
                <w:w w:val="100"/>
                <w:position w:val="0"/>
                <w:sz w:val="20"/>
                <w:szCs w:val="20"/>
              </w:rPr>
              <w:t>-67,599,718.63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-259,456,699.61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1,224,545,731.75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1,545,055,320.00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1,224,545,731.75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1,545,055,320.00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1,143,466,128.00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1,618,400,000.00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84,086,733.39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116,481,874.41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b/>
                <w:bCs/>
                <w:color w:val="000000"/>
                <w:spacing w:val="0"/>
                <w:w w:val="100"/>
                <w:position w:val="0"/>
                <w:sz w:val="20"/>
                <w:szCs w:val="20"/>
              </w:rPr>
              <w:t>76,805,805.42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99,655,923.92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b/>
                <w:bCs/>
                <w:color w:val="000000"/>
                <w:spacing w:val="0"/>
                <w:w w:val="100"/>
                <w:position w:val="0"/>
                <w:sz w:val="20"/>
                <w:szCs w:val="20"/>
              </w:rPr>
              <w:t>1,304,358,666.81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1,834,537,798.33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b/>
                <w:bCs/>
                <w:color w:val="000000"/>
                <w:spacing w:val="0"/>
                <w:w w:val="100"/>
                <w:position w:val="0"/>
                <w:sz w:val="20"/>
                <w:szCs w:val="20"/>
              </w:rPr>
              <w:t>-79,812,935.06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-289,482,478.33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四、汇率变动对现金及现金等价物的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-658,765.57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17,909.08</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20"/>
                <w:szCs w:val="20"/>
              </w:rPr>
            </w:pPr>
            <w:r>
              <w:rPr>
                <w:rFonts w:ascii="Times New Roman" w:eastAsia="Times New Roman" w:hAnsi="Times New Roman" w:cs="Times New Roman"/>
                <w:b/>
                <w:bCs/>
                <w:color w:val="000000"/>
                <w:spacing w:val="0"/>
                <w:w w:val="100"/>
                <w:position w:val="0"/>
                <w:sz w:val="20"/>
                <w:szCs w:val="20"/>
              </w:rPr>
              <w:t>26,188,968.20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-17,369,095.54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107,079,873.14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124,448,968.68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133,268,841.34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107,079,873.14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7</w:t>
      </w:r>
      <w:bookmarkEnd w:id="755"/>
      <w:r>
        <w:rPr>
          <w:color w:val="000000"/>
          <w:spacing w:val="0"/>
          <w:w w:val="100"/>
          <w:position w:val="0"/>
        </w:rPr>
        <w:t>、合并所有者权益变动表</w:t>
      </w:r>
      <w:bookmarkEnd w:id="753"/>
      <w:bookmarkEnd w:id="754"/>
      <w:bookmarkEnd w:id="75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5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w:t>
            </w:r>
          </w:p>
        </w:tc>
      </w:tr>
      <w:tr>
        <w:trPr>
          <w:trHeight w:val="235"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768,84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948,28</w:t>
            </w:r>
          </w:p>
        </w:tc>
      </w:tr>
      <w:tr>
        <w:trPr>
          <w:trHeight w:val="341"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r>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w:t>
            </w:r>
          </w:p>
        </w:tc>
      </w:tr>
      <w:tr>
        <w:trPr>
          <w:trHeight w:val="240"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768,84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948,28</w:t>
            </w:r>
          </w:p>
        </w:tc>
      </w:tr>
      <w:tr>
        <w:trPr>
          <w:trHeight w:val="341"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r>
      <w:tr>
        <w:trPr>
          <w:trHeight w:val="442"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23,330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16,728</w:t>
            </w:r>
          </w:p>
        </w:tc>
      </w:tr>
      <w:tr>
        <w:trPr>
          <w:trHeight w:val="163"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,975.9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w:t>
            </w:r>
          </w:p>
        </w:tc>
      </w:tr>
      <w:tr>
        <w:trPr>
          <w:trHeight w:val="13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780.25</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595"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19,873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-6,602,</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w:t>
            </w:r>
          </w:p>
        </w:tc>
      </w:tr>
      <w:tr>
        <w:trPr>
          <w:trHeight w:val="15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780.25</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具持有者投入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986.70</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631,70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2,141,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099,81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r>
    </w:tbl>
    <w:p>
      <w:pPr>
        <w:spacing w:lineRule="exact" w:line="1"/>
        <w:rPr>
          <w:sz w:val="2"/>
          <w:szCs w:val="2"/>
        </w:rPr>
      </w:pP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605"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548,38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27,883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17,468,</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62,854.</w:t>
            </w:r>
          </w:p>
        </w:tc>
      </w:tr>
      <w:tr>
        <w:trPr>
          <w:trHeight w:val="149"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935.31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979.43</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w:t>
            </w:r>
          </w:p>
        </w:tc>
      </w:tr>
      <w:tr>
        <w:trPr>
          <w:trHeight w:val="346"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175.68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919.85</w:t>
            </w:r>
          </w:p>
        </w:tc>
      </w:tr>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548,38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27,883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17,383,</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53,934.</w:t>
            </w:r>
          </w:p>
        </w:tc>
      </w:tr>
      <w:tr>
        <w:trPr>
          <w:trHeight w:val="149"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935.31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235.26</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42"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20,355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4D4D4"/>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-16,105</w:t>
            </w:r>
          </w:p>
        </w:tc>
      </w:tr>
      <w:tr>
        <w:trPr>
          <w:trHeight w:val="139" w:hRule="exact"/>
        </w:trPr>
        <w:tc>
          <w:tcPr>
            <w:vMerge w:val="restart"/>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,219.8</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337.44</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794.05</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,650.74</w:t>
            </w:r>
          </w:p>
        </w:tc>
      </w:tr>
      <w:tr>
        <w:trPr>
          <w:trHeight w:val="14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8"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20,355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19,662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14,458,</w:t>
            </w:r>
          </w:p>
        </w:tc>
      </w:tr>
      <w:tr>
        <w:trPr>
          <w:trHeight w:val="15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794.05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756.39</w:t>
            </w:r>
          </w:p>
        </w:tc>
      </w:tr>
      <w:tr>
        <w:trPr>
          <w:trHeight w:val="27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 投入和减少资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33,190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-30,564</w:t>
            </w:r>
          </w:p>
        </w:tc>
      </w:tr>
      <w:tr>
        <w:trPr>
          <w:trHeight w:val="144"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337.44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,407.13</w:t>
            </w:r>
          </w:p>
        </w:tc>
      </w:tr>
      <w:tr>
        <w:trPr>
          <w:trHeight w:val="278"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33,190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174,72</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8</w:t>
      </w:r>
      <w:bookmarkEnd w:id="759"/>
      <w:r>
        <w:rPr>
          <w:color w:val="000000"/>
          <w:spacing w:val="0"/>
          <w:w w:val="100"/>
          <w:position w:val="0"/>
        </w:rPr>
        <w:t>、母公司所有者权益变动表</w:t>
      </w:r>
      <w:bookmarkEnd w:id="757"/>
      <w:bookmarkEnd w:id="758"/>
      <w:bookmarkEnd w:id="76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-13,868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-13,868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176.02</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3,456,98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4,947,966.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3,456,986.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61,073,7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27,883,0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2,282,696,6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-1,969,224.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27,883,0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2,280,727,4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626,337</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33,190,7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21,259,15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-11,305,254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21,259,15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21,259,152.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626,337</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33,190,7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-32,564,407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626,337</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33,190,7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-32,564,407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划变动额结转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2,269,422,1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sz w:val="24"/>
          <w:szCs w:val="24"/>
        </w:rPr>
        <w:t>三</w:t>
      </w:r>
      <w:bookmarkEnd w:id="763"/>
      <w:r>
        <w:rPr>
          <w:color w:val="000000"/>
          <w:spacing w:val="0"/>
          <w:w w:val="100"/>
          <w:position w:val="0"/>
          <w:sz w:val="24"/>
          <w:szCs w:val="24"/>
        </w:rPr>
        <w:t>、公司基本情况</w:t>
      </w:r>
      <w:bookmarkEnd w:id="761"/>
      <w:bookmarkEnd w:id="762"/>
      <w:bookmarkEnd w:id="764"/>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公司概况</w:t>
      </w:r>
    </w:p>
    <w:p>
      <w:pPr>
        <w:pStyle w:val="Style29"/>
        <w:keepNext w:val="0"/>
        <w:keepLines w:val="0"/>
        <w:widowControl w:val="0"/>
        <w:shd w:val="clear" w:color="auto" w:fill="auto"/>
        <w:tabs>
          <w:tab w:pos="714" w:val="left"/>
        </w:tabs>
        <w:bidi w:val="0"/>
        <w:spacing w:before="0" w:after="0" w:line="316" w:lineRule="exact"/>
        <w:ind w:left="0" w:right="0"/>
        <w:jc w:val="both"/>
      </w:pPr>
      <w:bookmarkStart w:id="765" w:name="bookmark765"/>
      <w:r>
        <w:rPr>
          <w:rFonts w:ascii="Times New Roman" w:eastAsia="Times New Roman" w:hAnsi="Times New Roman" w:cs="Times New Roman"/>
          <w:color w:val="000000"/>
          <w:spacing w:val="0"/>
          <w:w w:val="100"/>
          <w:position w:val="0"/>
          <w:sz w:val="18"/>
          <w:szCs w:val="18"/>
        </w:rPr>
        <w:t>1</w:t>
      </w:r>
      <w:bookmarkEnd w:id="765"/>
      <w:r>
        <w:rPr>
          <w:color w:val="000000"/>
          <w:spacing w:val="0"/>
          <w:w w:val="100"/>
          <w:position w:val="0"/>
        </w:rPr>
        <w:t>、</w:t>
        <w:tab/>
        <w:t>公司基本情况</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深圳市证通电子股份有限公司</w:t>
      </w:r>
      <w:r>
        <w:rPr>
          <w:color w:val="000000"/>
          <w:spacing w:val="0"/>
          <w:w w:val="100"/>
          <w:position w:val="0"/>
          <w:sz w:val="18"/>
          <w:szCs w:val="18"/>
        </w:rPr>
        <w:t>（</w:t>
      </w:r>
      <w:r>
        <w:rPr>
          <w:color w:val="000000"/>
          <w:spacing w:val="0"/>
          <w:w w:val="100"/>
          <w:position w:val="0"/>
        </w:rPr>
        <w:t>以下简称公司或本公司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前身系深圳市证通电子有限公司于</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日经深圳市工商 行政管理局核准成立。公司的企业法人营业执照注册号：</w:t>
      </w:r>
      <w:r>
        <w:rPr>
          <w:rFonts w:ascii="Times New Roman" w:eastAsia="Times New Roman" w:hAnsi="Times New Roman" w:cs="Times New Roman"/>
          <w:color w:val="000000"/>
          <w:spacing w:val="0"/>
          <w:w w:val="100"/>
          <w:position w:val="0"/>
          <w:sz w:val="18"/>
          <w:szCs w:val="18"/>
        </w:rPr>
        <w:t>440301103106038</w:t>
      </w: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日发起人协议和股东会 决议由深圳市证通电子有限公司整体改制变更而成，</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日经中国证券监督管理委员会核准，公司向社会公开发行 人民币普通股</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日在深圳证券交易所挂牌交易，股票简称：证通电子，股票代码</w:t>
      </w:r>
      <w:r>
        <w:rPr>
          <w:rFonts w:ascii="Times New Roman" w:eastAsia="Times New Roman" w:hAnsi="Times New Roman" w:cs="Times New Roman"/>
          <w:color w:val="000000"/>
          <w:spacing w:val="0"/>
          <w:w w:val="100"/>
          <w:position w:val="0"/>
          <w:sz w:val="18"/>
          <w:szCs w:val="18"/>
        </w:rPr>
        <w:t xml:space="preserve">002197, </w:t>
      </w:r>
      <w:r>
        <w:rPr>
          <w:color w:val="000000"/>
          <w:spacing w:val="0"/>
          <w:w w:val="100"/>
          <w:position w:val="0"/>
        </w:rPr>
        <w:t>本次发行后，公司注册的资本变更为</w:t>
      </w:r>
      <w:r>
        <w:rPr>
          <w:rFonts w:ascii="Times New Roman" w:eastAsia="Times New Roman" w:hAnsi="Times New Roman" w:cs="Times New Roman"/>
          <w:color w:val="000000"/>
          <w:spacing w:val="0"/>
          <w:w w:val="100"/>
          <w:position w:val="0"/>
          <w:sz w:val="18"/>
          <w:szCs w:val="18"/>
        </w:rPr>
        <w:t>8,743.00</w:t>
      </w:r>
      <w:r>
        <w:rPr>
          <w:color w:val="000000"/>
          <w:spacing w:val="0"/>
          <w:w w:val="100"/>
          <w:position w:val="0"/>
        </w:rPr>
        <w:t>万元。</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公司现持有统一社会信用代码为</w:t>
      </w:r>
      <w:r>
        <w:rPr>
          <w:rFonts w:ascii="Times New Roman" w:eastAsia="Times New Roman" w:hAnsi="Times New Roman" w:cs="Times New Roman"/>
          <w:color w:val="000000"/>
          <w:spacing w:val="0"/>
          <w:w w:val="100"/>
          <w:position w:val="0"/>
          <w:sz w:val="18"/>
          <w:szCs w:val="18"/>
        </w:rPr>
        <w:t>91440300279402305</w:t>
      </w:r>
      <w:r>
        <w:rPr>
          <w:rFonts w:ascii="Times New Roman" w:eastAsia="Times New Roman" w:hAnsi="Times New Roman" w:cs="Times New Roman"/>
          <w:color w:val="000000"/>
          <w:spacing w:val="0"/>
          <w:w w:val="100"/>
          <w:position w:val="0"/>
          <w:sz w:val="18"/>
          <w:szCs w:val="18"/>
        </w:rPr>
        <w:t>L</w:t>
      </w:r>
      <w:r>
        <w:rPr>
          <w:color w:val="000000"/>
          <w:spacing w:val="0"/>
          <w:w w:val="100"/>
          <w:position w:val="0"/>
        </w:rPr>
        <w:t>的营业执照，注册资本</w:t>
      </w:r>
      <w:r>
        <w:rPr>
          <w:rFonts w:ascii="Times New Roman" w:eastAsia="Times New Roman" w:hAnsi="Times New Roman" w:cs="Times New Roman"/>
          <w:color w:val="000000"/>
          <w:spacing w:val="0"/>
          <w:w w:val="100"/>
          <w:position w:val="0"/>
          <w:sz w:val="18"/>
          <w:szCs w:val="18"/>
        </w:rPr>
        <w:t>515,156,948.00</w:t>
      </w:r>
      <w:r>
        <w:rPr>
          <w:color w:val="000000"/>
          <w:spacing w:val="0"/>
          <w:w w:val="100"/>
          <w:position w:val="0"/>
        </w:rPr>
        <w:t>元，股份总数为</w:t>
      </w:r>
      <w:r>
        <w:rPr>
          <w:rFonts w:ascii="Times New Roman" w:eastAsia="Times New Roman" w:hAnsi="Times New Roman" w:cs="Times New Roman"/>
          <w:color w:val="000000"/>
          <w:spacing w:val="0"/>
          <w:w w:val="100"/>
          <w:position w:val="0"/>
          <w:sz w:val="18"/>
          <w:szCs w:val="18"/>
        </w:rPr>
        <w:t xml:space="preserve">515,156,948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，其中：有限售条件的流通股份为</w:t>
      </w:r>
      <w:r>
        <w:rPr>
          <w:rFonts w:ascii="Times New Roman" w:eastAsia="Times New Roman" w:hAnsi="Times New Roman" w:cs="Times New Roman"/>
          <w:color w:val="000000"/>
          <w:spacing w:val="0"/>
          <w:w w:val="100"/>
          <w:position w:val="0"/>
          <w:sz w:val="18"/>
          <w:szCs w:val="18"/>
        </w:rPr>
        <w:t>80,087,366</w:t>
      </w:r>
      <w:r>
        <w:rPr>
          <w:color w:val="000000"/>
          <w:spacing w:val="0"/>
          <w:w w:val="100"/>
          <w:position w:val="0"/>
        </w:rPr>
        <w:t>股；无限售条件的流通股份为</w:t>
      </w:r>
      <w:r>
        <w:rPr>
          <w:rFonts w:ascii="Times New Roman" w:eastAsia="Times New Roman" w:hAnsi="Times New Roman" w:cs="Times New Roman"/>
          <w:color w:val="000000"/>
          <w:spacing w:val="0"/>
          <w:w w:val="100"/>
          <w:position w:val="0"/>
          <w:sz w:val="18"/>
          <w:szCs w:val="18"/>
        </w:rPr>
        <w:t>435,069,582</w:t>
      </w:r>
      <w:r>
        <w:rPr>
          <w:color w:val="000000"/>
          <w:spacing w:val="0"/>
          <w:w w:val="100"/>
          <w:position w:val="0"/>
        </w:rPr>
        <w:t>股。</w:t>
      </w:r>
    </w:p>
    <w:p>
      <w:pPr>
        <w:pStyle w:val="Style54"/>
        <w:keepNext w:val="0"/>
        <w:keepLines w:val="0"/>
        <w:widowControl w:val="0"/>
        <w:shd w:val="clear" w:color="auto" w:fill="auto"/>
        <w:bidi w:val="0"/>
        <w:spacing w:before="0" w:after="0" w:line="316" w:lineRule="exact"/>
        <w:ind w:left="0" w:right="0" w:firstLine="38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日公司股本为</w:t>
      </w:r>
      <w:r>
        <w:rPr>
          <w:color w:val="000000"/>
          <w:spacing w:val="0"/>
          <w:w w:val="100"/>
          <w:position w:val="0"/>
          <w:sz w:val="18"/>
          <w:szCs w:val="18"/>
        </w:rPr>
        <w:t>515,156,948.00</w:t>
      </w:r>
      <w:r>
        <w:rPr>
          <w:rFonts w:ascii="SimSun" w:eastAsia="SimSun" w:hAnsi="SimSun" w:cs="SimSun"/>
          <w:color w:val="000000"/>
          <w:spacing w:val="0"/>
          <w:w w:val="100"/>
          <w:position w:val="0"/>
          <w:sz w:val="17"/>
          <w:szCs w:val="17"/>
        </w:rPr>
        <w:t>元。</w:t>
      </w:r>
    </w:p>
    <w:p>
      <w:pPr>
        <w:pStyle w:val="Style29"/>
        <w:keepNext w:val="0"/>
        <w:keepLines w:val="0"/>
        <w:widowControl w:val="0"/>
        <w:shd w:val="clear" w:color="auto" w:fill="auto"/>
        <w:tabs>
          <w:tab w:pos="734" w:val="left"/>
        </w:tabs>
        <w:bidi w:val="0"/>
        <w:spacing w:before="0" w:after="0" w:line="316" w:lineRule="exact"/>
        <w:ind w:left="0" w:right="0"/>
        <w:jc w:val="both"/>
      </w:pPr>
      <w:bookmarkStart w:id="766" w:name="bookmark766"/>
      <w:r>
        <w:rPr>
          <w:rFonts w:ascii="Times New Roman" w:eastAsia="Times New Roman" w:hAnsi="Times New Roman" w:cs="Times New Roman"/>
          <w:color w:val="000000"/>
          <w:spacing w:val="0"/>
          <w:w w:val="100"/>
          <w:position w:val="0"/>
          <w:sz w:val="18"/>
          <w:szCs w:val="18"/>
        </w:rPr>
        <w:t>2</w:t>
      </w:r>
      <w:bookmarkEnd w:id="766"/>
      <w:r>
        <w:rPr>
          <w:color w:val="000000"/>
          <w:spacing w:val="0"/>
          <w:w w:val="100"/>
          <w:position w:val="0"/>
        </w:rPr>
        <w:t>、</w:t>
        <w:tab/>
        <w:t>企业的业务性质：通用设备制造业。</w:t>
      </w:r>
    </w:p>
    <w:p>
      <w:pPr>
        <w:pStyle w:val="Style29"/>
        <w:keepNext w:val="0"/>
        <w:keepLines w:val="0"/>
        <w:widowControl w:val="0"/>
        <w:shd w:val="clear" w:color="auto" w:fill="auto"/>
        <w:bidi w:val="0"/>
        <w:spacing w:before="0" w:after="0" w:line="316" w:lineRule="exact"/>
        <w:ind w:left="0" w:right="0"/>
        <w:jc w:val="both"/>
      </w:pPr>
      <w:bookmarkStart w:id="767" w:name="bookmark767"/>
      <w:r>
        <w:rPr>
          <w:rFonts w:ascii="Times New Roman" w:eastAsia="Times New Roman" w:hAnsi="Times New Roman" w:cs="Times New Roman"/>
          <w:color w:val="000000"/>
          <w:spacing w:val="0"/>
          <w:w w:val="100"/>
          <w:position w:val="0"/>
          <w:sz w:val="18"/>
          <w:szCs w:val="18"/>
        </w:rPr>
        <w:t>3</w:t>
      </w:r>
      <w:bookmarkEnd w:id="767"/>
      <w:r>
        <w:rPr>
          <w:color w:val="000000"/>
          <w:spacing w:val="0"/>
          <w:w w:val="100"/>
          <w:position w:val="0"/>
        </w:rPr>
        <w:t>、 主要经营活动：主要从事金融自助服务终端、金融支付终端设备、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照明产品、</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及云计算等开发、生产和销 售。</w:t>
      </w:r>
    </w:p>
    <w:p>
      <w:pPr>
        <w:pStyle w:val="Style29"/>
        <w:keepNext w:val="0"/>
        <w:keepLines w:val="0"/>
        <w:widowControl w:val="0"/>
        <w:shd w:val="clear" w:color="auto" w:fill="auto"/>
        <w:tabs>
          <w:tab w:pos="734" w:val="left"/>
        </w:tabs>
        <w:bidi w:val="0"/>
        <w:spacing w:before="0" w:after="0" w:line="316" w:lineRule="exact"/>
        <w:ind w:left="0" w:right="0"/>
        <w:jc w:val="both"/>
      </w:pPr>
      <w:bookmarkStart w:id="768" w:name="bookmark768"/>
      <w:r>
        <w:rPr>
          <w:rFonts w:ascii="Times New Roman" w:eastAsia="Times New Roman" w:hAnsi="Times New Roman" w:cs="Times New Roman"/>
          <w:color w:val="000000"/>
          <w:spacing w:val="0"/>
          <w:w w:val="100"/>
          <w:position w:val="0"/>
          <w:sz w:val="18"/>
          <w:szCs w:val="18"/>
        </w:rPr>
        <w:t>4</w:t>
      </w:r>
      <w:bookmarkEnd w:id="768"/>
      <w:r>
        <w:rPr>
          <w:color w:val="000000"/>
          <w:spacing w:val="0"/>
          <w:w w:val="100"/>
          <w:position w:val="0"/>
        </w:rPr>
        <w:t>、</w:t>
        <w:tab/>
        <w:t>公司注册地：深圳市光明区玉塘街道田寮社区同观大道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号证通电子产业园二期</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w:t>
      </w:r>
    </w:p>
    <w:p>
      <w:pPr>
        <w:pStyle w:val="Style29"/>
        <w:keepNext w:val="0"/>
        <w:keepLines w:val="0"/>
        <w:widowControl w:val="0"/>
        <w:shd w:val="clear" w:color="auto" w:fill="auto"/>
        <w:tabs>
          <w:tab w:pos="734" w:val="left"/>
        </w:tabs>
        <w:bidi w:val="0"/>
        <w:spacing w:before="0" w:after="0" w:line="316" w:lineRule="exact"/>
        <w:ind w:left="0" w:right="0"/>
        <w:jc w:val="both"/>
      </w:pPr>
      <w:bookmarkStart w:id="769" w:name="bookmark769"/>
      <w:r>
        <w:rPr>
          <w:rFonts w:ascii="Times New Roman" w:eastAsia="Times New Roman" w:hAnsi="Times New Roman" w:cs="Times New Roman"/>
          <w:color w:val="000000"/>
          <w:spacing w:val="0"/>
          <w:w w:val="100"/>
          <w:position w:val="0"/>
          <w:sz w:val="18"/>
          <w:szCs w:val="18"/>
        </w:rPr>
        <w:t>5</w:t>
      </w:r>
      <w:bookmarkEnd w:id="769"/>
      <w:r>
        <w:rPr>
          <w:color w:val="000000"/>
          <w:spacing w:val="0"/>
          <w:w w:val="100"/>
          <w:position w:val="0"/>
        </w:rPr>
        <w:t>、</w:t>
        <w:tab/>
        <w:t>本公司的实际控制人为曾胜强、许忠桂夫妇持有深圳市证通电子股份有限公司</w:t>
      </w:r>
      <w:r>
        <w:rPr>
          <w:rFonts w:ascii="Times New Roman" w:eastAsia="Times New Roman" w:hAnsi="Times New Roman" w:cs="Times New Roman"/>
          <w:color w:val="000000"/>
          <w:spacing w:val="0"/>
          <w:w w:val="100"/>
          <w:position w:val="0"/>
          <w:sz w:val="18"/>
          <w:szCs w:val="18"/>
        </w:rPr>
        <w:t>26.15%</w:t>
      </w:r>
      <w:r>
        <w:rPr>
          <w:color w:val="000000"/>
          <w:spacing w:val="0"/>
          <w:w w:val="100"/>
          <w:position w:val="0"/>
        </w:rPr>
        <w:t>的股权。</w:t>
      </w:r>
    </w:p>
    <w:p>
      <w:pPr>
        <w:pStyle w:val="Style29"/>
        <w:keepNext w:val="0"/>
        <w:keepLines w:val="0"/>
        <w:widowControl w:val="0"/>
        <w:shd w:val="clear" w:color="auto" w:fill="auto"/>
        <w:tabs>
          <w:tab w:pos="734" w:val="left"/>
        </w:tabs>
        <w:bidi w:val="0"/>
        <w:spacing w:before="0" w:after="0" w:line="316" w:lineRule="exact"/>
        <w:ind w:left="0" w:right="0"/>
        <w:jc w:val="both"/>
      </w:pPr>
      <w:bookmarkStart w:id="770" w:name="bookmark770"/>
      <w:r>
        <w:rPr>
          <w:rFonts w:ascii="Times New Roman" w:eastAsia="Times New Roman" w:hAnsi="Times New Roman" w:cs="Times New Roman"/>
          <w:color w:val="000000"/>
          <w:spacing w:val="0"/>
          <w:w w:val="100"/>
          <w:position w:val="0"/>
          <w:sz w:val="18"/>
          <w:szCs w:val="18"/>
        </w:rPr>
        <w:t>6</w:t>
      </w:r>
      <w:bookmarkEnd w:id="770"/>
      <w:r>
        <w:rPr>
          <w:color w:val="000000"/>
          <w:spacing w:val="0"/>
          <w:w w:val="100"/>
          <w:position w:val="0"/>
        </w:rPr>
        <w:t>、</w:t>
        <w:tab/>
        <w:t>财务报告的批准报出日</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本财务报表经公司第五届董事会第十九次会议批准于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日报出。</w:t>
      </w:r>
    </w:p>
    <w:p>
      <w:pPr>
        <w:pStyle w:val="Style29"/>
        <w:keepNext w:val="0"/>
        <w:keepLines w:val="0"/>
        <w:widowControl w:val="0"/>
        <w:shd w:val="clear" w:color="auto" w:fill="auto"/>
        <w:bidi w:val="0"/>
        <w:spacing w:before="0" w:after="360" w:line="316" w:lineRule="exact"/>
        <w:ind w:left="0" w:right="0"/>
        <w:jc w:val="both"/>
      </w:pPr>
      <w:r>
        <w:rPr>
          <w:color w:val="000000"/>
          <w:spacing w:val="0"/>
          <w:w w:val="100"/>
          <w:position w:val="0"/>
        </w:rPr>
        <w:t>截至报告期末，纳入合并财务报表范围的子公司及孙公司共计</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家，详见本附注六和附注七。</w:t>
      </w:r>
    </w:p>
    <w:p>
      <w:pPr>
        <w:pStyle w:val="Style25"/>
        <w:keepNext/>
        <w:keepLines/>
        <w:widowControl w:val="0"/>
        <w:shd w:val="clear" w:color="auto" w:fill="auto"/>
        <w:bidi w:val="0"/>
        <w:spacing w:before="0" w:after="360" w:line="240" w:lineRule="auto"/>
        <w:ind w:left="0" w:right="0" w:firstLine="0"/>
        <w:jc w:val="both"/>
      </w:pPr>
      <w:bookmarkStart w:id="771" w:name="bookmark771"/>
      <w:bookmarkStart w:id="772" w:name="bookmark772"/>
      <w:bookmarkStart w:id="773" w:name="bookmark773"/>
      <w:bookmarkStart w:id="774" w:name="bookmark774"/>
      <w:r>
        <w:rPr>
          <w:color w:val="000000"/>
          <w:spacing w:val="0"/>
          <w:w w:val="100"/>
          <w:position w:val="0"/>
          <w:sz w:val="24"/>
          <w:szCs w:val="24"/>
        </w:rPr>
        <w:t>四</w:t>
      </w:r>
      <w:bookmarkEnd w:id="773"/>
      <w:r>
        <w:rPr>
          <w:color w:val="000000"/>
          <w:spacing w:val="0"/>
          <w:w w:val="100"/>
          <w:position w:val="0"/>
          <w:sz w:val="24"/>
          <w:szCs w:val="24"/>
        </w:rPr>
        <w:t>、财务报表的编制基础</w:t>
      </w:r>
      <w:bookmarkEnd w:id="771"/>
      <w:bookmarkEnd w:id="772"/>
      <w:bookmarkEnd w:id="774"/>
    </w:p>
    <w:p>
      <w:pPr>
        <w:pStyle w:val="Style34"/>
        <w:keepNext/>
        <w:keepLines/>
        <w:widowControl w:val="0"/>
        <w:shd w:val="clear" w:color="auto" w:fill="auto"/>
        <w:bidi w:val="0"/>
        <w:spacing w:before="0" w:after="260" w:line="240" w:lineRule="auto"/>
        <w:ind w:left="0" w:right="0" w:firstLine="0"/>
        <w:jc w:val="both"/>
      </w:pPr>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775"/>
      <w:bookmarkEnd w:id="776"/>
      <w:bookmarkEnd w:id="777"/>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本公司财务报表以持续经营假设为基础，根据实际发生的交易和事项，按照财政部发布的《企业会计准则一基本准则》</w:t>
      </w:r>
      <w:r>
        <w:rPr>
          <w:color w:val="000000"/>
          <w:spacing w:val="0"/>
          <w:w w:val="100"/>
          <w:position w:val="0"/>
          <w:sz w:val="18"/>
          <w:szCs w:val="18"/>
        </w:rPr>
        <w:t>（</w:t>
      </w:r>
      <w:r>
        <w:rPr>
          <w:color w:val="000000"/>
          <w:spacing w:val="0"/>
          <w:w w:val="100"/>
          <w:position w:val="0"/>
        </w:rPr>
        <w:t>财 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项具体会计准则、企业会计准则应用指 南、企业会计准则解释及其他相关规定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，以及中国证券监督管理委员会《公开发行证券的公司信 </w:t>
      </w:r>
      <w:r>
        <w:rPr>
          <w:color w:val="000000"/>
          <w:spacing w:val="0"/>
          <w:w w:val="100"/>
          <w:position w:val="0"/>
        </w:rPr>
        <w:t>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的披露规定编制。</w:t>
      </w:r>
    </w:p>
    <w:p>
      <w:pPr>
        <w:pStyle w:val="Style34"/>
        <w:keepNext/>
        <w:keepLines/>
        <w:widowControl w:val="0"/>
        <w:shd w:val="clear" w:color="auto" w:fill="auto"/>
        <w:bidi w:val="0"/>
        <w:spacing w:before="0" w:after="280" w:line="240" w:lineRule="auto"/>
        <w:ind w:left="0" w:right="0" w:firstLine="0"/>
        <w:jc w:val="left"/>
      </w:pPr>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2</w:t>
      </w:r>
      <w:r>
        <w:rPr>
          <w:color w:val="000000"/>
          <w:spacing w:val="0"/>
          <w:w w:val="100"/>
          <w:position w:val="0"/>
        </w:rPr>
        <w:t>、持续经营</w:t>
      </w:r>
      <w:bookmarkEnd w:id="778"/>
      <w:bookmarkEnd w:id="779"/>
      <w:bookmarkEnd w:id="780"/>
    </w:p>
    <w:p>
      <w:pPr>
        <w:pStyle w:val="Style29"/>
        <w:keepNext w:val="0"/>
        <w:keepLines w:val="0"/>
        <w:widowControl w:val="0"/>
        <w:shd w:val="clear" w:color="auto" w:fill="auto"/>
        <w:bidi w:val="0"/>
        <w:spacing w:before="0" w:after="380" w:line="288" w:lineRule="exact"/>
        <w:ind w:left="0" w:right="0" w:firstLine="0"/>
        <w:jc w:val="left"/>
      </w:pPr>
      <w:r>
        <w:rPr>
          <w:color w:val="000000"/>
          <w:spacing w:val="0"/>
          <w:w w:val="100"/>
          <w:position w:val="0"/>
        </w:rPr>
        <w:t>本公司管理层对公司持续经营能力评估后认为公司</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个月内能持续经营，不存在可能导致持续经营产生重大疑虑的事项和情 况，本公司财务报表是按照持续经营假设为基础编制的。</w:t>
      </w:r>
    </w:p>
    <w:p>
      <w:pPr>
        <w:pStyle w:val="Style25"/>
        <w:keepNext/>
        <w:keepLines/>
        <w:widowControl w:val="0"/>
        <w:shd w:val="clear" w:color="auto" w:fill="auto"/>
        <w:bidi w:val="0"/>
        <w:spacing w:before="0" w:after="280" w:line="240" w:lineRule="auto"/>
        <w:ind w:left="0" w:right="0" w:firstLine="0"/>
        <w:jc w:val="left"/>
      </w:pPr>
      <w:bookmarkStart w:id="781" w:name="bookmark781"/>
      <w:bookmarkStart w:id="782" w:name="bookmark782"/>
      <w:bookmarkStart w:id="783" w:name="bookmark783"/>
      <w:bookmarkStart w:id="784" w:name="bookmark784"/>
      <w:r>
        <w:rPr>
          <w:color w:val="000000"/>
          <w:spacing w:val="0"/>
          <w:w w:val="100"/>
          <w:position w:val="0"/>
          <w:sz w:val="24"/>
          <w:szCs w:val="24"/>
        </w:rPr>
        <w:t>五</w:t>
      </w:r>
      <w:bookmarkEnd w:id="783"/>
      <w:r>
        <w:rPr>
          <w:color w:val="000000"/>
          <w:spacing w:val="0"/>
          <w:w w:val="100"/>
          <w:position w:val="0"/>
          <w:sz w:val="24"/>
          <w:szCs w:val="24"/>
        </w:rPr>
        <w:t>、重要会计政策及会计估计</w:t>
      </w:r>
      <w:bookmarkEnd w:id="781"/>
      <w:bookmarkEnd w:id="782"/>
      <w:bookmarkEnd w:id="784"/>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具体会计政策和会计估计提示：无</w:t>
      </w:r>
    </w:p>
    <w:p>
      <w:pPr>
        <w:pStyle w:val="Style34"/>
        <w:keepNext/>
        <w:keepLines/>
        <w:widowControl w:val="0"/>
        <w:shd w:val="clear" w:color="auto" w:fill="auto"/>
        <w:tabs>
          <w:tab w:pos="368" w:val="left"/>
        </w:tabs>
        <w:bidi w:val="0"/>
        <w:spacing w:before="0" w:after="28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w:t>
      </w:r>
      <w:bookmarkEnd w:id="787"/>
      <w:r>
        <w:rPr>
          <w:color w:val="000000"/>
          <w:spacing w:val="0"/>
          <w:w w:val="100"/>
          <w:position w:val="0"/>
        </w:rPr>
        <w:t>、</w:t>
        <w:tab/>
        <w:t>遵循企业会计准则的声明</w:t>
      </w:r>
      <w:bookmarkEnd w:id="785"/>
      <w:bookmarkEnd w:id="786"/>
      <w:bookmarkEnd w:id="788"/>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本公司所编制的财务报表符合企业会计准则的要求，真实、完整地反映了公司的财务状况、经营成果、股东权益变动和现金 流量等有关信息。</w:t>
      </w:r>
    </w:p>
    <w:p>
      <w:pPr>
        <w:pStyle w:val="Style34"/>
        <w:keepNext/>
        <w:keepLines/>
        <w:widowControl w:val="0"/>
        <w:shd w:val="clear" w:color="auto" w:fill="auto"/>
        <w:tabs>
          <w:tab w:pos="378" w:val="left"/>
        </w:tabs>
        <w:bidi w:val="0"/>
        <w:spacing w:before="0" w:after="28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2</w:t>
      </w:r>
      <w:bookmarkEnd w:id="791"/>
      <w:r>
        <w:rPr>
          <w:color w:val="000000"/>
          <w:spacing w:val="0"/>
          <w:w w:val="100"/>
          <w:position w:val="0"/>
        </w:rPr>
        <w:t>、</w:t>
        <w:tab/>
        <w:t>会计期间</w:t>
      </w:r>
      <w:bookmarkEnd w:id="789"/>
      <w:bookmarkEnd w:id="790"/>
      <w:bookmarkEnd w:id="792"/>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4"/>
        <w:keepNext/>
        <w:keepLines/>
        <w:widowControl w:val="0"/>
        <w:shd w:val="clear" w:color="auto" w:fill="auto"/>
        <w:tabs>
          <w:tab w:pos="378" w:val="left"/>
        </w:tabs>
        <w:bidi w:val="0"/>
        <w:spacing w:before="0" w:after="28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3</w:t>
      </w:r>
      <w:bookmarkEnd w:id="795"/>
      <w:r>
        <w:rPr>
          <w:color w:val="000000"/>
          <w:spacing w:val="0"/>
          <w:w w:val="100"/>
          <w:position w:val="0"/>
        </w:rPr>
        <w:t>、</w:t>
        <w:tab/>
        <w:t>营业周期</w:t>
      </w:r>
      <w:bookmarkEnd w:id="793"/>
      <w:bookmarkEnd w:id="794"/>
      <w:bookmarkEnd w:id="796"/>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4"/>
        <w:keepNext/>
        <w:keepLines/>
        <w:widowControl w:val="0"/>
        <w:shd w:val="clear" w:color="auto" w:fill="auto"/>
        <w:tabs>
          <w:tab w:pos="378" w:val="left"/>
        </w:tabs>
        <w:bidi w:val="0"/>
        <w:spacing w:before="0" w:after="28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4</w:t>
      </w:r>
      <w:bookmarkEnd w:id="799"/>
      <w:r>
        <w:rPr>
          <w:color w:val="000000"/>
          <w:spacing w:val="0"/>
          <w:w w:val="100"/>
          <w:position w:val="0"/>
        </w:rPr>
        <w:t>、</w:t>
        <w:tab/>
        <w:t>记账本位币</w:t>
      </w:r>
      <w:bookmarkEnd w:id="797"/>
      <w:bookmarkEnd w:id="798"/>
      <w:bookmarkEnd w:id="800"/>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本公司以人民币为记账本位币。</w:t>
      </w:r>
    </w:p>
    <w:p>
      <w:pPr>
        <w:pStyle w:val="Style34"/>
        <w:keepNext/>
        <w:keepLines/>
        <w:widowControl w:val="0"/>
        <w:shd w:val="clear" w:color="auto" w:fill="auto"/>
        <w:tabs>
          <w:tab w:pos="378" w:val="left"/>
        </w:tabs>
        <w:bidi w:val="0"/>
        <w:spacing w:before="0" w:after="2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5</w:t>
      </w:r>
      <w:bookmarkEnd w:id="803"/>
      <w:r>
        <w:rPr>
          <w:color w:val="000000"/>
          <w:spacing w:val="0"/>
          <w:w w:val="100"/>
          <w:position w:val="0"/>
        </w:rPr>
        <w:t>、</w:t>
        <w:tab/>
        <w:t>同一控制下和非同一控制下企业合并的会计处理方法</w:t>
      </w:r>
      <w:bookmarkEnd w:id="801"/>
      <w:bookmarkEnd w:id="802"/>
      <w:bookmarkEnd w:id="804"/>
    </w:p>
    <w:p>
      <w:pPr>
        <w:pStyle w:val="Style29"/>
        <w:keepNext w:val="0"/>
        <w:keepLines w:val="0"/>
        <w:widowControl w:val="0"/>
        <w:shd w:val="clear" w:color="auto" w:fill="auto"/>
        <w:tabs>
          <w:tab w:pos="714" w:val="left"/>
        </w:tabs>
        <w:bidi w:val="0"/>
        <w:spacing w:before="0" w:after="0" w:line="313" w:lineRule="exact"/>
        <w:ind w:left="0" w:right="0"/>
        <w:jc w:val="both"/>
      </w:pPr>
      <w:bookmarkStart w:id="805" w:name="bookmark805"/>
      <w:r>
        <w:rPr>
          <w:rFonts w:ascii="Times New Roman" w:eastAsia="Times New Roman" w:hAnsi="Times New Roman" w:cs="Times New Roman"/>
          <w:color w:val="000000"/>
          <w:spacing w:val="0"/>
          <w:w w:val="100"/>
          <w:position w:val="0"/>
          <w:sz w:val="18"/>
          <w:szCs w:val="18"/>
        </w:rPr>
        <w:t>1</w:t>
      </w:r>
      <w:bookmarkEnd w:id="805"/>
      <w:r>
        <w:rPr>
          <w:color w:val="000000"/>
          <w:spacing w:val="0"/>
          <w:w w:val="100"/>
          <w:position w:val="0"/>
        </w:rPr>
        <w:t>、</w:t>
        <w:tab/>
        <w:t>同一控制下企业合并</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合并方取得的资产和负债均按合并日在被合并方的账面价值计量。合并方取得的净资产账面价值与支付的合并对价账面 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或发行股份面值总额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的差额，调整资本公积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不足以冲减的，调整留存收益。</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合并方为进行企业合并发生的各项直接费用，于发生时计入当期损益。</w:t>
      </w:r>
    </w:p>
    <w:p>
      <w:pPr>
        <w:pStyle w:val="Style29"/>
        <w:keepNext w:val="0"/>
        <w:keepLines w:val="0"/>
        <w:widowControl w:val="0"/>
        <w:shd w:val="clear" w:color="auto" w:fill="auto"/>
        <w:tabs>
          <w:tab w:pos="734" w:val="left"/>
        </w:tabs>
        <w:bidi w:val="0"/>
        <w:spacing w:before="0" w:after="0" w:line="313" w:lineRule="exact"/>
        <w:ind w:left="0" w:right="0"/>
        <w:jc w:val="both"/>
      </w:pPr>
      <w:bookmarkStart w:id="806" w:name="bookmark806"/>
      <w:r>
        <w:rPr>
          <w:rFonts w:ascii="Times New Roman" w:eastAsia="Times New Roman" w:hAnsi="Times New Roman" w:cs="Times New Roman"/>
          <w:color w:val="000000"/>
          <w:spacing w:val="0"/>
          <w:w w:val="100"/>
          <w:position w:val="0"/>
          <w:sz w:val="18"/>
          <w:szCs w:val="18"/>
        </w:rPr>
        <w:t>2</w:t>
      </w:r>
      <w:bookmarkEnd w:id="806"/>
      <w:r>
        <w:rPr>
          <w:color w:val="000000"/>
          <w:spacing w:val="0"/>
          <w:w w:val="100"/>
          <w:position w:val="0"/>
        </w:rPr>
        <w:t>、</w:t>
        <w:tab/>
        <w:t>非同一控制下企业合并</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个月内出现对购买日已存在情况的新的或进一 </w:t>
      </w:r>
      <w:r>
        <w:rPr>
          <w:color w:val="000000"/>
          <w:spacing w:val="0"/>
          <w:w w:val="100"/>
          <w:position w:val="0"/>
        </w:rPr>
        <w:t>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参见本附注三、</w:t>
      </w:r>
      <w:r>
        <w:rPr>
          <w:color w:val="000000"/>
          <w:spacing w:val="0"/>
          <w:w w:val="100"/>
          <w:position w:val="0"/>
          <w:sz w:val="18"/>
          <w:szCs w:val="18"/>
        </w:rPr>
        <w:t>（</w:t>
      </w:r>
      <w:r>
        <w:rPr>
          <w:color w:val="000000"/>
          <w:spacing w:val="0"/>
          <w:w w:val="100"/>
          <w:position w:val="0"/>
        </w:rPr>
        <w:t>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,判断 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的，参考本部分前面各段描述及本附注三、</w:t>
      </w:r>
      <w:r>
        <w:rPr>
          <w:color w:val="000000"/>
          <w:spacing w:val="0"/>
          <w:w w:val="100"/>
          <w:position w:val="0"/>
          <w:sz w:val="18"/>
          <w:szCs w:val="18"/>
        </w:rPr>
        <w:t>（</w:t>
      </w:r>
      <w:r>
        <w:rPr>
          <w:color w:val="000000"/>
          <w:spacing w:val="0"/>
          <w:w w:val="100"/>
          <w:position w:val="0"/>
        </w:rPr>
        <w:t>十六广长期股权投资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准 则进行会计处理；不属于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的，区分个别财务报表和合并财务报表进行相关会计处理：</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即，除了按照权益法核算的在被购买方重新计量设定受益计划 净负债或净资产导致的变动中的相应份额以外，其余转入当期投资收益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400" w:line="313"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即，除了按照权益法核算的在被购买方重新计量设 定受益计划净负债或净资产导致的变动中的相应份额以外，其余转为购买日所属当期投资收益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bidi w:val="0"/>
        <w:spacing w:before="0" w:after="400" w:line="240" w:lineRule="auto"/>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6</w:t>
      </w:r>
      <w:bookmarkEnd w:id="809"/>
      <w:r>
        <w:rPr>
          <w:color w:val="000000"/>
          <w:spacing w:val="0"/>
          <w:w w:val="100"/>
          <w:position w:val="0"/>
        </w:rPr>
        <w:t>、合并财务报表的编制方法</w:t>
      </w:r>
      <w:bookmarkEnd w:id="807"/>
      <w:bookmarkEnd w:id="808"/>
      <w:bookmarkEnd w:id="810"/>
    </w:p>
    <w:p>
      <w:pPr>
        <w:pStyle w:val="Style29"/>
        <w:keepNext w:val="0"/>
        <w:keepLines w:val="0"/>
        <w:widowControl w:val="0"/>
        <w:shd w:val="clear" w:color="auto" w:fill="auto"/>
        <w:tabs>
          <w:tab w:pos="654" w:val="left"/>
        </w:tabs>
        <w:bidi w:val="0"/>
        <w:spacing w:before="0" w:after="0" w:line="360" w:lineRule="auto"/>
        <w:ind w:left="0" w:right="0"/>
        <w:jc w:val="both"/>
      </w:pPr>
      <w:bookmarkStart w:id="811" w:name="bookmark811"/>
      <w:r>
        <w:rPr>
          <w:rFonts w:ascii="Times New Roman" w:eastAsia="Times New Roman" w:hAnsi="Times New Roman" w:cs="Times New Roman"/>
          <w:color w:val="000000"/>
          <w:spacing w:val="0"/>
          <w:w w:val="100"/>
          <w:position w:val="0"/>
          <w:sz w:val="18"/>
          <w:szCs w:val="18"/>
        </w:rPr>
        <w:t>1</w:t>
      </w:r>
      <w:bookmarkEnd w:id="811"/>
      <w:r>
        <w:rPr>
          <w:color w:val="000000"/>
          <w:spacing w:val="0"/>
          <w:w w:val="100"/>
          <w:position w:val="0"/>
        </w:rPr>
        <w:t>、</w:t>
        <w:tab/>
        <w:t>合并财务报表范围的确定原则</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动而享有可变回报，并且有能力运用对被投资方的权力影响其回报金额。相关活动是指对被投资方的回报产生重大影响的活 动。合并范围包括本公司及全部子公司。子公司，是指被本公司控制的企业或主体。</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一旦相关事实和情况的变化导致上述控制定义涉及的相关要素发生了变化，本公司将进行重新评估。</w:t>
      </w:r>
    </w:p>
    <w:p>
      <w:pPr>
        <w:pStyle w:val="Style29"/>
        <w:keepNext w:val="0"/>
        <w:keepLines w:val="0"/>
        <w:widowControl w:val="0"/>
        <w:shd w:val="clear" w:color="auto" w:fill="auto"/>
        <w:tabs>
          <w:tab w:pos="674" w:val="left"/>
        </w:tabs>
        <w:bidi w:val="0"/>
        <w:spacing w:before="0" w:after="0" w:line="360" w:lineRule="auto"/>
        <w:ind w:left="0" w:right="0"/>
        <w:jc w:val="both"/>
      </w:pPr>
      <w:bookmarkStart w:id="812" w:name="bookmark812"/>
      <w:r>
        <w:rPr>
          <w:rFonts w:ascii="Times New Roman" w:eastAsia="Times New Roman" w:hAnsi="Times New Roman" w:cs="Times New Roman"/>
          <w:color w:val="000000"/>
          <w:spacing w:val="0"/>
          <w:w w:val="100"/>
          <w:position w:val="0"/>
          <w:sz w:val="18"/>
          <w:szCs w:val="18"/>
        </w:rPr>
        <w:t>2</w:t>
      </w:r>
      <w:bookmarkEnd w:id="812"/>
      <w:r>
        <w:rPr>
          <w:color w:val="000000"/>
          <w:spacing w:val="0"/>
          <w:w w:val="100"/>
          <w:position w:val="0"/>
        </w:rPr>
        <w:t>、</w:t>
        <w:tab/>
        <w:t>合并财务报表编制的方法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公司内所有重大往来余额、交易及未实现利润在合并财务报表编制时予以抵销</w:t>
      </w:r>
    </w:p>
    <w:p>
      <w:pPr>
        <w:pStyle w:val="Style29"/>
        <w:keepNext w:val="0"/>
        <w:keepLines w:val="0"/>
        <w:widowControl w:val="0"/>
        <w:shd w:val="clear" w:color="auto" w:fill="auto"/>
        <w:bidi w:val="0"/>
        <w:spacing w:before="0" w:after="240" w:line="312"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项目列示。少数股东分担的子公司的亏损超过了少数股东在该子公司期初股东权益中所享有的份额，仍冲减少数 股东权益。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即，除了在该原有子公司重新计量设定受益计划 净负债或净资产导致的变动以外，其余一并转为当期投资收益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 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号——金融工具确认和计量》等相关规定进行后续计量，详见本附注三、</w:t>
      </w:r>
      <w:r>
        <w:rPr>
          <w:color w:val="000000"/>
          <w:spacing w:val="0"/>
          <w:w w:val="100"/>
          <w:position w:val="0"/>
          <w:sz w:val="18"/>
          <w:szCs w:val="18"/>
        </w:rPr>
        <w:t>（</w:t>
      </w:r>
      <w:r>
        <w:rPr>
          <w:color w:val="000000"/>
          <w:spacing w:val="0"/>
          <w:w w:val="100"/>
          <w:position w:val="0"/>
        </w:rPr>
        <w:t>十六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 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或本附注三、</w:t>
      </w:r>
      <w:r>
        <w:rPr>
          <w:color w:val="000000"/>
          <w:spacing w:val="0"/>
          <w:w w:val="100"/>
          <w:position w:val="0"/>
          <w:sz w:val="18"/>
          <w:szCs w:val="18"/>
        </w:rPr>
        <w:t>（</w:t>
      </w:r>
      <w:r>
        <w:rPr>
          <w:color w:val="000000"/>
          <w:spacing w:val="0"/>
          <w:w w:val="100"/>
          <w:position w:val="0"/>
        </w:rPr>
        <w:t>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400" w:line="312" w:lineRule="exact"/>
        <w:ind w:left="0" w:right="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这些交易是同时或者在考虑了彼此影响的情况下订立的；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这些 交易整体才能达成一项完整的商业结果；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一项交易的发生取决于其他至少一项交易的发生；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一项交易单独看是不经济 的，但是和其他交易一并考虑时是经济的。不属于一揽子交易的，对其中的每一项交易视情况分别按照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 况下部分处置对子公司的长期股权投资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详见本附注三、</w:t>
      </w:r>
      <w:r>
        <w:rPr>
          <w:color w:val="000000"/>
          <w:spacing w:val="0"/>
          <w:w w:val="100"/>
          <w:position w:val="0"/>
          <w:sz w:val="18"/>
          <w:szCs w:val="18"/>
        </w:rPr>
        <w:t>（</w:t>
      </w:r>
      <w:r>
        <w:rPr>
          <w:color w:val="000000"/>
          <w:spacing w:val="0"/>
          <w:w w:val="100"/>
          <w:position w:val="0"/>
        </w:rPr>
        <w:t>十六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 司的控制权气详见前段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适用的原则进行会计处理。处置对子公司股权投资直至丧失控制权的各项交易属于一揽子交易的， 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损益。</w:t>
      </w:r>
    </w:p>
    <w:p>
      <w:pPr>
        <w:pStyle w:val="Style34"/>
        <w:keepNext/>
        <w:keepLines/>
        <w:widowControl w:val="0"/>
        <w:shd w:val="clear" w:color="auto" w:fill="auto"/>
        <w:tabs>
          <w:tab w:pos="318" w:val="left"/>
        </w:tabs>
        <w:bidi w:val="0"/>
        <w:spacing w:before="0" w:after="26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7</w:t>
      </w:r>
      <w:bookmarkEnd w:id="815"/>
      <w:r>
        <w:rPr>
          <w:color w:val="000000"/>
          <w:spacing w:val="0"/>
          <w:w w:val="100"/>
          <w:position w:val="0"/>
        </w:rPr>
        <w:t>、</w:t>
        <w:tab/>
        <w:t>合营安排分类及共同经营会计处理方法</w:t>
      </w:r>
      <w:bookmarkEnd w:id="813"/>
      <w:bookmarkEnd w:id="814"/>
      <w:bookmarkEnd w:id="816"/>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本公司对合营企业的投资采用权益法核算，按照本附注三、</w:t>
      </w:r>
      <w:r>
        <w:rPr>
          <w:color w:val="000000"/>
          <w:spacing w:val="0"/>
          <w:w w:val="100"/>
          <w:position w:val="0"/>
          <w:sz w:val="18"/>
          <w:szCs w:val="18"/>
        </w:rPr>
        <w:t>（</w:t>
      </w:r>
      <w:r>
        <w:rPr>
          <w:color w:val="000000"/>
          <w:spacing w:val="0"/>
          <w:w w:val="100"/>
          <w:position w:val="0"/>
        </w:rPr>
        <w:t>十六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 策处理。</w:t>
      </w:r>
    </w:p>
    <w:p>
      <w:pPr>
        <w:pStyle w:val="Style29"/>
        <w:keepNext w:val="0"/>
        <w:keepLines w:val="0"/>
        <w:widowControl w:val="0"/>
        <w:shd w:val="clear" w:color="auto" w:fill="auto"/>
        <w:bidi w:val="0"/>
        <w:spacing w:before="0" w:after="120" w:line="313" w:lineRule="exact"/>
        <w:ind w:left="0" w:right="0"/>
        <w:jc w:val="left"/>
      </w:pPr>
      <w:r>
        <w:rPr>
          <w:color w:val="000000"/>
          <w:spacing w:val="0"/>
          <w:w w:val="100"/>
          <w:position w:val="0"/>
        </w:rPr>
        <w:t>本公司确认与共同经营中利益份额相关的下列项目，并按照相关企业会计准则的规定进行会计处理：</w:t>
      </w:r>
    </w:p>
    <w:p>
      <w:pPr>
        <w:pStyle w:val="Style29"/>
        <w:keepNext w:val="0"/>
        <w:keepLines w:val="0"/>
        <w:widowControl w:val="0"/>
        <w:shd w:val="clear" w:color="auto" w:fill="auto"/>
        <w:tabs>
          <w:tab w:pos="660" w:val="left"/>
        </w:tabs>
        <w:bidi w:val="0"/>
        <w:spacing w:before="0" w:after="0" w:line="360" w:lineRule="auto"/>
        <w:ind w:left="0" w:right="0"/>
        <w:jc w:val="left"/>
      </w:pPr>
      <w:bookmarkStart w:id="817" w:name="bookmark817"/>
      <w:r>
        <w:rPr>
          <w:rFonts w:ascii="Times New Roman" w:eastAsia="Times New Roman" w:hAnsi="Times New Roman" w:cs="Times New Roman"/>
          <w:color w:val="000000"/>
          <w:spacing w:val="0"/>
          <w:w w:val="100"/>
          <w:position w:val="0"/>
          <w:sz w:val="18"/>
          <w:szCs w:val="18"/>
        </w:rPr>
        <w:t>1</w:t>
      </w:r>
      <w:bookmarkEnd w:id="817"/>
      <w:r>
        <w:rPr>
          <w:color w:val="000000"/>
          <w:spacing w:val="0"/>
          <w:w w:val="100"/>
          <w:position w:val="0"/>
        </w:rPr>
        <w:t>、</w:t>
        <w:tab/>
        <w:t>确认本公司单独所持有的资产，以及按本公司份额确认共同持有的资产；</w:t>
      </w:r>
    </w:p>
    <w:p>
      <w:pPr>
        <w:pStyle w:val="Style29"/>
        <w:keepNext w:val="0"/>
        <w:keepLines w:val="0"/>
        <w:widowControl w:val="0"/>
        <w:shd w:val="clear" w:color="auto" w:fill="auto"/>
        <w:tabs>
          <w:tab w:pos="679" w:val="left"/>
        </w:tabs>
        <w:bidi w:val="0"/>
        <w:spacing w:before="0" w:after="0" w:line="360" w:lineRule="auto"/>
        <w:ind w:left="0" w:right="0"/>
        <w:jc w:val="both"/>
      </w:pPr>
      <w:bookmarkStart w:id="818" w:name="bookmark818"/>
      <w:r>
        <w:rPr>
          <w:rFonts w:ascii="Times New Roman" w:eastAsia="Times New Roman" w:hAnsi="Times New Roman" w:cs="Times New Roman"/>
          <w:color w:val="000000"/>
          <w:spacing w:val="0"/>
          <w:w w:val="100"/>
          <w:position w:val="0"/>
          <w:sz w:val="18"/>
          <w:szCs w:val="18"/>
        </w:rPr>
        <w:t>2</w:t>
      </w:r>
      <w:bookmarkEnd w:id="818"/>
      <w:r>
        <w:rPr>
          <w:color w:val="000000"/>
          <w:spacing w:val="0"/>
          <w:w w:val="100"/>
          <w:position w:val="0"/>
        </w:rPr>
        <w:t>、</w:t>
        <w:tab/>
        <w:t>确认本公司单独所承担的负债，以及按本公司份额确认共同承担的负债；</w:t>
      </w:r>
    </w:p>
    <w:p>
      <w:pPr>
        <w:pStyle w:val="Style29"/>
        <w:keepNext w:val="0"/>
        <w:keepLines w:val="0"/>
        <w:widowControl w:val="0"/>
        <w:shd w:val="clear" w:color="auto" w:fill="auto"/>
        <w:tabs>
          <w:tab w:pos="679" w:val="left"/>
        </w:tabs>
        <w:bidi w:val="0"/>
        <w:spacing w:before="0" w:after="0" w:line="360" w:lineRule="auto"/>
        <w:ind w:left="0" w:right="0"/>
        <w:jc w:val="both"/>
      </w:pPr>
      <w:bookmarkStart w:id="819" w:name="bookmark819"/>
      <w:r>
        <w:rPr>
          <w:rFonts w:ascii="Times New Roman" w:eastAsia="Times New Roman" w:hAnsi="Times New Roman" w:cs="Times New Roman"/>
          <w:color w:val="000000"/>
          <w:spacing w:val="0"/>
          <w:w w:val="100"/>
          <w:position w:val="0"/>
          <w:sz w:val="18"/>
          <w:szCs w:val="18"/>
        </w:rPr>
        <w:t>3</w:t>
      </w:r>
      <w:bookmarkEnd w:id="819"/>
      <w:r>
        <w:rPr>
          <w:color w:val="000000"/>
          <w:spacing w:val="0"/>
          <w:w w:val="100"/>
          <w:position w:val="0"/>
        </w:rPr>
        <w:t>、</w:t>
        <w:tab/>
        <w:t>确认出售本公司享有的共同经营产出份额所产生的收入；</w:t>
      </w:r>
    </w:p>
    <w:p>
      <w:pPr>
        <w:pStyle w:val="Style29"/>
        <w:keepNext w:val="0"/>
        <w:keepLines w:val="0"/>
        <w:widowControl w:val="0"/>
        <w:shd w:val="clear" w:color="auto" w:fill="auto"/>
        <w:tabs>
          <w:tab w:pos="679" w:val="left"/>
        </w:tabs>
        <w:bidi w:val="0"/>
        <w:spacing w:before="0" w:after="0" w:line="360" w:lineRule="auto"/>
        <w:ind w:left="0" w:right="0"/>
        <w:jc w:val="both"/>
      </w:pPr>
      <w:bookmarkStart w:id="820" w:name="bookmark820"/>
      <w:r>
        <w:rPr>
          <w:rFonts w:ascii="Times New Roman" w:eastAsia="Times New Roman" w:hAnsi="Times New Roman" w:cs="Times New Roman"/>
          <w:color w:val="000000"/>
          <w:spacing w:val="0"/>
          <w:w w:val="100"/>
          <w:position w:val="0"/>
          <w:sz w:val="18"/>
          <w:szCs w:val="18"/>
        </w:rPr>
        <w:t>4</w:t>
      </w:r>
      <w:bookmarkEnd w:id="820"/>
      <w:r>
        <w:rPr>
          <w:color w:val="000000"/>
          <w:spacing w:val="0"/>
          <w:w w:val="100"/>
          <w:position w:val="0"/>
        </w:rPr>
        <w:t>、</w:t>
        <w:tab/>
        <w:t>按本公司份额确认共同经营因出售产出所产生的收入；</w:t>
      </w:r>
    </w:p>
    <w:p>
      <w:pPr>
        <w:pStyle w:val="Style29"/>
        <w:keepNext w:val="0"/>
        <w:keepLines w:val="0"/>
        <w:widowControl w:val="0"/>
        <w:shd w:val="clear" w:color="auto" w:fill="auto"/>
        <w:tabs>
          <w:tab w:pos="679" w:val="left"/>
        </w:tabs>
        <w:bidi w:val="0"/>
        <w:spacing w:before="0" w:after="0" w:line="360" w:lineRule="auto"/>
        <w:ind w:left="0" w:right="0"/>
        <w:jc w:val="both"/>
      </w:pPr>
      <w:bookmarkStart w:id="821" w:name="bookmark821"/>
      <w:r>
        <w:rPr>
          <w:rFonts w:ascii="Times New Roman" w:eastAsia="Times New Roman" w:hAnsi="Times New Roman" w:cs="Times New Roman"/>
          <w:color w:val="000000"/>
          <w:spacing w:val="0"/>
          <w:w w:val="100"/>
          <w:position w:val="0"/>
          <w:sz w:val="18"/>
          <w:szCs w:val="18"/>
        </w:rPr>
        <w:t>5</w:t>
      </w:r>
      <w:bookmarkEnd w:id="821"/>
      <w:r>
        <w:rPr>
          <w:color w:val="000000"/>
          <w:spacing w:val="0"/>
          <w:w w:val="100"/>
          <w:position w:val="0"/>
        </w:rPr>
        <w:t>、</w:t>
        <w:tab/>
        <w:t>确认单独所发生的费用，以及按本公司份额确认共同经营发生的费用。</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当本集团作为合营方向共同经营投出或出售资产（该资产不构成业务，下同）、或者自共同经营购买资产时，在该等资 产出售给第三方之前，本集团仅确认因该交易产生的损益中归属于共同经营其他参与方的部分。该等资产发生符合《企业会 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资产减值》等规定的资产减值损失的，对于由本集团向共同经营投出或出售资产的情况，本集团全额确认 该损失；对于本集团自共同经营购买资产的情况，本集团按承担的份额确认该损失。</w:t>
      </w:r>
    </w:p>
    <w:p>
      <w:pPr>
        <w:pStyle w:val="Style29"/>
        <w:keepNext w:val="0"/>
        <w:keepLines w:val="0"/>
        <w:widowControl w:val="0"/>
        <w:shd w:val="clear" w:color="auto" w:fill="auto"/>
        <w:bidi w:val="0"/>
        <w:spacing w:before="0" w:after="400" w:line="313" w:lineRule="exact"/>
        <w:ind w:left="0" w:right="0"/>
        <w:jc w:val="left"/>
      </w:pPr>
      <w:r>
        <w:rPr>
          <w:color w:val="000000"/>
          <w:spacing w:val="0"/>
          <w:w w:val="100"/>
          <w:position w:val="0"/>
        </w:rPr>
        <w:t>本公司对合营企业投资的会计政策见本附注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color w:val="000000"/>
          <w:spacing w:val="0"/>
          <w:w w:val="100"/>
          <w:position w:val="0"/>
          <w:sz w:val="18"/>
          <w:szCs w:val="18"/>
        </w:rPr>
        <w:t>（</w:t>
      </w:r>
      <w:r>
        <w:rPr>
          <w:color w:val="000000"/>
          <w:spacing w:val="0"/>
          <w:w w:val="100"/>
          <w:position w:val="0"/>
        </w:rPr>
        <w:t>十六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tabs>
          <w:tab w:pos="323" w:val="left"/>
        </w:tabs>
        <w:bidi w:val="0"/>
        <w:spacing w:before="0" w:after="26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8</w:t>
      </w:r>
      <w:bookmarkEnd w:id="824"/>
      <w:r>
        <w:rPr>
          <w:color w:val="000000"/>
          <w:spacing w:val="0"/>
          <w:w w:val="100"/>
          <w:position w:val="0"/>
        </w:rPr>
        <w:t>、</w:t>
        <w:tab/>
        <w:t>现金及现金等价物的确定标准</w:t>
      </w:r>
      <w:bookmarkEnd w:id="822"/>
      <w:bookmarkEnd w:id="823"/>
      <w:bookmarkEnd w:id="825"/>
    </w:p>
    <w:p>
      <w:pPr>
        <w:pStyle w:val="Style29"/>
        <w:keepNext w:val="0"/>
        <w:keepLines w:val="0"/>
        <w:widowControl w:val="0"/>
        <w:shd w:val="clear" w:color="auto" w:fill="auto"/>
        <w:bidi w:val="0"/>
        <w:spacing w:before="0" w:after="400" w:line="317" w:lineRule="exact"/>
        <w:ind w:left="0" w:right="0"/>
        <w:jc w:val="both"/>
      </w:pPr>
      <w:r>
        <w:rPr>
          <w:color w:val="000000"/>
          <w:spacing w:val="0"/>
          <w:w w:val="100"/>
          <w:position w:val="0"/>
        </w:rPr>
        <w:t>现金流量表的现金指企业库存现金及可以随时用于支付的存款。现金等价物指持有的期限短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一般是指从购买日起三个 月内到期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、流动性强、易于转换为已知金额现金、价值变动风险很小的投资。</w:t>
      </w:r>
    </w:p>
    <w:p>
      <w:pPr>
        <w:pStyle w:val="Style34"/>
        <w:keepNext/>
        <w:keepLines/>
        <w:widowControl w:val="0"/>
        <w:shd w:val="clear" w:color="auto" w:fill="auto"/>
        <w:tabs>
          <w:tab w:pos="323" w:val="left"/>
        </w:tabs>
        <w:bidi w:val="0"/>
        <w:spacing w:before="0" w:after="40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9</w:t>
      </w:r>
      <w:bookmarkEnd w:id="828"/>
      <w:r>
        <w:rPr>
          <w:color w:val="000000"/>
          <w:spacing w:val="0"/>
          <w:w w:val="100"/>
          <w:position w:val="0"/>
        </w:rPr>
        <w:t>、</w:t>
        <w:tab/>
        <w:t>外币业务和外币报表折算</w:t>
      </w:r>
      <w:bookmarkEnd w:id="826"/>
      <w:bookmarkEnd w:id="827"/>
      <w:bookmarkEnd w:id="829"/>
    </w:p>
    <w:p>
      <w:pPr>
        <w:pStyle w:val="Style29"/>
        <w:keepNext w:val="0"/>
        <w:keepLines w:val="0"/>
        <w:widowControl w:val="0"/>
        <w:shd w:val="clear" w:color="auto" w:fill="auto"/>
        <w:bidi w:val="0"/>
        <w:spacing w:before="0" w:after="320" w:line="240" w:lineRule="auto"/>
        <w:ind w:left="0" w:right="0"/>
        <w:jc w:val="both"/>
      </w:pPr>
      <w:bookmarkStart w:id="830" w:name="bookmark830"/>
      <w:r>
        <w:rPr>
          <w:rFonts w:ascii="Times New Roman" w:eastAsia="Times New Roman" w:hAnsi="Times New Roman" w:cs="Times New Roman"/>
          <w:color w:val="000000"/>
          <w:spacing w:val="0"/>
          <w:w w:val="100"/>
          <w:position w:val="0"/>
          <w:sz w:val="18"/>
          <w:szCs w:val="18"/>
        </w:rPr>
        <w:t>1</w:t>
      </w:r>
      <w:bookmarkEnd w:id="830"/>
      <w:r>
        <w:rPr>
          <w:color w:val="000000"/>
          <w:spacing w:val="0"/>
          <w:w w:val="100"/>
          <w:position w:val="0"/>
        </w:rPr>
        <w:t>、外币业务折算</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外币交易在初始确认时，采用交易发生日的即期汇率折算为人民币金额。资产负债表日，外币货币性项目采用资产负债 表日即期汇率折算，因汇率不同而产生的汇兑差额，除与购建符合资本化条件资产有关的外币专门借款本金及利息的汇兑差 额外，计入当期损益；以历史成本计量的外币非货币性项目仍采用交易发生日的即期汇率折算，不改变其人民币金额；以公 允价值计量的外币非货币性项目，采用公允价值确定日的即期汇率折算，差额计入当期损益或其他综合收益。</w:t>
      </w:r>
    </w:p>
    <w:p>
      <w:pPr>
        <w:pStyle w:val="Style29"/>
        <w:keepNext w:val="0"/>
        <w:keepLines w:val="0"/>
        <w:widowControl w:val="0"/>
        <w:shd w:val="clear" w:color="auto" w:fill="auto"/>
        <w:bidi w:val="0"/>
        <w:spacing w:before="0" w:after="0" w:line="360" w:lineRule="auto"/>
        <w:ind w:left="0" w:right="0"/>
        <w:jc w:val="both"/>
      </w:pPr>
      <w:bookmarkStart w:id="831" w:name="bookmark831"/>
      <w:r>
        <w:rPr>
          <w:rFonts w:ascii="Times New Roman" w:eastAsia="Times New Roman" w:hAnsi="Times New Roman" w:cs="Times New Roman"/>
          <w:color w:val="000000"/>
          <w:spacing w:val="0"/>
          <w:w w:val="100"/>
          <w:position w:val="0"/>
          <w:sz w:val="18"/>
          <w:szCs w:val="18"/>
        </w:rPr>
        <w:t>2</w:t>
      </w:r>
      <w:bookmarkEnd w:id="831"/>
      <w:r>
        <w:rPr>
          <w:color w:val="000000"/>
          <w:spacing w:val="0"/>
          <w:w w:val="100"/>
          <w:position w:val="0"/>
        </w:rPr>
        <w:t>、外币财务报表折算</w:t>
      </w:r>
    </w:p>
    <w:p>
      <w:pPr>
        <w:pStyle w:val="Style29"/>
        <w:keepNext w:val="0"/>
        <w:keepLines w:val="0"/>
        <w:widowControl w:val="0"/>
        <w:shd w:val="clear" w:color="auto" w:fill="auto"/>
        <w:bidi w:val="0"/>
        <w:spacing w:before="0" w:after="400" w:line="312"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目采用交易发生日的即期汇率折算；利润表中的收入和费用项目，采用交易发生日即期汇率的近似汇率。按照上述折算产生 的外币财务报表折算差额，在资产负债表中所有者权益项目下其他综合收益中列示。处置境外经营时，将与该境外经营相关 的外币财务报表折算差额，自所有者权益项目转入处置当期损益。</w:t>
      </w:r>
    </w:p>
    <w:p>
      <w:pPr>
        <w:pStyle w:val="Style34"/>
        <w:keepNext/>
        <w:keepLines/>
        <w:widowControl w:val="0"/>
        <w:shd w:val="clear" w:color="auto" w:fill="auto"/>
        <w:bidi w:val="0"/>
        <w:spacing w:before="0" w:after="260" w:line="240" w:lineRule="auto"/>
        <w:ind w:left="0" w:right="0" w:firstLine="0"/>
        <w:jc w:val="both"/>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32"/>
      <w:bookmarkEnd w:id="833"/>
      <w:bookmarkEnd w:id="835"/>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在本公司成为金融工具合同的一方时确认一项金融资产或金融负债。</w:t>
      </w:r>
    </w:p>
    <w:p>
      <w:pPr>
        <w:pStyle w:val="Style29"/>
        <w:keepNext w:val="0"/>
        <w:keepLines w:val="0"/>
        <w:widowControl w:val="0"/>
        <w:shd w:val="clear" w:color="auto" w:fill="auto"/>
        <w:tabs>
          <w:tab w:pos="673" w:val="left"/>
        </w:tabs>
        <w:bidi w:val="0"/>
        <w:spacing w:before="0" w:after="0" w:line="360" w:lineRule="auto"/>
        <w:ind w:left="0" w:right="0"/>
        <w:jc w:val="both"/>
      </w:pPr>
      <w:bookmarkStart w:id="836" w:name="bookmark836"/>
      <w:r>
        <w:rPr>
          <w:rFonts w:ascii="Times New Roman" w:eastAsia="Times New Roman" w:hAnsi="Times New Roman" w:cs="Times New Roman"/>
          <w:color w:val="000000"/>
          <w:spacing w:val="0"/>
          <w:w w:val="100"/>
          <w:position w:val="0"/>
          <w:sz w:val="18"/>
          <w:szCs w:val="18"/>
        </w:rPr>
        <w:t>1</w:t>
      </w:r>
      <w:bookmarkEnd w:id="836"/>
      <w:r>
        <w:rPr>
          <w:color w:val="000000"/>
          <w:spacing w:val="0"/>
          <w:w w:val="100"/>
          <w:position w:val="0"/>
        </w:rPr>
        <w:t>、</w:t>
        <w:tab/>
        <w:t>金融资产的分类、确认和计量</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本公司根据管理金融资产的业务模式和金融资产的合同现金流量特征，将金融资产划分为：以摊余成本计量的金融资产； 以公允价值计量且其变动计入其他综合收益的金融资产；以公允价值计量且其变动计入当期损益的金融资产。</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虑重大融资成分的应收账款或应收票据，本公司按照预期有权收取的对价金额作为初始确认金额。</w:t>
      </w:r>
    </w:p>
    <w:p>
      <w:pPr>
        <w:pStyle w:val="Style29"/>
        <w:keepNext w:val="0"/>
        <w:keepLines w:val="0"/>
        <w:widowControl w:val="0"/>
        <w:numPr>
          <w:ilvl w:val="0"/>
          <w:numId w:val="13"/>
        </w:numPr>
        <w:shd w:val="clear" w:color="auto" w:fill="auto"/>
        <w:tabs>
          <w:tab w:pos="745" w:val="left"/>
        </w:tabs>
        <w:bidi w:val="0"/>
        <w:spacing w:before="0" w:after="0" w:line="360" w:lineRule="auto"/>
        <w:ind w:left="0" w:right="0"/>
        <w:jc w:val="both"/>
      </w:pPr>
      <w:bookmarkStart w:id="837" w:name="bookmark837"/>
      <w:bookmarkEnd w:id="837"/>
      <w:r>
        <w:rPr>
          <w:color w:val="000000"/>
          <w:spacing w:val="0"/>
          <w:w w:val="100"/>
          <w:position w:val="0"/>
        </w:rPr>
        <w:t>以摊余成本计量的金融资产</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本公司管理以摊余成本计量的金融资产的业务模式为以收取合同现金流量为目标，且此类金融资产的合同现金流量特征 与基本借贷安排相一致，即在特定日期产生的现金流量，仅为对本金和以未偿付本金金额为基础的利息的支付。本公司对于 此类金融资产，采用实际利率法，按照摊余成本进行后续计量，其摊销或减值产生的利得或损失，计入当期损益。</w:t>
      </w:r>
    </w:p>
    <w:p>
      <w:pPr>
        <w:pStyle w:val="Style29"/>
        <w:keepNext w:val="0"/>
        <w:keepLines w:val="0"/>
        <w:widowControl w:val="0"/>
        <w:numPr>
          <w:ilvl w:val="0"/>
          <w:numId w:val="13"/>
        </w:numPr>
        <w:shd w:val="clear" w:color="auto" w:fill="auto"/>
        <w:tabs>
          <w:tab w:pos="745" w:val="left"/>
        </w:tabs>
        <w:bidi w:val="0"/>
        <w:spacing w:before="0" w:after="0" w:line="360" w:lineRule="auto"/>
        <w:ind w:left="0" w:right="0"/>
        <w:jc w:val="both"/>
      </w:pPr>
      <w:bookmarkStart w:id="838" w:name="bookmark838"/>
      <w:bookmarkEnd w:id="838"/>
      <w:r>
        <w:rPr>
          <w:color w:val="000000"/>
          <w:spacing w:val="0"/>
          <w:w w:val="100"/>
          <w:position w:val="0"/>
        </w:rPr>
        <w:t>以公允价值计量且其变动计入其他综合收益的金融资产</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本公司管理此类金融资产的业务模式为既以收取合同现金流量为目标又以出售为目标，且此类金融资产的合同现金流量 特征与基本借贷安排相一致。本公司对此类金融资产按照公允价值计量且其变动计入其他综合收益，但减值损失或利得、汇 兑损益和按照实际利率法计算的利息收入计入当期损益。</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此外，本公司将部分非交易性权益工具投资指定为以公允价值计量且其变动计入其他综合收益的金融资产。本公司将该 类金融资产的相关股利收入计入当期损益，公允价值变动计入其他综合收益。当该金融资产终止确认时，之前计入其他综合 收益的累计利得或损失将从其他综合收益转入留存收益，不计入当期损益。</w:t>
      </w:r>
    </w:p>
    <w:p>
      <w:pPr>
        <w:pStyle w:val="Style29"/>
        <w:keepNext w:val="0"/>
        <w:keepLines w:val="0"/>
        <w:widowControl w:val="0"/>
        <w:numPr>
          <w:ilvl w:val="0"/>
          <w:numId w:val="13"/>
        </w:numPr>
        <w:shd w:val="clear" w:color="auto" w:fill="auto"/>
        <w:tabs>
          <w:tab w:pos="745" w:val="left"/>
        </w:tabs>
        <w:bidi w:val="0"/>
        <w:spacing w:before="0" w:after="0" w:line="315" w:lineRule="exact"/>
        <w:ind w:left="380" w:right="0" w:firstLine="0"/>
        <w:jc w:val="both"/>
      </w:pPr>
      <w:bookmarkStart w:id="839" w:name="bookmark839"/>
      <w:bookmarkEnd w:id="839"/>
      <w:r>
        <w:rPr>
          <w:color w:val="000000"/>
          <w:spacing w:val="0"/>
          <w:w w:val="100"/>
          <w:position w:val="0"/>
        </w:rPr>
        <w:t>以公允价值计量且其变动计入当期损益的金融资产 本公司将上述以摊余成本计量的金融资产和以公允价值计量且其变动计入其他综合收益的金融资产之外的金融资产，分</w:t>
      </w:r>
    </w:p>
    <w:p>
      <w:pPr>
        <w:pStyle w:val="Style29"/>
        <w:keepNext w:val="0"/>
        <w:keepLines w:val="0"/>
        <w:widowControl w:val="0"/>
        <w:shd w:val="clear" w:color="auto" w:fill="auto"/>
        <w:bidi w:val="0"/>
        <w:spacing w:before="0" w:after="100" w:line="315" w:lineRule="exact"/>
        <w:ind w:left="0" w:right="0" w:firstLine="0"/>
        <w:jc w:val="both"/>
      </w:pPr>
      <w:r>
        <w:rPr>
          <w:color w:val="000000"/>
          <w:spacing w:val="0"/>
          <w:w w:val="100"/>
          <w:position w:val="0"/>
        </w:rPr>
        <w:t>类为以公允价值计量且其变动计入当期损益的金融资产。此外，在初始确认时，本公司为了消除或显著减少会计错配，将部 分金融资产指定为以公允价值计量且其变动计入当期损益的金融资产。对于此类金融资产，本公司采用公允价值进行后续计 量，公允价值变动计入当期损益。</w:t>
      </w:r>
    </w:p>
    <w:p>
      <w:pPr>
        <w:pStyle w:val="Style29"/>
        <w:keepNext w:val="0"/>
        <w:keepLines w:val="0"/>
        <w:widowControl w:val="0"/>
        <w:shd w:val="clear" w:color="auto" w:fill="auto"/>
        <w:tabs>
          <w:tab w:pos="692" w:val="left"/>
        </w:tabs>
        <w:bidi w:val="0"/>
        <w:spacing w:before="0" w:after="0" w:line="360" w:lineRule="auto"/>
        <w:ind w:left="0" w:right="0"/>
        <w:jc w:val="both"/>
      </w:pPr>
      <w:bookmarkStart w:id="840" w:name="bookmark840"/>
      <w:r>
        <w:rPr>
          <w:rFonts w:ascii="Times New Roman" w:eastAsia="Times New Roman" w:hAnsi="Times New Roman" w:cs="Times New Roman"/>
          <w:color w:val="000000"/>
          <w:spacing w:val="0"/>
          <w:w w:val="100"/>
          <w:position w:val="0"/>
          <w:sz w:val="18"/>
          <w:szCs w:val="18"/>
        </w:rPr>
        <w:t>2</w:t>
      </w:r>
      <w:bookmarkEnd w:id="840"/>
      <w:r>
        <w:rPr>
          <w:color w:val="000000"/>
          <w:spacing w:val="0"/>
          <w:w w:val="100"/>
          <w:position w:val="0"/>
        </w:rPr>
        <w:t>、</w:t>
        <w:tab/>
        <w:t>金融负债的分类、确认和计量</w:t>
      </w:r>
    </w:p>
    <w:p>
      <w:pPr>
        <w:pStyle w:val="Style29"/>
        <w:keepNext w:val="0"/>
        <w:keepLines w:val="0"/>
        <w:widowControl w:val="0"/>
        <w:shd w:val="clear" w:color="auto" w:fill="auto"/>
        <w:bidi w:val="0"/>
        <w:spacing w:before="0" w:after="100" w:line="315" w:lineRule="exact"/>
        <w:ind w:left="0" w:right="0"/>
        <w:jc w:val="both"/>
      </w:pPr>
      <w:r>
        <w:rPr>
          <w:color w:val="000000"/>
          <w:spacing w:val="0"/>
          <w:w w:val="100"/>
          <w:position w:val="0"/>
        </w:rPr>
        <w:t>金融负债于初始确认时分类为以公允价值计量且其变动计入当期损益的金融负债和其他金融负债。对于以公允价值计量 且其变动计入当期损益的金融负债，相关交易费用直接计入当期损益，其他金融负债的相关交易费用计入其初始确认金额。</w:t>
      </w:r>
    </w:p>
    <w:p>
      <w:pPr>
        <w:pStyle w:val="Style29"/>
        <w:keepNext w:val="0"/>
        <w:keepLines w:val="0"/>
        <w:widowControl w:val="0"/>
        <w:numPr>
          <w:ilvl w:val="0"/>
          <w:numId w:val="15"/>
        </w:numPr>
        <w:shd w:val="clear" w:color="auto" w:fill="auto"/>
        <w:bidi w:val="0"/>
        <w:spacing w:before="0" w:after="0" w:line="360" w:lineRule="auto"/>
        <w:ind w:left="0" w:right="0"/>
        <w:jc w:val="both"/>
      </w:pPr>
      <w:bookmarkStart w:id="841" w:name="bookmark841"/>
      <w:bookmarkEnd w:id="841"/>
      <w:r>
        <w:rPr>
          <w:color w:val="000000"/>
          <w:spacing w:val="0"/>
          <w:w w:val="100"/>
          <w:position w:val="0"/>
        </w:rPr>
        <w:t>以公允价值计量且其变动计入当期损益的金融负债</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以公允价值计量且其变动计入当期损益的金融负债，包括交易性金融负债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含属于金融负债的衍生工具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和初始确认时指 定为以公允价值计量且其变动计入当期损益的金融负债。交易性金融负债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含属于金融负债的衍生工具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，按照公允价值进行 后续计量，除与套期会计有关外，公允价值变动计入当期损益。</w:t>
      </w:r>
    </w:p>
    <w:p>
      <w:pPr>
        <w:pStyle w:val="Style29"/>
        <w:keepNext w:val="0"/>
        <w:keepLines w:val="0"/>
        <w:widowControl w:val="0"/>
        <w:shd w:val="clear" w:color="auto" w:fill="auto"/>
        <w:bidi w:val="0"/>
        <w:spacing w:before="0" w:after="100" w:line="315" w:lineRule="exact"/>
        <w:ind w:left="0" w:right="0"/>
        <w:jc w:val="both"/>
      </w:pPr>
      <w:r>
        <w:rPr>
          <w:color w:val="000000"/>
          <w:spacing w:val="0"/>
          <w:w w:val="100"/>
          <w:position w:val="0"/>
        </w:rPr>
        <w:t xml:space="preserve">被指定为以公允价值计量且其变动计入当期损益的金融负债，该负债由本公司自身信用风险变动引起的公允价值变动计 入其他综合收益,且终止确认该负债时，计入其他综合收益的自身信用风险变动引起的其公允价值累计变动额转入留存收益。 </w:t>
      </w:r>
      <w:r>
        <w:rPr>
          <w:color w:val="000000"/>
          <w:spacing w:val="0"/>
          <w:w w:val="100"/>
          <w:position w:val="0"/>
        </w:rPr>
        <w:t>其余公允价值变动计入当期损益。若按上述方式对该等金融负债的自身信用风险变动的影响进行处理会造成或扩大损益中的 会计错配的，本公司将该金融负债的全部利得或损失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包括企业自身信用风险变动的影响金额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计入当期损益。</w:t>
      </w:r>
    </w:p>
    <w:p>
      <w:pPr>
        <w:pStyle w:val="Style29"/>
        <w:keepNext w:val="0"/>
        <w:keepLines w:val="0"/>
        <w:widowControl w:val="0"/>
        <w:shd w:val="clear" w:color="auto" w:fill="auto"/>
        <w:bidi w:val="0"/>
        <w:spacing w:before="0" w:after="0" w:line="360" w:lineRule="auto"/>
        <w:ind w:left="0" w:right="0"/>
        <w:jc w:val="both"/>
      </w:pPr>
      <w:bookmarkStart w:id="842" w:name="bookmark842"/>
      <w:r>
        <w:rPr>
          <w:rFonts w:ascii="Times New Roman" w:eastAsia="Times New Roman" w:hAnsi="Times New Roman" w:cs="Times New Roman"/>
          <w:color w:val="000000"/>
          <w:spacing w:val="0"/>
          <w:w w:val="100"/>
          <w:position w:val="0"/>
          <w:sz w:val="18"/>
          <w:szCs w:val="18"/>
        </w:rPr>
        <w:t>（</w:t>
      </w:r>
      <w:bookmarkEnd w:id="8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其他金融负债</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除金融资产转移不符合终止确认条件或继续涉入被转移金融资产所形成的金融负债、财务担保合同外的其他金融负债分 类为以摊余成本计量的金融负债，按摊余成本进行后续计量，终止确认或摊销产生的利得或损失计入当期损益。</w:t>
      </w:r>
    </w:p>
    <w:p>
      <w:pPr>
        <w:pStyle w:val="Style29"/>
        <w:keepNext w:val="0"/>
        <w:keepLines w:val="0"/>
        <w:widowControl w:val="0"/>
        <w:shd w:val="clear" w:color="auto" w:fill="auto"/>
        <w:tabs>
          <w:tab w:pos="683" w:val="left"/>
        </w:tabs>
        <w:bidi w:val="0"/>
        <w:spacing w:before="0" w:after="0" w:line="360" w:lineRule="auto"/>
        <w:ind w:left="0" w:right="0"/>
        <w:jc w:val="both"/>
      </w:pPr>
      <w:bookmarkStart w:id="843" w:name="bookmark843"/>
      <w:r>
        <w:rPr>
          <w:rFonts w:ascii="Times New Roman" w:eastAsia="Times New Roman" w:hAnsi="Times New Roman" w:cs="Times New Roman"/>
          <w:color w:val="000000"/>
          <w:spacing w:val="0"/>
          <w:w w:val="100"/>
          <w:position w:val="0"/>
          <w:sz w:val="18"/>
          <w:szCs w:val="18"/>
        </w:rPr>
        <w:t>3</w:t>
      </w:r>
      <w:bookmarkEnd w:id="843"/>
      <w:r>
        <w:rPr>
          <w:color w:val="000000"/>
          <w:spacing w:val="0"/>
          <w:w w:val="100"/>
          <w:position w:val="0"/>
        </w:rPr>
        <w:t>、</w:t>
        <w:tab/>
        <w:t>金融资产转移的确认依据和计量方法</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满足下列条件之一的金融资产，予以终止确认：①收取该金融资产现金流量的合同权利终止；②该金融资产已转移，且 将金融资产所有权上几乎所有的风险和报酬转移给转入方；③该金融资产已转移，虽然企业既没有转移也没有保留金融资产 所有权上几乎所有的风险和报酬，但是放弃了对该金融资产的控制。</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29"/>
        <w:keepNext w:val="0"/>
        <w:keepLines w:val="0"/>
        <w:widowControl w:val="0"/>
        <w:shd w:val="clear" w:color="auto" w:fill="auto"/>
        <w:tabs>
          <w:tab w:pos="692" w:val="left"/>
        </w:tabs>
        <w:bidi w:val="0"/>
        <w:spacing w:before="0" w:after="0" w:line="360" w:lineRule="auto"/>
        <w:ind w:left="0" w:right="0"/>
        <w:jc w:val="both"/>
      </w:pPr>
      <w:bookmarkStart w:id="844" w:name="bookmark844"/>
      <w:r>
        <w:rPr>
          <w:rFonts w:ascii="Times New Roman" w:eastAsia="Times New Roman" w:hAnsi="Times New Roman" w:cs="Times New Roman"/>
          <w:color w:val="000000"/>
          <w:spacing w:val="0"/>
          <w:w w:val="100"/>
          <w:position w:val="0"/>
          <w:sz w:val="18"/>
          <w:szCs w:val="18"/>
        </w:rPr>
        <w:t>4</w:t>
      </w:r>
      <w:bookmarkEnd w:id="844"/>
      <w:r>
        <w:rPr>
          <w:color w:val="000000"/>
          <w:spacing w:val="0"/>
          <w:w w:val="100"/>
          <w:position w:val="0"/>
        </w:rPr>
        <w:t>、</w:t>
        <w:tab/>
        <w:t>金融负债的终止确认</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或其一部分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的现时义务已经解除的，本公司终止确认该金融负债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或该部分金融负债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借入方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与借出 方签订协议，以承担新金融负债的方式替换原金融负债，且新金融负债与原金融负债的合同条款实质上不同的，终止确认原 金融负债，同时确认一项新金融负债。本公司对原金融负债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或其一部分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的合同条款作出实质性修改的，终止确认原金融负 债，同时按照修改后的条款确认一项新金融负债。</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或其一部分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终止确认的，本公司将其账面价值与支付的对价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包括转出的非现金资产或承担的负债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之间的差 额，计入当期损益。</w:t>
      </w:r>
    </w:p>
    <w:p>
      <w:pPr>
        <w:pStyle w:val="Style29"/>
        <w:keepNext w:val="0"/>
        <w:keepLines w:val="0"/>
        <w:widowControl w:val="0"/>
        <w:shd w:val="clear" w:color="auto" w:fill="auto"/>
        <w:tabs>
          <w:tab w:pos="683" w:val="left"/>
        </w:tabs>
        <w:bidi w:val="0"/>
        <w:spacing w:before="0" w:after="0" w:line="360" w:lineRule="auto"/>
        <w:ind w:left="0" w:right="0"/>
        <w:jc w:val="both"/>
      </w:pPr>
      <w:bookmarkStart w:id="845" w:name="bookmark845"/>
      <w:r>
        <w:rPr>
          <w:rFonts w:ascii="Times New Roman" w:eastAsia="Times New Roman" w:hAnsi="Times New Roman" w:cs="Times New Roman"/>
          <w:color w:val="000000"/>
          <w:spacing w:val="0"/>
          <w:w w:val="100"/>
          <w:position w:val="0"/>
          <w:sz w:val="18"/>
          <w:szCs w:val="18"/>
        </w:rPr>
        <w:t>5</w:t>
      </w:r>
      <w:bookmarkEnd w:id="845"/>
      <w:r>
        <w:rPr>
          <w:color w:val="000000"/>
          <w:spacing w:val="0"/>
          <w:w w:val="100"/>
          <w:position w:val="0"/>
        </w:rPr>
        <w:t>、</w:t>
        <w:tab/>
        <w:t>金融资产和金融负债的抵销</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29"/>
        <w:keepNext w:val="0"/>
        <w:keepLines w:val="0"/>
        <w:widowControl w:val="0"/>
        <w:shd w:val="clear" w:color="auto" w:fill="auto"/>
        <w:tabs>
          <w:tab w:pos="687" w:val="left"/>
        </w:tabs>
        <w:bidi w:val="0"/>
        <w:spacing w:before="0" w:after="0" w:line="360" w:lineRule="auto"/>
        <w:ind w:left="0" w:right="0"/>
        <w:jc w:val="both"/>
      </w:pPr>
      <w:bookmarkStart w:id="846" w:name="bookmark846"/>
      <w:r>
        <w:rPr>
          <w:rFonts w:ascii="Times New Roman" w:eastAsia="Times New Roman" w:hAnsi="Times New Roman" w:cs="Times New Roman"/>
          <w:color w:val="000000"/>
          <w:spacing w:val="0"/>
          <w:w w:val="100"/>
          <w:position w:val="0"/>
          <w:sz w:val="18"/>
          <w:szCs w:val="18"/>
        </w:rPr>
        <w:t>6</w:t>
      </w:r>
      <w:bookmarkEnd w:id="846"/>
      <w:r>
        <w:rPr>
          <w:color w:val="000000"/>
          <w:spacing w:val="0"/>
          <w:w w:val="100"/>
          <w:position w:val="0"/>
        </w:rPr>
        <w:t>、</w:t>
        <w:tab/>
        <w:t>金融资产和金融负债的公允价值确定方法</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公司采用在当前情况下适用并且有足够可利用数据和其他信息支持的估值技术确定相关金融资产和金融负债的公允价 值。公司将估值技术使用的输入值分以下层级，并依次使用：</w:t>
      </w:r>
    </w:p>
    <w:p>
      <w:pPr>
        <w:pStyle w:val="Style29"/>
        <w:keepNext w:val="0"/>
        <w:keepLines w:val="0"/>
        <w:widowControl w:val="0"/>
        <w:shd w:val="clear" w:color="auto" w:fill="auto"/>
        <w:tabs>
          <w:tab w:pos="745" w:val="left"/>
        </w:tabs>
        <w:bidi w:val="0"/>
        <w:spacing w:before="0" w:after="0" w:line="360" w:lineRule="auto"/>
        <w:ind w:left="0" w:right="0"/>
        <w:jc w:val="both"/>
      </w:pPr>
      <w:bookmarkStart w:id="847" w:name="bookmark847"/>
      <w:r>
        <w:rPr>
          <w:rFonts w:ascii="Times New Roman" w:eastAsia="Times New Roman" w:hAnsi="Times New Roman" w:cs="Times New Roman"/>
          <w:color w:val="000000"/>
          <w:spacing w:val="0"/>
          <w:w w:val="100"/>
          <w:position w:val="0"/>
          <w:sz w:val="18"/>
          <w:szCs w:val="18"/>
        </w:rPr>
        <w:t>（</w:t>
      </w:r>
      <w:bookmarkEnd w:id="847"/>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第一层次输入值是在计量日能够取得的相同资产或负债在活跃市场上未经调整的报价；</w:t>
      </w:r>
    </w:p>
    <w:p>
      <w:pPr>
        <w:pStyle w:val="Style29"/>
        <w:keepNext w:val="0"/>
        <w:keepLines w:val="0"/>
        <w:widowControl w:val="0"/>
        <w:shd w:val="clear" w:color="auto" w:fill="auto"/>
        <w:tabs>
          <w:tab w:pos="715" w:val="left"/>
        </w:tabs>
        <w:bidi w:val="0"/>
        <w:spacing w:before="0" w:after="0" w:line="314" w:lineRule="exact"/>
        <w:ind w:left="0" w:right="0"/>
        <w:jc w:val="both"/>
      </w:pPr>
      <w:bookmarkStart w:id="848" w:name="bookmark848"/>
      <w:r>
        <w:rPr>
          <w:rFonts w:ascii="Times New Roman" w:eastAsia="Times New Roman" w:hAnsi="Times New Roman" w:cs="Times New Roman"/>
          <w:color w:val="000000"/>
          <w:spacing w:val="0"/>
          <w:w w:val="100"/>
          <w:position w:val="0"/>
          <w:sz w:val="18"/>
          <w:szCs w:val="18"/>
        </w:rPr>
        <w:t>（</w:t>
      </w:r>
      <w:bookmarkEnd w:id="848"/>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第二层次输入值是除第一层次输入值外相关资产或负债直接或间接可观察的输入值，包括：活跃市场中类似资产或 负债的报价；非活跃市场中相同或类似资产或负债的报价；除报价以外的其他可观察输入值，如在正常报价间隔期间可观察 的利率和收益率曲线等；市场验证的输入值等；</w:t>
      </w:r>
    </w:p>
    <w:p>
      <w:pPr>
        <w:pStyle w:val="Style29"/>
        <w:keepNext w:val="0"/>
        <w:keepLines w:val="0"/>
        <w:widowControl w:val="0"/>
        <w:shd w:val="clear" w:color="auto" w:fill="auto"/>
        <w:tabs>
          <w:tab w:pos="720" w:val="left"/>
        </w:tabs>
        <w:bidi w:val="0"/>
        <w:spacing w:before="0" w:after="100" w:line="314" w:lineRule="exact"/>
        <w:ind w:left="0" w:right="0"/>
        <w:jc w:val="both"/>
      </w:pPr>
      <w:bookmarkStart w:id="849" w:name="bookmark849"/>
      <w:r>
        <w:rPr>
          <w:rFonts w:ascii="Times New Roman" w:eastAsia="Times New Roman" w:hAnsi="Times New Roman" w:cs="Times New Roman"/>
          <w:color w:val="000000"/>
          <w:spacing w:val="0"/>
          <w:w w:val="100"/>
          <w:position w:val="0"/>
          <w:sz w:val="18"/>
          <w:szCs w:val="18"/>
        </w:rPr>
        <w:t>（</w:t>
      </w:r>
      <w:bookmarkEnd w:id="849"/>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第三层次输入值是相关资产或负债的不可观察输入值，包括不能直接观察或无法由可观察市场数据验证的利率、股 票波动率、企业合并中承担的弃置义务的未来现金流量、使用自身数据作出的财务预测等。</w:t>
      </w:r>
    </w:p>
    <w:p>
      <w:pPr>
        <w:pStyle w:val="Style29"/>
        <w:keepNext w:val="0"/>
        <w:keepLines w:val="0"/>
        <w:widowControl w:val="0"/>
        <w:shd w:val="clear" w:color="auto" w:fill="auto"/>
        <w:tabs>
          <w:tab w:pos="692" w:val="left"/>
        </w:tabs>
        <w:bidi w:val="0"/>
        <w:spacing w:before="0" w:after="0" w:line="360" w:lineRule="auto"/>
        <w:ind w:left="0" w:right="0"/>
        <w:jc w:val="both"/>
      </w:pPr>
      <w:bookmarkStart w:id="850" w:name="bookmark850"/>
      <w:r>
        <w:rPr>
          <w:rFonts w:ascii="Times New Roman" w:eastAsia="Times New Roman" w:hAnsi="Times New Roman" w:cs="Times New Roman"/>
          <w:color w:val="000000"/>
          <w:spacing w:val="0"/>
          <w:w w:val="100"/>
          <w:position w:val="0"/>
          <w:sz w:val="18"/>
          <w:szCs w:val="18"/>
        </w:rPr>
        <w:t>7</w:t>
      </w:r>
      <w:bookmarkEnd w:id="850"/>
      <w:r>
        <w:rPr>
          <w:color w:val="000000"/>
          <w:spacing w:val="0"/>
          <w:w w:val="100"/>
          <w:position w:val="0"/>
        </w:rPr>
        <w:t>、</w:t>
        <w:tab/>
        <w:t>权益工具</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权益工具是指能证明拥有本公司在扣除所有负债后的资产中的剩余权益的合同。本公司发行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含再融资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、回购、出售或 注销权益工具作为权益的变动处理。本公司不确认权益工具的公允价值变动。与权益性交易相关的交易费用从权益中扣减。</w:t>
      </w:r>
    </w:p>
    <w:p>
      <w:pPr>
        <w:pStyle w:val="Style29"/>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本公司对权益工具持有方的各种分配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不包括股票股利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，减少股东权益。本公司不确认权益工具的公允价值变动额。</w:t>
      </w:r>
    </w:p>
    <w:p>
      <w:pPr>
        <w:pStyle w:val="Style34"/>
        <w:keepNext/>
        <w:keepLines/>
        <w:widowControl w:val="0"/>
        <w:shd w:val="clear" w:color="auto" w:fill="auto"/>
        <w:bidi w:val="0"/>
        <w:spacing w:before="0" w:after="240" w:line="240"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1</w:t>
      </w:r>
      <w:r>
        <w:rPr>
          <w:color w:val="000000"/>
          <w:spacing w:val="0"/>
          <w:w w:val="100"/>
          <w:position w:val="0"/>
        </w:rPr>
        <w:t>、金融资产减值</w:t>
      </w:r>
      <w:bookmarkEnd w:id="851"/>
      <w:bookmarkEnd w:id="852"/>
      <w:bookmarkEnd w:id="854"/>
    </w:p>
    <w:p>
      <w:pPr>
        <w:pStyle w:val="Style29"/>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本公司需确认减值损失的金融资产系以摊余成本计量的金融资产、以公允价值计量且其变动计入其他综合收益的债务工 具投资，主要包括应收票据、应收账款、其他应收款、债权投资、其他债权投资、长期应收款等。此外，对合同资产及部分 财务担保合同，也按照本部分所述会计政策计提减值准备和确认信用减值损失。</w:t>
      </w:r>
    </w:p>
    <w:p>
      <w:pPr>
        <w:pStyle w:val="Style29"/>
        <w:keepNext w:val="0"/>
        <w:keepLines w:val="0"/>
        <w:widowControl w:val="0"/>
        <w:shd w:val="clear" w:color="auto" w:fill="auto"/>
        <w:tabs>
          <w:tab w:pos="677" w:val="left"/>
        </w:tabs>
        <w:bidi w:val="0"/>
        <w:spacing w:before="0" w:after="0" w:line="360" w:lineRule="auto"/>
        <w:ind w:left="0" w:right="0" w:firstLine="360"/>
        <w:jc w:val="both"/>
      </w:pPr>
      <w:bookmarkStart w:id="855" w:name="bookmark855"/>
      <w:r>
        <w:rPr>
          <w:rFonts w:ascii="Times New Roman" w:eastAsia="Times New Roman" w:hAnsi="Times New Roman" w:cs="Times New Roman"/>
          <w:color w:val="000000"/>
          <w:spacing w:val="0"/>
          <w:w w:val="100"/>
          <w:position w:val="0"/>
          <w:sz w:val="18"/>
          <w:szCs w:val="18"/>
        </w:rPr>
        <w:t>1</w:t>
      </w:r>
      <w:bookmarkEnd w:id="855"/>
      <w:r>
        <w:rPr>
          <w:color w:val="000000"/>
          <w:spacing w:val="0"/>
          <w:w w:val="100"/>
          <w:position w:val="0"/>
        </w:rPr>
        <w:t>、</w:t>
        <w:tab/>
        <w:t>减值准备的确认方法</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本公司以预期信用损失为基础，对上述各项目按照其适用的预期信用损失计量方法（一般方法或简化方法）计提减值准备 并确认信用减值损失。</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信用损失，是指本公司按照原实际利率折现的、根据合同应收的所有合同现金流量与预期收取的所有现金流量之间的差 额，即全部现金短缺的现值。其中，对于购买或源生的已发生信用减值的金融资产，本公司按照该金融资产经信用调整的实 际利率折现。</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预期信用损失计量的一般方法是指，本公司在每个资产负债表日评估金融资产（含合同资产等其他适用项目，下同）的信 用风险自初始确认后是否已经显著增加，如果信用风险自初始确认后已显著增加，本公司按照相当于整个存续期内预期信用 损失的金额计量损失准备；如果信用风险自初始确认后未显著增加，本公司按照相当于未来</w:t>
      </w:r>
      <w:r>
        <w:rPr>
          <w:color w:val="000000"/>
          <w:spacing w:val="0"/>
          <w:w w:val="100"/>
          <w:position w:val="0"/>
        </w:rPr>
        <w:t>12</w:t>
      </w:r>
      <w:r>
        <w:rPr>
          <w:color w:val="000000"/>
          <w:spacing w:val="0"/>
          <w:w w:val="100"/>
          <w:position w:val="0"/>
        </w:rPr>
        <w:t>个月内预期信用损失的金额计 量损失准备。本公司在评估预期信用损失时，考虑所有合理且有依据的信息，包括前瞻性信息，通过比较金融工具在资产负 债表日发生违约的风险与在初始确认日发生违约的风险，以确定金融工具的信用风险自初始确认后是否已显著增加。</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本公司对于处于不同阶段的金融工具的预期信用损失分别进行计量。金融工具自初始确认后信用风险未显著增加的，处 于第一阶段，本公司按照未来</w:t>
      </w:r>
      <w:r>
        <w:rPr>
          <w:color w:val="000000"/>
          <w:spacing w:val="0"/>
          <w:w w:val="100"/>
          <w:position w:val="0"/>
        </w:rPr>
        <w:t>12</w:t>
      </w:r>
      <w:r>
        <w:rPr>
          <w:color w:val="000000"/>
          <w:spacing w:val="0"/>
          <w:w w:val="100"/>
          <w:position w:val="0"/>
        </w:rPr>
        <w:t>个月内的预期信用损失计量损失准备；金融工具自初始确认后信用风险已显著增加但尚未发 生信用减值的，处于第二阶段，本公司按照该工具整体存续期的预期信用损失计量损失准备；金融工具自初始确认后已经发 生信用减值的，处于第三阶段，本公司按照该工具整个存续期的预期信用损失计量损失准备。</w:t>
      </w:r>
    </w:p>
    <w:p>
      <w:pPr>
        <w:pStyle w:val="Style29"/>
        <w:keepNext w:val="0"/>
        <w:keepLines w:val="0"/>
        <w:widowControl w:val="0"/>
        <w:shd w:val="clear" w:color="auto" w:fill="auto"/>
        <w:tabs>
          <w:tab w:pos="687" w:val="left"/>
        </w:tabs>
        <w:bidi w:val="0"/>
        <w:spacing w:before="0" w:after="0" w:line="312" w:lineRule="exact"/>
        <w:ind w:left="0" w:right="0" w:firstLine="360"/>
        <w:jc w:val="both"/>
      </w:pPr>
      <w:bookmarkStart w:id="856" w:name="bookmark856"/>
      <w:r>
        <w:rPr>
          <w:color w:val="000000"/>
          <w:spacing w:val="0"/>
          <w:w w:val="100"/>
          <w:position w:val="0"/>
        </w:rPr>
        <w:t>2</w:t>
      </w:r>
      <w:bookmarkEnd w:id="856"/>
      <w:r>
        <w:rPr>
          <w:color w:val="000000"/>
          <w:spacing w:val="0"/>
          <w:w w:val="100"/>
          <w:position w:val="0"/>
        </w:rPr>
        <w:t>、</w:t>
        <w:tab/>
        <w:t>信用风险自初始确认后是否显著增加的判断标准</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概率，则表明该项金融资产的信用风险显著增加。除特殊情况外，本公司采用未来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于资产负债表日，若公司判断金融工具只具有较低的信用风险，则假定该金融工具的信用风险自初始确认后并未显著增 加。</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于资产负债表日，若公司判断金融工具只具有较低的信用风险，则假定该金融工具的信用风险自初始确认后并未显著增 加。</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公司在评估信用风险是否显著增加时考虑如下因素：</w:t>
      </w:r>
    </w:p>
    <w:p>
      <w:pPr>
        <w:pStyle w:val="Style29"/>
        <w:keepNext w:val="0"/>
        <w:keepLines w:val="0"/>
        <w:widowControl w:val="0"/>
        <w:numPr>
          <w:ilvl w:val="0"/>
          <w:numId w:val="17"/>
        </w:numPr>
        <w:shd w:val="clear" w:color="auto" w:fill="auto"/>
        <w:tabs>
          <w:tab w:pos="716" w:val="left"/>
        </w:tabs>
        <w:bidi w:val="0"/>
        <w:spacing w:before="0" w:after="0" w:line="312" w:lineRule="exact"/>
        <w:ind w:left="0" w:right="0" w:firstLine="360"/>
        <w:jc w:val="both"/>
      </w:pPr>
      <w:bookmarkStart w:id="857" w:name="bookmark857"/>
      <w:bookmarkEnd w:id="857"/>
      <w:r>
        <w:rPr>
          <w:color w:val="000000"/>
          <w:spacing w:val="0"/>
          <w:w w:val="100"/>
          <w:position w:val="0"/>
        </w:rPr>
        <w:t>公司对金融工具信用管理方法是否发生变化。</w:t>
      </w:r>
    </w:p>
    <w:p>
      <w:pPr>
        <w:pStyle w:val="Style29"/>
        <w:keepNext w:val="0"/>
        <w:keepLines w:val="0"/>
        <w:widowControl w:val="0"/>
        <w:numPr>
          <w:ilvl w:val="0"/>
          <w:numId w:val="17"/>
        </w:numPr>
        <w:shd w:val="clear" w:color="auto" w:fill="auto"/>
        <w:tabs>
          <w:tab w:pos="716" w:val="left"/>
        </w:tabs>
        <w:bidi w:val="0"/>
        <w:spacing w:before="0" w:after="0" w:line="312" w:lineRule="exact"/>
        <w:ind w:left="0" w:right="0" w:firstLine="360"/>
        <w:jc w:val="both"/>
      </w:pPr>
      <w:bookmarkStart w:id="858" w:name="bookmark858"/>
      <w:bookmarkEnd w:id="858"/>
      <w:r>
        <w:rPr>
          <w:color w:val="000000"/>
          <w:spacing w:val="0"/>
          <w:w w:val="100"/>
          <w:position w:val="0"/>
        </w:rPr>
        <w:t>债务人预期表现和还款行为是否发生显著变化。</w:t>
      </w:r>
    </w:p>
    <w:p>
      <w:pPr>
        <w:pStyle w:val="Style29"/>
        <w:keepNext w:val="0"/>
        <w:keepLines w:val="0"/>
        <w:widowControl w:val="0"/>
        <w:numPr>
          <w:ilvl w:val="0"/>
          <w:numId w:val="17"/>
        </w:numPr>
        <w:shd w:val="clear" w:color="auto" w:fill="auto"/>
        <w:tabs>
          <w:tab w:pos="716" w:val="left"/>
        </w:tabs>
        <w:bidi w:val="0"/>
        <w:spacing w:before="0" w:after="0" w:line="312" w:lineRule="exact"/>
        <w:ind w:left="0" w:right="0" w:firstLine="360"/>
        <w:jc w:val="both"/>
      </w:pPr>
      <w:bookmarkStart w:id="859" w:name="bookmark859"/>
      <w:bookmarkEnd w:id="859"/>
      <w:r>
        <w:rPr>
          <w:color w:val="000000"/>
          <w:spacing w:val="0"/>
          <w:w w:val="100"/>
          <w:position w:val="0"/>
        </w:rPr>
        <w:t>债务人经营成果实际或预期是否发生显著变化。</w:t>
      </w:r>
    </w:p>
    <w:p>
      <w:pPr>
        <w:pStyle w:val="Style29"/>
        <w:keepNext w:val="0"/>
        <w:keepLines w:val="0"/>
        <w:widowControl w:val="0"/>
        <w:numPr>
          <w:ilvl w:val="0"/>
          <w:numId w:val="17"/>
        </w:numPr>
        <w:shd w:val="clear" w:color="auto" w:fill="auto"/>
        <w:tabs>
          <w:tab w:pos="716" w:val="left"/>
        </w:tabs>
        <w:bidi w:val="0"/>
        <w:spacing w:before="0" w:after="0" w:line="312" w:lineRule="exact"/>
        <w:ind w:left="0" w:right="0" w:firstLine="360"/>
        <w:jc w:val="both"/>
      </w:pPr>
      <w:bookmarkStart w:id="860" w:name="bookmark860"/>
      <w:bookmarkEnd w:id="860"/>
      <w:r>
        <w:rPr>
          <w:color w:val="000000"/>
          <w:spacing w:val="0"/>
          <w:w w:val="100"/>
          <w:position w:val="0"/>
        </w:rPr>
        <w:t>债务人所处的监管、经济或技术环境是否发生显著不利变化。</w:t>
      </w:r>
    </w:p>
    <w:p>
      <w:pPr>
        <w:pStyle w:val="Style29"/>
        <w:keepNext w:val="0"/>
        <w:keepLines w:val="0"/>
        <w:widowControl w:val="0"/>
        <w:numPr>
          <w:ilvl w:val="0"/>
          <w:numId w:val="17"/>
        </w:numPr>
        <w:shd w:val="clear" w:color="auto" w:fill="auto"/>
        <w:tabs>
          <w:tab w:pos="716" w:val="left"/>
        </w:tabs>
        <w:bidi w:val="0"/>
        <w:spacing w:before="0" w:after="0" w:line="312" w:lineRule="exact"/>
        <w:ind w:left="0" w:right="0" w:firstLine="360"/>
        <w:jc w:val="both"/>
      </w:pPr>
      <w:bookmarkStart w:id="861" w:name="bookmark861"/>
      <w:bookmarkEnd w:id="861"/>
      <w:r>
        <w:rPr>
          <w:color w:val="000000"/>
          <w:spacing w:val="0"/>
          <w:w w:val="100"/>
          <w:position w:val="0"/>
        </w:rPr>
        <w:t>是否存在预期将导致债务人履行其偿债义务的能力发生显著变化的业务、财务或经济状况的不利变化。</w:t>
      </w:r>
    </w:p>
    <w:p>
      <w:pPr>
        <w:pStyle w:val="Style29"/>
        <w:keepNext w:val="0"/>
        <w:keepLines w:val="0"/>
        <w:widowControl w:val="0"/>
        <w:shd w:val="clear" w:color="auto" w:fill="auto"/>
        <w:tabs>
          <w:tab w:pos="687" w:val="left"/>
        </w:tabs>
        <w:bidi w:val="0"/>
        <w:spacing w:before="0" w:after="0" w:line="312" w:lineRule="exact"/>
        <w:ind w:left="0" w:right="0" w:firstLine="360"/>
        <w:jc w:val="both"/>
      </w:pPr>
      <w:bookmarkStart w:id="862" w:name="bookmark862"/>
      <w:r>
        <w:rPr>
          <w:rFonts w:ascii="Times New Roman" w:eastAsia="Times New Roman" w:hAnsi="Times New Roman" w:cs="Times New Roman"/>
          <w:color w:val="000000"/>
          <w:spacing w:val="0"/>
          <w:w w:val="100"/>
          <w:position w:val="0"/>
          <w:sz w:val="18"/>
          <w:szCs w:val="18"/>
        </w:rPr>
        <w:t>3</w:t>
      </w:r>
      <w:bookmarkEnd w:id="862"/>
      <w:r>
        <w:rPr>
          <w:color w:val="000000"/>
          <w:spacing w:val="0"/>
          <w:w w:val="100"/>
          <w:position w:val="0"/>
        </w:rPr>
        <w:t>、</w:t>
        <w:tab/>
        <w:t>以组合为基础评估预期信用风险的组合方法</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本公司对信用风险显著不同的金融资产单项评价信用风险，如：应收关联方款项；与对方存在争议或涉及诉讼、仲裁的 应收款项；已有明显迹象表明债务人很可能无法履行还款义务的应收款项等。</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除了单项评估信用风险的金融资产外，本公司基于共同风险特征将金融资产划分为不同的组别，在组合的基础上评估信 用风险。</w:t>
      </w:r>
    </w:p>
    <w:p>
      <w:pPr>
        <w:pStyle w:val="Style29"/>
        <w:keepNext w:val="0"/>
        <w:keepLines w:val="0"/>
        <w:widowControl w:val="0"/>
        <w:shd w:val="clear" w:color="auto" w:fill="auto"/>
        <w:tabs>
          <w:tab w:pos="697" w:val="left"/>
        </w:tabs>
        <w:bidi w:val="0"/>
        <w:spacing w:before="0" w:after="0" w:line="312" w:lineRule="exact"/>
        <w:ind w:left="0" w:right="0" w:firstLine="360"/>
        <w:jc w:val="both"/>
      </w:pPr>
      <w:bookmarkStart w:id="863" w:name="bookmark863"/>
      <w:r>
        <w:rPr>
          <w:rFonts w:ascii="Times New Roman" w:eastAsia="Times New Roman" w:hAnsi="Times New Roman" w:cs="Times New Roman"/>
          <w:color w:val="000000"/>
          <w:spacing w:val="0"/>
          <w:w w:val="100"/>
          <w:position w:val="0"/>
          <w:sz w:val="18"/>
          <w:szCs w:val="18"/>
        </w:rPr>
        <w:t>4</w:t>
      </w:r>
      <w:bookmarkEnd w:id="863"/>
      <w:r>
        <w:rPr>
          <w:color w:val="000000"/>
          <w:spacing w:val="0"/>
          <w:w w:val="100"/>
          <w:position w:val="0"/>
        </w:rPr>
        <w:t>、</w:t>
        <w:tab/>
        <w:t>金融资产减值的会计处理方法</w:t>
      </w:r>
    </w:p>
    <w:p>
      <w:pPr>
        <w:pStyle w:val="Style29"/>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公司在每个资产负债表日重新计量预期信用损失，由此形成的损失准备的增加或转回金额，作为减值损失或利得计入当 期损益。对于以摊余成本计量的金融资产，损失准备抵减该金融资产在资产负债表中列示的账面价值；对于以公允价值计量</w:t>
        <w:br w:type="page"/>
      </w:r>
      <w:r>
        <w:rPr>
          <w:color w:val="000000"/>
          <w:spacing w:val="0"/>
          <w:w w:val="100"/>
          <w:position w:val="0"/>
        </w:rPr>
        <w:t>且其变动计入其他综合收益的债权投资，公司在其他综合收益中确认其损失准备，不抵减该金融资产的账面价值。</w:t>
      </w:r>
    </w:p>
    <w:p>
      <w:pPr>
        <w:pStyle w:val="Style29"/>
        <w:keepNext w:val="0"/>
        <w:keepLines w:val="0"/>
        <w:widowControl w:val="0"/>
        <w:shd w:val="clear" w:color="auto" w:fill="auto"/>
        <w:bidi w:val="0"/>
        <w:spacing w:before="0" w:after="80" w:line="240" w:lineRule="auto"/>
        <w:ind w:left="0" w:right="0"/>
        <w:jc w:val="both"/>
      </w:pPr>
      <w:bookmarkStart w:id="864" w:name="bookmark864"/>
      <w:r>
        <w:rPr>
          <w:rFonts w:ascii="Times New Roman" w:eastAsia="Times New Roman" w:hAnsi="Times New Roman" w:cs="Times New Roman"/>
          <w:color w:val="000000"/>
          <w:spacing w:val="0"/>
          <w:w w:val="100"/>
          <w:position w:val="0"/>
          <w:sz w:val="18"/>
          <w:szCs w:val="18"/>
        </w:rPr>
        <w:t>5</w:t>
      </w:r>
      <w:bookmarkEnd w:id="864"/>
      <w:r>
        <w:rPr>
          <w:color w:val="000000"/>
          <w:spacing w:val="0"/>
          <w:w w:val="100"/>
          <w:position w:val="0"/>
        </w:rPr>
        <w:t>、各类金融资产信用损失的确定方法</w:t>
      </w:r>
    </w:p>
    <w:p>
      <w:pPr>
        <w:pStyle w:val="Style29"/>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应收票据</w:t>
      </w:r>
    </w:p>
    <w:p>
      <w:pPr>
        <w:pStyle w:val="Style29"/>
        <w:keepNext w:val="0"/>
        <w:keepLines w:val="0"/>
        <w:widowControl w:val="0"/>
        <w:shd w:val="clear" w:color="auto" w:fill="auto"/>
        <w:bidi w:val="0"/>
        <w:spacing w:before="0" w:after="80" w:line="240" w:lineRule="auto"/>
        <w:ind w:left="0" w:right="0"/>
        <w:jc w:val="both"/>
      </w:pPr>
      <w:r>
        <w:rPr>
          <w:color w:val="000000"/>
          <w:spacing w:val="0"/>
          <w:w w:val="100"/>
          <w:position w:val="0"/>
        </w:rPr>
        <w:t>本公司对于应收票据按照相当于整个存续期内的预期信用损失金额计量损失准备。基于应收票据的信用风险特征，将其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划分为不同组合:</w:t>
      </w:r>
    </w:p>
    <w:tbl>
      <w:tblPr>
        <w:tblOverlap w:val="never"/>
        <w:jc w:val="center"/>
        <w:tblLayout w:type="fixed"/>
      </w:tblPr>
      <w:tblGrid>
        <w:gridCol w:w="3389"/>
        <w:gridCol w:w="6269"/>
      </w:tblGrid>
      <w:tr>
        <w:trPr>
          <w:trHeight w:val="33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本组合为应收的银行承兑汇票</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商业承兑汇票及其他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本组合为应收的商业承兑汇票及其他结算方式</w:t>
            </w:r>
          </w:p>
        </w:tc>
      </w:tr>
    </w:tbl>
    <w:p>
      <w:pPr>
        <w:pStyle w:val="Style27"/>
        <w:keepNext w:val="0"/>
        <w:keepLines w:val="0"/>
        <w:widowControl w:val="0"/>
        <w:shd w:val="clear" w:color="auto" w:fill="auto"/>
        <w:bidi w:val="0"/>
        <w:spacing w:before="0" w:after="100" w:line="240" w:lineRule="auto"/>
        <w:ind w:left="34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应收账款</w:t>
      </w:r>
    </w:p>
    <w:p>
      <w:pPr>
        <w:pStyle w:val="Style27"/>
        <w:keepNext w:val="0"/>
        <w:keepLines w:val="0"/>
        <w:widowControl w:val="0"/>
        <w:shd w:val="clear" w:color="auto" w:fill="auto"/>
        <w:bidi w:val="0"/>
        <w:spacing w:before="0" w:after="0" w:line="240" w:lineRule="auto"/>
        <w:ind w:left="346" w:right="0" w:firstLine="0"/>
        <w:jc w:val="left"/>
      </w:pPr>
      <w:r>
        <w:rPr>
          <w:color w:val="000000"/>
          <w:spacing w:val="0"/>
          <w:w w:val="100"/>
          <w:position w:val="0"/>
        </w:rPr>
        <w:t>对于不含重大融资成分或者公司不考虑不超过一年的合同中的融资成分的应收款项和合同资产，本公司按照相当于整个</w:t>
      </w:r>
    </w:p>
    <w:p>
      <w:pPr>
        <w:widowControl w:val="0"/>
        <w:spacing w:line="1" w:lineRule="exact"/>
      </w:pP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存续期内的预期信用损失金额计量损失准备。</w:t>
      </w:r>
    </w:p>
    <w:p>
      <w:pPr>
        <w:pStyle w:val="Style27"/>
        <w:keepNext w:val="0"/>
        <w:keepLines w:val="0"/>
        <w:widowControl w:val="0"/>
        <w:shd w:val="clear" w:color="auto" w:fill="auto"/>
        <w:bidi w:val="0"/>
        <w:spacing w:before="0" w:after="100" w:line="322" w:lineRule="exact"/>
        <w:ind w:left="0" w:right="0" w:firstLine="0"/>
        <w:jc w:val="left"/>
      </w:pPr>
      <w:r>
        <w:rPr>
          <w:color w:val="000000"/>
          <w:spacing w:val="0"/>
          <w:w w:val="100"/>
          <w:position w:val="0"/>
        </w:rPr>
        <w:t>对于包含重大融资成分的应收款项，本公司选择始终按照相当于存续期内预期信用损失的金额计量损失准备。 除了单项评估信用风险的应收账款和合同资产外，基于其信用风险特征，将其划分为不同组合：</w:t>
      </w:r>
    </w:p>
    <w:p>
      <w:pPr>
        <w:pStyle w:val="Style2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具体组合及坏账准备的计提方法</w:t>
      </w:r>
    </w:p>
    <w:tbl>
      <w:tblPr>
        <w:tblOverlap w:val="never"/>
        <w:jc w:val="center"/>
        <w:tblLayout w:type="fixed"/>
      </w:tblPr>
      <w:tblGrid>
        <w:gridCol w:w="3552"/>
        <w:gridCol w:w="6106"/>
      </w:tblGrid>
      <w:tr>
        <w:trPr>
          <w:trHeight w:val="33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纳入合并报表范围内关联组合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金融电子一般客户</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根据公司的客户类型特征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金融电子银行客户</w:t>
            </w:r>
          </w:p>
        </w:tc>
        <w:tc>
          <w:tcPr>
            <w:vMerge/>
            <w:tcBorders>
              <w:left w:val="single" w:sz="4"/>
              <w:right w:val="single" w:sz="4"/>
            </w:tcBorders>
            <w:shd w:val="clear" w:color="auto" w:fill="FFFFFF"/>
            <w:vAlign w:val="center"/>
          </w:tcPr>
          <w:p>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业务客户</w:t>
            </w:r>
          </w:p>
        </w:tc>
        <w:tc>
          <w:tcPr>
            <w:vMerge/>
            <w:tcBorders>
              <w:left w:val="single" w:sz="4"/>
              <w:right w:val="single" w:sz="4"/>
            </w:tcBorders>
            <w:shd w:val="clear" w:color="auto" w:fill="FFFFFF"/>
            <w:vAlign w:val="center"/>
          </w:tcPr>
          <w:p>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工程项目一般客户</w:t>
            </w:r>
          </w:p>
        </w:tc>
        <w:tc>
          <w:tcPr>
            <w:vMerge/>
            <w:tcBorders>
              <w:left w:val="single" w:sz="4"/>
              <w:right w:val="single" w:sz="4"/>
            </w:tcBorders>
            <w:shd w:val="clear" w:color="auto" w:fill="FFFFFF"/>
            <w:vAlign w:val="center"/>
          </w:tcPr>
          <w:p>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工程项目政府客户</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其他类别</w:t>
            </w:r>
          </w:p>
        </w:tc>
        <w:tc>
          <w:tcPr>
            <w:vMerge/>
            <w:tcBorders>
              <w:left w:val="single" w:sz="4"/>
              <w:bottom w:val="single" w:sz="4"/>
              <w:right w:val="single" w:sz="4"/>
            </w:tcBorders>
            <w:shd w:val="clear" w:color="auto" w:fill="FFFFFF"/>
            <w:vAlign w:val="center"/>
          </w:tcPr>
          <w:p>
            <w:pPr/>
          </w:p>
        </w:tc>
      </w:tr>
    </w:tbl>
    <w:p>
      <w:pPr>
        <w:pStyle w:val="Style27"/>
        <w:keepNext w:val="0"/>
        <w:keepLines w:val="0"/>
        <w:widowControl w:val="0"/>
        <w:shd w:val="clear" w:color="auto" w:fill="auto"/>
        <w:bidi w:val="0"/>
        <w:spacing w:before="0" w:after="10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公司对合并范围内的关联方的往来不计提坏账准备。</w:t>
      </w:r>
    </w:p>
    <w:p>
      <w:pPr>
        <w:pStyle w:val="Style27"/>
        <w:keepNext w:val="0"/>
        <w:keepLines w:val="0"/>
        <w:widowControl w:val="0"/>
        <w:shd w:val="clear" w:color="auto" w:fill="auto"/>
        <w:bidi w:val="0"/>
        <w:spacing w:before="0" w:after="100" w:line="240" w:lineRule="auto"/>
        <w:ind w:left="341"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其他应收款</w:t>
      </w:r>
    </w:p>
    <w:p>
      <w:pPr>
        <w:pStyle w:val="Style27"/>
        <w:keepNext w:val="0"/>
        <w:keepLines w:val="0"/>
        <w:widowControl w:val="0"/>
        <w:shd w:val="clear" w:color="auto" w:fill="auto"/>
        <w:bidi w:val="0"/>
        <w:spacing w:before="0" w:after="100" w:line="240" w:lineRule="auto"/>
        <w:ind w:left="341" w:right="0" w:firstLine="0"/>
        <w:jc w:val="left"/>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损失的金额计量减值损失。除了单项评估信用风险的其他应收款外，基于其信用风险特征，将其划分为不同组合:</w:t>
      </w:r>
    </w:p>
    <w:tbl>
      <w:tblPr>
        <w:tblOverlap w:val="never"/>
        <w:jc w:val="center"/>
        <w:tblLayout w:type="fixed"/>
      </w:tblPr>
      <w:tblGrid>
        <w:gridCol w:w="3979"/>
        <w:gridCol w:w="5678"/>
      </w:tblGrid>
      <w:tr>
        <w:trPr>
          <w:trHeight w:val="33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押金、备用金及代扣个人社保公积组合</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保证金组合</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应收暂付款及其他组合</w:t>
            </w:r>
          </w:p>
        </w:tc>
        <w:tc>
          <w:tcPr>
            <w:vMerge/>
            <w:tcBorders>
              <w:left w:val="single" w:sz="4"/>
              <w:bottom w:val="single" w:sz="4"/>
              <w:right w:val="single" w:sz="4"/>
            </w:tcBorders>
            <w:shd w:val="clear" w:color="auto" w:fill="FFFFFF"/>
            <w:vAlign w:val="center"/>
          </w:tcPr>
          <w:p>
            <w:pPr/>
          </w:p>
        </w:tc>
      </w:tr>
    </w:tbl>
    <w:p>
      <w:pPr>
        <w:pStyle w:val="Style27"/>
        <w:keepNext w:val="0"/>
        <w:keepLines w:val="0"/>
        <w:widowControl w:val="0"/>
        <w:shd w:val="clear" w:color="auto" w:fill="auto"/>
        <w:bidi w:val="0"/>
        <w:spacing w:before="0" w:after="120" w:line="240" w:lineRule="auto"/>
        <w:ind w:left="346"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w:t>
      </w:r>
    </w:p>
    <w:p>
      <w:pPr>
        <w:pStyle w:val="Style27"/>
        <w:keepNext w:val="0"/>
        <w:keepLines w:val="0"/>
        <w:widowControl w:val="0"/>
        <w:shd w:val="clear" w:color="auto" w:fill="auto"/>
        <w:bidi w:val="0"/>
        <w:spacing w:before="0" w:after="0" w:line="240" w:lineRule="auto"/>
        <w:ind w:left="346" w:right="0" w:firstLine="0"/>
        <w:jc w:val="left"/>
      </w:pPr>
      <w:r>
        <w:rPr>
          <w:color w:val="000000"/>
          <w:spacing w:val="0"/>
          <w:w w:val="100"/>
          <w:position w:val="0"/>
        </w:rPr>
        <w:t>其他债权投资主要核算以公允价值计量且其变动计入其他综合收益的债券投资等。本公司依据其信用风险自初始确认后</w:t>
      </w:r>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个月内、或整个存续期的预期信用损失的金额计量减值损失。</w:t>
      </w:r>
    </w:p>
    <w:p>
      <w:pPr>
        <w:pStyle w:val="Style29"/>
        <w:keepNext w:val="0"/>
        <w:keepLines w:val="0"/>
        <w:widowControl w:val="0"/>
        <w:numPr>
          <w:ilvl w:val="0"/>
          <w:numId w:val="19"/>
        </w:numPr>
        <w:shd w:val="clear" w:color="auto" w:fill="auto"/>
        <w:tabs>
          <w:tab w:pos="786" w:val="left"/>
        </w:tabs>
        <w:bidi w:val="0"/>
        <w:spacing w:before="0" w:after="0" w:line="319" w:lineRule="exact"/>
        <w:ind w:left="380" w:right="0" w:firstLine="0"/>
        <w:jc w:val="left"/>
      </w:pPr>
      <w:bookmarkStart w:id="865" w:name="bookmark865"/>
      <w:bookmarkEnd w:id="865"/>
      <w:r>
        <w:rPr>
          <w:color w:val="000000"/>
          <w:spacing w:val="0"/>
          <w:w w:val="100"/>
          <w:position w:val="0"/>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包含重大融资成分的应收款项除外</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本公司依据其信用风险自初始确认后是否已经显著增加，采用相当于未来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个月内、或整个存续期的预期信用损失的金</w:t>
      </w:r>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额计量长期应收款减值损失。</w:t>
      </w:r>
    </w:p>
    <w:p>
      <w:pPr>
        <w:pStyle w:val="Style29"/>
        <w:keepNext w:val="0"/>
        <w:keepLines w:val="0"/>
        <w:widowControl w:val="0"/>
        <w:numPr>
          <w:ilvl w:val="0"/>
          <w:numId w:val="19"/>
        </w:numPr>
        <w:shd w:val="clear" w:color="auto" w:fill="auto"/>
        <w:tabs>
          <w:tab w:pos="747" w:val="left"/>
        </w:tabs>
        <w:bidi w:val="0"/>
        <w:spacing w:before="0" w:after="380" w:line="319" w:lineRule="exact"/>
        <w:ind w:left="0" w:right="0"/>
        <w:jc w:val="left"/>
      </w:pPr>
      <w:bookmarkStart w:id="866" w:name="bookmark866"/>
      <w:bookmarkEnd w:id="866"/>
      <w:r>
        <w:rPr>
          <w:color w:val="000000"/>
          <w:spacing w:val="0"/>
          <w:w w:val="100"/>
          <w:position w:val="0"/>
        </w:rPr>
        <w:t>对于购买或源生的已发生信用减值的金融资产，公司在资产负债表日仅将自初始确认后整个存续期内预期信用损失 的累计变动确认为损失准备。</w:t>
      </w:r>
    </w:p>
    <w:p>
      <w:pPr>
        <w:pStyle w:val="Style34"/>
        <w:keepNext/>
        <w:keepLines/>
        <w:widowControl w:val="0"/>
        <w:shd w:val="clear" w:color="auto" w:fill="auto"/>
        <w:bidi w:val="0"/>
        <w:spacing w:before="0" w:after="26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2</w:t>
      </w:r>
      <w:r>
        <w:rPr>
          <w:color w:val="000000"/>
          <w:spacing w:val="0"/>
          <w:w w:val="100"/>
          <w:position w:val="0"/>
        </w:rPr>
        <w:t>、应收款项融资</w:t>
      </w:r>
      <w:bookmarkEnd w:id="867"/>
      <w:bookmarkEnd w:id="868"/>
      <w:bookmarkEnd w:id="870"/>
    </w:p>
    <w:p>
      <w:pPr>
        <w:pStyle w:val="Style29"/>
        <w:keepNext w:val="0"/>
        <w:keepLines w:val="0"/>
        <w:widowControl w:val="0"/>
        <w:shd w:val="clear" w:color="auto" w:fill="auto"/>
        <w:bidi w:val="0"/>
        <w:spacing w:before="0" w:after="80" w:line="312" w:lineRule="exact"/>
        <w:ind w:left="0" w:right="0"/>
        <w:jc w:val="both"/>
      </w:pPr>
      <w:r>
        <w:rPr>
          <w:color w:val="000000"/>
          <w:spacing w:val="0"/>
          <w:w w:val="100"/>
          <w:position w:val="0"/>
        </w:rPr>
        <w:t>分类为以公允价值计量且其变动计入其他综合收益的应收票据和应收账款，自取得起期限在一年内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的部分，列 示为应收款项融资；自取得起期限在一年以上的，列示为其他债权投资。其相关会计政策参见本附注三、</w:t>
      </w:r>
      <w:r>
        <w:rPr>
          <w:color w:val="000000"/>
          <w:spacing w:val="0"/>
          <w:w w:val="100"/>
          <w:position w:val="0"/>
          <w:sz w:val="18"/>
          <w:szCs w:val="18"/>
        </w:rPr>
        <w:t>(</w:t>
      </w:r>
      <w:r>
        <w:rPr>
          <w:color w:val="000000"/>
          <w:spacing w:val="0"/>
          <w:w w:val="100"/>
          <w:position w:val="0"/>
        </w:rPr>
        <w:t>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p>
    <w:p>
      <w:pPr>
        <w:pStyle w:val="Style29"/>
        <w:keepNext w:val="0"/>
        <w:keepLines w:val="0"/>
        <w:widowControl w:val="0"/>
        <w:shd w:val="clear" w:color="auto" w:fill="auto"/>
        <w:bidi w:val="0"/>
        <w:spacing w:before="0" w:after="400" w:line="313" w:lineRule="exact"/>
        <w:ind w:left="0" w:right="0" w:firstLine="0"/>
        <w:jc w:val="both"/>
      </w:pPr>
      <w:r>
        <w:rPr>
          <w:color w:val="000000"/>
          <w:spacing w:val="0"/>
          <w:w w:val="100"/>
          <w:position w:val="0"/>
        </w:rPr>
        <w:t>附注三、（^一广金融资产减值</w:t>
      </w:r>
    </w:p>
    <w:p>
      <w:pPr>
        <w:pStyle w:val="Style34"/>
        <w:keepNext/>
        <w:keepLines/>
        <w:widowControl w:val="0"/>
        <w:shd w:val="clear" w:color="auto" w:fill="auto"/>
        <w:tabs>
          <w:tab w:pos="474" w:val="left"/>
        </w:tabs>
        <w:bidi w:val="0"/>
        <w:spacing w:before="0" w:after="400" w:line="240" w:lineRule="auto"/>
        <w:ind w:left="0" w:right="0" w:firstLine="0"/>
        <w:jc w:val="both"/>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3</w:t>
      </w:r>
      <w:r>
        <w:rPr>
          <w:color w:val="000000"/>
          <w:spacing w:val="0"/>
          <w:w w:val="100"/>
          <w:position w:val="0"/>
        </w:rPr>
        <w:t>、</w:t>
        <w:tab/>
        <w:t>存货</w:t>
      </w:r>
      <w:bookmarkEnd w:id="871"/>
      <w:bookmarkEnd w:id="872"/>
      <w:bookmarkEnd w:id="874"/>
    </w:p>
    <w:p>
      <w:pPr>
        <w:pStyle w:val="Style29"/>
        <w:keepNext w:val="0"/>
        <w:keepLines w:val="0"/>
        <w:widowControl w:val="0"/>
        <w:shd w:val="clear" w:color="auto" w:fill="auto"/>
        <w:tabs>
          <w:tab w:pos="694" w:val="left"/>
        </w:tabs>
        <w:bidi w:val="0"/>
        <w:spacing w:before="0" w:after="0" w:line="360" w:lineRule="auto"/>
        <w:ind w:left="0" w:right="0" w:firstLine="360"/>
        <w:jc w:val="both"/>
      </w:pPr>
      <w:bookmarkStart w:id="875" w:name="bookmark875"/>
      <w:r>
        <w:rPr>
          <w:rFonts w:ascii="Times New Roman" w:eastAsia="Times New Roman" w:hAnsi="Times New Roman" w:cs="Times New Roman"/>
          <w:color w:val="000000"/>
          <w:spacing w:val="0"/>
          <w:w w:val="100"/>
          <w:position w:val="0"/>
          <w:sz w:val="18"/>
          <w:szCs w:val="18"/>
        </w:rPr>
        <w:t>1</w:t>
      </w:r>
      <w:bookmarkEnd w:id="875"/>
      <w:r>
        <w:rPr>
          <w:color w:val="000000"/>
          <w:spacing w:val="0"/>
          <w:w w:val="100"/>
          <w:position w:val="0"/>
        </w:rPr>
        <w:t>、</w:t>
        <w:tab/>
        <w:t>存货的类别</w:t>
      </w:r>
    </w:p>
    <w:p>
      <w:pPr>
        <w:pStyle w:val="Style29"/>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存货分类为：原材料、包装物、库存商品、在产品、低值易耗品、发出商品、委托加工物资等。</w:t>
      </w:r>
    </w:p>
    <w:p>
      <w:pPr>
        <w:pStyle w:val="Style29"/>
        <w:keepNext w:val="0"/>
        <w:keepLines w:val="0"/>
        <w:widowControl w:val="0"/>
        <w:shd w:val="clear" w:color="auto" w:fill="auto"/>
        <w:tabs>
          <w:tab w:pos="714" w:val="left"/>
        </w:tabs>
        <w:bidi w:val="0"/>
        <w:spacing w:before="0" w:after="0" w:line="360" w:lineRule="auto"/>
        <w:ind w:left="0" w:right="0" w:firstLine="360"/>
        <w:jc w:val="both"/>
      </w:pPr>
      <w:bookmarkStart w:id="876" w:name="bookmark876"/>
      <w:r>
        <w:rPr>
          <w:rFonts w:ascii="Times New Roman" w:eastAsia="Times New Roman" w:hAnsi="Times New Roman" w:cs="Times New Roman"/>
          <w:color w:val="000000"/>
          <w:spacing w:val="0"/>
          <w:w w:val="100"/>
          <w:position w:val="0"/>
          <w:sz w:val="18"/>
          <w:szCs w:val="18"/>
        </w:rPr>
        <w:t>2</w:t>
      </w:r>
      <w:bookmarkEnd w:id="876"/>
      <w:r>
        <w:rPr>
          <w:color w:val="000000"/>
          <w:spacing w:val="0"/>
          <w:w w:val="100"/>
          <w:position w:val="0"/>
        </w:rPr>
        <w:t>、</w:t>
        <w:tab/>
        <w:t>发出存货的计价方法</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存货发出时按加权平均法计价。</w:t>
      </w:r>
    </w:p>
    <w:p>
      <w:pPr>
        <w:pStyle w:val="Style29"/>
        <w:keepNext w:val="0"/>
        <w:keepLines w:val="0"/>
        <w:widowControl w:val="0"/>
        <w:shd w:val="clear" w:color="auto" w:fill="auto"/>
        <w:tabs>
          <w:tab w:pos="704" w:val="left"/>
        </w:tabs>
        <w:bidi w:val="0"/>
        <w:spacing w:before="0" w:after="0" w:line="313" w:lineRule="exact"/>
        <w:ind w:left="0" w:right="0" w:firstLine="360"/>
        <w:jc w:val="both"/>
      </w:pPr>
      <w:bookmarkStart w:id="877" w:name="bookmark877"/>
      <w:r>
        <w:rPr>
          <w:rFonts w:ascii="Times New Roman" w:eastAsia="Times New Roman" w:hAnsi="Times New Roman" w:cs="Times New Roman"/>
          <w:color w:val="000000"/>
          <w:spacing w:val="0"/>
          <w:w w:val="100"/>
          <w:position w:val="0"/>
          <w:sz w:val="18"/>
          <w:szCs w:val="18"/>
        </w:rPr>
        <w:t>3</w:t>
      </w:r>
      <w:bookmarkEnd w:id="877"/>
      <w:r>
        <w:rPr>
          <w:color w:val="000000"/>
          <w:spacing w:val="0"/>
          <w:w w:val="100"/>
          <w:position w:val="0"/>
        </w:rPr>
        <w:t>、</w:t>
        <w:tab/>
        <w:t>存货可变现净值的确定依据及存货跌价准备的计提方法</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年末对存货进行全面清查后，按存货的成本与可变现净值孰低提取或调整存货跌价准备。</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年末按照单个存货项目计提存货跌价准备；但对于数量繁多、单价较低的存货，按照存货类别计提存货跌价准备；与在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29"/>
        <w:keepNext w:val="0"/>
        <w:keepLines w:val="0"/>
        <w:widowControl w:val="0"/>
        <w:shd w:val="clear" w:color="auto" w:fill="auto"/>
        <w:bidi w:val="0"/>
        <w:spacing w:before="0" w:after="100" w:line="313" w:lineRule="exact"/>
        <w:ind w:left="360" w:right="0" w:firstLine="0"/>
        <w:jc w:val="both"/>
      </w:pPr>
      <w:r>
        <w:rPr>
          <w:color w:val="000000"/>
          <w:spacing w:val="0"/>
          <w:w w:val="100"/>
          <w:position w:val="0"/>
        </w:rPr>
        <w:t>除有明确证据表明资产负债表日市场价格异常外，存货项目的可变现净值以资产负债表日市场价格为基础确定。 资产负债表日市场价格异常的判断依据为：本年年末存货项目的可变现净值以资产负债表日市场价格为基础确定。</w:t>
      </w:r>
    </w:p>
    <w:p>
      <w:pPr>
        <w:pStyle w:val="Style29"/>
        <w:keepNext w:val="0"/>
        <w:keepLines w:val="0"/>
        <w:widowControl w:val="0"/>
        <w:shd w:val="clear" w:color="auto" w:fill="auto"/>
        <w:tabs>
          <w:tab w:pos="714" w:val="left"/>
        </w:tabs>
        <w:bidi w:val="0"/>
        <w:spacing w:before="0" w:after="0" w:line="360" w:lineRule="auto"/>
        <w:ind w:left="0" w:right="0" w:firstLine="360"/>
        <w:jc w:val="both"/>
      </w:pPr>
      <w:bookmarkStart w:id="878" w:name="bookmark878"/>
      <w:r>
        <w:rPr>
          <w:rFonts w:ascii="Times New Roman" w:eastAsia="Times New Roman" w:hAnsi="Times New Roman" w:cs="Times New Roman"/>
          <w:color w:val="000000"/>
          <w:spacing w:val="0"/>
          <w:w w:val="100"/>
          <w:position w:val="0"/>
          <w:sz w:val="18"/>
          <w:szCs w:val="18"/>
        </w:rPr>
        <w:t>4</w:t>
      </w:r>
      <w:bookmarkEnd w:id="878"/>
      <w:r>
        <w:rPr>
          <w:color w:val="000000"/>
          <w:spacing w:val="0"/>
          <w:w w:val="100"/>
          <w:position w:val="0"/>
        </w:rPr>
        <w:t>、</w:t>
        <w:tab/>
        <w:t>存货的盘存制度</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存货的盘存制度为永续盘存制。</w:t>
      </w:r>
    </w:p>
    <w:p>
      <w:pPr>
        <w:pStyle w:val="Style29"/>
        <w:keepNext w:val="0"/>
        <w:keepLines w:val="0"/>
        <w:widowControl w:val="0"/>
        <w:shd w:val="clear" w:color="auto" w:fill="auto"/>
        <w:tabs>
          <w:tab w:pos="714" w:val="left"/>
        </w:tabs>
        <w:bidi w:val="0"/>
        <w:spacing w:before="0" w:after="100" w:line="313" w:lineRule="exact"/>
        <w:ind w:left="0" w:right="0" w:firstLine="360"/>
        <w:jc w:val="both"/>
      </w:pPr>
      <w:bookmarkStart w:id="879" w:name="bookmark879"/>
      <w:r>
        <w:rPr>
          <w:rFonts w:ascii="Times New Roman" w:eastAsia="Times New Roman" w:hAnsi="Times New Roman" w:cs="Times New Roman"/>
          <w:color w:val="000000"/>
          <w:spacing w:val="0"/>
          <w:w w:val="100"/>
          <w:position w:val="0"/>
          <w:sz w:val="18"/>
          <w:szCs w:val="18"/>
        </w:rPr>
        <w:t>5</w:t>
      </w:r>
      <w:bookmarkEnd w:id="879"/>
      <w:r>
        <w:rPr>
          <w:color w:val="000000"/>
          <w:spacing w:val="0"/>
          <w:w w:val="100"/>
          <w:position w:val="0"/>
        </w:rPr>
        <w:t>、</w:t>
        <w:tab/>
        <w:t>低值易耗品和包装物的摊销方法</w:t>
      </w:r>
    </w:p>
    <w:p>
      <w:pPr>
        <w:pStyle w:val="Style29"/>
        <w:keepNext w:val="0"/>
        <w:keepLines w:val="0"/>
        <w:widowControl w:val="0"/>
        <w:shd w:val="clear" w:color="auto" w:fill="auto"/>
        <w:tabs>
          <w:tab w:pos="766" w:val="left"/>
        </w:tabs>
        <w:bidi w:val="0"/>
        <w:spacing w:before="0" w:after="0" w:line="360" w:lineRule="auto"/>
        <w:ind w:left="0" w:right="0" w:firstLine="360"/>
        <w:jc w:val="both"/>
      </w:pPr>
      <w:bookmarkStart w:id="880" w:name="bookmark880"/>
      <w:r>
        <w:rPr>
          <w:rFonts w:ascii="Times New Roman" w:eastAsia="Times New Roman" w:hAnsi="Times New Roman" w:cs="Times New Roman"/>
          <w:color w:val="000000"/>
          <w:spacing w:val="0"/>
          <w:w w:val="100"/>
          <w:position w:val="0"/>
          <w:sz w:val="18"/>
          <w:szCs w:val="18"/>
        </w:rPr>
        <w:t>（</w:t>
      </w:r>
      <w:bookmarkEnd w:id="880"/>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低值易耗品</w:t>
      </w:r>
    </w:p>
    <w:p>
      <w:pPr>
        <w:pStyle w:val="Style29"/>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按照一次转销法进行摊销。</w:t>
      </w:r>
    </w:p>
    <w:p>
      <w:pPr>
        <w:pStyle w:val="Style29"/>
        <w:keepNext w:val="0"/>
        <w:keepLines w:val="0"/>
        <w:widowControl w:val="0"/>
        <w:shd w:val="clear" w:color="auto" w:fill="auto"/>
        <w:tabs>
          <w:tab w:pos="766" w:val="left"/>
        </w:tabs>
        <w:bidi w:val="0"/>
        <w:spacing w:before="0" w:after="0" w:line="360" w:lineRule="auto"/>
        <w:ind w:left="0" w:right="0" w:firstLine="360"/>
        <w:jc w:val="both"/>
      </w:pPr>
      <w:bookmarkStart w:id="881" w:name="bookmark881"/>
      <w:r>
        <w:rPr>
          <w:rFonts w:ascii="Times New Roman" w:eastAsia="Times New Roman" w:hAnsi="Times New Roman" w:cs="Times New Roman"/>
          <w:color w:val="000000"/>
          <w:spacing w:val="0"/>
          <w:w w:val="100"/>
          <w:position w:val="0"/>
          <w:sz w:val="18"/>
          <w:szCs w:val="18"/>
        </w:rPr>
        <w:t>（</w:t>
      </w:r>
      <w:bookmarkEnd w:id="881"/>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包装物</w:t>
      </w:r>
    </w:p>
    <w:p>
      <w:pPr>
        <w:pStyle w:val="Style29"/>
        <w:keepNext w:val="0"/>
        <w:keepLines w:val="0"/>
        <w:widowControl w:val="0"/>
        <w:shd w:val="clear" w:color="auto" w:fill="auto"/>
        <w:bidi w:val="0"/>
        <w:spacing w:before="0" w:after="400" w:line="313" w:lineRule="exact"/>
        <w:ind w:left="0" w:right="0" w:firstLine="360"/>
        <w:jc w:val="both"/>
      </w:pPr>
      <w:r>
        <w:rPr>
          <w:color w:val="000000"/>
          <w:spacing w:val="0"/>
          <w:w w:val="100"/>
          <w:position w:val="0"/>
        </w:rPr>
        <w:t>按照一次转销法进行摊销。</w:t>
      </w:r>
    </w:p>
    <w:p>
      <w:pPr>
        <w:pStyle w:val="Style34"/>
        <w:keepNext/>
        <w:keepLines/>
        <w:widowControl w:val="0"/>
        <w:shd w:val="clear" w:color="auto" w:fill="auto"/>
        <w:tabs>
          <w:tab w:pos="474" w:val="left"/>
        </w:tabs>
        <w:bidi w:val="0"/>
        <w:spacing w:before="0" w:after="280" w:line="240" w:lineRule="auto"/>
        <w:ind w:left="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1</w:t>
      </w:r>
      <w:bookmarkEnd w:id="884"/>
      <w:r>
        <w:rPr>
          <w:rFonts w:ascii="Times New Roman" w:eastAsia="Times New Roman" w:hAnsi="Times New Roman" w:cs="Times New Roman"/>
          <w:color w:val="000000"/>
          <w:spacing w:val="0"/>
          <w:w w:val="100"/>
          <w:position w:val="0"/>
        </w:rPr>
        <w:t>4</w:t>
      </w:r>
      <w:r>
        <w:rPr>
          <w:color w:val="000000"/>
          <w:spacing w:val="0"/>
          <w:w w:val="100"/>
          <w:position w:val="0"/>
        </w:rPr>
        <w:t>、</w:t>
        <w:tab/>
        <w:t>合同资产</w:t>
      </w:r>
      <w:bookmarkEnd w:id="882"/>
      <w:bookmarkEnd w:id="883"/>
      <w:bookmarkEnd w:id="885"/>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本集团将客户尚未支付合同对价，但本集团已经依据合同履行了履约义务，且不属于无条件（即仅取决于时间流逝）向 客户收款的权利，在资产负债表中列示为合同资产。同一合同下的合同资产和合同负债以净额列示，不同合同下的合同资产 和合同负债不予抵销。</w:t>
      </w:r>
    </w:p>
    <w:p>
      <w:pPr>
        <w:pStyle w:val="Style29"/>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合同资产预期信用损失的确定方法和会计处理方法参见附注三、</w:t>
      </w:r>
      <w:r>
        <w:rPr>
          <w:color w:val="000000"/>
          <w:spacing w:val="0"/>
          <w:w w:val="100"/>
          <w:position w:val="0"/>
          <w:sz w:val="18"/>
          <w:szCs w:val="18"/>
        </w:rPr>
        <w:t>（</w:t>
      </w:r>
      <w:r>
        <w:rPr>
          <w:color w:val="000000"/>
          <w:spacing w:val="0"/>
          <w:w w:val="100"/>
          <w:position w:val="0"/>
        </w:rPr>
        <w:t>十一广金融资产减值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tabs>
          <w:tab w:pos="474" w:val="left"/>
        </w:tabs>
        <w:bidi w:val="0"/>
        <w:spacing w:before="0" w:after="280" w:line="240" w:lineRule="auto"/>
        <w:ind w:left="0" w:right="0" w:firstLine="0"/>
        <w:jc w:val="both"/>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1</w:t>
      </w:r>
      <w:bookmarkEnd w:id="888"/>
      <w:r>
        <w:rPr>
          <w:rFonts w:ascii="Times New Roman" w:eastAsia="Times New Roman" w:hAnsi="Times New Roman" w:cs="Times New Roman"/>
          <w:color w:val="000000"/>
          <w:spacing w:val="0"/>
          <w:w w:val="100"/>
          <w:position w:val="0"/>
        </w:rPr>
        <w:t>5</w:t>
      </w:r>
      <w:r>
        <w:rPr>
          <w:color w:val="000000"/>
          <w:spacing w:val="0"/>
          <w:w w:val="100"/>
          <w:position w:val="0"/>
        </w:rPr>
        <w:t>、</w:t>
        <w:tab/>
        <w:t>合同成本</w:t>
      </w:r>
      <w:bookmarkEnd w:id="886"/>
      <w:bookmarkEnd w:id="887"/>
      <w:bookmarkEnd w:id="889"/>
    </w:p>
    <w:p>
      <w:pPr>
        <w:pStyle w:val="Style29"/>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与合同成本有关的资产包括合同取得成本和合同履约成本。</w:t>
      </w:r>
    </w:p>
    <w:p>
      <w:pPr>
        <w:pStyle w:val="Style29"/>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公司为取得合同发生的增量成本预期能够收回的，作为合同取得成本确认为一项资产。如果合同取得成本的摊销期限不 超过一年，在发生时直接计入当期损益。</w:t>
      </w:r>
    </w:p>
    <w:p>
      <w:pPr>
        <w:pStyle w:val="Style29"/>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公司为履行合同发生的成本，不适用存货、固定资产或无形资产等相关准则的规范范围且同时满足下列条件的，作为合 同履约成本确认为一项资产：</w:t>
      </w:r>
    </w:p>
    <w:p>
      <w:pPr>
        <w:pStyle w:val="Style29"/>
        <w:keepNext w:val="0"/>
        <w:keepLines w:val="0"/>
        <w:widowControl w:val="0"/>
        <w:shd w:val="clear" w:color="auto" w:fill="auto"/>
        <w:bidi w:val="0"/>
        <w:spacing w:before="0" w:after="0" w:line="310" w:lineRule="exact"/>
        <w:ind w:left="0" w:right="0" w:firstLine="360"/>
        <w:jc w:val="both"/>
      </w:pPr>
      <w:bookmarkStart w:id="890" w:name="bookmark890"/>
      <w:r>
        <w:rPr>
          <w:rFonts w:ascii="Times New Roman" w:eastAsia="Times New Roman" w:hAnsi="Times New Roman" w:cs="Times New Roman"/>
          <w:color w:val="000000"/>
          <w:spacing w:val="0"/>
          <w:w w:val="100"/>
          <w:position w:val="0"/>
          <w:sz w:val="18"/>
          <w:szCs w:val="18"/>
        </w:rPr>
        <w:t>1</w:t>
      </w:r>
      <w:bookmarkEnd w:id="890"/>
      <w:r>
        <w:rPr>
          <w:color w:val="000000"/>
          <w:spacing w:val="0"/>
          <w:w w:val="100"/>
          <w:position w:val="0"/>
        </w:rPr>
        <w:t xml:space="preserve">、该成本与一份当前或预期取得的合同直接相关，包括直接人工、直接材料、制造费用（或类似费用）、明确由客户 </w:t>
      </w:r>
      <w:r>
        <w:rPr>
          <w:color w:val="000000"/>
          <w:spacing w:val="0"/>
          <w:w w:val="100"/>
          <w:position w:val="0"/>
        </w:rPr>
        <w:t>承担的成本以及仅因该合同而发生的其他成本；</w:t>
      </w:r>
    </w:p>
    <w:p>
      <w:pPr>
        <w:pStyle w:val="Style29"/>
        <w:keepNext w:val="0"/>
        <w:keepLines w:val="0"/>
        <w:widowControl w:val="0"/>
        <w:shd w:val="clear" w:color="auto" w:fill="auto"/>
        <w:tabs>
          <w:tab w:pos="674" w:val="left"/>
        </w:tabs>
        <w:bidi w:val="0"/>
        <w:spacing w:before="0" w:after="100" w:line="312" w:lineRule="exact"/>
        <w:ind w:left="0" w:right="0"/>
        <w:jc w:val="both"/>
      </w:pPr>
      <w:bookmarkStart w:id="891" w:name="bookmark891"/>
      <w:r>
        <w:rPr>
          <w:rFonts w:ascii="Times New Roman" w:eastAsia="Times New Roman" w:hAnsi="Times New Roman" w:cs="Times New Roman"/>
          <w:color w:val="000000"/>
          <w:spacing w:val="0"/>
          <w:w w:val="100"/>
          <w:position w:val="0"/>
          <w:sz w:val="18"/>
          <w:szCs w:val="18"/>
        </w:rPr>
        <w:t>2</w:t>
      </w:r>
      <w:bookmarkEnd w:id="891"/>
      <w:r>
        <w:rPr>
          <w:color w:val="000000"/>
          <w:spacing w:val="0"/>
          <w:w w:val="100"/>
          <w:position w:val="0"/>
        </w:rPr>
        <w:t>、</w:t>
        <w:tab/>
        <w:t>该成本增加了公司未来用于履行履约义务的资源；</w:t>
      </w:r>
    </w:p>
    <w:p>
      <w:pPr>
        <w:pStyle w:val="Style29"/>
        <w:keepNext w:val="0"/>
        <w:keepLines w:val="0"/>
        <w:widowControl w:val="0"/>
        <w:shd w:val="clear" w:color="auto" w:fill="auto"/>
        <w:tabs>
          <w:tab w:pos="674" w:val="left"/>
        </w:tabs>
        <w:bidi w:val="0"/>
        <w:spacing w:before="0" w:after="0" w:line="360" w:lineRule="auto"/>
        <w:ind w:left="0" w:right="0"/>
        <w:jc w:val="both"/>
      </w:pPr>
      <w:bookmarkStart w:id="892" w:name="bookmark892"/>
      <w:r>
        <w:rPr>
          <w:rFonts w:ascii="Times New Roman" w:eastAsia="Times New Roman" w:hAnsi="Times New Roman" w:cs="Times New Roman"/>
          <w:color w:val="000000"/>
          <w:spacing w:val="0"/>
          <w:w w:val="100"/>
          <w:position w:val="0"/>
          <w:sz w:val="18"/>
          <w:szCs w:val="18"/>
        </w:rPr>
        <w:t>3</w:t>
      </w:r>
      <w:bookmarkEnd w:id="892"/>
      <w:r>
        <w:rPr>
          <w:color w:val="000000"/>
          <w:spacing w:val="0"/>
          <w:w w:val="100"/>
          <w:position w:val="0"/>
        </w:rPr>
        <w:t>、</w:t>
        <w:tab/>
        <w:t>该成本预期能够收回。</w:t>
      </w:r>
    </w:p>
    <w:p>
      <w:pPr>
        <w:pStyle w:val="Style29"/>
        <w:keepNext w:val="0"/>
        <w:keepLines w:val="0"/>
        <w:widowControl w:val="0"/>
        <w:shd w:val="clear" w:color="auto" w:fill="auto"/>
        <w:bidi w:val="0"/>
        <w:spacing w:before="0" w:after="400" w:line="312" w:lineRule="exact"/>
        <w:ind w:left="0" w:right="0"/>
        <w:jc w:val="both"/>
      </w:pPr>
      <w:r>
        <w:rPr>
          <w:color w:val="000000"/>
          <w:spacing w:val="0"/>
          <w:w w:val="100"/>
          <w:position w:val="0"/>
        </w:rPr>
        <w:t>公司对于与合同成本有关的资产采用与该资产相关的商品或服务收入确认相同的基础进行摊销，计入当期损益。如果与 合同成本有关的资产的账面价值高于因转让与该资产相关的商品或服务预期能够取得的剩余对价减去估计将要发生的成本， 公司对超出部分计提减值准备，并确认为资产减值损失。以前期间减值的因素之后发生变化，使得转让该资产相关的商品或 服务预期能够取得的剩余对价减去估计将要发生的成本高于该资产账面价值的，转回原已计提的资产减值准备，并计入当期 损益，但转回后的资产账面价值不超过假定不计提减值准备情况下该资产在转回日的账面价值。</w:t>
      </w:r>
    </w:p>
    <w:p>
      <w:pPr>
        <w:pStyle w:val="Style34"/>
        <w:keepNext/>
        <w:keepLines/>
        <w:widowControl w:val="0"/>
        <w:shd w:val="clear" w:color="auto" w:fill="auto"/>
        <w:tabs>
          <w:tab w:pos="414" w:val="left"/>
        </w:tabs>
        <w:bidi w:val="0"/>
        <w:spacing w:before="0" w:after="280" w:line="240" w:lineRule="auto"/>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6</w:t>
      </w:r>
      <w:r>
        <w:rPr>
          <w:color w:val="000000"/>
          <w:spacing w:val="0"/>
          <w:w w:val="100"/>
          <w:position w:val="0"/>
        </w:rPr>
        <w:t>、</w:t>
        <w:tab/>
        <w:t>持有待售资产</w:t>
      </w:r>
      <w:bookmarkEnd w:id="893"/>
      <w:bookmarkEnd w:id="894"/>
      <w:bookmarkEnd w:id="896"/>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本公司若主要通过出售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包括具有商业实质的非货币性资产交换，下同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而非持续使用一项非流动资产或处置组收回其账 面价值的，则将其划分为持有待售类别。具体标准为同时满足以下条件：某项非流动资产或处置组根据类似交易中出售此类 资产或处置组的惯例，在当前状况下即可立即出售；本公司已经就出售计划作出决议且获得确定的购买承诺；预计出售将在 一年内完成。其中，处置组是指在一项交易中作为整体通过出售或其他方式一并处置的一组资产，以及在该交易中转让的与 这些资产直接相关的负债。处置组所属的资产组或资产组组合按照《企业会计准则第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资产减值》分摊了企业合并中 取得的商誉的，该处置组应当包含分摊至处置组的商誉。</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本公司初始计量或在资产负债表日重新计量划分为持有待售的非流动资产和处置组时，其账面价值高于公允价值减去出 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的计量规定 的各项非流动资产的账面价值。后续资产负债表日持有待售的处置组公允价值减去出售费用后的净额增加的，以前减记的金 额应当予以恢复，并在划分为持有待售类别后适用持有待售准则计量规定的非流动资产确认的资产减值损失金额内转回，转 回金额计入当期损益，并根据处置组中除商誉外适用持有待售准则计量规定的各项非流动资产账面价值所占比重按比例增加 其账面价值；已抵减的商誉账面价值，以及适用持有待售准则计量规定的非流动资产在划分为持有待售类别前确认的资产减 值损失不得转回。</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29"/>
        <w:keepNext w:val="0"/>
        <w:keepLines w:val="0"/>
        <w:widowControl w:val="0"/>
        <w:shd w:val="clear" w:color="auto" w:fill="auto"/>
        <w:bidi w:val="0"/>
        <w:spacing w:before="0" w:after="400" w:line="312" w:lineRule="exact"/>
        <w:ind w:left="0" w:right="0"/>
        <w:jc w:val="both"/>
      </w:pPr>
      <w:r>
        <w:rPr>
          <w:color w:val="000000"/>
          <w:spacing w:val="0"/>
          <w:w w:val="100"/>
          <w:position w:val="0"/>
        </w:rPr>
        <w:t>非流动资产或处置组不再满足持有待售类别的划分条件时，本公司不再将其继续划分为持有待售类别或将非流动资产从 持有待售的处置组中移除，并按照以下两者孰低计量：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划分为持有待售类别前的账面价值，按照假定不划分为持有待售 类别情况下本应确认的折旧、摊销或减值等进行调整后的金额；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可收回金额。</w:t>
      </w:r>
    </w:p>
    <w:p>
      <w:pPr>
        <w:pStyle w:val="Style34"/>
        <w:keepNext/>
        <w:keepLines/>
        <w:widowControl w:val="0"/>
        <w:shd w:val="clear" w:color="auto" w:fill="auto"/>
        <w:tabs>
          <w:tab w:pos="414" w:val="left"/>
        </w:tabs>
        <w:bidi w:val="0"/>
        <w:spacing w:before="0" w:after="400" w:line="240" w:lineRule="auto"/>
        <w:ind w:left="0" w:right="0" w:firstLine="0"/>
        <w:jc w:val="both"/>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1</w:t>
      </w:r>
      <w:bookmarkEnd w:id="899"/>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897"/>
      <w:bookmarkEnd w:id="898"/>
      <w:bookmarkEnd w:id="900"/>
    </w:p>
    <w:p>
      <w:pPr>
        <w:pStyle w:val="Style29"/>
        <w:keepNext w:val="0"/>
        <w:keepLines w:val="0"/>
        <w:widowControl w:val="0"/>
        <w:shd w:val="clear" w:color="auto" w:fill="auto"/>
        <w:tabs>
          <w:tab w:pos="655" w:val="left"/>
        </w:tabs>
        <w:bidi w:val="0"/>
        <w:spacing w:before="0" w:after="0" w:line="360" w:lineRule="auto"/>
        <w:ind w:left="0" w:right="0"/>
        <w:jc w:val="both"/>
      </w:pPr>
      <w:bookmarkStart w:id="901" w:name="bookmark901"/>
      <w:r>
        <w:rPr>
          <w:rFonts w:ascii="Times New Roman" w:eastAsia="Times New Roman" w:hAnsi="Times New Roman" w:cs="Times New Roman"/>
          <w:color w:val="000000"/>
          <w:spacing w:val="0"/>
          <w:w w:val="100"/>
          <w:position w:val="0"/>
          <w:sz w:val="18"/>
          <w:szCs w:val="18"/>
        </w:rPr>
        <w:t>1</w:t>
      </w:r>
      <w:bookmarkEnd w:id="901"/>
      <w:r>
        <w:rPr>
          <w:color w:val="000000"/>
          <w:spacing w:val="0"/>
          <w:w w:val="100"/>
          <w:position w:val="0"/>
        </w:rPr>
        <w:t>、</w:t>
        <w:tab/>
        <w:t>共同控制、重大影响的判断标准</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单位不具有控制、共同控制或重大影响的长期股权投资，作为可供出售金融资产或以公允价值计量且其变动计入当期损益的 金融资产核算，其会计政策详见附注三、</w:t>
      </w:r>
      <w:r>
        <w:rPr>
          <w:color w:val="000000"/>
          <w:spacing w:val="0"/>
          <w:w w:val="100"/>
          <w:position w:val="0"/>
          <w:sz w:val="18"/>
          <w:szCs w:val="18"/>
        </w:rPr>
        <w:t>（</w:t>
      </w:r>
      <w:r>
        <w:rPr>
          <w:color w:val="000000"/>
          <w:spacing w:val="0"/>
          <w:w w:val="100"/>
          <w:position w:val="0"/>
        </w:rPr>
        <w:t>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29"/>
        <w:keepNext w:val="0"/>
        <w:keepLines w:val="0"/>
        <w:widowControl w:val="0"/>
        <w:shd w:val="clear" w:color="auto" w:fill="auto"/>
        <w:tabs>
          <w:tab w:pos="674" w:val="left"/>
        </w:tabs>
        <w:bidi w:val="0"/>
        <w:spacing w:before="0" w:after="0" w:line="360" w:lineRule="auto"/>
        <w:ind w:left="0" w:right="0"/>
        <w:jc w:val="both"/>
      </w:pPr>
      <w:bookmarkStart w:id="902" w:name="bookmark902"/>
      <w:r>
        <w:rPr>
          <w:rFonts w:ascii="Times New Roman" w:eastAsia="Times New Roman" w:hAnsi="Times New Roman" w:cs="Times New Roman"/>
          <w:color w:val="000000"/>
          <w:spacing w:val="0"/>
          <w:w w:val="100"/>
          <w:position w:val="0"/>
          <w:sz w:val="18"/>
          <w:szCs w:val="18"/>
        </w:rPr>
        <w:t>2</w:t>
      </w:r>
      <w:bookmarkEnd w:id="902"/>
      <w:r>
        <w:rPr>
          <w:color w:val="000000"/>
          <w:spacing w:val="0"/>
          <w:w w:val="100"/>
          <w:position w:val="0"/>
        </w:rPr>
        <w:t>、</w:t>
        <w:tab/>
        <w:t>初始投资成本的确定</w:t>
      </w:r>
    </w:p>
    <w:p>
      <w:pPr>
        <w:pStyle w:val="Style29"/>
        <w:keepNext w:val="0"/>
        <w:keepLines w:val="0"/>
        <w:widowControl w:val="0"/>
        <w:shd w:val="clear" w:color="auto" w:fill="auto"/>
        <w:bidi w:val="0"/>
        <w:spacing w:before="0" w:after="0" w:line="312" w:lineRule="exact"/>
        <w:ind w:left="0" w:right="0"/>
        <w:jc w:val="both"/>
      </w:pPr>
      <w:bookmarkStart w:id="903" w:name="bookmark903"/>
      <w:r>
        <w:rPr>
          <w:rFonts w:ascii="Times New Roman" w:eastAsia="Times New Roman" w:hAnsi="Times New Roman" w:cs="Times New Roman"/>
          <w:color w:val="000000"/>
          <w:spacing w:val="0"/>
          <w:w w:val="100"/>
          <w:position w:val="0"/>
          <w:sz w:val="18"/>
          <w:szCs w:val="18"/>
        </w:rPr>
        <w:t>（</w:t>
      </w:r>
      <w:bookmarkEnd w:id="9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对于同一控制下的企业合并取得的长期股权投资，在合并日按照被合并方在最终控制方合并财务报表中的账面价值 的份额作为长期股权投资的初始投资成本。长期股权投资初始投资成本与支付的现金、转让的非现金资产以及所承担债务账 面价值之间的差额，调整资本公积；资本公积不足冲减的，调整留存收益。以发行权益性证券作为合并对价的，在合并日按 </w:t>
      </w:r>
      <w:r>
        <w:rPr>
          <w:color w:val="000000"/>
          <w:spacing w:val="0"/>
          <w:w w:val="100"/>
          <w:position w:val="0"/>
        </w:rPr>
        <w:t>照被合并方在最终控制方合并财务报表中的账面价值的份额作为长期股权投资的初始投资成本,按照发行股份的面值总额作 为股本，长期股权投资初始投资成本与所发行股份面值总额之间的差额，调整资本公积；资本公积不足冲减的，调整留存收 益。通过多次交易分步取得同一控制下被合并方的股权，最终形成同一控制下企业合并的，应分别是否属于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 按照应享有被合并方在最终控制方合并财务报表中的账面价值的份额作为长期股权投资的初始投资成本，长期股权投资初始 投资成本与达到合并前的长期股权投资账面价值加上合并日进一步取得股份新支付对价的账面价值之和的差额，调整资本公 积；资本公积不足冲减的，调整留存收益。合并日之前持有的股权投资因采用权益法核算或为可供出售金融资产而确认的其 他综合收益，暂不进行会计处理。</w:t>
      </w:r>
    </w:p>
    <w:p>
      <w:pPr>
        <w:pStyle w:val="Style29"/>
        <w:keepNext w:val="0"/>
        <w:keepLines w:val="0"/>
        <w:widowControl w:val="0"/>
        <w:numPr>
          <w:ilvl w:val="0"/>
          <w:numId w:val="15"/>
        </w:numPr>
        <w:shd w:val="clear" w:color="auto" w:fill="auto"/>
        <w:bidi w:val="0"/>
        <w:spacing w:before="0" w:after="0" w:line="312" w:lineRule="exact"/>
        <w:ind w:left="0" w:right="0" w:firstLine="360"/>
        <w:jc w:val="both"/>
      </w:pPr>
      <w:bookmarkStart w:id="904" w:name="bookmark904"/>
      <w:bookmarkEnd w:id="904"/>
      <w:r>
        <w:rPr>
          <w:color w:val="000000"/>
          <w:spacing w:val="0"/>
          <w:w w:val="100"/>
          <w:position w:val="0"/>
        </w:rPr>
        <w:t>对于非同一控制下的企业合并取得的长期股权投资，在购买日按照合并成本作为长期股权投资的初始投资成本，合 并成本包括购买方付出的资产、发生或承担的负债、发行的权益性证券的公允价值之和。通过多次交易分步取得被购买方的 股权，最终形成非同一控制下的企业合并的，应分别是否属于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 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 本之和，作为改按成本法核算的长期股权投资的初始投资成本。原持有的股权采用权益法核算的，相关其他综合收益暂不进 行会计处理。原持有股权投资为可供出售金融资产的，其公允价值与账面价值之间的差额，以及原计入其他综合收益的累计 公允价值变动转入当期损益。</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关的费用、税金及其他必要支出也计入投资成本。对于因能够对被投资单位实施重大影响或实施共同控制但不构成控制的， 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号——金融工具确认和计量》确定的原持有股权投资的公允价值加上新增投资 成本之和。</w:t>
      </w:r>
    </w:p>
    <w:p>
      <w:pPr>
        <w:pStyle w:val="Style29"/>
        <w:keepNext w:val="0"/>
        <w:keepLines w:val="0"/>
        <w:widowControl w:val="0"/>
        <w:shd w:val="clear" w:color="auto" w:fill="auto"/>
        <w:bidi w:val="0"/>
        <w:spacing w:before="0" w:after="0" w:line="360" w:lineRule="auto"/>
        <w:ind w:left="0" w:right="0" w:firstLine="360"/>
        <w:jc w:val="both"/>
      </w:pPr>
      <w:bookmarkStart w:id="905" w:name="bookmark905"/>
      <w:r>
        <w:rPr>
          <w:rFonts w:ascii="Times New Roman" w:eastAsia="Times New Roman" w:hAnsi="Times New Roman" w:cs="Times New Roman"/>
          <w:color w:val="000000"/>
          <w:spacing w:val="0"/>
          <w:w w:val="100"/>
          <w:position w:val="0"/>
          <w:sz w:val="18"/>
          <w:szCs w:val="18"/>
        </w:rPr>
        <w:t>3</w:t>
      </w:r>
      <w:bookmarkEnd w:id="905"/>
      <w:r>
        <w:rPr>
          <w:color w:val="000000"/>
          <w:spacing w:val="0"/>
          <w:w w:val="100"/>
          <w:position w:val="0"/>
        </w:rPr>
        <w:t>、后续计量及损益确认方法</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对被投资单位具有共同控制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构成共同经营者除外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或重大影响的长期股权投资，采用权益法核算。此外，公司财务报表 采用成本法核算能够对被投资单位实施控制的长期股权投资。</w:t>
      </w:r>
    </w:p>
    <w:p>
      <w:pPr>
        <w:pStyle w:val="Style29"/>
        <w:keepNext w:val="0"/>
        <w:keepLines w:val="0"/>
        <w:widowControl w:val="0"/>
        <w:numPr>
          <w:ilvl w:val="0"/>
          <w:numId w:val="21"/>
        </w:numPr>
        <w:shd w:val="clear" w:color="auto" w:fill="auto"/>
        <w:tabs>
          <w:tab w:pos="706" w:val="left"/>
        </w:tabs>
        <w:bidi w:val="0"/>
        <w:spacing w:before="0" w:after="0" w:line="360" w:lineRule="auto"/>
        <w:ind w:left="0" w:right="0" w:firstLine="360"/>
        <w:jc w:val="both"/>
      </w:pPr>
      <w:bookmarkStart w:id="906" w:name="bookmark906"/>
      <w:bookmarkEnd w:id="906"/>
      <w:r>
        <w:rPr>
          <w:color w:val="000000"/>
          <w:spacing w:val="0"/>
          <w:w w:val="100"/>
          <w:position w:val="0"/>
        </w:rPr>
        <w:t>成本法核算的长期股权投资</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29"/>
        <w:keepNext w:val="0"/>
        <w:keepLines w:val="0"/>
        <w:widowControl w:val="0"/>
        <w:numPr>
          <w:ilvl w:val="0"/>
          <w:numId w:val="21"/>
        </w:numPr>
        <w:shd w:val="clear" w:color="auto" w:fill="auto"/>
        <w:tabs>
          <w:tab w:pos="706" w:val="left"/>
        </w:tabs>
        <w:bidi w:val="0"/>
        <w:spacing w:before="0" w:after="0" w:line="360" w:lineRule="auto"/>
        <w:ind w:left="0" w:right="0" w:firstLine="360"/>
        <w:jc w:val="both"/>
      </w:pPr>
      <w:bookmarkStart w:id="907" w:name="bookmark907"/>
      <w:bookmarkEnd w:id="907"/>
      <w:r>
        <w:rPr>
          <w:color w:val="000000"/>
          <w:spacing w:val="0"/>
          <w:w w:val="100"/>
          <w:position w:val="0"/>
        </w:rPr>
        <w:t>权益法核算的长期股权投资</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 xml:space="preserve">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w:t>
      </w:r>
      <w:r>
        <w:rPr>
          <w:color w:val="000000"/>
          <w:spacing w:val="0"/>
          <w:w w:val="100"/>
          <w:position w:val="0"/>
        </w:rPr>
        <w:t>本公司向合营企业或联营企业出售的资产构成业务的，取得的对价与业务的账面价值之差，全额计入当期损益。本公司自联 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 相关的利得或损失。</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29"/>
        <w:keepNext w:val="0"/>
        <w:keepLines w:val="0"/>
        <w:widowControl w:val="0"/>
        <w:numPr>
          <w:ilvl w:val="0"/>
          <w:numId w:val="21"/>
        </w:numPr>
        <w:shd w:val="clear" w:color="auto" w:fill="auto"/>
        <w:tabs>
          <w:tab w:pos="726" w:val="left"/>
        </w:tabs>
        <w:bidi w:val="0"/>
        <w:spacing w:before="0" w:after="0" w:line="360" w:lineRule="auto"/>
        <w:ind w:left="0" w:right="0"/>
        <w:jc w:val="both"/>
      </w:pPr>
      <w:bookmarkStart w:id="908" w:name="bookmark908"/>
      <w:bookmarkEnd w:id="908"/>
      <w:r>
        <w:rPr>
          <w:color w:val="000000"/>
          <w:spacing w:val="0"/>
          <w:w w:val="100"/>
          <w:position w:val="0"/>
        </w:rPr>
        <w:t>收购少数股权</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在编制合并财务报表时，因购买少数股权新增的长期股权投资与按照新增持股比例计算应享有子公司自购买日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或合并 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开始持续计算的净资产份额之间的差额，调整资本公积，资本公积不足冲减的，调整留存收益。</w:t>
      </w:r>
    </w:p>
    <w:p>
      <w:pPr>
        <w:pStyle w:val="Style29"/>
        <w:keepNext w:val="0"/>
        <w:keepLines w:val="0"/>
        <w:widowControl w:val="0"/>
        <w:numPr>
          <w:ilvl w:val="0"/>
          <w:numId w:val="21"/>
        </w:numPr>
        <w:shd w:val="clear" w:color="auto" w:fill="auto"/>
        <w:tabs>
          <w:tab w:pos="726" w:val="left"/>
        </w:tabs>
        <w:bidi w:val="0"/>
        <w:spacing w:before="0" w:after="0" w:line="360" w:lineRule="auto"/>
        <w:ind w:left="0" w:right="0"/>
        <w:jc w:val="both"/>
      </w:pPr>
      <w:bookmarkStart w:id="909" w:name="bookmark909"/>
      <w:bookmarkEnd w:id="909"/>
      <w:r>
        <w:rPr>
          <w:color w:val="000000"/>
          <w:spacing w:val="0"/>
          <w:w w:val="100"/>
          <w:position w:val="0"/>
        </w:rPr>
        <w:t>处置长期股权投资</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附注三、</w:t>
      </w:r>
      <w:r>
        <w:rPr>
          <w:color w:val="000000"/>
          <w:spacing w:val="0"/>
          <w:w w:val="100"/>
          <w:position w:val="0"/>
          <w:sz w:val="18"/>
          <w:szCs w:val="18"/>
        </w:rPr>
        <w:t>(</w:t>
      </w:r>
      <w:r>
        <w:rPr>
          <w:color w:val="000000"/>
          <w:spacing w:val="0"/>
          <w:w w:val="100"/>
          <w:position w:val="0"/>
        </w:rPr>
        <w:t>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其他情形下的长期股权投资处置，对于处置的股权，其账面价值与实际取得价款的差额，计入当期损益。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34"/>
        <w:keepNext/>
        <w:keepLines/>
        <w:widowControl w:val="0"/>
        <w:shd w:val="clear" w:color="auto" w:fill="auto"/>
        <w:bidi w:val="0"/>
        <w:spacing w:before="0" w:after="28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1</w:t>
      </w:r>
      <w:bookmarkEnd w:id="912"/>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910"/>
      <w:bookmarkEnd w:id="911"/>
      <w:bookmarkEnd w:id="913"/>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投资性房地产计量模式</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成本法计量</w:t>
      </w:r>
    </w:p>
    <w:p>
      <w:pPr>
        <w:pStyle w:val="Style29"/>
        <w:keepNext w:val="0"/>
        <w:keepLines w:val="0"/>
        <w:widowControl w:val="0"/>
        <w:shd w:val="clear" w:color="auto" w:fill="auto"/>
        <w:bidi w:val="0"/>
        <w:spacing w:before="0" w:after="180" w:line="312" w:lineRule="exact"/>
        <w:ind w:left="0" w:right="0"/>
        <w:jc w:val="both"/>
      </w:pPr>
      <w:r>
        <w:rPr>
          <w:color w:val="000000"/>
          <w:spacing w:val="0"/>
          <w:w w:val="100"/>
          <w:position w:val="0"/>
        </w:rPr>
        <w:t>折旧或摊销方法</w:t>
      </w:r>
    </w:p>
    <w:p>
      <w:pPr>
        <w:pStyle w:val="Style29"/>
        <w:keepNext w:val="0"/>
        <w:keepLines w:val="0"/>
        <w:widowControl w:val="0"/>
        <w:shd w:val="clear" w:color="auto" w:fill="auto"/>
        <w:tabs>
          <w:tab w:pos="706" w:val="left"/>
        </w:tabs>
        <w:bidi w:val="0"/>
        <w:spacing w:before="0" w:after="0" w:line="322" w:lineRule="exact"/>
        <w:ind w:left="0" w:right="0"/>
        <w:jc w:val="both"/>
      </w:pPr>
      <w:bookmarkStart w:id="914" w:name="bookmark914"/>
      <w:r>
        <w:rPr>
          <w:rFonts w:ascii="Times New Roman" w:eastAsia="Times New Roman" w:hAnsi="Times New Roman" w:cs="Times New Roman"/>
          <w:color w:val="000000"/>
          <w:spacing w:val="0"/>
          <w:w w:val="100"/>
          <w:position w:val="0"/>
          <w:sz w:val="18"/>
          <w:szCs w:val="18"/>
        </w:rPr>
        <w:t>1</w:t>
      </w:r>
      <w:bookmarkEnd w:id="914"/>
      <w:r>
        <w:rPr>
          <w:color w:val="000000"/>
          <w:spacing w:val="0"/>
          <w:w w:val="100"/>
          <w:position w:val="0"/>
        </w:rPr>
        <w:t>、</w:t>
        <w:tab/>
        <w:t>投资性房地产包括已出租的土地使用权、持有并准备增值后转让的土地使用权和已出租的建筑物。</w:t>
      </w:r>
    </w:p>
    <w:p>
      <w:pPr>
        <w:pStyle w:val="Style29"/>
        <w:keepNext w:val="0"/>
        <w:keepLines w:val="0"/>
        <w:widowControl w:val="0"/>
        <w:shd w:val="clear" w:color="auto" w:fill="auto"/>
        <w:tabs>
          <w:tab w:pos="695" w:val="left"/>
        </w:tabs>
        <w:bidi w:val="0"/>
        <w:spacing w:before="0" w:after="380" w:line="322" w:lineRule="exact"/>
        <w:ind w:left="0" w:right="0"/>
        <w:jc w:val="both"/>
      </w:pPr>
      <w:bookmarkStart w:id="915" w:name="bookmark915"/>
      <w:r>
        <w:rPr>
          <w:rFonts w:ascii="Times New Roman" w:eastAsia="Times New Roman" w:hAnsi="Times New Roman" w:cs="Times New Roman"/>
          <w:color w:val="000000"/>
          <w:spacing w:val="0"/>
          <w:w w:val="100"/>
          <w:position w:val="0"/>
          <w:sz w:val="18"/>
          <w:szCs w:val="18"/>
        </w:rPr>
        <w:t>2</w:t>
      </w:r>
      <w:bookmarkEnd w:id="915"/>
      <w:r>
        <w:rPr>
          <w:color w:val="000000"/>
          <w:spacing w:val="0"/>
          <w:w w:val="100"/>
          <w:position w:val="0"/>
        </w:rPr>
        <w:t>、</w:t>
        <w:tab/>
        <w:t>投资性房地产按照成本进行初始计量，采用成本模式进行后续计量，并采用与固定资产和无形资产相同的方法计提 折旧或进行摊销。</w:t>
      </w:r>
    </w:p>
    <w:p>
      <w:pPr>
        <w:pStyle w:val="Style34"/>
        <w:keepNext/>
        <w:keepLines/>
        <w:widowControl w:val="0"/>
        <w:shd w:val="clear" w:color="auto" w:fill="auto"/>
        <w:bidi w:val="0"/>
        <w:spacing w:before="0" w:after="38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916"/>
      <w:bookmarkEnd w:id="917"/>
      <w:bookmarkEnd w:id="919"/>
    </w:p>
    <w:p>
      <w:pPr>
        <w:pStyle w:val="Style41"/>
        <w:keepNext/>
        <w:keepLines/>
        <w:widowControl w:val="0"/>
        <w:shd w:val="clear" w:color="auto" w:fill="auto"/>
        <w:bidi w:val="0"/>
        <w:spacing w:before="0" w:after="280" w:line="240" w:lineRule="auto"/>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20"/>
      <w:bookmarkEnd w:id="921"/>
      <w:bookmarkEnd w:id="923"/>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固定资产是指为生产商品、提供劳务、出租或经营管理而持有的，使用年限超过一个会计年度的有形资产。固定资产 同时满足下列条件的，才能予以确认：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 计量。本公司的固定资产分为：房屋及建筑物、机器设备、专用设备、运输工具、模具、电子设备、办公设备、其他设备 等。固定资产以取得时的实际成本入账，并从其达到预定可使用状态的次月起计提折旧。</w:t>
      </w:r>
    </w:p>
    <w:p>
      <w:pPr>
        <w:pStyle w:val="Style41"/>
        <w:keepNext/>
        <w:keepLines/>
        <w:widowControl w:val="0"/>
        <w:shd w:val="clear" w:color="auto" w:fill="auto"/>
        <w:bidi w:val="0"/>
        <w:spacing w:before="0" w:after="320" w:line="240" w:lineRule="auto"/>
        <w:ind w:left="0" w:right="0" w:firstLine="14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w:t>
      </w:r>
      <w:bookmarkEnd w:id="92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24"/>
      <w:bookmarkEnd w:id="925"/>
      <w:bookmarkEnd w:id="927"/>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固定资产折旧采用年限平均法分类计提，根据固定资产类别、预计使用寿命和预计净残值率确定折旧率。如固定资产各组成 部分的使用寿命不同或者以不同方式为企业提供经济利益，则选择不同折旧率或折旧方法，分别计提折旧。</w:t>
      </w:r>
    </w:p>
    <w:p>
      <w:pPr>
        <w:pStyle w:val="Style2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融资租赁方式租入的固定资产，能合理确定租赁期届满时将会取得租赁资产所有权的，在租赁资产尚可使用年限内计提折旧； 无法合理确定租赁期届满时能够取得租赁资产所有权的，在租赁期与租赁资产尚可使用年限两者中较短的期间内计提折旧。</w:t>
      </w:r>
    </w:p>
    <w:p>
      <w:pPr>
        <w:pStyle w:val="Style41"/>
        <w:keepNext/>
        <w:keepLines/>
        <w:widowControl w:val="0"/>
        <w:shd w:val="clear" w:color="auto" w:fill="auto"/>
        <w:bidi w:val="0"/>
        <w:spacing w:before="0" w:after="280" w:line="240" w:lineRule="auto"/>
        <w:ind w:left="0" w:right="0" w:firstLine="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28"/>
      <w:bookmarkEnd w:id="929"/>
      <w:bookmarkEnd w:id="931"/>
    </w:p>
    <w:p>
      <w:pPr>
        <w:pStyle w:val="Style29"/>
        <w:keepNext w:val="0"/>
        <w:keepLines w:val="0"/>
        <w:widowControl w:val="0"/>
        <w:shd w:val="clear" w:color="auto" w:fill="auto"/>
        <w:bidi w:val="0"/>
        <w:spacing w:before="0" w:after="380" w:line="311" w:lineRule="exact"/>
        <w:ind w:left="0" w:right="0"/>
        <w:jc w:val="left"/>
      </w:pPr>
      <w:r>
        <w:rPr>
          <w:color w:val="000000"/>
          <w:spacing w:val="0"/>
          <w:w w:val="100"/>
          <w:position w:val="0"/>
        </w:rPr>
        <w:t>公司与租赁方所签订的租赁协议条款中规定了下列条件之一的，确认为融资租入资产：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租赁期满后租赁资产的所有 权归属于本公司；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租赁期占所租赁 资产使用寿命的大部分；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租赁开始日的最低租赁付款额现值，与该资产的公允价值不存在较大的差异。公司在承租开 始日，将租赁资产公允价值与最低租赁付款额现值两者中较低者作为租入资产的入账价值，将最低租赁付款额作为长期应付 款的入账价值，其差额作为未确认的融资费。</w:t>
      </w:r>
    </w:p>
    <w:p>
      <w:pPr>
        <w:pStyle w:val="Style34"/>
        <w:keepNext/>
        <w:keepLines/>
        <w:widowControl w:val="0"/>
        <w:shd w:val="clear" w:color="auto" w:fill="auto"/>
        <w:bidi w:val="0"/>
        <w:spacing w:before="0" w:after="28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932"/>
      <w:bookmarkEnd w:id="933"/>
      <w:bookmarkEnd w:id="935"/>
    </w:p>
    <w:p>
      <w:pPr>
        <w:pStyle w:val="Style29"/>
        <w:keepNext w:val="0"/>
        <w:keepLines w:val="0"/>
        <w:widowControl w:val="0"/>
        <w:shd w:val="clear" w:color="auto" w:fill="auto"/>
        <w:tabs>
          <w:tab w:pos="695" w:val="left"/>
        </w:tabs>
        <w:bidi w:val="0"/>
        <w:spacing w:before="0" w:after="100" w:line="312" w:lineRule="exact"/>
        <w:ind w:left="0" w:right="0"/>
        <w:jc w:val="both"/>
      </w:pPr>
      <w:bookmarkStart w:id="936" w:name="bookmark936"/>
      <w:r>
        <w:rPr>
          <w:rFonts w:ascii="Times New Roman" w:eastAsia="Times New Roman" w:hAnsi="Times New Roman" w:cs="Times New Roman"/>
          <w:color w:val="000000"/>
          <w:spacing w:val="0"/>
          <w:w w:val="100"/>
          <w:position w:val="0"/>
          <w:sz w:val="18"/>
          <w:szCs w:val="18"/>
        </w:rPr>
        <w:t>1</w:t>
      </w:r>
      <w:bookmarkEnd w:id="936"/>
      <w:r>
        <w:rPr>
          <w:color w:val="000000"/>
          <w:spacing w:val="0"/>
          <w:w w:val="100"/>
          <w:position w:val="0"/>
        </w:rPr>
        <w:t>、</w:t>
        <w:tab/>
        <w:t>在建工程同时满足经济利益很可能流入、成本能够可靠计量时予以确认。在建工程按建造该项资产达到预定可使用 状态前所发生的实际成本计量。</w:t>
      </w:r>
    </w:p>
    <w:p>
      <w:pPr>
        <w:pStyle w:val="Style29"/>
        <w:keepNext w:val="0"/>
        <w:keepLines w:val="0"/>
        <w:widowControl w:val="0"/>
        <w:shd w:val="clear" w:color="auto" w:fill="auto"/>
        <w:tabs>
          <w:tab w:pos="345" w:val="left"/>
        </w:tabs>
        <w:bidi w:val="0"/>
        <w:spacing w:before="0" w:after="380" w:line="360" w:lineRule="auto"/>
        <w:ind w:left="0" w:right="0"/>
        <w:jc w:val="both"/>
      </w:pPr>
      <w:bookmarkStart w:id="937" w:name="bookmark937"/>
      <w:r>
        <w:rPr>
          <w:rFonts w:ascii="Times New Roman" w:eastAsia="Times New Roman" w:hAnsi="Times New Roman" w:cs="Times New Roman"/>
          <w:color w:val="000000"/>
          <w:spacing w:val="0"/>
          <w:w w:val="100"/>
          <w:position w:val="0"/>
          <w:sz w:val="18"/>
          <w:szCs w:val="18"/>
        </w:rPr>
        <w:t>2</w:t>
      </w:r>
      <w:bookmarkEnd w:id="937"/>
      <w:r>
        <w:rPr>
          <w:color w:val="000000"/>
          <w:spacing w:val="0"/>
          <w:w w:val="100"/>
          <w:position w:val="0"/>
        </w:rPr>
        <w:t>、</w:t>
        <w:tab/>
        <w:t xml:space="preserve">在建工程达到预定可使用状态时，按工程实际成本转入固定资产。已达到预定可使用状态但尚未办理竣工决算的， </w:t>
      </w:r>
      <w:r>
        <w:rPr>
          <w:color w:val="000000"/>
          <w:spacing w:val="0"/>
          <w:w w:val="100"/>
          <w:position w:val="0"/>
        </w:rPr>
        <w:t>先按估计价值转入固定资产，待办理竣工决算后再按实际成本调整原暂估价值，但不再调整原已计提的折旧。</w:t>
      </w:r>
    </w:p>
    <w:p>
      <w:pPr>
        <w:pStyle w:val="Style34"/>
        <w:keepNext/>
        <w:keepLines/>
        <w:widowControl w:val="0"/>
        <w:shd w:val="clear" w:color="auto" w:fill="auto"/>
        <w:tabs>
          <w:tab w:pos="573" w:val="left"/>
        </w:tabs>
        <w:bidi w:val="0"/>
        <w:spacing w:before="0" w:after="38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1</w:t>
      </w:r>
      <w:r>
        <w:rPr>
          <w:color w:val="000000"/>
          <w:spacing w:val="0"/>
          <w:w w:val="100"/>
          <w:position w:val="0"/>
        </w:rPr>
        <w:t>、</w:t>
        <w:tab/>
        <w:t>借款费用</w:t>
      </w:r>
      <w:bookmarkEnd w:id="938"/>
      <w:bookmarkEnd w:id="939"/>
      <w:bookmarkEnd w:id="941"/>
    </w:p>
    <w:p>
      <w:pPr>
        <w:pStyle w:val="Style29"/>
        <w:keepNext w:val="0"/>
        <w:keepLines w:val="0"/>
        <w:widowControl w:val="0"/>
        <w:shd w:val="clear" w:color="auto" w:fill="auto"/>
        <w:tabs>
          <w:tab w:pos="714" w:val="left"/>
        </w:tabs>
        <w:bidi w:val="0"/>
        <w:spacing w:before="0" w:after="0" w:line="360" w:lineRule="auto"/>
        <w:ind w:left="0" w:right="0"/>
        <w:jc w:val="left"/>
      </w:pPr>
      <w:bookmarkStart w:id="942" w:name="bookmark942"/>
      <w:r>
        <w:rPr>
          <w:rFonts w:ascii="Times New Roman" w:eastAsia="Times New Roman" w:hAnsi="Times New Roman" w:cs="Times New Roman"/>
          <w:color w:val="000000"/>
          <w:spacing w:val="0"/>
          <w:w w:val="100"/>
          <w:position w:val="0"/>
          <w:sz w:val="18"/>
          <w:szCs w:val="18"/>
        </w:rPr>
        <w:t>1</w:t>
      </w:r>
      <w:bookmarkEnd w:id="942"/>
      <w:r>
        <w:rPr>
          <w:color w:val="000000"/>
          <w:spacing w:val="0"/>
          <w:w w:val="100"/>
          <w:position w:val="0"/>
        </w:rPr>
        <w:t>、</w:t>
        <w:tab/>
        <w:t>借款费用资本化的确认原则</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借款费用，包括借款利息、折价或者溢价的摊销、辅助费用以及因外币借款而发生的汇兑差额等。</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符合资本化条件的资产,是指需要经过相当长时间的购建或者生产活动才能达到预定可使用或者可销售状态的固定资产、 投资性房地产和存货等资产。</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借款费用同时满足下列条件时开始资本化：</w:t>
      </w:r>
    </w:p>
    <w:p>
      <w:pPr>
        <w:pStyle w:val="Style29"/>
        <w:keepNext w:val="0"/>
        <w:keepLines w:val="0"/>
        <w:widowControl w:val="0"/>
        <w:numPr>
          <w:ilvl w:val="0"/>
          <w:numId w:val="23"/>
        </w:numPr>
        <w:shd w:val="clear" w:color="auto" w:fill="auto"/>
        <w:tabs>
          <w:tab w:pos="757" w:val="left"/>
        </w:tabs>
        <w:bidi w:val="0"/>
        <w:spacing w:before="0" w:after="100" w:line="312" w:lineRule="exact"/>
        <w:ind w:left="0" w:right="0"/>
        <w:jc w:val="left"/>
      </w:pPr>
      <w:bookmarkStart w:id="943" w:name="bookmark943"/>
      <w:bookmarkEnd w:id="943"/>
      <w:r>
        <w:rPr>
          <w:color w:val="000000"/>
          <w:spacing w:val="0"/>
          <w:w w:val="100"/>
          <w:position w:val="0"/>
        </w:rPr>
        <w:t>资产支出已经发生，资产支出包括为购建或者生产符合资本化条件的资产而以支付现金、转移非现金资产或者承担 带息债务形式发生的支出；</w:t>
      </w:r>
    </w:p>
    <w:p>
      <w:pPr>
        <w:pStyle w:val="Style29"/>
        <w:keepNext w:val="0"/>
        <w:keepLines w:val="0"/>
        <w:widowControl w:val="0"/>
        <w:numPr>
          <w:ilvl w:val="0"/>
          <w:numId w:val="23"/>
        </w:numPr>
        <w:shd w:val="clear" w:color="auto" w:fill="auto"/>
        <w:tabs>
          <w:tab w:pos="786" w:val="left"/>
        </w:tabs>
        <w:bidi w:val="0"/>
        <w:spacing w:before="0" w:after="0" w:line="360" w:lineRule="auto"/>
        <w:ind w:left="0" w:right="0"/>
        <w:jc w:val="left"/>
      </w:pPr>
      <w:bookmarkStart w:id="944" w:name="bookmark944"/>
      <w:bookmarkEnd w:id="944"/>
      <w:r>
        <w:rPr>
          <w:color w:val="000000"/>
          <w:spacing w:val="0"/>
          <w:w w:val="100"/>
          <w:position w:val="0"/>
        </w:rPr>
        <w:t>借款费用已经发生；</w:t>
      </w:r>
    </w:p>
    <w:p>
      <w:pPr>
        <w:pStyle w:val="Style29"/>
        <w:keepNext w:val="0"/>
        <w:keepLines w:val="0"/>
        <w:widowControl w:val="0"/>
        <w:numPr>
          <w:ilvl w:val="0"/>
          <w:numId w:val="23"/>
        </w:numPr>
        <w:shd w:val="clear" w:color="auto" w:fill="auto"/>
        <w:tabs>
          <w:tab w:pos="786" w:val="left"/>
        </w:tabs>
        <w:bidi w:val="0"/>
        <w:spacing w:before="0" w:after="0" w:line="360" w:lineRule="auto"/>
        <w:ind w:left="0" w:right="0"/>
        <w:jc w:val="left"/>
      </w:pPr>
      <w:bookmarkStart w:id="945" w:name="bookmark945"/>
      <w:bookmarkEnd w:id="945"/>
      <w:r>
        <w:rPr>
          <w:color w:val="000000"/>
          <w:spacing w:val="0"/>
          <w:w w:val="100"/>
          <w:position w:val="0"/>
        </w:rPr>
        <w:t>为使资产达到预定可使用或者可销售状态所必要的购建或者生产活动已经开始。</w:t>
      </w:r>
    </w:p>
    <w:p>
      <w:pPr>
        <w:pStyle w:val="Style29"/>
        <w:keepNext w:val="0"/>
        <w:keepLines w:val="0"/>
        <w:widowControl w:val="0"/>
        <w:shd w:val="clear" w:color="auto" w:fill="auto"/>
        <w:tabs>
          <w:tab w:pos="734" w:val="left"/>
        </w:tabs>
        <w:bidi w:val="0"/>
        <w:spacing w:before="0" w:after="0" w:line="360" w:lineRule="auto"/>
        <w:ind w:left="0" w:right="0"/>
        <w:jc w:val="left"/>
      </w:pPr>
      <w:bookmarkStart w:id="946" w:name="bookmark946"/>
      <w:r>
        <w:rPr>
          <w:rFonts w:ascii="Times New Roman" w:eastAsia="Times New Roman" w:hAnsi="Times New Roman" w:cs="Times New Roman"/>
          <w:color w:val="000000"/>
          <w:spacing w:val="0"/>
          <w:w w:val="100"/>
          <w:position w:val="0"/>
          <w:sz w:val="18"/>
          <w:szCs w:val="18"/>
        </w:rPr>
        <w:t>2</w:t>
      </w:r>
      <w:bookmarkEnd w:id="946"/>
      <w:r>
        <w:rPr>
          <w:color w:val="000000"/>
          <w:spacing w:val="0"/>
          <w:w w:val="100"/>
          <w:position w:val="0"/>
        </w:rPr>
        <w:t>、</w:t>
        <w:tab/>
        <w:t>借款费用资本化期间</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资本化期间，指从借款费用开始资本化时点到停止资本化时点的期间，借款费用暂停资本化的期间不包括在内。</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当购建或者生产符合资本化条件的资产达到预定可使用或者可销售状态时，借款费用停止资本化。</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当购建或者生产符合资本化条件的资产中部分项目分别完工且可单独使用时，该部分资产借款费用停止资本化。</w:t>
      </w:r>
    </w:p>
    <w:p>
      <w:pPr>
        <w:pStyle w:val="Style29"/>
        <w:keepNext w:val="0"/>
        <w:keepLines w:val="0"/>
        <w:widowControl w:val="0"/>
        <w:shd w:val="clear" w:color="auto" w:fill="auto"/>
        <w:bidi w:val="0"/>
        <w:spacing w:before="0" w:after="100" w:line="312" w:lineRule="exact"/>
        <w:ind w:left="0" w:right="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29"/>
        <w:keepNext w:val="0"/>
        <w:keepLines w:val="0"/>
        <w:widowControl w:val="0"/>
        <w:shd w:val="clear" w:color="auto" w:fill="auto"/>
        <w:tabs>
          <w:tab w:pos="734" w:val="left"/>
        </w:tabs>
        <w:bidi w:val="0"/>
        <w:spacing w:before="0" w:after="0" w:line="360" w:lineRule="auto"/>
        <w:ind w:left="0" w:right="0"/>
        <w:jc w:val="left"/>
      </w:pPr>
      <w:bookmarkStart w:id="947" w:name="bookmark947"/>
      <w:r>
        <w:rPr>
          <w:rFonts w:ascii="Times New Roman" w:eastAsia="Times New Roman" w:hAnsi="Times New Roman" w:cs="Times New Roman"/>
          <w:color w:val="000000"/>
          <w:spacing w:val="0"/>
          <w:w w:val="100"/>
          <w:position w:val="0"/>
          <w:sz w:val="18"/>
          <w:szCs w:val="18"/>
        </w:rPr>
        <w:t>3</w:t>
      </w:r>
      <w:bookmarkEnd w:id="947"/>
      <w:r>
        <w:rPr>
          <w:color w:val="000000"/>
          <w:spacing w:val="0"/>
          <w:w w:val="100"/>
          <w:position w:val="0"/>
        </w:rPr>
        <w:t>、</w:t>
        <w:tab/>
        <w:t>暂停资本化期间</w:t>
      </w:r>
    </w:p>
    <w:p>
      <w:pPr>
        <w:pStyle w:val="Style29"/>
        <w:keepNext w:val="0"/>
        <w:keepLines w:val="0"/>
        <w:widowControl w:val="0"/>
        <w:shd w:val="clear" w:color="auto" w:fill="auto"/>
        <w:bidi w:val="0"/>
        <w:spacing w:before="0" w:after="100" w:line="312" w:lineRule="exact"/>
        <w:ind w:left="0" w:right="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9"/>
        <w:keepNext w:val="0"/>
        <w:keepLines w:val="0"/>
        <w:widowControl w:val="0"/>
        <w:shd w:val="clear" w:color="auto" w:fill="auto"/>
        <w:tabs>
          <w:tab w:pos="734" w:val="left"/>
        </w:tabs>
        <w:bidi w:val="0"/>
        <w:spacing w:before="0" w:after="0" w:line="360" w:lineRule="auto"/>
        <w:ind w:left="0" w:right="0"/>
        <w:jc w:val="left"/>
      </w:pPr>
      <w:bookmarkStart w:id="948" w:name="bookmark948"/>
      <w:r>
        <w:rPr>
          <w:rFonts w:ascii="Times New Roman" w:eastAsia="Times New Roman" w:hAnsi="Times New Roman" w:cs="Times New Roman"/>
          <w:color w:val="000000"/>
          <w:spacing w:val="0"/>
          <w:w w:val="100"/>
          <w:position w:val="0"/>
          <w:sz w:val="18"/>
          <w:szCs w:val="18"/>
        </w:rPr>
        <w:t>4</w:t>
      </w:r>
      <w:bookmarkEnd w:id="948"/>
      <w:r>
        <w:rPr>
          <w:color w:val="000000"/>
          <w:spacing w:val="0"/>
          <w:w w:val="100"/>
          <w:position w:val="0"/>
        </w:rPr>
        <w:t>、</w:t>
        <w:tab/>
        <w:t>借款费用资本化率、资本化金额的计算方法</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29"/>
        <w:keepNext w:val="0"/>
        <w:keepLines w:val="0"/>
        <w:widowControl w:val="0"/>
        <w:shd w:val="clear" w:color="auto" w:fill="auto"/>
        <w:bidi w:val="0"/>
        <w:spacing w:before="0" w:after="380" w:line="312" w:lineRule="exact"/>
        <w:ind w:left="0" w:right="0"/>
        <w:jc w:val="left"/>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均数乘以所占用一般借款的资本化率，计算确定一般借款应予资本化的借款费用金额。资本化率根据一般借款加权平均利率 计算确定。</w:t>
      </w:r>
    </w:p>
    <w:p>
      <w:pPr>
        <w:pStyle w:val="Style34"/>
        <w:keepNext/>
        <w:keepLines/>
        <w:widowControl w:val="0"/>
        <w:shd w:val="clear" w:color="auto" w:fill="auto"/>
        <w:tabs>
          <w:tab w:pos="573" w:val="left"/>
        </w:tabs>
        <w:bidi w:val="0"/>
        <w:spacing w:before="0" w:after="38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bookmarkEnd w:id="951"/>
      <w:r>
        <w:rPr>
          <w:rFonts w:ascii="Times New Roman" w:eastAsia="Times New Roman" w:hAnsi="Times New Roman" w:cs="Times New Roman"/>
          <w:color w:val="000000"/>
          <w:spacing w:val="0"/>
          <w:w w:val="100"/>
          <w:position w:val="0"/>
        </w:rPr>
        <w:t>2</w:t>
      </w:r>
      <w:r>
        <w:rPr>
          <w:color w:val="000000"/>
          <w:spacing w:val="0"/>
          <w:w w:val="100"/>
          <w:position w:val="0"/>
        </w:rPr>
        <w:t>、</w:t>
        <w:tab/>
        <w:t>无形资产</w:t>
      </w:r>
      <w:bookmarkEnd w:id="949"/>
      <w:bookmarkEnd w:id="950"/>
      <w:bookmarkEnd w:id="952"/>
    </w:p>
    <w:p>
      <w:pPr>
        <w:pStyle w:val="Style41"/>
        <w:keepNext/>
        <w:keepLines/>
        <w:widowControl w:val="0"/>
        <w:numPr>
          <w:ilvl w:val="0"/>
          <w:numId w:val="25"/>
        </w:numPr>
        <w:shd w:val="clear" w:color="auto" w:fill="auto"/>
        <w:bidi w:val="0"/>
        <w:spacing w:before="0" w:after="380" w:line="240" w:lineRule="auto"/>
        <w:ind w:left="0" w:right="0" w:firstLine="0"/>
        <w:jc w:val="left"/>
      </w:pPr>
      <w:bookmarkStart w:id="953" w:name="bookmark953"/>
      <w:bookmarkStart w:id="954" w:name="bookmark954"/>
      <w:bookmarkStart w:id="955" w:name="bookmark955"/>
      <w:bookmarkStart w:id="956" w:name="bookmark956"/>
      <w:bookmarkEnd w:id="955"/>
      <w:r>
        <w:rPr>
          <w:color w:val="000000"/>
          <w:spacing w:val="0"/>
          <w:w w:val="100"/>
          <w:position w:val="0"/>
        </w:rPr>
        <w:t>计价方法、使用寿命、减值测试</w:t>
      </w:r>
      <w:bookmarkEnd w:id="953"/>
      <w:bookmarkEnd w:id="954"/>
      <w:bookmarkEnd w:id="956"/>
    </w:p>
    <w:p>
      <w:pPr>
        <w:pStyle w:val="Style29"/>
        <w:keepNext w:val="0"/>
        <w:keepLines w:val="0"/>
        <w:widowControl w:val="0"/>
        <w:shd w:val="clear" w:color="auto" w:fill="auto"/>
        <w:bidi w:val="0"/>
        <w:spacing w:before="0" w:after="0" w:line="360" w:lineRule="auto"/>
        <w:ind w:left="0" w:right="0"/>
        <w:jc w:val="left"/>
      </w:pPr>
      <w:bookmarkStart w:id="957" w:name="bookmark957"/>
      <w:r>
        <w:rPr>
          <w:rFonts w:ascii="Times New Roman" w:eastAsia="Times New Roman" w:hAnsi="Times New Roman" w:cs="Times New Roman"/>
          <w:color w:val="000000"/>
          <w:spacing w:val="0"/>
          <w:w w:val="100"/>
          <w:position w:val="0"/>
          <w:sz w:val="18"/>
          <w:szCs w:val="18"/>
        </w:rPr>
        <w:t>1</w:t>
      </w:r>
      <w:bookmarkEnd w:id="957"/>
      <w:r>
        <w:rPr>
          <w:color w:val="000000"/>
          <w:spacing w:val="0"/>
          <w:w w:val="100"/>
          <w:position w:val="0"/>
        </w:rPr>
        <w:t>、无形资产的计价方法</w:t>
      </w:r>
    </w:p>
    <w:p>
      <w:pPr>
        <w:pStyle w:val="Style29"/>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公司取得无形资产时按成本进行初始计量；</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29"/>
        <w:keepNext w:val="0"/>
        <w:keepLines w:val="0"/>
        <w:widowControl w:val="0"/>
        <w:shd w:val="clear" w:color="auto" w:fill="auto"/>
        <w:bidi w:val="0"/>
        <w:spacing w:before="0" w:after="240" w:line="313" w:lineRule="exact"/>
        <w:ind w:left="0" w:right="0"/>
        <w:jc w:val="left"/>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29"/>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w:t>
      </w:r>
    </w:p>
    <w:p>
      <w:pPr>
        <w:pStyle w:val="Style29"/>
        <w:keepNext w:val="0"/>
        <w:keepLines w:val="0"/>
        <w:widowControl w:val="0"/>
        <w:shd w:val="clear" w:color="auto" w:fill="auto"/>
        <w:bidi w:val="0"/>
        <w:spacing w:before="0" w:after="100" w:line="240" w:lineRule="auto"/>
        <w:ind w:left="0" w:right="0"/>
        <w:jc w:val="both"/>
      </w:pPr>
      <w:r>
        <w:rPr>
          <w:color w:val="000000"/>
          <w:spacing w:val="0"/>
          <w:w w:val="100"/>
          <w:position w:val="0"/>
        </w:rPr>
        <w:t>在取得无形资产时分析判断其使用寿命。</w:t>
      </w:r>
    </w:p>
    <w:p>
      <w:pPr>
        <w:pStyle w:val="Style29"/>
        <w:keepNext w:val="0"/>
        <w:keepLines w:val="0"/>
        <w:widowControl w:val="0"/>
        <w:shd w:val="clear" w:color="auto" w:fill="auto"/>
        <w:bidi w:val="0"/>
        <w:spacing w:before="0" w:after="100" w:line="240" w:lineRule="auto"/>
        <w:ind w:left="0" w:right="0"/>
        <w:jc w:val="both"/>
      </w:pPr>
      <w:r>
        <w:rPr>
          <w:color w:val="000000"/>
          <w:spacing w:val="0"/>
          <w:w w:val="100"/>
          <w:position w:val="0"/>
        </w:rPr>
        <w:t>对于使用寿命有限的无形资产，在为企业带来经济利益的期限内按直线法摊销；无法预见无形资产为企业带来经济利益</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期限的，视为使用寿命不确定的无形资产，不予摊销。</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、使用寿命有限的无形资产的使用寿命估计情况:</w:t>
      </w:r>
    </w:p>
    <w:tbl>
      <w:tblPr>
        <w:tblOverlap w:val="never"/>
        <w:jc w:val="center"/>
        <w:tblLayout w:type="fixed"/>
      </w:tblPr>
      <w:tblGrid>
        <w:gridCol w:w="2861"/>
        <w:gridCol w:w="2189"/>
        <w:gridCol w:w="4608"/>
      </w:tblGrid>
      <w:tr>
        <w:trPr>
          <w:trHeight w:val="33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预计使用寿命</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产权年限</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合同规定与法律规定孰低的原则</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合同能源管理项目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合同规定与法律规定孰低的原则</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电脑软件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合同规定与法律规定孰低的原则</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其他特许权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合同规定与法律规定孰低的原则</w:t>
            </w:r>
          </w:p>
        </w:tc>
      </w:tr>
    </w:tbl>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每年度终了，对使用寿命有限的无形资产的使用寿命及摊销方法进行复核。</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经复核，本年年末无形资产的使用寿命及摊销方法与以前估计未有不同。</w:t>
      </w:r>
    </w:p>
    <w:p>
      <w:pPr>
        <w:widowControl w:val="0"/>
        <w:spacing w:after="359" w:line="1" w:lineRule="exact"/>
      </w:pPr>
    </w:p>
    <w:p>
      <w:pPr>
        <w:pStyle w:val="Style41"/>
        <w:keepNext/>
        <w:keepLines/>
        <w:widowControl w:val="0"/>
        <w:numPr>
          <w:ilvl w:val="0"/>
          <w:numId w:val="25"/>
        </w:numPr>
        <w:shd w:val="clear" w:color="auto" w:fill="auto"/>
        <w:bidi w:val="0"/>
        <w:spacing w:before="0" w:after="280" w:line="240" w:lineRule="auto"/>
        <w:ind w:left="0" w:right="0" w:firstLine="0"/>
        <w:jc w:val="left"/>
      </w:pPr>
      <w:bookmarkStart w:id="958" w:name="bookmark958"/>
      <w:bookmarkStart w:id="959" w:name="bookmark959"/>
      <w:bookmarkStart w:id="960" w:name="bookmark960"/>
      <w:bookmarkStart w:id="961" w:name="bookmark961"/>
      <w:bookmarkEnd w:id="960"/>
      <w:r>
        <w:rPr>
          <w:color w:val="000000"/>
          <w:spacing w:val="0"/>
          <w:w w:val="100"/>
          <w:position w:val="0"/>
        </w:rPr>
        <w:t>内部研究开发支出会计政策</w:t>
      </w:r>
      <w:bookmarkEnd w:id="958"/>
      <w:bookmarkEnd w:id="959"/>
      <w:bookmarkEnd w:id="961"/>
    </w:p>
    <w:p>
      <w:pPr>
        <w:pStyle w:val="Style29"/>
        <w:keepNext w:val="0"/>
        <w:keepLines w:val="0"/>
        <w:widowControl w:val="0"/>
        <w:shd w:val="clear" w:color="auto" w:fill="auto"/>
        <w:tabs>
          <w:tab w:pos="714" w:val="left"/>
        </w:tabs>
        <w:bidi w:val="0"/>
        <w:spacing w:before="0" w:after="0" w:line="317" w:lineRule="exact"/>
        <w:ind w:left="0" w:right="0"/>
        <w:jc w:val="both"/>
      </w:pPr>
      <w:bookmarkStart w:id="962" w:name="bookmark962"/>
      <w:r>
        <w:rPr>
          <w:rFonts w:ascii="Times New Roman" w:eastAsia="Times New Roman" w:hAnsi="Times New Roman" w:cs="Times New Roman"/>
          <w:color w:val="000000"/>
          <w:spacing w:val="0"/>
          <w:w w:val="100"/>
          <w:position w:val="0"/>
          <w:sz w:val="18"/>
          <w:szCs w:val="18"/>
        </w:rPr>
        <w:t>1</w:t>
      </w:r>
      <w:bookmarkEnd w:id="962"/>
      <w:r>
        <w:rPr>
          <w:color w:val="000000"/>
          <w:spacing w:val="0"/>
          <w:w w:val="100"/>
          <w:position w:val="0"/>
        </w:rPr>
        <w:t>、</w:t>
        <w:tab/>
        <w:t>划分研究阶段和开发阶段的具体标准</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公司内部研究开发项目的支出分为研究阶段支出和开发阶段支出。</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9"/>
        <w:keepNext w:val="0"/>
        <w:keepLines w:val="0"/>
        <w:widowControl w:val="0"/>
        <w:shd w:val="clear" w:color="auto" w:fill="auto"/>
        <w:tabs>
          <w:tab w:pos="734" w:val="left"/>
        </w:tabs>
        <w:bidi w:val="0"/>
        <w:spacing w:before="0" w:after="0" w:line="317" w:lineRule="exact"/>
        <w:ind w:left="0" w:right="0"/>
        <w:jc w:val="both"/>
      </w:pPr>
      <w:bookmarkStart w:id="963" w:name="bookmark963"/>
      <w:r>
        <w:rPr>
          <w:rFonts w:ascii="Times New Roman" w:eastAsia="Times New Roman" w:hAnsi="Times New Roman" w:cs="Times New Roman"/>
          <w:color w:val="000000"/>
          <w:spacing w:val="0"/>
          <w:w w:val="100"/>
          <w:position w:val="0"/>
          <w:sz w:val="18"/>
          <w:szCs w:val="18"/>
        </w:rPr>
        <w:t>2</w:t>
      </w:r>
      <w:bookmarkEnd w:id="963"/>
      <w:r>
        <w:rPr>
          <w:color w:val="000000"/>
          <w:spacing w:val="0"/>
          <w:w w:val="100"/>
          <w:position w:val="0"/>
        </w:rPr>
        <w:t>、</w:t>
        <w:tab/>
        <w:t>开发阶段支出资本化的具体条件</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内部研究开发项目开发阶段的支出，同时满足下列条件时确认为无形资产：</w:t>
      </w:r>
    </w:p>
    <w:p>
      <w:pPr>
        <w:pStyle w:val="Style29"/>
        <w:keepNext w:val="0"/>
        <w:keepLines w:val="0"/>
        <w:widowControl w:val="0"/>
        <w:numPr>
          <w:ilvl w:val="0"/>
          <w:numId w:val="27"/>
        </w:numPr>
        <w:shd w:val="clear" w:color="auto" w:fill="auto"/>
        <w:tabs>
          <w:tab w:pos="786" w:val="left"/>
        </w:tabs>
        <w:bidi w:val="0"/>
        <w:spacing w:before="0" w:after="0" w:line="317" w:lineRule="exact"/>
        <w:ind w:left="0" w:right="0"/>
        <w:jc w:val="both"/>
      </w:pPr>
      <w:bookmarkStart w:id="964" w:name="bookmark964"/>
      <w:bookmarkEnd w:id="964"/>
      <w:r>
        <w:rPr>
          <w:color w:val="000000"/>
          <w:spacing w:val="0"/>
          <w:w w:val="100"/>
          <w:position w:val="0"/>
        </w:rPr>
        <w:t>完成该无形资产以使其能够使用或出售在技术上具有可行性；</w:t>
      </w:r>
    </w:p>
    <w:p>
      <w:pPr>
        <w:pStyle w:val="Style29"/>
        <w:keepNext w:val="0"/>
        <w:keepLines w:val="0"/>
        <w:widowControl w:val="0"/>
        <w:numPr>
          <w:ilvl w:val="0"/>
          <w:numId w:val="27"/>
        </w:numPr>
        <w:shd w:val="clear" w:color="auto" w:fill="auto"/>
        <w:tabs>
          <w:tab w:pos="786" w:val="left"/>
        </w:tabs>
        <w:bidi w:val="0"/>
        <w:spacing w:before="0" w:after="0" w:line="317" w:lineRule="exact"/>
        <w:ind w:left="0" w:right="0"/>
        <w:jc w:val="both"/>
      </w:pPr>
      <w:bookmarkStart w:id="965" w:name="bookmark965"/>
      <w:bookmarkEnd w:id="965"/>
      <w:r>
        <w:rPr>
          <w:color w:val="000000"/>
          <w:spacing w:val="0"/>
          <w:w w:val="100"/>
          <w:position w:val="0"/>
        </w:rPr>
        <w:t>具有完成该无形资产并使用或出售的意图；</w:t>
      </w:r>
    </w:p>
    <w:p>
      <w:pPr>
        <w:pStyle w:val="Style29"/>
        <w:keepNext w:val="0"/>
        <w:keepLines w:val="0"/>
        <w:widowControl w:val="0"/>
        <w:numPr>
          <w:ilvl w:val="0"/>
          <w:numId w:val="27"/>
        </w:numPr>
        <w:shd w:val="clear" w:color="auto" w:fill="auto"/>
        <w:tabs>
          <w:tab w:pos="757" w:val="left"/>
        </w:tabs>
        <w:bidi w:val="0"/>
        <w:spacing w:before="0" w:after="0" w:line="317" w:lineRule="exact"/>
        <w:ind w:left="0" w:right="0"/>
        <w:jc w:val="both"/>
      </w:pPr>
      <w:bookmarkStart w:id="966" w:name="bookmark966"/>
      <w:bookmarkEnd w:id="966"/>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9"/>
        <w:keepNext w:val="0"/>
        <w:keepLines w:val="0"/>
        <w:widowControl w:val="0"/>
        <w:numPr>
          <w:ilvl w:val="0"/>
          <w:numId w:val="27"/>
        </w:numPr>
        <w:shd w:val="clear" w:color="auto" w:fill="auto"/>
        <w:tabs>
          <w:tab w:pos="786" w:val="left"/>
        </w:tabs>
        <w:bidi w:val="0"/>
        <w:spacing w:before="0" w:after="0" w:line="317" w:lineRule="exact"/>
        <w:ind w:left="0" w:right="0"/>
        <w:jc w:val="both"/>
      </w:pPr>
      <w:bookmarkStart w:id="967" w:name="bookmark967"/>
      <w:bookmarkEnd w:id="967"/>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numPr>
          <w:ilvl w:val="0"/>
          <w:numId w:val="27"/>
        </w:numPr>
        <w:shd w:val="clear" w:color="auto" w:fill="auto"/>
        <w:tabs>
          <w:tab w:pos="786" w:val="left"/>
        </w:tabs>
        <w:bidi w:val="0"/>
        <w:spacing w:before="0" w:after="0" w:line="317" w:lineRule="exact"/>
        <w:ind w:left="0" w:right="0"/>
        <w:jc w:val="both"/>
      </w:pPr>
      <w:bookmarkStart w:id="968" w:name="bookmark968"/>
      <w:bookmarkEnd w:id="968"/>
      <w:r>
        <w:rPr>
          <w:color w:val="000000"/>
          <w:spacing w:val="0"/>
          <w:w w:val="100"/>
          <w:position w:val="0"/>
        </w:rPr>
        <w:t>归属于该无形资产开发阶段的支出能够可靠地计量。</w:t>
      </w:r>
    </w:p>
    <w:p>
      <w:pPr>
        <w:pStyle w:val="Style29"/>
        <w:keepNext w:val="0"/>
        <w:keepLines w:val="0"/>
        <w:widowControl w:val="0"/>
        <w:shd w:val="clear" w:color="auto" w:fill="auto"/>
        <w:bidi w:val="0"/>
        <w:spacing w:before="0" w:after="360" w:line="317" w:lineRule="exact"/>
        <w:ind w:left="0" w:right="0"/>
        <w:jc w:val="both"/>
      </w:pPr>
      <w:r>
        <w:rPr>
          <w:color w:val="000000"/>
          <w:spacing w:val="0"/>
          <w:w w:val="100"/>
          <w:position w:val="0"/>
        </w:rPr>
        <w:t>开发阶段的支出，若不满足上列条件的，于发生时计入当期损益。研究阶段的支出，在发生时计入当期损益。</w:t>
      </w:r>
    </w:p>
    <w:p>
      <w:pPr>
        <w:pStyle w:val="Style34"/>
        <w:keepNext/>
        <w:keepLines/>
        <w:widowControl w:val="0"/>
        <w:shd w:val="clear" w:color="auto" w:fill="auto"/>
        <w:bidi w:val="0"/>
        <w:spacing w:before="0" w:after="28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w:t>
      </w:r>
      <w:bookmarkEnd w:id="971"/>
      <w:r>
        <w:rPr>
          <w:rFonts w:ascii="Times New Roman" w:eastAsia="Times New Roman" w:hAnsi="Times New Roman" w:cs="Times New Roman"/>
          <w:color w:val="000000"/>
          <w:spacing w:val="0"/>
          <w:w w:val="100"/>
          <w:position w:val="0"/>
        </w:rPr>
        <w:t>3</w:t>
      </w:r>
      <w:r>
        <w:rPr>
          <w:color w:val="000000"/>
          <w:spacing w:val="0"/>
          <w:w w:val="100"/>
          <w:position w:val="0"/>
        </w:rPr>
        <w:t>、长期资产减值</w:t>
      </w:r>
      <w:bookmarkEnd w:id="969"/>
      <w:bookmarkEnd w:id="970"/>
      <w:bookmarkEnd w:id="972"/>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w:t>
      </w:r>
      <w:r>
        <w:rPr>
          <w:color w:val="000000"/>
          <w:spacing w:val="0"/>
          <w:w w:val="100"/>
          <w:position w:val="0"/>
        </w:rPr>
        <w:t>如果难以对单项资产的可收回金额进行估计的，以该资产所属的资产组确定资产组的可收回金额。资产组是能够独立产生现 金流入的最小资产组合。</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9"/>
        <w:keepNext w:val="0"/>
        <w:keepLines w:val="0"/>
        <w:widowControl w:val="0"/>
        <w:shd w:val="clear" w:color="auto" w:fill="auto"/>
        <w:bidi w:val="0"/>
        <w:spacing w:before="0" w:after="380" w:line="313" w:lineRule="exact"/>
        <w:ind w:left="0" w:right="0"/>
        <w:jc w:val="left"/>
      </w:pPr>
      <w:r>
        <w:rPr>
          <w:color w:val="000000"/>
          <w:spacing w:val="0"/>
          <w:w w:val="100"/>
          <w:position w:val="0"/>
        </w:rPr>
        <w:t>上述资产减值损失一经确认，以后期间不予转回价值得以恢复的部分。</w:t>
      </w:r>
    </w:p>
    <w:p>
      <w:pPr>
        <w:pStyle w:val="Style34"/>
        <w:keepNext/>
        <w:keepLines/>
        <w:widowControl w:val="0"/>
        <w:shd w:val="clear" w:color="auto" w:fill="auto"/>
        <w:tabs>
          <w:tab w:pos="483" w:val="left"/>
        </w:tabs>
        <w:bidi w:val="0"/>
        <w:spacing w:before="0" w:after="26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bookmarkEnd w:id="975"/>
      <w:r>
        <w:rPr>
          <w:rFonts w:ascii="Times New Roman" w:eastAsia="Times New Roman" w:hAnsi="Times New Roman" w:cs="Times New Roman"/>
          <w:color w:val="000000"/>
          <w:spacing w:val="0"/>
          <w:w w:val="100"/>
          <w:position w:val="0"/>
        </w:rPr>
        <w:t>4</w:t>
      </w:r>
      <w:r>
        <w:rPr>
          <w:color w:val="000000"/>
          <w:spacing w:val="0"/>
          <w:w w:val="100"/>
          <w:position w:val="0"/>
        </w:rPr>
        <w:t>、</w:t>
        <w:tab/>
        <w:t>长期待摊费用</w:t>
      </w:r>
      <w:bookmarkEnd w:id="973"/>
      <w:bookmarkEnd w:id="974"/>
      <w:bookmarkEnd w:id="976"/>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长期待摊费用是指公司已经发生但应由本期和以后各期分担的分摊期限在一年以上（不含一年）的各项费用，包括以经营 租赁方式租入的固定资产改良支出等。</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长期待摊费用按实际发生额入账，在受益期或规定的期限内分期平均摊销。如果长期待摊的费用项目不能使以后会计期 间受益则将尚未摊销的该项目的摊余价值全部转入当期损益。</w:t>
      </w:r>
    </w:p>
    <w:p>
      <w:pPr>
        <w:pStyle w:val="Style34"/>
        <w:keepNext/>
        <w:keepLines/>
        <w:widowControl w:val="0"/>
        <w:shd w:val="clear" w:color="auto" w:fill="auto"/>
        <w:tabs>
          <w:tab w:pos="483" w:val="left"/>
        </w:tabs>
        <w:bidi w:val="0"/>
        <w:spacing w:before="0" w:after="26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2</w:t>
      </w:r>
      <w:bookmarkEnd w:id="979"/>
      <w:r>
        <w:rPr>
          <w:rFonts w:ascii="Times New Roman" w:eastAsia="Times New Roman" w:hAnsi="Times New Roman" w:cs="Times New Roman"/>
          <w:color w:val="000000"/>
          <w:spacing w:val="0"/>
          <w:w w:val="100"/>
          <w:position w:val="0"/>
        </w:rPr>
        <w:t>5</w:t>
      </w:r>
      <w:r>
        <w:rPr>
          <w:color w:val="000000"/>
          <w:spacing w:val="0"/>
          <w:w w:val="100"/>
          <w:position w:val="0"/>
        </w:rPr>
        <w:t>、</w:t>
        <w:tab/>
        <w:t>合同负债</w:t>
      </w:r>
      <w:bookmarkEnd w:id="977"/>
      <w:bookmarkEnd w:id="978"/>
      <w:bookmarkEnd w:id="980"/>
    </w:p>
    <w:p>
      <w:pPr>
        <w:pStyle w:val="Style29"/>
        <w:keepNext w:val="0"/>
        <w:keepLines w:val="0"/>
        <w:widowControl w:val="0"/>
        <w:shd w:val="clear" w:color="auto" w:fill="auto"/>
        <w:bidi w:val="0"/>
        <w:spacing w:before="0" w:after="380" w:line="314" w:lineRule="exact"/>
        <w:ind w:left="0" w:right="0"/>
        <w:jc w:val="both"/>
      </w:pPr>
      <w:r>
        <w:rPr>
          <w:color w:val="000000"/>
          <w:spacing w:val="0"/>
          <w:w w:val="100"/>
          <w:position w:val="0"/>
        </w:rPr>
        <w:t>本公司将客户尚未支付合同对价，但本公司已经依据合同履行了履约义务，且不属于无条件（即仅取决于时间流逝）向 客户收款的权利，在资产负债表中列示为合同资产。同一合同下的合同资产和合同负债以净额列示，不同合同下的合同资产 和合同负债不予抵销。</w:t>
      </w:r>
    </w:p>
    <w:p>
      <w:pPr>
        <w:pStyle w:val="Style34"/>
        <w:keepNext/>
        <w:keepLines/>
        <w:widowControl w:val="0"/>
        <w:shd w:val="clear" w:color="auto" w:fill="auto"/>
        <w:tabs>
          <w:tab w:pos="483" w:val="left"/>
        </w:tabs>
        <w:bidi w:val="0"/>
        <w:spacing w:before="0" w:after="38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2</w:t>
      </w:r>
      <w:bookmarkEnd w:id="983"/>
      <w:r>
        <w:rPr>
          <w:rFonts w:ascii="Times New Roman" w:eastAsia="Times New Roman" w:hAnsi="Times New Roman" w:cs="Times New Roman"/>
          <w:color w:val="000000"/>
          <w:spacing w:val="0"/>
          <w:w w:val="100"/>
          <w:position w:val="0"/>
        </w:rPr>
        <w:t>6</w:t>
      </w:r>
      <w:r>
        <w:rPr>
          <w:color w:val="000000"/>
          <w:spacing w:val="0"/>
          <w:w w:val="100"/>
          <w:position w:val="0"/>
        </w:rPr>
        <w:t>、</w:t>
        <w:tab/>
        <w:t>职工薪酬</w:t>
      </w:r>
      <w:bookmarkEnd w:id="981"/>
      <w:bookmarkEnd w:id="982"/>
      <w:bookmarkEnd w:id="984"/>
    </w:p>
    <w:p>
      <w:pPr>
        <w:pStyle w:val="Style41"/>
        <w:keepNext/>
        <w:keepLines/>
        <w:widowControl w:val="0"/>
        <w:shd w:val="clear" w:color="auto" w:fill="auto"/>
        <w:tabs>
          <w:tab w:pos="493" w:val="left"/>
        </w:tabs>
        <w:bidi w:val="0"/>
        <w:spacing w:before="0" w:after="26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85"/>
      <w:bookmarkEnd w:id="986"/>
      <w:bookmarkEnd w:id="988"/>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本公司在职工为本公司提供服务的会计期间，将实际发生的短期薪酬确认为负债，并计入当期损益或相关资产成本。</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29"/>
        <w:keepNext w:val="0"/>
        <w:keepLines w:val="0"/>
        <w:widowControl w:val="0"/>
        <w:shd w:val="clear" w:color="auto" w:fill="auto"/>
        <w:bidi w:val="0"/>
        <w:spacing w:before="0" w:after="380" w:line="317" w:lineRule="exact"/>
        <w:ind w:left="0" w:right="0"/>
        <w:jc w:val="both"/>
      </w:pPr>
      <w:r>
        <w:rPr>
          <w:color w:val="000000"/>
          <w:spacing w:val="0"/>
          <w:w w:val="100"/>
          <w:position w:val="0"/>
        </w:rPr>
        <w:t>职工福利费为非货币性福利的，如能够可靠计量的，按照公允价值计量。</w:t>
      </w:r>
    </w:p>
    <w:p>
      <w:pPr>
        <w:pStyle w:val="Style41"/>
        <w:keepNext/>
        <w:keepLines/>
        <w:widowControl w:val="0"/>
        <w:shd w:val="clear" w:color="auto" w:fill="auto"/>
        <w:tabs>
          <w:tab w:pos="493" w:val="left"/>
        </w:tabs>
        <w:bidi w:val="0"/>
        <w:spacing w:before="0" w:after="260" w:line="240" w:lineRule="auto"/>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89"/>
      <w:bookmarkEnd w:id="990"/>
      <w:bookmarkEnd w:id="992"/>
    </w:p>
    <w:p>
      <w:pPr>
        <w:pStyle w:val="Style29"/>
        <w:keepNext w:val="0"/>
        <w:keepLines w:val="0"/>
        <w:widowControl w:val="0"/>
        <w:shd w:val="clear" w:color="auto" w:fill="auto"/>
        <w:bidi w:val="0"/>
        <w:spacing w:before="0" w:after="100" w:line="314" w:lineRule="exact"/>
        <w:ind w:left="0" w:right="0"/>
        <w:jc w:val="left"/>
      </w:pPr>
      <w:r>
        <w:rPr>
          <w:color w:val="000000"/>
          <w:spacing w:val="0"/>
          <w:w w:val="100"/>
          <w:position w:val="0"/>
        </w:rPr>
        <w:t>离职后福利计划按照承担的风险和义务情况，可以分为设定提存计划和设定受益计划。</w:t>
      </w:r>
    </w:p>
    <w:p>
      <w:pPr>
        <w:pStyle w:val="Style29"/>
        <w:keepNext w:val="0"/>
        <w:keepLines w:val="0"/>
        <w:widowControl w:val="0"/>
        <w:shd w:val="clear" w:color="auto" w:fill="auto"/>
        <w:tabs>
          <w:tab w:pos="786" w:val="left"/>
        </w:tabs>
        <w:bidi w:val="0"/>
        <w:spacing w:before="0" w:after="0" w:line="360" w:lineRule="auto"/>
        <w:ind w:left="0" w:right="0"/>
        <w:jc w:val="both"/>
      </w:pPr>
      <w:bookmarkStart w:id="993" w:name="bookmark993"/>
      <w:r>
        <w:rPr>
          <w:rFonts w:ascii="Times New Roman" w:eastAsia="Times New Roman" w:hAnsi="Times New Roman" w:cs="Times New Roman"/>
          <w:color w:val="000000"/>
          <w:spacing w:val="0"/>
          <w:w w:val="100"/>
          <w:position w:val="0"/>
          <w:sz w:val="18"/>
          <w:szCs w:val="18"/>
        </w:rPr>
        <w:t>（</w:t>
      </w:r>
      <w:bookmarkEnd w:id="993"/>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设定提存计划</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公司根据在资产负债表日为换取职工在会计期间提供的服务而向单独主体缴存的提存金，确认为负债，并按照受益对象 计人当期损益或相关资产成本。</w:t>
      </w:r>
    </w:p>
    <w:p>
      <w:pPr>
        <w:pStyle w:val="Style29"/>
        <w:keepNext w:val="0"/>
        <w:keepLines w:val="0"/>
        <w:widowControl w:val="0"/>
        <w:shd w:val="clear" w:color="auto" w:fill="auto"/>
        <w:tabs>
          <w:tab w:pos="786" w:val="left"/>
        </w:tabs>
        <w:bidi w:val="0"/>
        <w:spacing w:before="0" w:after="0" w:line="360" w:lineRule="auto"/>
        <w:ind w:left="0" w:right="0"/>
        <w:jc w:val="both"/>
      </w:pPr>
      <w:bookmarkStart w:id="994" w:name="bookmark994"/>
      <w:r>
        <w:rPr>
          <w:rFonts w:ascii="Times New Roman" w:eastAsia="Times New Roman" w:hAnsi="Times New Roman" w:cs="Times New Roman"/>
          <w:color w:val="000000"/>
          <w:spacing w:val="0"/>
          <w:w w:val="100"/>
          <w:position w:val="0"/>
          <w:sz w:val="18"/>
          <w:szCs w:val="18"/>
        </w:rPr>
        <w:t>（</w:t>
      </w:r>
      <w:bookmarkEnd w:id="994"/>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设定受益计划</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设定受益计划，是指除设定提存计划以外的离职后福利计划。会计处理包括下列步骤：</w:t>
      </w:r>
    </w:p>
    <w:p>
      <w:pPr>
        <w:pStyle w:val="Style29"/>
        <w:keepNext w:val="0"/>
        <w:keepLines w:val="0"/>
        <w:widowControl w:val="0"/>
        <w:shd w:val="clear" w:color="auto" w:fill="auto"/>
        <w:tabs>
          <w:tab w:pos="704" w:val="left"/>
        </w:tabs>
        <w:bidi w:val="0"/>
        <w:spacing w:before="0" w:after="0" w:line="314" w:lineRule="exact"/>
        <w:ind w:left="0" w:right="0"/>
        <w:jc w:val="both"/>
      </w:pPr>
      <w:bookmarkStart w:id="995" w:name="bookmark995"/>
      <w:r>
        <w:rPr>
          <w:rFonts w:ascii="Times New Roman" w:eastAsia="Times New Roman" w:hAnsi="Times New Roman" w:cs="Times New Roman"/>
          <w:color w:val="000000"/>
          <w:spacing w:val="0"/>
          <w:w w:val="100"/>
          <w:position w:val="0"/>
          <w:sz w:val="18"/>
          <w:szCs w:val="18"/>
        </w:rPr>
        <w:t>1</w:t>
      </w:r>
      <w:bookmarkEnd w:id="9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根据预期累计福利单位法，采用无偏且相互一致的精算假设对有关人口统计变量和财务变量等作出估计，计量设定受 益计划所产生的义务，并确定相关义务的所属期间；公司对所有设定受益计划义务予以折现，包括预期在职工提供服务的年 度报告期间结束后的十二个月内支付的义务。折现时所采用的折现率根据资产负债表日与设定受益计划义务期限和币种相匹 配的国债或活跃市场上的高质量公司债券的市场收益率确定；</w:t>
      </w:r>
    </w:p>
    <w:p>
      <w:pPr>
        <w:pStyle w:val="Style29"/>
        <w:keepNext w:val="0"/>
        <w:keepLines w:val="0"/>
        <w:widowControl w:val="0"/>
        <w:shd w:val="clear" w:color="auto" w:fill="auto"/>
        <w:tabs>
          <w:tab w:pos="704" w:val="left"/>
        </w:tabs>
        <w:bidi w:val="0"/>
        <w:spacing w:before="0" w:after="260" w:line="314" w:lineRule="exact"/>
        <w:ind w:left="0" w:right="0"/>
        <w:jc w:val="both"/>
      </w:pPr>
      <w:bookmarkStart w:id="996" w:name="bookmark996"/>
      <w:r>
        <w:rPr>
          <w:rFonts w:ascii="Times New Roman" w:eastAsia="Times New Roman" w:hAnsi="Times New Roman" w:cs="Times New Roman"/>
          <w:color w:val="000000"/>
          <w:spacing w:val="0"/>
          <w:w w:val="100"/>
          <w:position w:val="0"/>
          <w:sz w:val="18"/>
          <w:szCs w:val="18"/>
        </w:rPr>
        <w:t>2</w:t>
      </w:r>
      <w:bookmarkEnd w:id="9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设定受益计划存在资产的，将设定受益计划义务现值减去设定受益计划资产公允价值所形成的赤字或盈余确认为一项 设定受益计划净负债或净资产。设定受益计划存在盈余的，以设定受益计划的盈余和资产上限两项的孰低者计量设定受益计 划净资产。资产上限是指公司可从设定受益计划退款或减少未来对设定受益计划缴存资金而获得的经济利益的现值；</w:t>
      </w:r>
    </w:p>
    <w:p>
      <w:pPr>
        <w:pStyle w:val="Style29"/>
        <w:keepNext w:val="0"/>
        <w:keepLines w:val="0"/>
        <w:widowControl w:val="0"/>
        <w:numPr>
          <w:ilvl w:val="0"/>
          <w:numId w:val="29"/>
        </w:numPr>
        <w:shd w:val="clear" w:color="auto" w:fill="auto"/>
        <w:tabs>
          <w:tab w:pos="703" w:val="left"/>
        </w:tabs>
        <w:bidi w:val="0"/>
        <w:spacing w:before="0" w:after="0" w:line="312" w:lineRule="exact"/>
        <w:ind w:left="0" w:right="0"/>
        <w:jc w:val="both"/>
      </w:pPr>
      <w:bookmarkStart w:id="997" w:name="bookmark997"/>
      <w:bookmarkEnd w:id="997"/>
      <w:r>
        <w:rPr>
          <w:color w:val="000000"/>
          <w:spacing w:val="0"/>
          <w:w w:val="100"/>
          <w:position w:val="0"/>
        </w:rPr>
        <w:t>年末，将设定受益计划产生的职工薪酬成本确认为服务成本、设定受益计划净负债或净资产的利息净额以及重新计量 设定受益计划净负债或净资产所产生的变动，其中服务成本和设定受益计划净负债或净资产的利息净额计入当期损益或相关 资产成本，重新计量设定受益计划净负债或净资产所产生的变动计入其他综合收益,并且在后续会计期间不允许转回至损益， 但可以在权益范围内转移这些在其他综合收益确认的金额；</w:t>
      </w:r>
    </w:p>
    <w:p>
      <w:pPr>
        <w:pStyle w:val="Style29"/>
        <w:keepNext w:val="0"/>
        <w:keepLines w:val="0"/>
        <w:widowControl w:val="0"/>
        <w:numPr>
          <w:ilvl w:val="0"/>
          <w:numId w:val="29"/>
        </w:numPr>
        <w:shd w:val="clear" w:color="auto" w:fill="auto"/>
        <w:tabs>
          <w:tab w:pos="728" w:val="left"/>
        </w:tabs>
        <w:bidi w:val="0"/>
        <w:spacing w:before="0" w:after="380" w:line="312" w:lineRule="exact"/>
        <w:ind w:left="0" w:right="0"/>
        <w:jc w:val="both"/>
      </w:pPr>
      <w:bookmarkStart w:id="998" w:name="bookmark998"/>
      <w:bookmarkEnd w:id="998"/>
      <w:r>
        <w:rPr>
          <w:color w:val="000000"/>
          <w:spacing w:val="0"/>
          <w:w w:val="100"/>
          <w:position w:val="0"/>
        </w:rPr>
        <w:t>在设定受益计划结算时，确认一项结算利得或损失。</w:t>
      </w:r>
    </w:p>
    <w:p>
      <w:pPr>
        <w:pStyle w:val="Style41"/>
        <w:keepNext/>
        <w:keepLines/>
        <w:widowControl w:val="0"/>
        <w:numPr>
          <w:ilvl w:val="0"/>
          <w:numId w:val="25"/>
        </w:numPr>
        <w:shd w:val="clear" w:color="auto" w:fill="auto"/>
        <w:tabs>
          <w:tab w:pos="538" w:val="left"/>
        </w:tabs>
        <w:bidi w:val="0"/>
        <w:spacing w:before="0" w:after="280" w:line="240" w:lineRule="auto"/>
        <w:ind w:left="0" w:right="0" w:firstLine="0"/>
        <w:jc w:val="left"/>
      </w:pPr>
      <w:bookmarkStart w:id="1000" w:name="bookmark1000"/>
      <w:bookmarkStart w:id="1001" w:name="bookmark1001"/>
      <w:bookmarkStart w:id="1002" w:name="bookmark1002"/>
      <w:bookmarkStart w:id="999" w:name="bookmark999"/>
      <w:bookmarkEnd w:id="1001"/>
      <w:r>
        <w:rPr>
          <w:color w:val="000000"/>
          <w:spacing w:val="0"/>
          <w:w w:val="100"/>
          <w:position w:val="0"/>
        </w:rPr>
        <w:t>辞退福利的会计处理方法</w:t>
      </w:r>
      <w:bookmarkEnd w:id="1000"/>
      <w:bookmarkEnd w:id="1002"/>
      <w:bookmarkEnd w:id="999"/>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公司向职工提供的辞退福利，在下列两者孰早日确认辞退福利产生的职工薪酬负债，并计入当期损益：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公司不能单 方面撤回因解除劳动关系计划或裁减建议所提供的辞退福利时；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公司确认与涉及支付辞退福利的重组相关的成本或费用 时。</w:t>
      </w:r>
    </w:p>
    <w:p>
      <w:pPr>
        <w:pStyle w:val="Style29"/>
        <w:keepNext w:val="0"/>
        <w:keepLines w:val="0"/>
        <w:widowControl w:val="0"/>
        <w:shd w:val="clear" w:color="auto" w:fill="auto"/>
        <w:bidi w:val="0"/>
        <w:spacing w:before="0" w:after="380" w:line="310" w:lineRule="exact"/>
        <w:ind w:left="0" w:right="0"/>
        <w:jc w:val="both"/>
      </w:pPr>
      <w:r>
        <w:rPr>
          <w:color w:val="000000"/>
          <w:spacing w:val="0"/>
          <w:w w:val="100"/>
          <w:position w:val="0"/>
        </w:rPr>
        <w:t>在公司不能单方面撤回解除劳动关系计划或裁减建议时和确认与涉及支付辞退福利的重组相关的成本费用时两者孰早 日，确认因解除与职工的劳动关系给予补偿而产生的负债，同时计入当期损益。公司按照辞退计划条款的规定，合理预计并 确认辞退福利产生的应付职工薪酬。辞退福利预期在其确认的年度报告期结束后十二个月内完全支付的，适用短期薪酬的相 关规定；辞退福利预期在年度报告期结束后十二个月内不能完全支付的，适用其他长期职工福利的有关规定。</w:t>
      </w:r>
    </w:p>
    <w:p>
      <w:pPr>
        <w:pStyle w:val="Style41"/>
        <w:keepNext/>
        <w:keepLines/>
        <w:widowControl w:val="0"/>
        <w:numPr>
          <w:ilvl w:val="0"/>
          <w:numId w:val="25"/>
        </w:numPr>
        <w:shd w:val="clear" w:color="auto" w:fill="auto"/>
        <w:tabs>
          <w:tab w:pos="538" w:val="left"/>
        </w:tabs>
        <w:bidi w:val="0"/>
        <w:spacing w:before="0" w:after="280" w:line="240" w:lineRule="auto"/>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其他长期职工福利的会计处理方法</w:t>
      </w:r>
      <w:bookmarkEnd w:id="1003"/>
      <w:bookmarkEnd w:id="1004"/>
      <w:bookmarkEnd w:id="1006"/>
    </w:p>
    <w:p>
      <w:pPr>
        <w:pStyle w:val="Style29"/>
        <w:keepNext w:val="0"/>
        <w:keepLines w:val="0"/>
        <w:widowControl w:val="0"/>
        <w:shd w:val="clear" w:color="auto" w:fill="auto"/>
        <w:bidi w:val="0"/>
        <w:spacing w:before="0" w:after="380" w:line="314" w:lineRule="exact"/>
        <w:ind w:left="0" w:right="0"/>
        <w:jc w:val="both"/>
      </w:pPr>
      <w:r>
        <w:rPr>
          <w:color w:val="000000"/>
          <w:spacing w:val="0"/>
          <w:w w:val="100"/>
          <w:position w:val="0"/>
        </w:rPr>
        <w:t>公司向职工提供的其他长期职工福利，符合设定提存计划条件的，按照设定提存计划进行会计处理；除此之外的其他长 期福利，按照设定受益计划进行会计处理，但是重新计量其他长期职工福利净负债或净资产所产生的变动计入当期损益或相 关资产成本。</w:t>
      </w:r>
    </w:p>
    <w:p>
      <w:pPr>
        <w:pStyle w:val="Style34"/>
        <w:keepNext/>
        <w:keepLines/>
        <w:widowControl w:val="0"/>
        <w:shd w:val="clear" w:color="auto" w:fill="auto"/>
        <w:tabs>
          <w:tab w:pos="538" w:val="left"/>
        </w:tabs>
        <w:bidi w:val="0"/>
        <w:spacing w:before="0" w:after="28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2</w:t>
      </w:r>
      <w:bookmarkEnd w:id="1009"/>
      <w:r>
        <w:rPr>
          <w:rFonts w:ascii="Times New Roman" w:eastAsia="Times New Roman" w:hAnsi="Times New Roman" w:cs="Times New Roman"/>
          <w:color w:val="000000"/>
          <w:spacing w:val="0"/>
          <w:w w:val="100"/>
          <w:position w:val="0"/>
        </w:rPr>
        <w:t>7</w:t>
      </w:r>
      <w:r>
        <w:rPr>
          <w:color w:val="000000"/>
          <w:spacing w:val="0"/>
          <w:w w:val="100"/>
          <w:position w:val="0"/>
        </w:rPr>
        <w:t>、</w:t>
        <w:tab/>
        <w:t>预计负债</w:t>
      </w:r>
      <w:bookmarkEnd w:id="1007"/>
      <w:bookmarkEnd w:id="1008"/>
      <w:bookmarkEnd w:id="1010"/>
    </w:p>
    <w:p>
      <w:pPr>
        <w:pStyle w:val="Style29"/>
        <w:keepNext w:val="0"/>
        <w:keepLines w:val="0"/>
        <w:widowControl w:val="0"/>
        <w:shd w:val="clear" w:color="auto" w:fill="auto"/>
        <w:tabs>
          <w:tab w:pos="713" w:val="left"/>
        </w:tabs>
        <w:bidi w:val="0"/>
        <w:spacing w:before="0" w:after="0" w:line="312" w:lineRule="exact"/>
        <w:ind w:left="0" w:right="0"/>
        <w:jc w:val="both"/>
      </w:pPr>
      <w:bookmarkStart w:id="1011" w:name="bookmark1011"/>
      <w:r>
        <w:rPr>
          <w:rFonts w:ascii="Times New Roman" w:eastAsia="Times New Roman" w:hAnsi="Times New Roman" w:cs="Times New Roman"/>
          <w:color w:val="000000"/>
          <w:spacing w:val="0"/>
          <w:w w:val="100"/>
          <w:position w:val="0"/>
          <w:sz w:val="18"/>
          <w:szCs w:val="18"/>
        </w:rPr>
        <w:t>1</w:t>
      </w:r>
      <w:bookmarkEnd w:id="1011"/>
      <w:r>
        <w:rPr>
          <w:color w:val="000000"/>
          <w:spacing w:val="0"/>
          <w:w w:val="100"/>
          <w:position w:val="0"/>
        </w:rPr>
        <w:t>、</w:t>
        <w:tab/>
        <w:t>预计负债的确认标准</w:t>
      </w:r>
    </w:p>
    <w:p>
      <w:pPr>
        <w:pStyle w:val="Style29"/>
        <w:keepNext w:val="0"/>
        <w:keepLines w:val="0"/>
        <w:widowControl w:val="0"/>
        <w:shd w:val="clear" w:color="auto" w:fill="auto"/>
        <w:bidi w:val="0"/>
        <w:spacing w:before="0" w:after="120" w:line="312" w:lineRule="exact"/>
        <w:ind w:left="0" w:right="0"/>
        <w:jc w:val="both"/>
      </w:pPr>
      <w:r>
        <w:rPr>
          <w:color w:val="000000"/>
          <w:spacing w:val="0"/>
          <w:w w:val="100"/>
          <w:position w:val="0"/>
        </w:rPr>
        <w:t>当与对外担保、未决诉讼或仲裁、产品质量保证、裁员计划、亏损合同、重组义务、固定资产弃置义务等或有事项相关 的业务同时符合以下条件时，确认为负债：</w:t>
      </w:r>
    </w:p>
    <w:p>
      <w:pPr>
        <w:pStyle w:val="Style29"/>
        <w:keepNext w:val="0"/>
        <w:keepLines w:val="0"/>
        <w:widowControl w:val="0"/>
        <w:numPr>
          <w:ilvl w:val="0"/>
          <w:numId w:val="31"/>
        </w:numPr>
        <w:shd w:val="clear" w:color="auto" w:fill="auto"/>
        <w:tabs>
          <w:tab w:pos="785" w:val="left"/>
        </w:tabs>
        <w:bidi w:val="0"/>
        <w:spacing w:before="0" w:after="0" w:line="360" w:lineRule="auto"/>
        <w:ind w:left="0" w:right="0"/>
        <w:jc w:val="both"/>
      </w:pPr>
      <w:bookmarkStart w:id="1012" w:name="bookmark1012"/>
      <w:bookmarkEnd w:id="1012"/>
      <w:r>
        <w:rPr>
          <w:color w:val="000000"/>
          <w:spacing w:val="0"/>
          <w:w w:val="100"/>
          <w:position w:val="0"/>
        </w:rPr>
        <w:t>该义务是本公司承担的现时义务。</w:t>
      </w:r>
    </w:p>
    <w:p>
      <w:pPr>
        <w:pStyle w:val="Style29"/>
        <w:keepNext w:val="0"/>
        <w:keepLines w:val="0"/>
        <w:widowControl w:val="0"/>
        <w:numPr>
          <w:ilvl w:val="0"/>
          <w:numId w:val="31"/>
        </w:numPr>
        <w:shd w:val="clear" w:color="auto" w:fill="auto"/>
        <w:tabs>
          <w:tab w:pos="785" w:val="left"/>
        </w:tabs>
        <w:bidi w:val="0"/>
        <w:spacing w:before="0" w:after="0" w:line="360" w:lineRule="auto"/>
        <w:ind w:left="0" w:right="0"/>
        <w:jc w:val="both"/>
      </w:pPr>
      <w:bookmarkStart w:id="1013" w:name="bookmark1013"/>
      <w:bookmarkEnd w:id="1013"/>
      <w:r>
        <w:rPr>
          <w:color w:val="000000"/>
          <w:spacing w:val="0"/>
          <w:w w:val="100"/>
          <w:position w:val="0"/>
        </w:rPr>
        <w:t>该义务的履行很可能导致经济利益流出企业。</w:t>
      </w:r>
    </w:p>
    <w:p>
      <w:pPr>
        <w:pStyle w:val="Style29"/>
        <w:keepNext w:val="0"/>
        <w:keepLines w:val="0"/>
        <w:widowControl w:val="0"/>
        <w:numPr>
          <w:ilvl w:val="0"/>
          <w:numId w:val="31"/>
        </w:numPr>
        <w:shd w:val="clear" w:color="auto" w:fill="auto"/>
        <w:tabs>
          <w:tab w:pos="785" w:val="left"/>
        </w:tabs>
        <w:bidi w:val="0"/>
        <w:spacing w:before="0" w:after="0" w:line="360" w:lineRule="auto"/>
        <w:ind w:left="0" w:right="0"/>
        <w:jc w:val="both"/>
      </w:pPr>
      <w:bookmarkStart w:id="1014" w:name="bookmark1014"/>
      <w:bookmarkEnd w:id="1014"/>
      <w:r>
        <w:rPr>
          <w:color w:val="000000"/>
          <w:spacing w:val="0"/>
          <w:w w:val="100"/>
          <w:position w:val="0"/>
        </w:rPr>
        <w:t>该义务的金额能够可靠地计量。</w:t>
      </w:r>
    </w:p>
    <w:p>
      <w:pPr>
        <w:pStyle w:val="Style29"/>
        <w:keepNext w:val="0"/>
        <w:keepLines w:val="0"/>
        <w:widowControl w:val="0"/>
        <w:shd w:val="clear" w:color="auto" w:fill="auto"/>
        <w:tabs>
          <w:tab w:pos="733" w:val="left"/>
        </w:tabs>
        <w:bidi w:val="0"/>
        <w:spacing w:before="0" w:after="0" w:line="312" w:lineRule="exact"/>
        <w:ind w:left="0" w:right="0"/>
        <w:jc w:val="both"/>
      </w:pPr>
      <w:bookmarkStart w:id="1015" w:name="bookmark1015"/>
      <w:r>
        <w:rPr>
          <w:rFonts w:ascii="Times New Roman" w:eastAsia="Times New Roman" w:hAnsi="Times New Roman" w:cs="Times New Roman"/>
          <w:color w:val="000000"/>
          <w:spacing w:val="0"/>
          <w:w w:val="100"/>
          <w:position w:val="0"/>
          <w:sz w:val="18"/>
          <w:szCs w:val="18"/>
        </w:rPr>
        <w:t>2</w:t>
      </w:r>
      <w:bookmarkEnd w:id="1015"/>
      <w:r>
        <w:rPr>
          <w:color w:val="000000"/>
          <w:spacing w:val="0"/>
          <w:w w:val="100"/>
          <w:position w:val="0"/>
        </w:rPr>
        <w:t>、</w:t>
        <w:tab/>
        <w:t>预计负债的计量方法</w:t>
      </w:r>
    </w:p>
    <w:p>
      <w:pPr>
        <w:pStyle w:val="Style29"/>
        <w:keepNext w:val="0"/>
        <w:keepLines w:val="0"/>
        <w:widowControl w:val="0"/>
        <w:shd w:val="clear" w:color="auto" w:fill="auto"/>
        <w:bidi w:val="0"/>
        <w:spacing w:before="0" w:after="120" w:line="312" w:lineRule="exact"/>
        <w:ind w:left="0" w:right="0"/>
        <w:jc w:val="both"/>
      </w:pPr>
      <w:r>
        <w:rPr>
          <w:color w:val="000000"/>
          <w:spacing w:val="0"/>
          <w:w w:val="100"/>
          <w:position w:val="0"/>
        </w:rPr>
        <w:t>预计负债按照履行现时义务所需支出的最佳估计数进行初始计量。所需支出存在一个连续范围，且该范围内各种结果发 生的可能性相同的最佳估计数按该范围的中间值确定；在其他情况下，最佳估计数按如下方法确定：</w:t>
      </w:r>
    </w:p>
    <w:p>
      <w:pPr>
        <w:pStyle w:val="Style29"/>
        <w:keepNext w:val="0"/>
        <w:keepLines w:val="0"/>
        <w:widowControl w:val="0"/>
        <w:numPr>
          <w:ilvl w:val="0"/>
          <w:numId w:val="33"/>
        </w:numPr>
        <w:shd w:val="clear" w:color="auto" w:fill="auto"/>
        <w:tabs>
          <w:tab w:pos="785" w:val="left"/>
        </w:tabs>
        <w:bidi w:val="0"/>
        <w:spacing w:before="0" w:after="0" w:line="360" w:lineRule="auto"/>
        <w:ind w:left="0" w:right="0"/>
        <w:jc w:val="both"/>
      </w:pPr>
      <w:bookmarkStart w:id="1016" w:name="bookmark1016"/>
      <w:bookmarkEnd w:id="1016"/>
      <w:r>
        <w:rPr>
          <w:color w:val="000000"/>
          <w:spacing w:val="0"/>
          <w:w w:val="100"/>
          <w:position w:val="0"/>
        </w:rPr>
        <w:t>或有事项涉及单个项目时，最佳估计数按最可能发生金额确定。</w:t>
      </w:r>
    </w:p>
    <w:p>
      <w:pPr>
        <w:pStyle w:val="Style29"/>
        <w:keepNext w:val="0"/>
        <w:keepLines w:val="0"/>
        <w:widowControl w:val="0"/>
        <w:numPr>
          <w:ilvl w:val="0"/>
          <w:numId w:val="33"/>
        </w:numPr>
        <w:shd w:val="clear" w:color="auto" w:fill="auto"/>
        <w:tabs>
          <w:tab w:pos="785" w:val="left"/>
        </w:tabs>
        <w:bidi w:val="0"/>
        <w:spacing w:before="0" w:after="0" w:line="360" w:lineRule="auto"/>
        <w:ind w:left="0" w:right="0"/>
        <w:jc w:val="both"/>
      </w:pPr>
      <w:bookmarkStart w:id="1017" w:name="bookmark1017"/>
      <w:bookmarkEnd w:id="1017"/>
      <w:r>
        <w:rPr>
          <w:color w:val="000000"/>
          <w:spacing w:val="0"/>
          <w:w w:val="100"/>
          <w:position w:val="0"/>
        </w:rPr>
        <w:t>或有事项涉及多个项目时，最佳估计数按各种可能发生金额及其发生概率计算确定。</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公司清偿预计负债所需支出全部或部分预期由第三方或其他方补偿的，则补偿金额在基本确定能收到时，作为资产单独 确认。确认的补偿金额不超过所确认预计负债的账面价值。</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公司资产负债表日对预计负债账面价值进行复核，有确凿证据表明该账面价值不能真实反映当前最佳估计数，按照当前 最佳估计数对该账面价值进行调整。</w:t>
      </w:r>
    </w:p>
    <w:p>
      <w:pPr>
        <w:pStyle w:val="Style34"/>
        <w:keepNext/>
        <w:keepLines/>
        <w:widowControl w:val="0"/>
        <w:shd w:val="clear" w:color="auto" w:fill="auto"/>
        <w:tabs>
          <w:tab w:pos="538" w:val="left"/>
        </w:tabs>
        <w:bidi w:val="0"/>
        <w:spacing w:before="0" w:after="28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2</w:t>
      </w:r>
      <w:bookmarkEnd w:id="1020"/>
      <w:r>
        <w:rPr>
          <w:rFonts w:ascii="Times New Roman" w:eastAsia="Times New Roman" w:hAnsi="Times New Roman" w:cs="Times New Roman"/>
          <w:color w:val="000000"/>
          <w:spacing w:val="0"/>
          <w:w w:val="100"/>
          <w:position w:val="0"/>
        </w:rPr>
        <w:t>8</w:t>
      </w:r>
      <w:r>
        <w:rPr>
          <w:color w:val="000000"/>
          <w:spacing w:val="0"/>
          <w:w w:val="100"/>
          <w:position w:val="0"/>
        </w:rPr>
        <w:t>、</w:t>
        <w:tab/>
        <w:t>股份支付</w:t>
      </w:r>
      <w:bookmarkEnd w:id="1018"/>
      <w:bookmarkEnd w:id="1019"/>
      <w:bookmarkEnd w:id="1021"/>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本公司的股份支付是为了获取职工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或其他方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提供服务而授予权益工具或者承担以权益工具为基础确定的负债的交易。 本公司的股份支付分为以权益结算的股份支付和以现金结算的股份支付。</w:t>
      </w:r>
    </w:p>
    <w:p>
      <w:pPr>
        <w:pStyle w:val="Style29"/>
        <w:keepNext w:val="0"/>
        <w:keepLines w:val="0"/>
        <w:widowControl w:val="0"/>
        <w:shd w:val="clear" w:color="auto" w:fill="auto"/>
        <w:bidi w:val="0"/>
        <w:spacing w:before="0" w:after="280" w:line="312"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、以权益结算的股份支付及权益工具</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以权益结算的股份支付换取职工提供服务的，以授予职工权益工具的公允价值计量。本公司以限制性股票进行股份支付 的，职工出资认购股票，股票在达到解锁条件并解锁前不得上市流通或转让；如果最终股权激励计划规定的解锁条件未能达 到，则本公司按照事先约定的价格回购股票。本公司取得职工认购限制性股票支付的款项时，按照取得的认股款确认股本和 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，同时就回购义务全额确认一项负债并确认库存股。在等待期内每个资产负债表日，本公司根据最新取 得的后续信息对可行权权益工具数量作出最佳估计，以此为基础，按照授予日的公允价值，将当期取得的服务计入相关成本 或费用，相应增加资本公积。在可行权日之后不再对已确认的相关成本或费用和所有者权益总额进行调整。但授予后立即可 行权的，在授予日按照公允价值计入相关成本或费用，相应增加资本公积。</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对于最终未能行权的股份支付，不确认成本或费用，除非行权条件是市场条件或非可行权条件，此时无论是否满足市场 条件或非可行权条件，只要满足所有可行权条件中的非市场条件，即视为可行权。</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29"/>
        <w:keepNext w:val="0"/>
        <w:keepLines w:val="0"/>
        <w:widowControl w:val="0"/>
        <w:shd w:val="clear" w:color="auto" w:fill="auto"/>
        <w:bidi w:val="0"/>
        <w:spacing w:before="0" w:after="100" w:line="313" w:lineRule="exact"/>
        <w:ind w:left="0" w:right="0"/>
        <w:jc w:val="both"/>
      </w:pPr>
      <w:r>
        <w:rPr>
          <w:color w:val="000000"/>
          <w:spacing w:val="0"/>
          <w:w w:val="100"/>
          <w:position w:val="0"/>
        </w:rPr>
        <w:t>如果取消了以权益结算的股份支付，则于取消日作为加速行权处理，立即确认尚未确认的金额。职工或其他方能够选择 满足非可行权条件但在等待期内未满足的，作为取消以权益结算的股份支付处理。但是，如果授予新的权益工具，并在新权 益工具授予日认定所授予的新权益工具是用于替代被取消的权益工具的，则以与处理原权益工具条款和条件修改相同的方式, 对所授予的替代权益工具进行处理。</w:t>
      </w:r>
    </w:p>
    <w:p>
      <w:pPr>
        <w:pStyle w:val="Style29"/>
        <w:keepNext w:val="0"/>
        <w:keepLines w:val="0"/>
        <w:widowControl w:val="0"/>
        <w:shd w:val="clear" w:color="auto" w:fill="auto"/>
        <w:bidi w:val="0"/>
        <w:spacing w:before="0" w:after="0" w:line="360" w:lineRule="auto"/>
        <w:ind w:left="0" w:right="0"/>
        <w:jc w:val="both"/>
      </w:pPr>
      <w:bookmarkStart w:id="1022" w:name="bookmark1022"/>
      <w:r>
        <w:rPr>
          <w:rFonts w:ascii="Times New Roman" w:eastAsia="Times New Roman" w:hAnsi="Times New Roman" w:cs="Times New Roman"/>
          <w:color w:val="000000"/>
          <w:spacing w:val="0"/>
          <w:w w:val="100"/>
          <w:position w:val="0"/>
          <w:sz w:val="18"/>
          <w:szCs w:val="18"/>
        </w:rPr>
        <w:t>2</w:t>
      </w:r>
      <w:bookmarkEnd w:id="1022"/>
      <w:r>
        <w:rPr>
          <w:color w:val="000000"/>
          <w:spacing w:val="0"/>
          <w:w w:val="100"/>
          <w:position w:val="0"/>
        </w:rPr>
        <w:t>、以现金结算的股份支付及权益工具</w:t>
      </w:r>
    </w:p>
    <w:p>
      <w:pPr>
        <w:pStyle w:val="Style29"/>
        <w:keepNext w:val="0"/>
        <w:keepLines w:val="0"/>
        <w:widowControl w:val="0"/>
        <w:shd w:val="clear" w:color="auto" w:fill="auto"/>
        <w:bidi w:val="0"/>
        <w:spacing w:before="0" w:after="380" w:line="313" w:lineRule="exact"/>
        <w:ind w:left="0" w:right="0"/>
        <w:jc w:val="both"/>
      </w:pPr>
      <w:r>
        <w:rPr>
          <w:color w:val="000000"/>
          <w:spacing w:val="0"/>
          <w:w w:val="100"/>
          <w:position w:val="0"/>
        </w:rPr>
        <w:t>以现金结算的股份支付，按照本公司承担的以股份或其他权益工具为基础计算确定的负债的公允价值计量。初始按照授 予日的公允价值计量，并考虑授予权益工具的条款和条件，详见本附注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、以权益结算的股份支付及权益工具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授予后立即可行权的，在授予日以承担负债的公允价值计入成本或费用，相应增加负债；完成等待期内的服务或达到规定业 绩条件才可行权的，在等待期的每个资产负债日，以对可行权情况的最佳估计为基础，按照承担负债的公允价值，将当期取 得的服务计入相关成本或费用，增加相应负债。在相关负债结算前的每个资产负债表日以及结算日，对负债的公允价值重新 计量，其变动计入当期损益。</w:t>
      </w:r>
    </w:p>
    <w:p>
      <w:pPr>
        <w:pStyle w:val="Style34"/>
        <w:keepNext/>
        <w:keepLines/>
        <w:widowControl w:val="0"/>
        <w:shd w:val="clear" w:color="auto" w:fill="auto"/>
        <w:bidi w:val="0"/>
        <w:spacing w:before="0" w:after="280" w:line="240" w:lineRule="auto"/>
        <w:ind w:left="0" w:right="0" w:firstLine="0"/>
        <w:jc w:val="left"/>
      </w:pPr>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29</w:t>
      </w:r>
      <w:r>
        <w:rPr>
          <w:color w:val="000000"/>
          <w:spacing w:val="0"/>
          <w:w w:val="100"/>
          <w:position w:val="0"/>
        </w:rPr>
        <w:t>、收入</w:t>
      </w:r>
      <w:bookmarkEnd w:id="1023"/>
      <w:bookmarkEnd w:id="1024"/>
      <w:bookmarkEnd w:id="1025"/>
    </w:p>
    <w:p>
      <w:pPr>
        <w:pStyle w:val="Style29"/>
        <w:keepNext w:val="0"/>
        <w:keepLines w:val="0"/>
        <w:widowControl w:val="0"/>
        <w:shd w:val="clear" w:color="auto" w:fill="auto"/>
        <w:bidi w:val="0"/>
        <w:spacing w:before="0" w:after="100" w:line="312" w:lineRule="exact"/>
        <w:ind w:left="0" w:right="0"/>
        <w:jc w:val="left"/>
      </w:pPr>
      <w:r>
        <w:rPr>
          <w:color w:val="000000"/>
          <w:spacing w:val="0"/>
          <w:w w:val="100"/>
          <w:position w:val="0"/>
        </w:rPr>
        <w:t>收入确认和计量所采用的会计政策</w:t>
      </w:r>
    </w:p>
    <w:p>
      <w:pPr>
        <w:pStyle w:val="Style29"/>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、一般原则</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本公司与客户之间的合同同时满足下列条件时，在客户取得相关商品控制权时确认收入：①合同各方已批准该合同并承 诺将履行各自义务；②合同明确了合同各方与所转让商品或提供劳务相关的权利和义务；③合同有明确的与所转让商品相关 的支付条款；④合同具有商业实质，即履行该合同将改变本集团未来现金流量的风险、时间分布或金额；⑤本集团因向客户 转让商品而有权取得的对价很可能收回。</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在合同开始日，本公司识别合同中存在的各单项履约义务，并将交易价格按照各单项履约义务所承诺商品的单独售价的 相对比例分摊至各单项履约义务。交易价格是公司因向客户转让商品或服务而预期有权收取的对价金额，不包括代第三方收 取的款项。公司确认的交易价格不超过在相关不确定性消除时累计已确认收入极可能不会发生重大转回的金额。预期将退还 给客户的款项作为负债不计入交易价格。合同中存在重大融资成分的，按照假定客户在取得商品或服务控制权时即以现金支 付的应付金额确定交易价格。该交易价格与合同对价之间的差额，在合同期间内采用实际利率法摊销。合同开始日，公司预 计客户取得商品或服务控制权与客户支付价款间隔不超过一年的，不考虑合同中存在的重大融资成分。</w:t>
      </w:r>
    </w:p>
    <w:p>
      <w:pPr>
        <w:pStyle w:val="Style29"/>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满足下列条件之一时，属于在某一时段内履行履约义务，本公司在相关履约时段内按照履约进度将分摊至该单项履 约义务的交易价格确认为收入；否则，属于在某一时点履行履约义务：</w:t>
      </w:r>
    </w:p>
    <w:p>
      <w:pPr>
        <w:pStyle w:val="Style29"/>
        <w:keepNext w:val="0"/>
        <w:keepLines w:val="0"/>
        <w:widowControl w:val="0"/>
        <w:shd w:val="clear" w:color="auto" w:fill="auto"/>
        <w:tabs>
          <w:tab w:pos="650" w:val="left"/>
        </w:tabs>
        <w:bidi w:val="0"/>
        <w:spacing w:before="0" w:after="100" w:line="240" w:lineRule="auto"/>
        <w:ind w:left="0" w:right="0"/>
        <w:jc w:val="both"/>
      </w:pPr>
      <w:bookmarkStart w:id="1026" w:name="bookmark1026"/>
      <w:r>
        <w:rPr>
          <w:rFonts w:ascii="Times New Roman" w:eastAsia="Times New Roman" w:hAnsi="Times New Roman" w:cs="Times New Roman"/>
          <w:color w:val="000000"/>
          <w:spacing w:val="0"/>
          <w:w w:val="100"/>
          <w:position w:val="0"/>
          <w:sz w:val="18"/>
          <w:szCs w:val="18"/>
        </w:rPr>
        <w:t>1</w:t>
      </w:r>
      <w:bookmarkEnd w:id="1026"/>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客户在本为公司履约的同时即取得并消耗本公司履约所带来的经济利益；</w:t>
      </w:r>
    </w:p>
    <w:p>
      <w:pPr>
        <w:pStyle w:val="Style29"/>
        <w:keepNext w:val="0"/>
        <w:keepLines w:val="0"/>
        <w:widowControl w:val="0"/>
        <w:shd w:val="clear" w:color="auto" w:fill="auto"/>
        <w:tabs>
          <w:tab w:pos="669" w:val="left"/>
        </w:tabs>
        <w:bidi w:val="0"/>
        <w:spacing w:before="0" w:after="0" w:line="360" w:lineRule="auto"/>
        <w:ind w:left="0" w:right="0"/>
        <w:jc w:val="both"/>
      </w:pPr>
      <w:bookmarkStart w:id="1027" w:name="bookmark1027"/>
      <w:r>
        <w:rPr>
          <w:rFonts w:ascii="Times New Roman" w:eastAsia="Times New Roman" w:hAnsi="Times New Roman" w:cs="Times New Roman"/>
          <w:color w:val="000000"/>
          <w:spacing w:val="0"/>
          <w:w w:val="100"/>
          <w:position w:val="0"/>
          <w:sz w:val="18"/>
          <w:szCs w:val="18"/>
        </w:rPr>
        <w:t>2</w:t>
      </w:r>
      <w:bookmarkEnd w:id="10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客户能够控制本公司履约过程中在建的商品；</w:t>
      </w:r>
    </w:p>
    <w:p>
      <w:pPr>
        <w:pStyle w:val="Style29"/>
        <w:keepNext w:val="0"/>
        <w:keepLines w:val="0"/>
        <w:widowControl w:val="0"/>
        <w:shd w:val="clear" w:color="auto" w:fill="auto"/>
        <w:tabs>
          <w:tab w:pos="649" w:val="left"/>
        </w:tabs>
        <w:bidi w:val="0"/>
        <w:spacing w:before="0" w:after="0" w:line="336" w:lineRule="exact"/>
        <w:ind w:left="0" w:right="0"/>
        <w:jc w:val="both"/>
      </w:pPr>
      <w:bookmarkStart w:id="1028" w:name="bookmark1028"/>
      <w:r>
        <w:rPr>
          <w:rFonts w:ascii="Times New Roman" w:eastAsia="Times New Roman" w:hAnsi="Times New Roman" w:cs="Times New Roman"/>
          <w:color w:val="000000"/>
          <w:spacing w:val="0"/>
          <w:w w:val="100"/>
          <w:position w:val="0"/>
          <w:sz w:val="18"/>
          <w:szCs w:val="18"/>
        </w:rPr>
        <w:t>3</w:t>
      </w:r>
      <w:bookmarkEnd w:id="102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本公司履约过程中所产出的商品具有不可替代用途，且本公司在整个合同期间内有权就累计至今已完成的履约部分收 取款项。</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履约进度根据所转让商品的性质采用投入法或产出法确定，当履约进度不能合理确定时，本公司已经发生的成本预计能 </w:t>
      </w:r>
      <w:r>
        <w:rPr>
          <w:color w:val="000000"/>
          <w:spacing w:val="0"/>
          <w:w w:val="100"/>
          <w:position w:val="0"/>
        </w:rPr>
        <w:t>够得到补偿的，按照已经发生的成本金额确认收入，直到履约进度能够合理确定为止。</w:t>
      </w:r>
    </w:p>
    <w:p>
      <w:pPr>
        <w:pStyle w:val="Style29"/>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如果不满足上述条件之一，则本公司在客户取得相关商品控制权的时点将分摊至该单项履约义务的交易价格确认收 入。</w:t>
      </w:r>
    </w:p>
    <w:p>
      <w:pPr>
        <w:pStyle w:val="Style29"/>
        <w:keepNext w:val="0"/>
        <w:keepLines w:val="0"/>
        <w:widowControl w:val="0"/>
        <w:shd w:val="clear" w:color="auto" w:fill="auto"/>
        <w:bidi w:val="0"/>
        <w:spacing w:before="0" w:after="100" w:line="315" w:lineRule="exact"/>
        <w:ind w:left="0" w:right="0"/>
        <w:jc w:val="left"/>
      </w:pPr>
      <w:r>
        <w:rPr>
          <w:color w:val="000000"/>
          <w:spacing w:val="0"/>
          <w:w w:val="100"/>
          <w:position w:val="0"/>
        </w:rPr>
        <w:t>在判断客户是否已取得商品控制权时，本公司考虑下列迹象：</w:t>
      </w:r>
    </w:p>
    <w:p>
      <w:pPr>
        <w:pStyle w:val="Style29"/>
        <w:keepNext w:val="0"/>
        <w:keepLines w:val="0"/>
        <w:widowControl w:val="0"/>
        <w:numPr>
          <w:ilvl w:val="0"/>
          <w:numId w:val="35"/>
        </w:numPr>
        <w:shd w:val="clear" w:color="auto" w:fill="auto"/>
        <w:tabs>
          <w:tab w:pos="710" w:val="left"/>
        </w:tabs>
        <w:bidi w:val="0"/>
        <w:spacing w:before="0" w:after="0" w:line="360" w:lineRule="auto"/>
        <w:ind w:left="0" w:right="0"/>
        <w:jc w:val="left"/>
      </w:pPr>
      <w:bookmarkStart w:id="1029" w:name="bookmark1029"/>
      <w:bookmarkEnd w:id="1029"/>
      <w:r>
        <w:rPr>
          <w:color w:val="000000"/>
          <w:spacing w:val="0"/>
          <w:w w:val="100"/>
          <w:position w:val="0"/>
        </w:rPr>
        <w:t>企业就该商品享有现时收款权利，即客户就该商品负有现时付款义务；</w:t>
      </w:r>
    </w:p>
    <w:p>
      <w:pPr>
        <w:pStyle w:val="Style29"/>
        <w:keepNext w:val="0"/>
        <w:keepLines w:val="0"/>
        <w:widowControl w:val="0"/>
        <w:numPr>
          <w:ilvl w:val="0"/>
          <w:numId w:val="35"/>
        </w:numPr>
        <w:shd w:val="clear" w:color="auto" w:fill="auto"/>
        <w:tabs>
          <w:tab w:pos="729" w:val="left"/>
        </w:tabs>
        <w:bidi w:val="0"/>
        <w:spacing w:before="0" w:after="0" w:line="360" w:lineRule="auto"/>
        <w:ind w:left="0" w:right="0"/>
        <w:jc w:val="left"/>
      </w:pPr>
      <w:bookmarkStart w:id="1030" w:name="bookmark1030"/>
      <w:bookmarkEnd w:id="1030"/>
      <w:r>
        <w:rPr>
          <w:color w:val="000000"/>
          <w:spacing w:val="0"/>
          <w:w w:val="100"/>
          <w:position w:val="0"/>
        </w:rPr>
        <w:t>企业已将该商品的法定所有权转移给客户，即客户已拥有该商品的法定所有权；</w:t>
      </w:r>
    </w:p>
    <w:p>
      <w:pPr>
        <w:pStyle w:val="Style29"/>
        <w:keepNext w:val="0"/>
        <w:keepLines w:val="0"/>
        <w:widowControl w:val="0"/>
        <w:numPr>
          <w:ilvl w:val="0"/>
          <w:numId w:val="35"/>
        </w:numPr>
        <w:shd w:val="clear" w:color="auto" w:fill="auto"/>
        <w:tabs>
          <w:tab w:pos="729" w:val="left"/>
        </w:tabs>
        <w:bidi w:val="0"/>
        <w:spacing w:before="0" w:after="0" w:line="360" w:lineRule="auto"/>
        <w:ind w:left="0" w:right="0"/>
        <w:jc w:val="left"/>
      </w:pPr>
      <w:bookmarkStart w:id="1031" w:name="bookmark1031"/>
      <w:bookmarkEnd w:id="1031"/>
      <w:r>
        <w:rPr>
          <w:color w:val="000000"/>
          <w:spacing w:val="0"/>
          <w:w w:val="100"/>
          <w:position w:val="0"/>
        </w:rPr>
        <w:t>企业已将该商品实物转移给客户，即客户已实物占有该商品；</w:t>
      </w:r>
    </w:p>
    <w:p>
      <w:pPr>
        <w:pStyle w:val="Style29"/>
        <w:keepNext w:val="0"/>
        <w:keepLines w:val="0"/>
        <w:widowControl w:val="0"/>
        <w:numPr>
          <w:ilvl w:val="0"/>
          <w:numId w:val="35"/>
        </w:numPr>
        <w:shd w:val="clear" w:color="auto" w:fill="auto"/>
        <w:tabs>
          <w:tab w:pos="729" w:val="left"/>
        </w:tabs>
        <w:bidi w:val="0"/>
        <w:spacing w:before="0" w:after="100" w:line="315" w:lineRule="exact"/>
        <w:ind w:left="0" w:right="0"/>
        <w:jc w:val="left"/>
      </w:pPr>
      <w:bookmarkStart w:id="1032" w:name="bookmark1032"/>
      <w:bookmarkEnd w:id="1032"/>
      <w:r>
        <w:rPr>
          <w:color w:val="000000"/>
          <w:spacing w:val="0"/>
          <w:w w:val="100"/>
          <w:position w:val="0"/>
        </w:rPr>
        <w:t>企业已将该商品所有权上的主要风险和报酬转移给客户，即客户已取得该商品所有权上的主要风险和报酬；</w:t>
      </w:r>
    </w:p>
    <w:p>
      <w:pPr>
        <w:pStyle w:val="Style29"/>
        <w:keepNext w:val="0"/>
        <w:keepLines w:val="0"/>
        <w:widowControl w:val="0"/>
        <w:numPr>
          <w:ilvl w:val="0"/>
          <w:numId w:val="35"/>
        </w:numPr>
        <w:shd w:val="clear" w:color="auto" w:fill="auto"/>
        <w:tabs>
          <w:tab w:pos="729" w:val="left"/>
        </w:tabs>
        <w:bidi w:val="0"/>
        <w:spacing w:before="0" w:after="0" w:line="360" w:lineRule="auto"/>
        <w:ind w:left="0" w:right="0"/>
        <w:jc w:val="left"/>
      </w:pPr>
      <w:bookmarkStart w:id="1033" w:name="bookmark1033"/>
      <w:bookmarkEnd w:id="1033"/>
      <w:r>
        <w:rPr>
          <w:color w:val="000000"/>
          <w:spacing w:val="0"/>
          <w:w w:val="100"/>
          <w:position w:val="0"/>
        </w:rPr>
        <w:t>客户已接受该商品；其他表明客户已取得商品控制权的迹象。</w:t>
      </w:r>
    </w:p>
    <w:p>
      <w:pPr>
        <w:pStyle w:val="Style29"/>
        <w:keepNext w:val="0"/>
        <w:keepLines w:val="0"/>
        <w:widowControl w:val="0"/>
        <w:shd w:val="clear" w:color="auto" w:fill="auto"/>
        <w:bidi w:val="0"/>
        <w:spacing w:before="0" w:after="100" w:line="315" w:lineRule="exact"/>
        <w:ind w:left="0" w:right="0"/>
        <w:jc w:val="left"/>
      </w:pPr>
      <w:r>
        <w:rPr>
          <w:color w:val="000000"/>
          <w:spacing w:val="0"/>
          <w:w w:val="100"/>
          <w:position w:val="0"/>
        </w:rPr>
        <w:t>本公司已向客户转让商品或服务而有权收取对价的权利作为合同资产列示，合同资产以预期信用损失为基础计提减值。 本公司拥有的无条件向客户收取对价的权利作为应收款项列示。本公司已收货应收客户对价而应向客户转让商品或服务的义 务作为合同负债列示。</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、具体原则</w:t>
      </w:r>
    </w:p>
    <w:p>
      <w:pPr>
        <w:pStyle w:val="Style29"/>
        <w:keepNext w:val="0"/>
        <w:keepLines w:val="0"/>
        <w:widowControl w:val="0"/>
        <w:numPr>
          <w:ilvl w:val="0"/>
          <w:numId w:val="37"/>
        </w:numPr>
        <w:shd w:val="clear" w:color="auto" w:fill="auto"/>
        <w:tabs>
          <w:tab w:pos="786" w:val="left"/>
        </w:tabs>
        <w:bidi w:val="0"/>
        <w:spacing w:before="0" w:after="0" w:line="360" w:lineRule="auto"/>
        <w:ind w:left="0" w:right="0"/>
        <w:jc w:val="both"/>
      </w:pPr>
      <w:bookmarkStart w:id="1034" w:name="bookmark1034"/>
      <w:bookmarkEnd w:id="1034"/>
      <w:r>
        <w:rPr>
          <w:color w:val="000000"/>
          <w:spacing w:val="0"/>
          <w:w w:val="100"/>
          <w:position w:val="0"/>
        </w:rPr>
        <w:t>本公司国内销售收入确认的依据和方法：</w:t>
      </w:r>
    </w:p>
    <w:p>
      <w:pPr>
        <w:pStyle w:val="Style29"/>
        <w:keepNext w:val="0"/>
        <w:keepLines w:val="0"/>
        <w:widowControl w:val="0"/>
        <w:shd w:val="clear" w:color="auto" w:fill="auto"/>
        <w:bidi w:val="0"/>
        <w:spacing w:before="0" w:after="100" w:line="315" w:lineRule="exact"/>
        <w:ind w:left="0" w:right="0"/>
        <w:jc w:val="both"/>
      </w:pPr>
      <w:r>
        <w:rPr>
          <w:color w:val="000000"/>
          <w:spacing w:val="0"/>
          <w:w w:val="100"/>
          <w:position w:val="0"/>
        </w:rPr>
        <w:t>金融电子设备和</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照明电子按照合同约定，以产品移交或安装调试验收合格的签收单作为收入确认标准；</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EMC</w:t>
      </w:r>
      <w:r>
        <w:rPr>
          <w:color w:val="000000"/>
          <w:spacing w:val="0"/>
          <w:w w:val="100"/>
          <w:position w:val="0"/>
        </w:rPr>
        <w:t>项目收入按照合同约定的收费方法和时间分期确认为收入；</w:t>
      </w:r>
    </w:p>
    <w:p>
      <w:pPr>
        <w:pStyle w:val="Style29"/>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业务项目收入采用完工验收确认收入，即：于资产负债表日对当期完工验收的</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业务项目确认收入；对当期未完工 验收的</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业务项目不确收入，待项目完工验收后再确认收入；</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提供建造服务项目采用完工百分比确认合同收入和成本。完工百分比于资产负债日取得第三方监理确认的工程进度表予 以确认；</w:t>
      </w:r>
    </w:p>
    <w:p>
      <w:pPr>
        <w:pStyle w:val="Style29"/>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的租金收入按照合同约定每月每台</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设备的租金乘以出租的台数确认租金收入；</w:t>
      </w:r>
    </w:p>
    <w:p>
      <w:pPr>
        <w:pStyle w:val="Style29"/>
        <w:keepNext w:val="0"/>
        <w:keepLines w:val="0"/>
        <w:widowControl w:val="0"/>
        <w:shd w:val="clear" w:color="auto" w:fill="auto"/>
        <w:bidi w:val="0"/>
        <w:spacing w:before="0" w:after="100" w:line="315" w:lineRule="exact"/>
        <w:ind w:left="0" w:right="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的流量分成收入根据合同约定的分成方法，每月按中国电信提供的流量结算清单进行分成并确认收入。</w:t>
      </w:r>
    </w:p>
    <w:p>
      <w:pPr>
        <w:pStyle w:val="Style29"/>
        <w:keepNext w:val="0"/>
        <w:keepLines w:val="0"/>
        <w:widowControl w:val="0"/>
        <w:numPr>
          <w:ilvl w:val="0"/>
          <w:numId w:val="37"/>
        </w:numPr>
        <w:shd w:val="clear" w:color="auto" w:fill="auto"/>
        <w:tabs>
          <w:tab w:pos="786" w:val="left"/>
        </w:tabs>
        <w:bidi w:val="0"/>
        <w:spacing w:before="0" w:after="0" w:line="360" w:lineRule="auto"/>
        <w:ind w:left="0" w:right="0"/>
        <w:jc w:val="both"/>
      </w:pPr>
      <w:bookmarkStart w:id="1035" w:name="bookmark1035"/>
      <w:bookmarkEnd w:id="1035"/>
      <w:r>
        <w:rPr>
          <w:color w:val="000000"/>
          <w:spacing w:val="0"/>
          <w:w w:val="100"/>
          <w:position w:val="0"/>
        </w:rPr>
        <w:t>公司出口货物收入确认的依据和方法：</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按照合同约定以货物发出离岸为界，按报关单作为收入确认标准。</w:t>
      </w:r>
    </w:p>
    <w:p>
      <w:pPr>
        <w:pStyle w:val="Style29"/>
        <w:keepNext w:val="0"/>
        <w:keepLines w:val="0"/>
        <w:widowControl w:val="0"/>
        <w:shd w:val="clear" w:color="auto" w:fill="auto"/>
        <w:bidi w:val="0"/>
        <w:spacing w:before="0" w:after="400" w:line="315" w:lineRule="exact"/>
        <w:ind w:left="0" w:right="0"/>
        <w:jc w:val="both"/>
      </w:pPr>
      <w:r>
        <w:rPr>
          <w:color w:val="000000"/>
          <w:spacing w:val="0"/>
          <w:w w:val="100"/>
          <w:position w:val="0"/>
        </w:rPr>
        <w:t>同类业务采用不同经营模式导致收入确认会计政策存在差异的情况</w:t>
      </w:r>
    </w:p>
    <w:p>
      <w:pPr>
        <w:pStyle w:val="Style34"/>
        <w:keepNext/>
        <w:keepLines/>
        <w:widowControl w:val="0"/>
        <w:shd w:val="clear" w:color="auto" w:fill="auto"/>
        <w:bidi w:val="0"/>
        <w:spacing w:before="0" w:after="40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3</w:t>
      </w:r>
      <w:bookmarkEnd w:id="1038"/>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36"/>
      <w:bookmarkEnd w:id="1037"/>
      <w:bookmarkEnd w:id="1039"/>
    </w:p>
    <w:p>
      <w:pPr>
        <w:pStyle w:val="Style29"/>
        <w:keepNext w:val="0"/>
        <w:keepLines w:val="0"/>
        <w:widowControl w:val="0"/>
        <w:shd w:val="clear" w:color="auto" w:fill="auto"/>
        <w:tabs>
          <w:tab w:pos="714" w:val="left"/>
        </w:tabs>
        <w:bidi w:val="0"/>
        <w:spacing w:before="0" w:after="0" w:line="360" w:lineRule="auto"/>
        <w:ind w:left="0" w:right="0"/>
        <w:jc w:val="left"/>
      </w:pPr>
      <w:bookmarkStart w:id="1040" w:name="bookmark1040"/>
      <w:r>
        <w:rPr>
          <w:rFonts w:ascii="Times New Roman" w:eastAsia="Times New Roman" w:hAnsi="Times New Roman" w:cs="Times New Roman"/>
          <w:color w:val="000000"/>
          <w:spacing w:val="0"/>
          <w:w w:val="100"/>
          <w:position w:val="0"/>
          <w:sz w:val="18"/>
          <w:szCs w:val="18"/>
        </w:rPr>
        <w:t>1</w:t>
      </w:r>
      <w:bookmarkEnd w:id="1040"/>
      <w:r>
        <w:rPr>
          <w:color w:val="000000"/>
          <w:spacing w:val="0"/>
          <w:w w:val="100"/>
          <w:position w:val="0"/>
        </w:rPr>
        <w:t>、</w:t>
        <w:tab/>
        <w:t>与资产相关的政府补助判断依据及会计处理方法</w:t>
      </w:r>
    </w:p>
    <w:p>
      <w:pPr>
        <w:pStyle w:val="Style29"/>
        <w:keepNext w:val="0"/>
        <w:keepLines w:val="0"/>
        <w:widowControl w:val="0"/>
        <w:shd w:val="clear" w:color="auto" w:fill="auto"/>
        <w:bidi w:val="0"/>
        <w:spacing w:before="0" w:after="100" w:line="313" w:lineRule="exact"/>
        <w:ind w:left="0" w:right="0"/>
        <w:jc w:val="left"/>
      </w:pPr>
      <w:r>
        <w:rPr>
          <w:color w:val="000000"/>
          <w:spacing w:val="0"/>
          <w:w w:val="100"/>
          <w:position w:val="0"/>
        </w:rPr>
        <w:t>公司取得的、用于购建或以其他方式形成长期资产的政府补助划分为与资产相关的政府补助。与资产相关的政府补助， 冲减相关资产的账面价值或确认为递延收益。与资产相关补助确认为递延收益的，在相关资产使用寿命内按照合理、系统的 方法分期计入损益。按照名义金额计量的政府补助，直接计入当期损益。相关资产在使用寿命结束前被出售、转让、报废或 发生毁损的，将尚未分配的相关递延收益余额转入资产处置当期的损益。</w:t>
      </w:r>
    </w:p>
    <w:p>
      <w:pPr>
        <w:pStyle w:val="Style29"/>
        <w:keepNext w:val="0"/>
        <w:keepLines w:val="0"/>
        <w:widowControl w:val="0"/>
        <w:shd w:val="clear" w:color="auto" w:fill="auto"/>
        <w:tabs>
          <w:tab w:pos="734" w:val="left"/>
        </w:tabs>
        <w:bidi w:val="0"/>
        <w:spacing w:before="0" w:after="0" w:line="360" w:lineRule="auto"/>
        <w:ind w:left="0" w:right="0"/>
        <w:jc w:val="both"/>
      </w:pPr>
      <w:bookmarkStart w:id="1041" w:name="bookmark1041"/>
      <w:r>
        <w:rPr>
          <w:rFonts w:ascii="Times New Roman" w:eastAsia="Times New Roman" w:hAnsi="Times New Roman" w:cs="Times New Roman"/>
          <w:color w:val="000000"/>
          <w:spacing w:val="0"/>
          <w:w w:val="100"/>
          <w:position w:val="0"/>
          <w:sz w:val="18"/>
          <w:szCs w:val="18"/>
        </w:rPr>
        <w:t>2</w:t>
      </w:r>
      <w:bookmarkEnd w:id="1041"/>
      <w:r>
        <w:rPr>
          <w:color w:val="000000"/>
          <w:spacing w:val="0"/>
          <w:w w:val="100"/>
          <w:position w:val="0"/>
        </w:rPr>
        <w:t>、</w:t>
        <w:tab/>
        <w:t>与收益相关的政府补助判断依据及会计处理方法</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除与资产相关的政府补助之外的政府补助划分为与收益相关的政府补助。对于同时包含与资产相关部分和与收益相关部 分的政府补助，难以区分与资产相关或与收益相关的，整体归类为与收益相关的政府补助。与收益相关的政府补助，用于补 偿以后期间的相关成本费用或损失的，确认为递延收益，在确认相关成本费用或损失的期间，计入当期损益或冲减相关成本； 用于补偿已发生的相关成本费用或损失的，直接计入当期损益或冲减相关成本。</w:t>
      </w:r>
    </w:p>
    <w:p>
      <w:pPr>
        <w:pStyle w:val="Style29"/>
        <w:keepNext w:val="0"/>
        <w:keepLines w:val="0"/>
        <w:widowControl w:val="0"/>
        <w:shd w:val="clear" w:color="auto" w:fill="auto"/>
        <w:tabs>
          <w:tab w:pos="714" w:val="left"/>
        </w:tabs>
        <w:bidi w:val="0"/>
        <w:spacing w:before="0" w:after="100" w:line="313" w:lineRule="exact"/>
        <w:ind w:left="0" w:right="0"/>
        <w:jc w:val="both"/>
      </w:pPr>
      <w:bookmarkStart w:id="1042" w:name="bookmark1042"/>
      <w:r>
        <w:rPr>
          <w:rFonts w:ascii="Times New Roman" w:eastAsia="Times New Roman" w:hAnsi="Times New Roman" w:cs="Times New Roman"/>
          <w:color w:val="000000"/>
          <w:spacing w:val="0"/>
          <w:w w:val="100"/>
          <w:position w:val="0"/>
          <w:sz w:val="18"/>
          <w:szCs w:val="18"/>
        </w:rPr>
        <w:t>3</w:t>
      </w:r>
      <w:bookmarkEnd w:id="1042"/>
      <w:r>
        <w:rPr>
          <w:color w:val="000000"/>
          <w:spacing w:val="0"/>
          <w:w w:val="100"/>
          <w:position w:val="0"/>
        </w:rPr>
        <w:t>、</w:t>
        <w:tab/>
        <w:t>与公司日常经营活动相关的政府补助，按照经济业务实质，计入其他收益或冲减相关成本费用。与公司日常活动无 关的政府补助，计入营业外收支。</w:t>
      </w:r>
    </w:p>
    <w:p>
      <w:pPr>
        <w:pStyle w:val="Style29"/>
        <w:keepNext w:val="0"/>
        <w:keepLines w:val="0"/>
        <w:widowControl w:val="0"/>
        <w:shd w:val="clear" w:color="auto" w:fill="auto"/>
        <w:tabs>
          <w:tab w:pos="734" w:val="left"/>
        </w:tabs>
        <w:bidi w:val="0"/>
        <w:spacing w:before="0" w:after="0" w:line="360" w:lineRule="auto"/>
        <w:ind w:left="0" w:right="0"/>
        <w:jc w:val="both"/>
      </w:pPr>
      <w:bookmarkStart w:id="1043" w:name="bookmark1043"/>
      <w:r>
        <w:rPr>
          <w:rFonts w:ascii="Times New Roman" w:eastAsia="Times New Roman" w:hAnsi="Times New Roman" w:cs="Times New Roman"/>
          <w:color w:val="000000"/>
          <w:spacing w:val="0"/>
          <w:w w:val="100"/>
          <w:position w:val="0"/>
          <w:sz w:val="18"/>
          <w:szCs w:val="18"/>
        </w:rPr>
        <w:t>4</w:t>
      </w:r>
      <w:bookmarkEnd w:id="1043"/>
      <w:r>
        <w:rPr>
          <w:color w:val="000000"/>
          <w:spacing w:val="0"/>
          <w:w w:val="100"/>
          <w:position w:val="0"/>
        </w:rPr>
        <w:t>、</w:t>
        <w:tab/>
        <w:t>政策性优惠贷款贴息的会计处理方法</w:t>
      </w:r>
    </w:p>
    <w:p>
      <w:pPr>
        <w:pStyle w:val="Style29"/>
        <w:keepNext w:val="0"/>
        <w:keepLines w:val="0"/>
        <w:widowControl w:val="0"/>
        <w:numPr>
          <w:ilvl w:val="0"/>
          <w:numId w:val="39"/>
        </w:numPr>
        <w:shd w:val="clear" w:color="auto" w:fill="auto"/>
        <w:tabs>
          <w:tab w:pos="762" w:val="left"/>
        </w:tabs>
        <w:bidi w:val="0"/>
        <w:spacing w:before="0" w:after="100" w:line="313" w:lineRule="exact"/>
        <w:ind w:left="0" w:right="0"/>
        <w:jc w:val="both"/>
      </w:pPr>
      <w:bookmarkStart w:id="1044" w:name="bookmark1044"/>
      <w:bookmarkEnd w:id="1044"/>
      <w:r>
        <w:rPr>
          <w:color w:val="000000"/>
          <w:spacing w:val="0"/>
          <w:w w:val="100"/>
          <w:position w:val="0"/>
        </w:rPr>
        <w:t>财政将贴息资金拨付给贷款银行，由贷款银行以政策性优惠利率向公司提供贷款的，以实际收到的借款金额作为借 款的入账价值，按照借款本金和该政策性优惠利率计算相关借款费用。</w:t>
      </w:r>
    </w:p>
    <w:p>
      <w:pPr>
        <w:pStyle w:val="Style29"/>
        <w:keepNext w:val="0"/>
        <w:keepLines w:val="0"/>
        <w:widowControl w:val="0"/>
        <w:numPr>
          <w:ilvl w:val="0"/>
          <w:numId w:val="39"/>
        </w:numPr>
        <w:shd w:val="clear" w:color="auto" w:fill="auto"/>
        <w:tabs>
          <w:tab w:pos="786" w:val="left"/>
        </w:tabs>
        <w:bidi w:val="0"/>
        <w:spacing w:before="0" w:after="100" w:line="360" w:lineRule="auto"/>
        <w:ind w:left="0" w:right="0"/>
        <w:jc w:val="both"/>
      </w:pPr>
      <w:bookmarkStart w:id="1045" w:name="bookmark1045"/>
      <w:bookmarkEnd w:id="1045"/>
      <w:r>
        <w:rPr>
          <w:color w:val="000000"/>
          <w:spacing w:val="0"/>
          <w:w w:val="100"/>
          <w:position w:val="0"/>
        </w:rPr>
        <w:t>财政将贴息资金直接拨付给公司的，将对应的贴息冲减相关借款费用。</w:t>
      </w:r>
    </w:p>
    <w:p>
      <w:pPr>
        <w:pStyle w:val="Style34"/>
        <w:keepNext/>
        <w:keepLines/>
        <w:widowControl w:val="0"/>
        <w:shd w:val="clear" w:color="auto" w:fill="auto"/>
        <w:tabs>
          <w:tab w:pos="483" w:val="left"/>
        </w:tabs>
        <w:bidi w:val="0"/>
        <w:spacing w:before="0" w:after="28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46"/>
      <w:bookmarkEnd w:id="1047"/>
      <w:bookmarkEnd w:id="1049"/>
    </w:p>
    <w:p>
      <w:pPr>
        <w:pStyle w:val="Style29"/>
        <w:keepNext w:val="0"/>
        <w:keepLines w:val="0"/>
        <w:widowControl w:val="0"/>
        <w:shd w:val="clear" w:color="auto" w:fill="auto"/>
        <w:tabs>
          <w:tab w:pos="714" w:val="left"/>
        </w:tabs>
        <w:bidi w:val="0"/>
        <w:spacing w:before="0" w:after="0" w:line="311" w:lineRule="exact"/>
        <w:ind w:left="0" w:right="0"/>
        <w:jc w:val="left"/>
      </w:pPr>
      <w:bookmarkStart w:id="1050" w:name="bookmark1050"/>
      <w:r>
        <w:rPr>
          <w:rFonts w:ascii="Times New Roman" w:eastAsia="Times New Roman" w:hAnsi="Times New Roman" w:cs="Times New Roman"/>
          <w:color w:val="000000"/>
          <w:spacing w:val="0"/>
          <w:w w:val="100"/>
          <w:position w:val="0"/>
          <w:sz w:val="18"/>
          <w:szCs w:val="18"/>
        </w:rPr>
        <w:t>1</w:t>
      </w:r>
      <w:bookmarkEnd w:id="1050"/>
      <w:r>
        <w:rPr>
          <w:color w:val="000000"/>
          <w:spacing w:val="0"/>
          <w:w w:val="100"/>
          <w:position w:val="0"/>
        </w:rPr>
        <w:t>、</w:t>
        <w:tab/>
        <w:t>暂时性差异</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暂时性差异包括资产与负债的账面价值与计税基础之间的差额，以及未作为资产和负债确认，但按照税法规定可以确定 其计税基础的项目的账面价值与计税基础之间的差额。暂时性差异分为应纳税暂时性差异和可抵扣暂时性差异。</w:t>
      </w:r>
    </w:p>
    <w:p>
      <w:pPr>
        <w:pStyle w:val="Style29"/>
        <w:keepNext w:val="0"/>
        <w:keepLines w:val="0"/>
        <w:widowControl w:val="0"/>
        <w:shd w:val="clear" w:color="auto" w:fill="auto"/>
        <w:tabs>
          <w:tab w:pos="734" w:val="left"/>
        </w:tabs>
        <w:bidi w:val="0"/>
        <w:spacing w:before="0" w:after="0" w:line="311" w:lineRule="exact"/>
        <w:ind w:left="0" w:right="0"/>
        <w:jc w:val="both"/>
      </w:pPr>
      <w:bookmarkStart w:id="1051" w:name="bookmark1051"/>
      <w:r>
        <w:rPr>
          <w:rFonts w:ascii="Times New Roman" w:eastAsia="Times New Roman" w:hAnsi="Times New Roman" w:cs="Times New Roman"/>
          <w:color w:val="000000"/>
          <w:spacing w:val="0"/>
          <w:w w:val="100"/>
          <w:position w:val="0"/>
          <w:sz w:val="18"/>
          <w:szCs w:val="18"/>
        </w:rPr>
        <w:t>2</w:t>
      </w:r>
      <w:bookmarkEnd w:id="1051"/>
      <w:r>
        <w:rPr>
          <w:color w:val="000000"/>
          <w:spacing w:val="0"/>
          <w:w w:val="100"/>
          <w:position w:val="0"/>
        </w:rPr>
        <w:t>、</w:t>
        <w:tab/>
        <w:t>递延所得税资产的确认依据</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对于可抵扣暂时性差异、能够结转以后年度的可抵扣亏损和税款抵减，本公司以很可能取得用来抵扣可抵扣暂时性差异、 可抵扣亏损和税款抵减的未来应纳税所得额为限，确认由此产生的递延所得税资产。</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同时具有下列特征的交易中因资产或负债的初始确认所产生的递延所得税资产不予确认：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该交易不是企业合并；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交易发生时既不影响会计利润也不影响应纳税所得额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公司对于与子公司、联营企业及合营企业投资相关的可抵扣暂时性差异，同时满足下列条件的，确认相应的递延所得税 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暂时性差异在可预见的未来很可能转回；</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未来很可能获得用来抵扣可抵扣暂时性差异的应纳税所得额。</w:t>
      </w:r>
    </w:p>
    <w:p>
      <w:pPr>
        <w:pStyle w:val="Style29"/>
        <w:keepNext w:val="0"/>
        <w:keepLines w:val="0"/>
        <w:widowControl w:val="0"/>
        <w:shd w:val="clear" w:color="auto" w:fill="auto"/>
        <w:tabs>
          <w:tab w:pos="724" w:val="left"/>
        </w:tabs>
        <w:bidi w:val="0"/>
        <w:spacing w:before="0" w:after="0" w:line="311" w:lineRule="exact"/>
        <w:ind w:left="0" w:right="0"/>
        <w:jc w:val="both"/>
      </w:pPr>
      <w:bookmarkStart w:id="1052" w:name="bookmark1052"/>
      <w:r>
        <w:rPr>
          <w:rFonts w:ascii="Times New Roman" w:eastAsia="Times New Roman" w:hAnsi="Times New Roman" w:cs="Times New Roman"/>
          <w:color w:val="000000"/>
          <w:spacing w:val="0"/>
          <w:w w:val="100"/>
          <w:position w:val="0"/>
          <w:sz w:val="18"/>
          <w:szCs w:val="18"/>
        </w:rPr>
        <w:t>3</w:t>
      </w:r>
      <w:bookmarkEnd w:id="1052"/>
      <w:r>
        <w:rPr>
          <w:color w:val="000000"/>
          <w:spacing w:val="0"/>
          <w:w w:val="100"/>
          <w:position w:val="0"/>
        </w:rPr>
        <w:t>、</w:t>
        <w:tab/>
        <w:t>递延所得税负债的确认依据</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对于各种应纳税暂时性差异均据以确认递延所得税负债。</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但公司对在以下交易中产生的应纳税暂时性差异不确认递延所得税负债：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商誉的初始确认；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同时具有以下特征的 交易中产生的资产或负债的初始确认：该交易不是企业合并；并且交易发生时既不影响会计利润也不影响应纳税所得额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 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对于与子公司、联营企业及合营企业投资相关的应纳税暂时性差异，应当确认相应的递延所得税负债。但同时满足下列 条件的除外：</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投资企业能够控制暂时性差异转回的时间；</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该暂时性差异在可预见的未来很可能不会转回。</w:t>
      </w:r>
    </w:p>
    <w:p>
      <w:pPr>
        <w:pStyle w:val="Style29"/>
        <w:keepNext w:val="0"/>
        <w:keepLines w:val="0"/>
        <w:widowControl w:val="0"/>
        <w:shd w:val="clear" w:color="auto" w:fill="auto"/>
        <w:tabs>
          <w:tab w:pos="734" w:val="left"/>
        </w:tabs>
        <w:bidi w:val="0"/>
        <w:spacing w:before="0" w:after="0" w:line="311" w:lineRule="exact"/>
        <w:ind w:left="0" w:right="0"/>
        <w:jc w:val="both"/>
      </w:pPr>
      <w:bookmarkStart w:id="1053" w:name="bookmark1053"/>
      <w:r>
        <w:rPr>
          <w:rFonts w:ascii="Times New Roman" w:eastAsia="Times New Roman" w:hAnsi="Times New Roman" w:cs="Times New Roman"/>
          <w:color w:val="000000"/>
          <w:spacing w:val="0"/>
          <w:w w:val="100"/>
          <w:position w:val="0"/>
          <w:sz w:val="18"/>
          <w:szCs w:val="18"/>
        </w:rPr>
        <w:t>4</w:t>
      </w:r>
      <w:bookmarkEnd w:id="1053"/>
      <w:r>
        <w:rPr>
          <w:color w:val="000000"/>
          <w:spacing w:val="0"/>
          <w:w w:val="100"/>
          <w:position w:val="0"/>
        </w:rPr>
        <w:t>、</w:t>
        <w:tab/>
        <w:t>递延所得税资产的减值</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在资产负债表日应当对递延所得税资产的账面价值进行复核。如果未来期间很可能无法取得足够的应纳税所得额用以抵 扣递延所得税资产的利益，则减记递延所得税资产的账面价值。除原确认时计入所有者权益的递延所得税资产部分，其减记 金额也应计入所有者权益外，其他的情况应计入当期的所得税费用。在很可能取得足够的应纳税所得额时，减记的递延所得 税资产账面价值可以恢复。</w:t>
      </w:r>
    </w:p>
    <w:p>
      <w:pPr>
        <w:pStyle w:val="Style29"/>
        <w:keepNext w:val="0"/>
        <w:keepLines w:val="0"/>
        <w:widowControl w:val="0"/>
        <w:shd w:val="clear" w:color="auto" w:fill="auto"/>
        <w:tabs>
          <w:tab w:pos="734" w:val="left"/>
        </w:tabs>
        <w:bidi w:val="0"/>
        <w:spacing w:before="0" w:after="0" w:line="311" w:lineRule="exact"/>
        <w:ind w:left="0" w:right="0"/>
        <w:jc w:val="both"/>
      </w:pPr>
      <w:bookmarkStart w:id="1054" w:name="bookmark1054"/>
      <w:r>
        <w:rPr>
          <w:rFonts w:ascii="Times New Roman" w:eastAsia="Times New Roman" w:hAnsi="Times New Roman" w:cs="Times New Roman"/>
          <w:color w:val="000000"/>
          <w:spacing w:val="0"/>
          <w:w w:val="100"/>
          <w:position w:val="0"/>
          <w:sz w:val="18"/>
          <w:szCs w:val="18"/>
        </w:rPr>
        <w:t>5</w:t>
      </w:r>
      <w:bookmarkEnd w:id="1054"/>
      <w:r>
        <w:rPr>
          <w:color w:val="000000"/>
          <w:spacing w:val="0"/>
          <w:w w:val="100"/>
          <w:position w:val="0"/>
        </w:rPr>
        <w:t>、</w:t>
        <w:tab/>
        <w:t>所得税费用</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所得税费用包括当期所得税和递延所得税。</w:t>
      </w:r>
    </w:p>
    <w:p>
      <w:pPr>
        <w:pStyle w:val="Style29"/>
        <w:keepNext w:val="0"/>
        <w:keepLines w:val="0"/>
        <w:widowControl w:val="0"/>
        <w:shd w:val="clear" w:color="auto" w:fill="auto"/>
        <w:bidi w:val="0"/>
        <w:spacing w:before="0" w:after="380" w:line="311" w:lineRule="exact"/>
        <w:ind w:left="0" w:right="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3</w:t>
      </w:r>
      <w:bookmarkEnd w:id="1057"/>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55"/>
      <w:bookmarkEnd w:id="1056"/>
      <w:bookmarkEnd w:id="1058"/>
    </w:p>
    <w:p>
      <w:pPr>
        <w:pStyle w:val="Style41"/>
        <w:keepNext/>
        <w:keepLines/>
        <w:widowControl w:val="0"/>
        <w:shd w:val="clear" w:color="auto" w:fill="auto"/>
        <w:tabs>
          <w:tab w:pos="493" w:val="left"/>
        </w:tabs>
        <w:bidi w:val="0"/>
        <w:spacing w:before="0" w:after="28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59"/>
      <w:bookmarkEnd w:id="1060"/>
      <w:bookmarkEnd w:id="1062"/>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公司为承租人时，在租赁期内各个期间按照直线法将租金计入相关资产成本或确认为当期损益，发生的初始直接费用， 直接计入当期损益。或有租金在实际发生时计入当期损益。</w:t>
      </w:r>
    </w:p>
    <w:p>
      <w:pPr>
        <w:pStyle w:val="Style29"/>
        <w:keepNext w:val="0"/>
        <w:keepLines w:val="0"/>
        <w:widowControl w:val="0"/>
        <w:shd w:val="clear" w:color="auto" w:fill="auto"/>
        <w:bidi w:val="0"/>
        <w:spacing w:before="0" w:after="380" w:line="314" w:lineRule="exact"/>
        <w:ind w:left="0" w:right="0"/>
        <w:jc w:val="left"/>
      </w:pPr>
      <w:r>
        <w:rPr>
          <w:color w:val="000000"/>
          <w:spacing w:val="0"/>
          <w:w w:val="100"/>
          <w:position w:val="0"/>
        </w:rPr>
        <w:t>公司为出租人时，在租赁期内各个期间按照直线法将租金确认为当期损益，发生的初始直接费用，除金额较大的予以资 本化并分期计入损益外，均直接计入当期损益。或有租金在实际发生时计入当期损益。</w:t>
      </w:r>
    </w:p>
    <w:p>
      <w:pPr>
        <w:pStyle w:val="Style41"/>
        <w:keepNext/>
        <w:keepLines/>
        <w:widowControl w:val="0"/>
        <w:shd w:val="clear" w:color="auto" w:fill="auto"/>
        <w:tabs>
          <w:tab w:pos="493" w:val="left"/>
        </w:tabs>
        <w:bidi w:val="0"/>
        <w:spacing w:before="0" w:after="28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63"/>
      <w:bookmarkEnd w:id="1064"/>
      <w:bookmarkEnd w:id="1066"/>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公司为承租人时，在租赁期开始日，公司以租赁开始日租赁资产公允价值与最低租赁付款额现值中两者较低者作为租入 资产的入账价值，将最低租赁付款额作为长期应付款的入账价值，其差额为未确认融资费用，发生的初始直接费用，计入租 赁资产价值。在租赁期各个期间，采用实际利率法计算确认当期的融资费用。</w:t>
      </w:r>
    </w:p>
    <w:p>
      <w:pPr>
        <w:pStyle w:val="Style29"/>
        <w:keepNext w:val="0"/>
        <w:keepLines w:val="0"/>
        <w:widowControl w:val="0"/>
        <w:shd w:val="clear" w:color="auto" w:fill="auto"/>
        <w:bidi w:val="0"/>
        <w:spacing w:before="0" w:after="380" w:line="317" w:lineRule="exact"/>
        <w:ind w:left="0" w:right="0"/>
        <w:jc w:val="both"/>
      </w:pPr>
      <w:r>
        <w:rPr>
          <w:color w:val="000000"/>
          <w:spacing w:val="0"/>
          <w:w w:val="100"/>
          <w:position w:val="0"/>
        </w:rPr>
        <w:t xml:space="preserve">公司为出租人时，在租赁期开始日，公司以租赁开始日最低租赁收款额与初始直接费用之和作为应收融资租赁款的入账 价值，同时记录未担保余值；将最低租赁收款额、初始直接费用及未担保余值之和与其现值之和的差额确认为未实现融资收 </w:t>
      </w:r>
      <w:r>
        <w:rPr>
          <w:color w:val="000000"/>
          <w:spacing w:val="0"/>
          <w:w w:val="100"/>
          <w:position w:val="0"/>
        </w:rPr>
        <w:t>益。在租赁期各个期间，采用实际利率法计算确认当期的融资收入。</w:t>
      </w:r>
    </w:p>
    <w:p>
      <w:pPr>
        <w:pStyle w:val="Style34"/>
        <w:keepNext/>
        <w:keepLines/>
        <w:widowControl w:val="0"/>
        <w:shd w:val="clear" w:color="auto" w:fill="auto"/>
        <w:tabs>
          <w:tab w:pos="483" w:val="left"/>
        </w:tabs>
        <w:bidi w:val="0"/>
        <w:spacing w:before="0" w:after="28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3</w:t>
      </w:r>
      <w:bookmarkEnd w:id="1069"/>
      <w:r>
        <w:rPr>
          <w:rFonts w:ascii="Times New Roman" w:eastAsia="Times New Roman" w:hAnsi="Times New Roman" w:cs="Times New Roman"/>
          <w:color w:val="000000"/>
          <w:spacing w:val="0"/>
          <w:w w:val="100"/>
          <w:position w:val="0"/>
        </w:rPr>
        <w:t>3</w:t>
      </w:r>
      <w:r>
        <w:rPr>
          <w:color w:val="000000"/>
          <w:spacing w:val="0"/>
          <w:w w:val="100"/>
          <w:position w:val="0"/>
        </w:rPr>
        <w:t>、</w:t>
        <w:tab/>
        <w:t>分部报告</w:t>
      </w:r>
      <w:bookmarkEnd w:id="1067"/>
      <w:bookmarkEnd w:id="1068"/>
      <w:bookmarkEnd w:id="1070"/>
    </w:p>
    <w:p>
      <w:pPr>
        <w:pStyle w:val="Style2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公司以内部组织结构、管理要求、内部报告制度等为依据确定经营分部。公司的经营分部是指同时满足下列条件的组成部分：</w:t>
      </w:r>
    </w:p>
    <w:p>
      <w:pPr>
        <w:pStyle w:val="Style29"/>
        <w:keepNext w:val="0"/>
        <w:keepLines w:val="0"/>
        <w:widowControl w:val="0"/>
        <w:shd w:val="clear" w:color="auto" w:fill="auto"/>
        <w:tabs>
          <w:tab w:pos="334" w:val="left"/>
        </w:tabs>
        <w:bidi w:val="0"/>
        <w:spacing w:before="0" w:after="0" w:line="360" w:lineRule="auto"/>
        <w:ind w:left="0" w:right="0" w:firstLine="0"/>
        <w:jc w:val="left"/>
      </w:pPr>
      <w:bookmarkStart w:id="1071" w:name="bookmark1071"/>
      <w:r>
        <w:rPr>
          <w:rFonts w:ascii="Times New Roman" w:eastAsia="Times New Roman" w:hAnsi="Times New Roman" w:cs="Times New Roman"/>
          <w:color w:val="000000"/>
          <w:spacing w:val="0"/>
          <w:w w:val="100"/>
          <w:position w:val="0"/>
          <w:sz w:val="18"/>
          <w:szCs w:val="18"/>
        </w:rPr>
        <w:t>1</w:t>
      </w:r>
      <w:bookmarkEnd w:id="1071"/>
      <w:r>
        <w:rPr>
          <w:color w:val="000000"/>
          <w:spacing w:val="0"/>
          <w:w w:val="100"/>
          <w:position w:val="0"/>
        </w:rPr>
        <w:t>、</w:t>
        <w:tab/>
        <w:t>该组成部分能够在日常活动中产生收入、发生费用；</w:t>
      </w:r>
    </w:p>
    <w:p>
      <w:pPr>
        <w:pStyle w:val="Style29"/>
        <w:keepNext w:val="0"/>
        <w:keepLines w:val="0"/>
        <w:widowControl w:val="0"/>
        <w:shd w:val="clear" w:color="auto" w:fill="auto"/>
        <w:tabs>
          <w:tab w:pos="354" w:val="left"/>
        </w:tabs>
        <w:bidi w:val="0"/>
        <w:spacing w:before="0" w:after="0" w:line="312" w:lineRule="exact"/>
        <w:ind w:left="0" w:right="0" w:firstLine="0"/>
        <w:jc w:val="left"/>
      </w:pPr>
      <w:bookmarkStart w:id="1072" w:name="bookmark1072"/>
      <w:r>
        <w:rPr>
          <w:rFonts w:ascii="Times New Roman" w:eastAsia="Times New Roman" w:hAnsi="Times New Roman" w:cs="Times New Roman"/>
          <w:color w:val="000000"/>
          <w:spacing w:val="0"/>
          <w:w w:val="100"/>
          <w:position w:val="0"/>
          <w:sz w:val="18"/>
          <w:szCs w:val="18"/>
        </w:rPr>
        <w:t>2</w:t>
      </w:r>
      <w:bookmarkEnd w:id="1072"/>
      <w:r>
        <w:rPr>
          <w:color w:val="000000"/>
          <w:spacing w:val="0"/>
          <w:w w:val="100"/>
          <w:position w:val="0"/>
        </w:rPr>
        <w:t>、</w:t>
        <w:tab/>
        <w:t>管理层能够定期评价该组成部分的经营成果，以决定向其配置资源、评价其业绩；</w:t>
      </w:r>
    </w:p>
    <w:p>
      <w:pPr>
        <w:pStyle w:val="Style29"/>
        <w:keepNext w:val="0"/>
        <w:keepLines w:val="0"/>
        <w:widowControl w:val="0"/>
        <w:shd w:val="clear" w:color="auto" w:fill="auto"/>
        <w:tabs>
          <w:tab w:pos="354" w:val="left"/>
        </w:tabs>
        <w:bidi w:val="0"/>
        <w:spacing w:before="0" w:after="380" w:line="312" w:lineRule="exact"/>
        <w:ind w:left="0" w:right="0" w:firstLine="0"/>
        <w:jc w:val="left"/>
      </w:pPr>
      <w:bookmarkStart w:id="1073" w:name="bookmark1073"/>
      <w:r>
        <w:rPr>
          <w:rFonts w:ascii="Times New Roman" w:eastAsia="Times New Roman" w:hAnsi="Times New Roman" w:cs="Times New Roman"/>
          <w:color w:val="000000"/>
          <w:spacing w:val="0"/>
          <w:w w:val="100"/>
          <w:position w:val="0"/>
          <w:sz w:val="18"/>
          <w:szCs w:val="18"/>
        </w:rPr>
        <w:t>3</w:t>
      </w:r>
      <w:bookmarkEnd w:id="1073"/>
      <w:r>
        <w:rPr>
          <w:color w:val="000000"/>
          <w:spacing w:val="0"/>
          <w:w w:val="100"/>
          <w:position w:val="0"/>
        </w:rPr>
        <w:t>、</w:t>
        <w:tab/>
        <w:t>能够通过分析取得该组成部分的财务状况、经营成果和现金流量等有关会计信息。</w:t>
      </w:r>
    </w:p>
    <w:p>
      <w:pPr>
        <w:pStyle w:val="Style34"/>
        <w:keepNext/>
        <w:keepLines/>
        <w:widowControl w:val="0"/>
        <w:shd w:val="clear" w:color="auto" w:fill="auto"/>
        <w:tabs>
          <w:tab w:pos="483" w:val="left"/>
        </w:tabs>
        <w:bidi w:val="0"/>
        <w:spacing w:before="0" w:after="28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3</w:t>
      </w:r>
      <w:bookmarkEnd w:id="1076"/>
      <w:r>
        <w:rPr>
          <w:rFonts w:ascii="Times New Roman" w:eastAsia="Times New Roman" w:hAnsi="Times New Roman" w:cs="Times New Roman"/>
          <w:color w:val="000000"/>
          <w:spacing w:val="0"/>
          <w:w w:val="100"/>
          <w:position w:val="0"/>
        </w:rPr>
        <w:t>4</w:t>
      </w:r>
      <w:r>
        <w:rPr>
          <w:color w:val="000000"/>
          <w:spacing w:val="0"/>
          <w:w w:val="100"/>
          <w:position w:val="0"/>
        </w:rPr>
        <w:t>、</w:t>
        <w:tab/>
        <w:t>其他重要的会计政策和会计估计</w:t>
      </w:r>
      <w:bookmarkEnd w:id="1074"/>
      <w:bookmarkEnd w:id="1075"/>
      <w:bookmarkEnd w:id="1077"/>
    </w:p>
    <w:p>
      <w:pPr>
        <w:pStyle w:val="Style2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终止经营是满足下列条件之一的已被本公司处置或被本公司划归为持有待售的、在经营和编制财务报表时能够单独区分的组 成部分：</w:t>
      </w:r>
    </w:p>
    <w:p>
      <w:pPr>
        <w:pStyle w:val="Style29"/>
        <w:keepNext w:val="0"/>
        <w:keepLines w:val="0"/>
        <w:widowControl w:val="0"/>
        <w:shd w:val="clear" w:color="auto" w:fill="auto"/>
        <w:tabs>
          <w:tab w:pos="402" w:val="left"/>
        </w:tabs>
        <w:bidi w:val="0"/>
        <w:spacing w:before="0" w:after="0" w:line="360" w:lineRule="auto"/>
        <w:ind w:left="0" w:right="0" w:firstLine="0"/>
        <w:jc w:val="left"/>
      </w:pPr>
      <w:bookmarkStart w:id="1078" w:name="bookmark1078"/>
      <w:r>
        <w:rPr>
          <w:rFonts w:ascii="Times New Roman" w:eastAsia="Times New Roman" w:hAnsi="Times New Roman" w:cs="Times New Roman"/>
          <w:color w:val="000000"/>
          <w:spacing w:val="0"/>
          <w:w w:val="100"/>
          <w:position w:val="0"/>
          <w:sz w:val="18"/>
          <w:szCs w:val="18"/>
        </w:rPr>
        <w:t>（</w:t>
      </w:r>
      <w:bookmarkEnd w:id="1078"/>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该组成部分代表一项独立的主要业务或一个主要经营地区；</w:t>
      </w:r>
    </w:p>
    <w:p>
      <w:pPr>
        <w:pStyle w:val="Style29"/>
        <w:keepNext w:val="0"/>
        <w:keepLines w:val="0"/>
        <w:widowControl w:val="0"/>
        <w:shd w:val="clear" w:color="auto" w:fill="auto"/>
        <w:tabs>
          <w:tab w:pos="402" w:val="left"/>
        </w:tabs>
        <w:bidi w:val="0"/>
        <w:spacing w:before="0" w:after="100" w:line="312" w:lineRule="exact"/>
        <w:ind w:left="0" w:right="0" w:firstLine="0"/>
        <w:jc w:val="left"/>
      </w:pPr>
      <w:bookmarkStart w:id="1079" w:name="bookmark1079"/>
      <w:r>
        <w:rPr>
          <w:rFonts w:ascii="Times New Roman" w:eastAsia="Times New Roman" w:hAnsi="Times New Roman" w:cs="Times New Roman"/>
          <w:color w:val="000000"/>
          <w:spacing w:val="0"/>
          <w:w w:val="100"/>
          <w:position w:val="0"/>
          <w:sz w:val="18"/>
          <w:szCs w:val="18"/>
        </w:rPr>
        <w:t>（</w:t>
      </w:r>
      <w:bookmarkEnd w:id="1079"/>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该组成部分是拟对一项独立的主要业务或一个主要经营地区进行处置计划的一部分；</w:t>
      </w:r>
    </w:p>
    <w:p>
      <w:pPr>
        <w:pStyle w:val="Style29"/>
        <w:keepNext w:val="0"/>
        <w:keepLines w:val="0"/>
        <w:widowControl w:val="0"/>
        <w:shd w:val="clear" w:color="auto" w:fill="auto"/>
        <w:tabs>
          <w:tab w:pos="402" w:val="left"/>
        </w:tabs>
        <w:bidi w:val="0"/>
        <w:spacing w:before="0" w:after="280" w:line="360" w:lineRule="auto"/>
        <w:ind w:left="0" w:right="0" w:firstLine="0"/>
        <w:jc w:val="left"/>
      </w:pPr>
      <w:bookmarkStart w:id="1080" w:name="bookmark1080"/>
      <w:r>
        <w:rPr>
          <w:rFonts w:ascii="Times New Roman" w:eastAsia="Times New Roman" w:hAnsi="Times New Roman" w:cs="Times New Roman"/>
          <w:color w:val="000000"/>
          <w:spacing w:val="0"/>
          <w:w w:val="100"/>
          <w:position w:val="0"/>
          <w:sz w:val="18"/>
          <w:szCs w:val="18"/>
        </w:rPr>
        <w:t>（</w:t>
      </w:r>
      <w:bookmarkEnd w:id="1080"/>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该组成部分是仅仅为了再出售而取得的子公司。</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3</w:t>
      </w:r>
      <w:bookmarkEnd w:id="1083"/>
      <w:r>
        <w:rPr>
          <w:rFonts w:ascii="Times New Roman" w:eastAsia="Times New Roman" w:hAnsi="Times New Roman" w:cs="Times New Roman"/>
          <w:color w:val="000000"/>
          <w:spacing w:val="0"/>
          <w:w w:val="100"/>
          <w:position w:val="0"/>
        </w:rPr>
        <w:t>5</w:t>
      </w:r>
      <w:r>
        <w:rPr>
          <w:color w:val="000000"/>
          <w:spacing w:val="0"/>
          <w:w w:val="100"/>
          <w:position w:val="0"/>
        </w:rPr>
        <w:t>、</w:t>
        <w:tab/>
        <w:t>重要会计政策和会计估计变更</w:t>
      </w:r>
      <w:bookmarkEnd w:id="1081"/>
      <w:bookmarkEnd w:id="1082"/>
      <w:bookmarkEnd w:id="1084"/>
    </w:p>
    <w:p>
      <w:pPr>
        <w:pStyle w:val="Style41"/>
        <w:keepNext/>
        <w:keepLines/>
        <w:widowControl w:val="0"/>
        <w:shd w:val="clear" w:color="auto" w:fill="auto"/>
        <w:bidi w:val="0"/>
        <w:spacing w:before="0" w:after="34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85"/>
      <w:bookmarkEnd w:id="1086"/>
      <w:bookmarkEnd w:id="1088"/>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日发布了《企业 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 订）》</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 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起开始执行前述新收入准则。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根据《深圳证券交易所上市公司规范运 作指引》（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年修订）的相关规定，本 次会计政策变更是公司根据财政部修订 及颁布的最新会计准则及相关通知进行 相应的变更，无需提交董事会和股东大 会审议。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具体变更详见公司于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 于巨潮资讯网刊登的</w:t>
            </w:r>
            <w:r>
              <w:rPr>
                <w:rFonts w:ascii="Times New Roman" w:eastAsia="Times New Roman" w:hAnsi="Times New Roman" w:cs="Times New Roman"/>
                <w:color w:val="000000"/>
                <w:spacing w:val="0"/>
                <w:w w:val="100"/>
                <w:position w:val="0"/>
                <w:sz w:val="18"/>
                <w:szCs w:val="18"/>
              </w:rPr>
              <w:t>2020-042</w:t>
            </w:r>
            <w:r>
              <w:rPr>
                <w:color w:val="000000"/>
                <w:spacing w:val="0"/>
                <w:w w:val="100"/>
                <w:position w:val="0"/>
              </w:rPr>
              <w:t>号《公司 关于会计政策变更的公告》。</w:t>
            </w:r>
          </w:p>
        </w:tc>
      </w:tr>
    </w:tbl>
    <w:p>
      <w:pPr>
        <w:widowControl w:val="0"/>
        <w:spacing w:line="1" w:lineRule="exact"/>
      </w:pPr>
    </w:p>
    <w:p>
      <w:pPr>
        <w:pStyle w:val="Style27"/>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日起施行，该项会计政策变更采用未来适用法处理，不要求追溯调整。本公司于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日起开始执行前 述新收入准则。</w:t>
      </w:r>
    </w:p>
    <w:p>
      <w:pPr>
        <w:pStyle w:val="Style27"/>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日财务报表的影响</w:t>
      </w:r>
    </w:p>
    <w:tbl>
      <w:tblPr>
        <w:tblOverlap w:val="never"/>
        <w:jc w:val="center"/>
        <w:tblLayout w:type="fixed"/>
      </w:tblPr>
      <w:tblGrid>
        <w:gridCol w:w="1910"/>
        <w:gridCol w:w="1786"/>
        <w:gridCol w:w="2126"/>
        <w:gridCol w:w="1843"/>
        <w:gridCol w:w="1853"/>
      </w:tblGrid>
      <w:tr>
        <w:trPr>
          <w:trHeight w:val="346"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报表项目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变更前</w:t>
            </w:r>
            <w:r>
              <w:rPr>
                <w:color w:val="000000"/>
                <w:spacing w:val="0"/>
                <w:w w:val="100"/>
                <w:position w:val="0"/>
                <w:sz w:val="18"/>
                <w:szCs w:val="18"/>
              </w:rPr>
              <w:t>）</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变更后</w:t>
            </w:r>
            <w:r>
              <w:rPr>
                <w:color w:val="000000"/>
                <w:spacing w:val="0"/>
                <w:w w:val="100"/>
                <w:position w:val="0"/>
                <w:sz w:val="18"/>
                <w:szCs w:val="18"/>
              </w:rPr>
              <w:t>）</w:t>
            </w:r>
          </w:p>
        </w:tc>
      </w:tr>
      <w:tr>
        <w:trPr>
          <w:trHeight w:val="336"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公司报表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公司报表</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30,205,118.51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20,561,993.46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28,000,294.64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18,693,405.08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2,204,823.87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1,868,588.38</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89"/>
      <w:bookmarkEnd w:id="1090"/>
      <w:bookmarkEnd w:id="1092"/>
    </w:p>
    <w:p>
      <w:pPr>
        <w:pStyle w:val="Style29"/>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1"/>
        <w:keepNext/>
        <w:keepLines/>
        <w:widowControl w:val="0"/>
        <w:shd w:val="clear" w:color="auto" w:fill="auto"/>
        <w:tabs>
          <w:tab w:pos="493" w:val="left"/>
        </w:tabs>
        <w:bidi w:val="0"/>
        <w:spacing w:before="0" w:after="38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shd w:val="clear" w:color="auto" w:fill="FFFFFF"/>
        </w:rPr>
        <w:t>（</w:t>
      </w:r>
      <w:bookmarkEnd w:id="1095"/>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93"/>
      <w:bookmarkEnd w:id="1094"/>
      <w:bookmarkEnd w:id="109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442,143,654.99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442,143,654.99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21,016,000.00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31,243,687.36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31,243,687.36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1,620,996,053.10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1,620,996,053.10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19,689,253.22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19,689,253.22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38,487,142.75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38,487,142.75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151,523,326.54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151,523,326.54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150,494,038.88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150,494,038.88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89,441,213.70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89,441,213.70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101,125,064.59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101,125,064.59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2,666,159,435.13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2,666,159,435.13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352,132,513.52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352,132,513.52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79,464,576.44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79,464,576.44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197,524,901.78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197,524,901.78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39,371,179.73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39,371,179.73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1,461,086,842.30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1,461,086,842.30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819,647,829.04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819,647,829.04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270,454,198.49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270,454,198.49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1,863,588.67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1,863,588.67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20,503,662.43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20,503,662.43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81,128,514.76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81,128,514.76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3,323,177,807.16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3,323,177,807.16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5,989,337,242.29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5,989,337,242.29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1,020,632,839.60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1,020,632,839.60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99,260,756.13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99,260,756.13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606,461,574.17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606,461,574.17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30,205,118.51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-30,205,118.51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28,000,294.64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28,000,294.64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27,222,531.73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27,222,531.73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11,583,030.99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11,583,030.99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40,487,687.78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40,487,687.78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432,491,188.44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432,491,188.44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2,204,823.87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2,204,823.87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2,268,344,727.35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2,268,344,727.35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1,243,146,306.09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1,243,146,306.09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24,158,914.37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24,158,914.37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37,342,762.94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37,342,762.94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5,416,239.09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5,416,239.09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4,980,008.79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4,980,008.79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1,315,044,231.28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1,315,044,231.28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3,583,388,958.63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3,583,388,958.63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515,156,948.00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515,156,948.00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1,742,174,721.46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1,742,174,721.46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61,073,776.57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61,073,776.57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434,265.93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434,265.93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36,442,010.41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36,442,010.41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160,634,673.22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160,634,673.22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2,393,768,842.45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2,393,768,842.45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12,179,441.21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12,179,441.21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2,405,948,283.66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2,405,948,283.66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5,989,337,242.29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5,989,337,242.29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rPr>
        <w:t>调整情况说明</w:t>
      </w:r>
    </w:p>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日，财政部修订印发了《企业会计准则第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日起执行新收入准则。根据新准则及相关衔接规定，公司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日将原计入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的金额重分类调整至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 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列报。</w:t>
      </w:r>
    </w:p>
    <w:p>
      <w:pPr>
        <w:pStyle w:val="Style29"/>
        <w:keepNext w:val="0"/>
        <w:keepLines w:val="0"/>
        <w:widowControl w:val="0"/>
        <w:shd w:val="clear" w:color="auto" w:fill="auto"/>
        <w:bidi w:val="0"/>
        <w:spacing w:before="0" w:after="140" w:line="319" w:lineRule="exact"/>
        <w:ind w:left="0" w:right="0" w:firstLine="0"/>
        <w:jc w:val="both"/>
      </w:pPr>
      <w:r>
        <w:rPr>
          <w:color w:val="000000"/>
          <w:spacing w:val="0"/>
          <w:w w:val="100"/>
          <w:position w:val="0"/>
        </w:rPr>
        <w:t>母公司资产负债表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360,062,592.60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360,062,592.60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20,516,000.00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31,243,687.36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31,243,687.36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1,407,218,663.69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1,407,218,663.69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19,672,513.22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19,672,513.22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38,381,378.05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38,381,378.05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762,401,030.37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762,401,030.37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92,061,438.47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92,061,438.47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66,459,903.71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66,459,903.71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2,798,065,410.72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2,798,065,410.72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263,481,505.56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263,481,505.56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1,010,006,496.62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1,010,006,496.62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122,234,901.78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122,234,901.78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39,371,179.73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39,371,179.73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488,727,545.23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488,727,545.23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315,863,470.69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315,863,470.69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182,215,245.81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182,215,245.81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65,496,453.31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65,496,453.31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2,487,396,798.73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2,487,396,798.73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5,285,462,209.45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5,285,462,209.45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586,197,735.97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586,197,735.97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482,260,756.13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482,260,756.13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516,407,210.87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516,407,210.87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20,561,993.46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-20,561,993.46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18,693,405.08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18,693,405.08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15,769,784.61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15,769,784.61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2,064,042.27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2,064,042.27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818,198,770.22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818,198,770.22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288,691,957.52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288,691,957.52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1,868,588.38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1,868,588.38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2,730,152,251.05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2,730,152,251.05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238,102,125.00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238,102,125.00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13,047,119.70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13,047,119.70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33,911,500.06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33,911,500.06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827,037.62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827,037.62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285,887,782.38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285,887,782.38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3,016,040,033.43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3,016,040,033.43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515,156,948.00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515,156,948.00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1,792,765,616.67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1,792,765,616.67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61,073,776.57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61,073,776.57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36,442,010.41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36,442,010.41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-13,868,622.49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-13,868,622.49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2,269,422,176.02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2,269,422,176.02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5,285,462,209.45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5,285,462,209.45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调整情况说明</w:t>
      </w:r>
    </w:p>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日，财政部修订印发了《企业会计准则第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日起执行新收入准则。根据新准则及相关衔接规定，公司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日将原计入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的金额重分类调整至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 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列报。</w:t>
      </w:r>
      <w:r>
        <w:br w:type="page"/>
      </w:r>
    </w:p>
    <w:p>
      <w:pPr>
        <w:pStyle w:val="Style41"/>
        <w:keepNext/>
        <w:keepLines/>
        <w:widowControl w:val="0"/>
        <w:shd w:val="clear" w:color="auto" w:fill="auto"/>
        <w:tabs>
          <w:tab w:pos="493" w:val="left"/>
        </w:tabs>
        <w:bidi w:val="0"/>
        <w:spacing w:before="0" w:line="240" w:lineRule="auto"/>
        <w:ind w:left="0" w:right="0" w:firstLine="0"/>
        <w:jc w:val="both"/>
      </w:pPr>
      <w:bookmarkStart w:id="1097" w:name="bookmark1097"/>
      <w:bookmarkStart w:id="1098" w:name="bookmark1098"/>
      <w:bookmarkStart w:id="1099" w:name="bookmark1099"/>
      <w:bookmarkStart w:id="1100" w:name="bookmark1100"/>
      <w:r>
        <w:rPr>
          <w:color w:val="000000"/>
          <w:spacing w:val="0"/>
          <w:w w:val="100"/>
          <w:position w:val="0"/>
          <w:shd w:val="clear" w:color="auto" w:fill="FFFFFF"/>
        </w:rPr>
        <w:t>（</w:t>
      </w:r>
      <w:bookmarkEnd w:id="1099"/>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97"/>
      <w:bookmarkEnd w:id="1098"/>
      <w:bookmarkEnd w:id="1100"/>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1101" w:name="bookmark1101"/>
      <w:bookmarkStart w:id="1102" w:name="bookmark1102"/>
      <w:bookmarkStart w:id="1103" w:name="bookmark1103"/>
      <w:bookmarkStart w:id="1104" w:name="bookmark1104"/>
      <w:r>
        <w:rPr>
          <w:color w:val="000000"/>
          <w:spacing w:val="0"/>
          <w:w w:val="100"/>
          <w:position w:val="0"/>
          <w:sz w:val="24"/>
          <w:szCs w:val="24"/>
        </w:rPr>
        <w:t>六</w:t>
      </w:r>
      <w:bookmarkEnd w:id="1103"/>
      <w:r>
        <w:rPr>
          <w:color w:val="000000"/>
          <w:spacing w:val="0"/>
          <w:w w:val="100"/>
          <w:position w:val="0"/>
          <w:sz w:val="24"/>
          <w:szCs w:val="24"/>
        </w:rPr>
        <w:t>、税项</w:t>
      </w:r>
      <w:bookmarkEnd w:id="1101"/>
      <w:bookmarkEnd w:id="1102"/>
      <w:bookmarkEnd w:id="1104"/>
    </w:p>
    <w:p>
      <w:pPr>
        <w:pStyle w:val="Style34"/>
        <w:keepNext/>
        <w:keepLines/>
        <w:widowControl w:val="0"/>
        <w:shd w:val="clear" w:color="auto" w:fill="auto"/>
        <w:bidi w:val="0"/>
        <w:spacing w:before="0" w:after="300" w:line="240" w:lineRule="auto"/>
        <w:ind w:left="0" w:right="0" w:firstLine="0"/>
        <w:jc w:val="both"/>
      </w:pPr>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05"/>
      <w:bookmarkEnd w:id="1106"/>
      <w:bookmarkEnd w:id="1107"/>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60" w:val="left"/>
                <w:tab w:pos="720" w:val="left"/>
                <w:tab w:pos="1070" w:val="left"/>
                <w:tab w:pos="1963"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按实际缴纳增值税计征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按实际缴纳增值税计征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证通国际投资有限公司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深圳市证通金信科技有限公司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以下简称证通金信</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深圳市证通佳明光电有限公司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以下简称佳明光电</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长沙证通云计算有限公司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以下简称长沙证通</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广州云硕科技发展有限公司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以下简称广州云硕</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广东宏达通信有限公司</w:t>
            </w:r>
            <w:r>
              <w:rPr>
                <w:color w:val="000000"/>
                <w:spacing w:val="0"/>
                <w:w w:val="100"/>
                <w:position w:val="0"/>
                <w:sz w:val="18"/>
                <w:szCs w:val="18"/>
              </w:rPr>
              <w:t>（</w:t>
            </w:r>
            <w:r>
              <w:rPr>
                <w:color w:val="000000"/>
                <w:spacing w:val="0"/>
                <w:w w:val="100"/>
                <w:position w:val="0"/>
                <w:sz w:val="17"/>
                <w:szCs w:val="17"/>
              </w:rPr>
              <w:t>以下简称广东宏达</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深圳市证通云计算有限公司</w:t>
            </w:r>
            <w:r>
              <w:rPr>
                <w:color w:val="000000"/>
                <w:spacing w:val="0"/>
                <w:w w:val="100"/>
                <w:position w:val="0"/>
                <w:sz w:val="18"/>
                <w:szCs w:val="18"/>
              </w:rPr>
              <w:t>（</w:t>
            </w:r>
            <w:r>
              <w:rPr>
                <w:color w:val="000000"/>
                <w:spacing w:val="0"/>
                <w:w w:val="100"/>
                <w:position w:val="0"/>
                <w:sz w:val="17"/>
                <w:szCs w:val="17"/>
              </w:rPr>
              <w:t>以下简称深圳证通云</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SZZT South Africa PTY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both"/>
      </w:pPr>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08"/>
      <w:bookmarkEnd w:id="1109"/>
      <w:bookmarkEnd w:id="1110"/>
    </w:p>
    <w:p>
      <w:pPr>
        <w:pStyle w:val="Style29"/>
        <w:keepNext w:val="0"/>
        <w:keepLines w:val="0"/>
        <w:widowControl w:val="0"/>
        <w:shd w:val="clear" w:color="auto" w:fill="auto"/>
        <w:tabs>
          <w:tab w:pos="714" w:val="left"/>
        </w:tabs>
        <w:bidi w:val="0"/>
        <w:spacing w:before="0" w:after="0" w:line="310" w:lineRule="exact"/>
        <w:ind w:left="0" w:right="0"/>
        <w:jc w:val="both"/>
      </w:pPr>
      <w:bookmarkStart w:id="1111" w:name="bookmark1111"/>
      <w:r>
        <w:rPr>
          <w:rFonts w:ascii="Times New Roman" w:eastAsia="Times New Roman" w:hAnsi="Times New Roman" w:cs="Times New Roman"/>
          <w:color w:val="000000"/>
          <w:spacing w:val="0"/>
          <w:w w:val="100"/>
          <w:position w:val="0"/>
          <w:sz w:val="18"/>
          <w:szCs w:val="18"/>
        </w:rPr>
        <w:t>1</w:t>
      </w:r>
      <w:bookmarkEnd w:id="1111"/>
      <w:r>
        <w:rPr>
          <w:color w:val="000000"/>
          <w:spacing w:val="0"/>
          <w:w w:val="100"/>
          <w:position w:val="0"/>
        </w:rPr>
        <w:t>、</w:t>
        <w:tab/>
        <w:t>本公司的税收优惠及批文</w:t>
      </w:r>
    </w:p>
    <w:p>
      <w:pPr>
        <w:pStyle w:val="Style29"/>
        <w:keepNext w:val="0"/>
        <w:keepLines w:val="0"/>
        <w:widowControl w:val="0"/>
        <w:shd w:val="clear" w:color="auto" w:fill="auto"/>
        <w:bidi w:val="0"/>
        <w:spacing w:before="0" w:after="0" w:line="310"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年本公司取得获得深圳市科技创新委员会、深圳市财政委员会、国家税务总局深圳市税务局联合颁发的《高新技术 企业证书》，证书编号：</w:t>
      </w:r>
      <w:r>
        <w:rPr>
          <w:rFonts w:ascii="Times New Roman" w:eastAsia="Times New Roman" w:hAnsi="Times New Roman" w:cs="Times New Roman"/>
          <w:color w:val="000000"/>
          <w:spacing w:val="0"/>
          <w:w w:val="100"/>
          <w:position w:val="0"/>
          <w:sz w:val="18"/>
          <w:szCs w:val="18"/>
        </w:rPr>
        <w:t>GR202044203582</w:t>
      </w:r>
      <w:r>
        <w:rPr>
          <w:color w:val="000000"/>
          <w:spacing w:val="0"/>
          <w:w w:val="100"/>
          <w:position w:val="0"/>
        </w:rPr>
        <w:t>，该高新技术企业资格有效期为三年。根据《中华人民共和国企业所得税法》的 规定，本公司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年按照</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的税率缴纳企业所得税。</w:t>
      </w:r>
    </w:p>
    <w:p>
      <w:pPr>
        <w:pStyle w:val="Style29"/>
        <w:keepNext w:val="0"/>
        <w:keepLines w:val="0"/>
        <w:widowControl w:val="0"/>
        <w:shd w:val="clear" w:color="auto" w:fill="auto"/>
        <w:tabs>
          <w:tab w:pos="734" w:val="left"/>
        </w:tabs>
        <w:bidi w:val="0"/>
        <w:spacing w:before="0" w:after="0" w:line="310" w:lineRule="exact"/>
        <w:ind w:left="0" w:right="0"/>
        <w:jc w:val="both"/>
      </w:pPr>
      <w:bookmarkStart w:id="1112" w:name="bookmark1112"/>
      <w:r>
        <w:rPr>
          <w:rFonts w:ascii="Times New Roman" w:eastAsia="Times New Roman" w:hAnsi="Times New Roman" w:cs="Times New Roman"/>
          <w:color w:val="000000"/>
          <w:spacing w:val="0"/>
          <w:w w:val="100"/>
          <w:position w:val="0"/>
          <w:sz w:val="18"/>
          <w:szCs w:val="18"/>
        </w:rPr>
        <w:t>2</w:t>
      </w:r>
      <w:bookmarkEnd w:id="1112"/>
      <w:r>
        <w:rPr>
          <w:color w:val="000000"/>
          <w:spacing w:val="0"/>
          <w:w w:val="100"/>
          <w:position w:val="0"/>
        </w:rPr>
        <w:t>、</w:t>
        <w:tab/>
        <w:t>本公司子公司证通金信的税收优惠及批文</w:t>
      </w:r>
    </w:p>
    <w:p>
      <w:pPr>
        <w:pStyle w:val="Style29"/>
        <w:keepNext w:val="0"/>
        <w:keepLines w:val="0"/>
        <w:widowControl w:val="0"/>
        <w:shd w:val="clear" w:color="auto" w:fill="auto"/>
        <w:bidi w:val="0"/>
        <w:spacing w:before="0" w:after="0" w:line="310"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年本公司子公司证通金信取得获得深圳市科技创新委员会、深圳市财政委员会、国家税务总局深圳市税务局联合颁 发的《高新技术企业证书》，证书编号：</w:t>
      </w:r>
      <w:r>
        <w:rPr>
          <w:rFonts w:ascii="Times New Roman" w:eastAsia="Times New Roman" w:hAnsi="Times New Roman" w:cs="Times New Roman"/>
          <w:color w:val="000000"/>
          <w:spacing w:val="0"/>
          <w:w w:val="100"/>
          <w:position w:val="0"/>
          <w:sz w:val="18"/>
          <w:szCs w:val="18"/>
        </w:rPr>
        <w:t>GR202044202796</w:t>
      </w:r>
      <w:r>
        <w:rPr>
          <w:color w:val="000000"/>
          <w:spacing w:val="0"/>
          <w:w w:val="100"/>
          <w:position w:val="0"/>
        </w:rPr>
        <w:t xml:space="preserve">，该高新技术企业资格有效期为三年。根据《中华人民共和国企 </w:t>
      </w:r>
      <w:r>
        <w:rPr>
          <w:color w:val="000000"/>
          <w:spacing w:val="0"/>
          <w:w w:val="100"/>
          <w:position w:val="0"/>
        </w:rPr>
        <w:t>业所得税法》的规定，本公司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年按照</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的税率缴纳企业所得税。</w:t>
      </w:r>
    </w:p>
    <w:p>
      <w:pPr>
        <w:pStyle w:val="Style29"/>
        <w:keepNext w:val="0"/>
        <w:keepLines w:val="0"/>
        <w:widowControl w:val="0"/>
        <w:shd w:val="clear" w:color="auto" w:fill="auto"/>
        <w:tabs>
          <w:tab w:pos="724" w:val="left"/>
        </w:tabs>
        <w:bidi w:val="0"/>
        <w:spacing w:before="0" w:after="0" w:line="312" w:lineRule="exact"/>
        <w:ind w:left="0" w:right="0"/>
        <w:jc w:val="both"/>
      </w:pPr>
      <w:bookmarkStart w:id="1113" w:name="bookmark1113"/>
      <w:r>
        <w:rPr>
          <w:rFonts w:ascii="Times New Roman" w:eastAsia="Times New Roman" w:hAnsi="Times New Roman" w:cs="Times New Roman"/>
          <w:color w:val="000000"/>
          <w:spacing w:val="0"/>
          <w:w w:val="100"/>
          <w:position w:val="0"/>
          <w:sz w:val="18"/>
          <w:szCs w:val="18"/>
        </w:rPr>
        <w:t>3</w:t>
      </w:r>
      <w:bookmarkEnd w:id="1113"/>
      <w:r>
        <w:rPr>
          <w:color w:val="000000"/>
          <w:spacing w:val="0"/>
          <w:w w:val="100"/>
          <w:position w:val="0"/>
        </w:rPr>
        <w:t>、</w:t>
        <w:tab/>
        <w:t>本公司子公司佳明光电的税收优惠及批文</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年本公司子公司佳明光电取得获得深圳市科技创新委员会、深圳市财政委员会、国家税务总局深圳市税务局联合颁 发的《高新技术企业证书》，证书编号：</w:t>
      </w:r>
      <w:r>
        <w:rPr>
          <w:rFonts w:ascii="Times New Roman" w:eastAsia="Times New Roman" w:hAnsi="Times New Roman" w:cs="Times New Roman"/>
          <w:color w:val="000000"/>
          <w:spacing w:val="0"/>
          <w:w w:val="100"/>
          <w:position w:val="0"/>
          <w:sz w:val="18"/>
          <w:szCs w:val="18"/>
        </w:rPr>
        <w:t>GR201844203357</w:t>
      </w:r>
      <w:r>
        <w:rPr>
          <w:color w:val="000000"/>
          <w:spacing w:val="0"/>
          <w:w w:val="100"/>
          <w:position w:val="0"/>
        </w:rPr>
        <w:t>，该高新技术企业资格有效期为三年。根据《中华人民共和国企 业所得税法》的规定，本公司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年按照</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的税率缴纳企业所得税。</w:t>
      </w:r>
    </w:p>
    <w:p>
      <w:pPr>
        <w:pStyle w:val="Style29"/>
        <w:keepNext w:val="0"/>
        <w:keepLines w:val="0"/>
        <w:widowControl w:val="0"/>
        <w:shd w:val="clear" w:color="auto" w:fill="auto"/>
        <w:tabs>
          <w:tab w:pos="734" w:val="left"/>
        </w:tabs>
        <w:bidi w:val="0"/>
        <w:spacing w:before="0" w:after="0" w:line="312" w:lineRule="exact"/>
        <w:ind w:left="0" w:right="0"/>
        <w:jc w:val="both"/>
      </w:pPr>
      <w:bookmarkStart w:id="1114" w:name="bookmark1114"/>
      <w:r>
        <w:rPr>
          <w:rFonts w:ascii="Times New Roman" w:eastAsia="Times New Roman" w:hAnsi="Times New Roman" w:cs="Times New Roman"/>
          <w:color w:val="000000"/>
          <w:spacing w:val="0"/>
          <w:w w:val="100"/>
          <w:position w:val="0"/>
          <w:sz w:val="18"/>
          <w:szCs w:val="18"/>
        </w:rPr>
        <w:t>4</w:t>
      </w:r>
      <w:bookmarkEnd w:id="1114"/>
      <w:r>
        <w:rPr>
          <w:color w:val="000000"/>
          <w:spacing w:val="0"/>
          <w:w w:val="100"/>
          <w:position w:val="0"/>
        </w:rPr>
        <w:t>、</w:t>
        <w:tab/>
        <w:t>本公司子公司广州云硕的税收优惠及批文</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年本公司子公司广州云硕取得广东省科学技术厅、广东省财政厅、国家税务总局广东省税务局联合颁发的《高新技 术企业证书》，证书编号：</w:t>
      </w:r>
      <w:r>
        <w:rPr>
          <w:rFonts w:ascii="Times New Roman" w:eastAsia="Times New Roman" w:hAnsi="Times New Roman" w:cs="Times New Roman"/>
          <w:color w:val="000000"/>
          <w:spacing w:val="0"/>
          <w:w w:val="100"/>
          <w:position w:val="0"/>
          <w:sz w:val="18"/>
          <w:szCs w:val="18"/>
        </w:rPr>
        <w:t>GR20</w:t>
      </w:r>
      <w:r>
        <w:rPr>
          <w:rFonts w:ascii="Times New Roman" w:eastAsia="Times New Roman" w:hAnsi="Times New Roman" w:cs="Times New Roman"/>
          <w:color w:val="000000"/>
          <w:spacing w:val="0"/>
          <w:w w:val="100"/>
          <w:position w:val="0"/>
          <w:sz w:val="18"/>
          <w:szCs w:val="18"/>
        </w:rPr>
        <w:t>1944006892</w:t>
      </w:r>
      <w:r>
        <w:rPr>
          <w:color w:val="000000"/>
          <w:spacing w:val="0"/>
          <w:w w:val="100"/>
          <w:position w:val="0"/>
        </w:rPr>
        <w:t>，该高新技术企业资格有效期为三年。根据《中华人民共和国企业所得税法》 的规定，本公司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年按照</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的税率缴纳企业所得税。</w:t>
      </w:r>
    </w:p>
    <w:p>
      <w:pPr>
        <w:pStyle w:val="Style29"/>
        <w:keepNext w:val="0"/>
        <w:keepLines w:val="0"/>
        <w:widowControl w:val="0"/>
        <w:shd w:val="clear" w:color="auto" w:fill="auto"/>
        <w:tabs>
          <w:tab w:pos="734" w:val="left"/>
        </w:tabs>
        <w:bidi w:val="0"/>
        <w:spacing w:before="0" w:after="0" w:line="312" w:lineRule="exact"/>
        <w:ind w:left="0" w:right="0"/>
        <w:jc w:val="both"/>
      </w:pPr>
      <w:bookmarkStart w:id="1115" w:name="bookmark1115"/>
      <w:r>
        <w:rPr>
          <w:rFonts w:ascii="Times New Roman" w:eastAsia="Times New Roman" w:hAnsi="Times New Roman" w:cs="Times New Roman"/>
          <w:color w:val="000000"/>
          <w:spacing w:val="0"/>
          <w:w w:val="100"/>
          <w:position w:val="0"/>
          <w:sz w:val="18"/>
          <w:szCs w:val="18"/>
        </w:rPr>
        <w:t>5</w:t>
      </w:r>
      <w:bookmarkEnd w:id="1115"/>
      <w:r>
        <w:rPr>
          <w:color w:val="000000"/>
          <w:spacing w:val="0"/>
          <w:w w:val="100"/>
          <w:position w:val="0"/>
        </w:rPr>
        <w:t>、</w:t>
        <w:tab/>
        <w:t>本公司子公司长沙证通云的税收优惠及批文</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年本公司子公司长沙证通云取得湖南省科学技术厅、湖南省财政厅、国家税务总局湖南省税务局联合颁发的《高新 技术企业证书》，证书编号：</w:t>
      </w:r>
      <w:r>
        <w:rPr>
          <w:rFonts w:ascii="Times New Roman" w:eastAsia="Times New Roman" w:hAnsi="Times New Roman" w:cs="Times New Roman"/>
          <w:color w:val="000000"/>
          <w:spacing w:val="0"/>
          <w:w w:val="100"/>
          <w:position w:val="0"/>
          <w:sz w:val="18"/>
          <w:szCs w:val="18"/>
        </w:rPr>
        <w:t>GR201</w:t>
      </w:r>
      <w:r>
        <w:rPr>
          <w:rFonts w:ascii="Times New Roman" w:eastAsia="Times New Roman" w:hAnsi="Times New Roman" w:cs="Times New Roman"/>
          <w:color w:val="000000"/>
          <w:spacing w:val="0"/>
          <w:w w:val="100"/>
          <w:position w:val="0"/>
          <w:sz w:val="18"/>
          <w:szCs w:val="18"/>
        </w:rPr>
        <w:t>843001660</w:t>
      </w:r>
      <w:r>
        <w:rPr>
          <w:color w:val="000000"/>
          <w:spacing w:val="0"/>
          <w:w w:val="100"/>
          <w:position w:val="0"/>
        </w:rPr>
        <w:t>,该高新技术企业资格有效期为三年。根据《中华人民共和国企业所得税法》 的规定，本公司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年按照</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的税率缴纳企业所得税。</w:t>
      </w:r>
    </w:p>
    <w:p>
      <w:pPr>
        <w:pStyle w:val="Style29"/>
        <w:keepNext w:val="0"/>
        <w:keepLines w:val="0"/>
        <w:widowControl w:val="0"/>
        <w:shd w:val="clear" w:color="auto" w:fill="auto"/>
        <w:tabs>
          <w:tab w:pos="734" w:val="left"/>
        </w:tabs>
        <w:bidi w:val="0"/>
        <w:spacing w:before="0" w:after="0" w:line="312" w:lineRule="exact"/>
        <w:ind w:left="0" w:right="0"/>
        <w:jc w:val="both"/>
      </w:pPr>
      <w:bookmarkStart w:id="1116" w:name="bookmark1116"/>
      <w:r>
        <w:rPr>
          <w:rFonts w:ascii="Times New Roman" w:eastAsia="Times New Roman" w:hAnsi="Times New Roman" w:cs="Times New Roman"/>
          <w:color w:val="000000"/>
          <w:spacing w:val="0"/>
          <w:w w:val="100"/>
          <w:position w:val="0"/>
          <w:sz w:val="18"/>
          <w:szCs w:val="18"/>
        </w:rPr>
        <w:t>6</w:t>
      </w:r>
      <w:bookmarkEnd w:id="1116"/>
      <w:r>
        <w:rPr>
          <w:color w:val="000000"/>
          <w:spacing w:val="0"/>
          <w:w w:val="100"/>
          <w:position w:val="0"/>
        </w:rPr>
        <w:t>、</w:t>
        <w:tab/>
        <w:t>本公司子公司广东宏达的税收优惠及批文</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年本公司子公司广东宏达获得广东省科学技术厅、广东省财政厅、国家税务总局广东省税务局联合颁发的《高新技 术企业证书》，证书编号：</w:t>
      </w:r>
      <w:r>
        <w:rPr>
          <w:rFonts w:ascii="Times New Roman" w:eastAsia="Times New Roman" w:hAnsi="Times New Roman" w:cs="Times New Roman"/>
          <w:color w:val="000000"/>
          <w:spacing w:val="0"/>
          <w:w w:val="100"/>
          <w:position w:val="0"/>
          <w:sz w:val="18"/>
          <w:szCs w:val="18"/>
        </w:rPr>
        <w:t>GR20</w:t>
      </w:r>
      <w:r>
        <w:rPr>
          <w:rFonts w:ascii="Times New Roman" w:eastAsia="Times New Roman" w:hAnsi="Times New Roman" w:cs="Times New Roman"/>
          <w:color w:val="000000"/>
          <w:spacing w:val="0"/>
          <w:w w:val="100"/>
          <w:position w:val="0"/>
          <w:sz w:val="18"/>
          <w:szCs w:val="18"/>
        </w:rPr>
        <w:t>1844008886</w:t>
      </w:r>
      <w:r>
        <w:rPr>
          <w:color w:val="000000"/>
          <w:spacing w:val="0"/>
          <w:w w:val="100"/>
          <w:position w:val="0"/>
        </w:rPr>
        <w:t>，该高新技术企业资格有效期为三年。根据《中华人民共和国企业所得税法》 的规定，本公司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年按照</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的税率缴纳企业所得税。</w:t>
      </w:r>
    </w:p>
    <w:p>
      <w:pPr>
        <w:pStyle w:val="Style29"/>
        <w:keepNext w:val="0"/>
        <w:keepLines w:val="0"/>
        <w:widowControl w:val="0"/>
        <w:shd w:val="clear" w:color="auto" w:fill="auto"/>
        <w:tabs>
          <w:tab w:pos="734" w:val="left"/>
        </w:tabs>
        <w:bidi w:val="0"/>
        <w:spacing w:before="0" w:after="0" w:line="312" w:lineRule="exact"/>
        <w:ind w:left="0" w:right="0"/>
        <w:jc w:val="both"/>
      </w:pPr>
      <w:bookmarkStart w:id="1117" w:name="bookmark1117"/>
      <w:r>
        <w:rPr>
          <w:rFonts w:ascii="Times New Roman" w:eastAsia="Times New Roman" w:hAnsi="Times New Roman" w:cs="Times New Roman"/>
          <w:color w:val="000000"/>
          <w:spacing w:val="0"/>
          <w:w w:val="100"/>
          <w:position w:val="0"/>
          <w:sz w:val="18"/>
          <w:szCs w:val="18"/>
        </w:rPr>
        <w:t>7</w:t>
      </w:r>
      <w:bookmarkEnd w:id="1117"/>
      <w:r>
        <w:rPr>
          <w:color w:val="000000"/>
          <w:spacing w:val="0"/>
          <w:w w:val="100"/>
          <w:position w:val="0"/>
        </w:rPr>
        <w:t>、</w:t>
        <w:tab/>
        <w:t>本公司子公司深圳证通云的税优惠及批文</w:t>
      </w:r>
    </w:p>
    <w:p>
      <w:pPr>
        <w:pStyle w:val="Style29"/>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年本公司子公司深圳证通云取得获得深圳市科技创新委员会、深圳市财政委员会、国家税务总局深圳市税务局联合 颁发的《高新技术企业证书》，证书编号：</w:t>
      </w:r>
      <w:r>
        <w:rPr>
          <w:rFonts w:ascii="Times New Roman" w:eastAsia="Times New Roman" w:hAnsi="Times New Roman" w:cs="Times New Roman"/>
          <w:color w:val="000000"/>
          <w:spacing w:val="0"/>
          <w:w w:val="100"/>
          <w:position w:val="0"/>
          <w:sz w:val="18"/>
          <w:szCs w:val="18"/>
        </w:rPr>
        <w:t>GR202044205201</w:t>
      </w:r>
      <w:r>
        <w:rPr>
          <w:color w:val="000000"/>
          <w:spacing w:val="0"/>
          <w:w w:val="100"/>
          <w:position w:val="0"/>
        </w:rPr>
        <w:t>，</w:t>
      </w:r>
      <w:r>
        <w:rPr>
          <w:color w:val="000000"/>
          <w:spacing w:val="0"/>
          <w:w w:val="100"/>
          <w:position w:val="0"/>
        </w:rPr>
        <w:t>该高新技术企业资格有效期为三年。根据《中华人民共和国 企业所得税法》的规定，本公司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年按照</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的税率缴纳企业所得税。</w:t>
      </w:r>
    </w:p>
    <w:p>
      <w:pPr>
        <w:pStyle w:val="Style34"/>
        <w:keepNext/>
        <w:keepLines/>
        <w:widowControl w:val="0"/>
        <w:shd w:val="clear" w:color="auto" w:fill="auto"/>
        <w:bidi w:val="0"/>
        <w:spacing w:before="0" w:after="280" w:line="240" w:lineRule="auto"/>
        <w:ind w:left="0" w:right="0" w:firstLine="0"/>
        <w:jc w:val="both"/>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3</w:t>
      </w:r>
      <w:bookmarkEnd w:id="1120"/>
      <w:r>
        <w:rPr>
          <w:color w:val="000000"/>
          <w:spacing w:val="0"/>
          <w:w w:val="100"/>
          <w:position w:val="0"/>
        </w:rPr>
        <w:t>、其他</w:t>
      </w:r>
      <w:bookmarkEnd w:id="1118"/>
      <w:bookmarkEnd w:id="1119"/>
      <w:bookmarkEnd w:id="1121"/>
    </w:p>
    <w:p>
      <w:pPr>
        <w:pStyle w:val="Style29"/>
        <w:keepNext w:val="0"/>
        <w:keepLines w:val="0"/>
        <w:widowControl w:val="0"/>
        <w:numPr>
          <w:ilvl w:val="0"/>
          <w:numId w:val="41"/>
        </w:numPr>
        <w:shd w:val="clear" w:color="auto" w:fill="auto"/>
        <w:tabs>
          <w:tab w:pos="402" w:val="left"/>
        </w:tabs>
        <w:bidi w:val="0"/>
        <w:spacing w:before="0" w:after="0" w:line="312" w:lineRule="exact"/>
        <w:ind w:left="0" w:right="0" w:firstLine="0"/>
        <w:jc w:val="both"/>
      </w:pPr>
      <w:bookmarkStart w:id="1122" w:name="bookmark1122"/>
      <w:bookmarkEnd w:id="1122"/>
      <w:r>
        <w:rPr>
          <w:color w:val="000000"/>
          <w:spacing w:val="0"/>
          <w:w w:val="100"/>
          <w:position w:val="0"/>
        </w:rPr>
        <w:t>证通国际投资有限公司</w:t>
      </w:r>
    </w:p>
    <w:p>
      <w:pPr>
        <w:pStyle w:val="Style29"/>
        <w:keepNext w:val="0"/>
        <w:keepLines w:val="0"/>
        <w:widowControl w:val="0"/>
        <w:shd w:val="clear" w:color="auto" w:fill="auto"/>
        <w:bidi w:val="0"/>
        <w:spacing w:before="0" w:after="80" w:line="312" w:lineRule="exact"/>
        <w:ind w:left="0" w:right="0" w:firstLine="200"/>
        <w:jc w:val="both"/>
      </w:pPr>
      <w:r>
        <w:rPr>
          <w:color w:val="000000"/>
          <w:spacing w:val="0"/>
          <w:w w:val="100"/>
          <w:position w:val="0"/>
        </w:rPr>
        <w:t>证通国际投资有限公司注册地在香港地区，根据香港税收法规，所得税税率以</w:t>
      </w:r>
      <w:r>
        <w:rPr>
          <w:rFonts w:ascii="Times New Roman" w:eastAsia="Times New Roman" w:hAnsi="Times New Roman" w:cs="Times New Roman"/>
          <w:color w:val="000000"/>
          <w:spacing w:val="0"/>
          <w:w w:val="100"/>
          <w:position w:val="0"/>
          <w:sz w:val="18"/>
          <w:szCs w:val="18"/>
        </w:rPr>
        <w:t>16.50%</w:t>
      </w:r>
      <w:r>
        <w:rPr>
          <w:color w:val="000000"/>
          <w:spacing w:val="0"/>
          <w:w w:val="100"/>
          <w:position w:val="0"/>
        </w:rPr>
        <w:t>计算。</w:t>
      </w:r>
    </w:p>
    <w:p>
      <w:pPr>
        <w:pStyle w:val="Style54"/>
        <w:keepNext w:val="0"/>
        <w:keepLines w:val="0"/>
        <w:widowControl w:val="0"/>
        <w:numPr>
          <w:ilvl w:val="0"/>
          <w:numId w:val="41"/>
        </w:numPr>
        <w:shd w:val="clear" w:color="auto" w:fill="auto"/>
        <w:tabs>
          <w:tab w:pos="402" w:val="left"/>
        </w:tabs>
        <w:bidi w:val="0"/>
        <w:spacing w:before="0" w:line="240" w:lineRule="auto"/>
        <w:ind w:left="0" w:right="0" w:firstLine="0"/>
        <w:jc w:val="both"/>
      </w:pPr>
      <w:bookmarkStart w:id="1123" w:name="bookmark1123"/>
      <w:bookmarkEnd w:id="1123"/>
      <w:r>
        <w:rPr>
          <w:color w:val="000000"/>
          <w:spacing w:val="0"/>
          <w:w w:val="100"/>
          <w:position w:val="0"/>
        </w:rPr>
        <w:t>SZZT South Africa PTY LTD</w:t>
      </w:r>
    </w:p>
    <w:p>
      <w:pPr>
        <w:pStyle w:val="Style54"/>
        <w:keepNext w:val="0"/>
        <w:keepLines w:val="0"/>
        <w:widowControl w:val="0"/>
        <w:shd w:val="clear" w:color="auto" w:fill="auto"/>
        <w:bidi w:val="0"/>
        <w:spacing w:before="0" w:after="380" w:line="240" w:lineRule="auto"/>
        <w:ind w:left="0" w:right="0" w:firstLine="0"/>
        <w:jc w:val="both"/>
        <w:rPr>
          <w:sz w:val="17"/>
          <w:szCs w:val="17"/>
        </w:rPr>
      </w:pPr>
      <w:r>
        <w:rPr>
          <w:color w:val="000000"/>
          <w:spacing w:val="0"/>
          <w:w w:val="100"/>
          <w:position w:val="0"/>
          <w:sz w:val="18"/>
          <w:szCs w:val="18"/>
        </w:rPr>
        <w:t>SZZT South Africa PTY LTD</w:t>
      </w:r>
      <w:r>
        <w:rPr>
          <w:rFonts w:ascii="SimSun" w:eastAsia="SimSun" w:hAnsi="SimSun" w:cs="SimSun"/>
          <w:color w:val="000000"/>
          <w:spacing w:val="0"/>
          <w:w w:val="100"/>
          <w:position w:val="0"/>
          <w:sz w:val="17"/>
          <w:szCs w:val="17"/>
        </w:rPr>
        <w:t>注册地在南非，根据南非税收法规，所得税税率以</w:t>
      </w:r>
      <w:r>
        <w:rPr>
          <w:color w:val="000000"/>
          <w:spacing w:val="0"/>
          <w:w w:val="100"/>
          <w:position w:val="0"/>
          <w:sz w:val="18"/>
          <w:szCs w:val="18"/>
        </w:rPr>
        <w:t>28.00%</w:t>
      </w:r>
      <w:r>
        <w:rPr>
          <w:rFonts w:ascii="SimSun" w:eastAsia="SimSun" w:hAnsi="SimSun" w:cs="SimSun"/>
          <w:color w:val="000000"/>
          <w:spacing w:val="0"/>
          <w:w w:val="100"/>
          <w:position w:val="0"/>
          <w:sz w:val="17"/>
          <w:szCs w:val="17"/>
        </w:rPr>
        <w:t>计算。</w:t>
      </w:r>
    </w:p>
    <w:p>
      <w:pPr>
        <w:pStyle w:val="Style25"/>
        <w:keepNext/>
        <w:keepLines/>
        <w:widowControl w:val="0"/>
        <w:shd w:val="clear" w:color="auto" w:fill="auto"/>
        <w:bidi w:val="0"/>
        <w:spacing w:before="0" w:after="380" w:line="240" w:lineRule="auto"/>
        <w:ind w:left="0" w:right="0" w:firstLine="0"/>
        <w:jc w:val="both"/>
      </w:pPr>
      <w:bookmarkStart w:id="1124" w:name="bookmark1124"/>
      <w:bookmarkStart w:id="1125" w:name="bookmark1125"/>
      <w:bookmarkStart w:id="1126" w:name="bookmark1126"/>
      <w:bookmarkStart w:id="1127" w:name="bookmark1127"/>
      <w:r>
        <w:rPr>
          <w:color w:val="000000"/>
          <w:spacing w:val="0"/>
          <w:w w:val="100"/>
          <w:position w:val="0"/>
          <w:sz w:val="24"/>
          <w:szCs w:val="24"/>
        </w:rPr>
        <w:t>七</w:t>
      </w:r>
      <w:bookmarkEnd w:id="1126"/>
      <w:r>
        <w:rPr>
          <w:color w:val="000000"/>
          <w:spacing w:val="0"/>
          <w:w w:val="100"/>
          <w:position w:val="0"/>
          <w:sz w:val="24"/>
          <w:szCs w:val="24"/>
        </w:rPr>
        <w:t>、合并财务报表项目注释</w:t>
      </w:r>
      <w:bookmarkEnd w:id="1124"/>
      <w:bookmarkEnd w:id="1125"/>
      <w:bookmarkEnd w:id="1127"/>
    </w:p>
    <w:p>
      <w:pPr>
        <w:pStyle w:val="Style34"/>
        <w:keepNext/>
        <w:keepLines/>
        <w:widowControl w:val="0"/>
        <w:shd w:val="clear" w:color="auto" w:fill="auto"/>
        <w:bidi w:val="0"/>
        <w:spacing w:before="0" w:after="380" w:line="240" w:lineRule="auto"/>
        <w:ind w:left="0" w:right="0" w:firstLine="0"/>
        <w:jc w:val="both"/>
      </w:pPr>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28"/>
      <w:bookmarkEnd w:id="1129"/>
      <w:bookmarkEnd w:id="113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131,995.51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264,744,534.96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229,210,544.14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276,109,643.83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212,801,115.34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540,915,371.29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442,143,654.99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12,433,365.27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5,370,691.40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本公司银行存款中因诉讼冻结的货币资金共计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1,999,311.66</w:t>
      </w:r>
      <w:r>
        <w:rPr>
          <w:color w:val="000000"/>
          <w:spacing w:val="0"/>
          <w:w w:val="100"/>
          <w:position w:val="0"/>
        </w:rPr>
        <w:t>元。</w:t>
      </w:r>
      <w:r>
        <w:br w:type="page"/>
      </w:r>
    </w:p>
    <w:p>
      <w:pPr>
        <w:pStyle w:val="Style54"/>
        <w:keepNext w:val="0"/>
        <w:keepLines w:val="0"/>
        <w:widowControl w:val="0"/>
        <w:numPr>
          <w:ilvl w:val="0"/>
          <w:numId w:val="43"/>
        </w:numPr>
        <w:shd w:val="clear" w:color="auto" w:fill="auto"/>
        <w:tabs>
          <w:tab w:pos="402" w:val="left"/>
        </w:tabs>
        <w:bidi w:val="0"/>
        <w:spacing w:before="0" w:after="0" w:line="312" w:lineRule="exact"/>
        <w:ind w:left="0" w:right="0" w:firstLine="0"/>
        <w:jc w:val="left"/>
        <w:rPr>
          <w:sz w:val="17"/>
          <w:szCs w:val="17"/>
        </w:rPr>
      </w:pPr>
      <w:bookmarkStart w:id="1131" w:name="bookmark1131"/>
      <w:bookmarkEnd w:id="1131"/>
      <w:r>
        <w:rPr>
          <w:rFonts w:ascii="SimSun" w:eastAsia="SimSun" w:hAnsi="SimSun" w:cs="SimSun"/>
          <w:color w:val="000000"/>
          <w:spacing w:val="0"/>
          <w:w w:val="100"/>
          <w:position w:val="0"/>
          <w:sz w:val="17"/>
          <w:szCs w:val="17"/>
        </w:rPr>
        <w:t>银行存款用于质押的金额</w:t>
      </w:r>
      <w:r>
        <w:rPr>
          <w:color w:val="000000"/>
          <w:spacing w:val="0"/>
          <w:w w:val="100"/>
          <w:position w:val="0"/>
          <w:sz w:val="18"/>
          <w:szCs w:val="18"/>
        </w:rPr>
        <w:t>30,000,000.00</w:t>
      </w:r>
      <w:r>
        <w:rPr>
          <w:rFonts w:ascii="SimSun" w:eastAsia="SimSun" w:hAnsi="SimSun" w:cs="SimSun"/>
          <w:color w:val="000000"/>
          <w:spacing w:val="0"/>
          <w:w w:val="100"/>
          <w:position w:val="0"/>
          <w:sz w:val="17"/>
          <w:szCs w:val="17"/>
        </w:rPr>
        <w:t>元</w:t>
      </w:r>
    </w:p>
    <w:p>
      <w:pPr>
        <w:pStyle w:val="Style29"/>
        <w:keepNext w:val="0"/>
        <w:keepLines w:val="0"/>
        <w:widowControl w:val="0"/>
        <w:numPr>
          <w:ilvl w:val="0"/>
          <w:numId w:val="43"/>
        </w:numPr>
        <w:shd w:val="clear" w:color="auto" w:fill="auto"/>
        <w:tabs>
          <w:tab w:pos="402" w:val="left"/>
        </w:tabs>
        <w:bidi w:val="0"/>
        <w:spacing w:before="0" w:after="380" w:line="312" w:lineRule="exact"/>
        <w:ind w:left="0" w:right="0" w:firstLine="0"/>
        <w:jc w:val="left"/>
      </w:pPr>
      <w:bookmarkStart w:id="1132" w:name="bookmark1132"/>
      <w:bookmarkEnd w:id="1132"/>
      <w:r>
        <w:rPr>
          <w:color w:val="000000"/>
          <w:spacing w:val="0"/>
          <w:w w:val="100"/>
          <w:position w:val="0"/>
        </w:rPr>
        <w:t>期末其他货币资金中，银行承兑汇票保证金</w:t>
      </w:r>
      <w:r>
        <w:rPr>
          <w:rFonts w:ascii="Times New Roman" w:eastAsia="Times New Roman" w:hAnsi="Times New Roman" w:cs="Times New Roman"/>
          <w:color w:val="000000"/>
          <w:spacing w:val="0"/>
          <w:w w:val="100"/>
          <w:position w:val="0"/>
          <w:sz w:val="18"/>
          <w:szCs w:val="18"/>
        </w:rPr>
        <w:t>268,115,219.86</w:t>
      </w:r>
      <w:r>
        <w:rPr>
          <w:color w:val="000000"/>
          <w:spacing w:val="0"/>
          <w:w w:val="100"/>
          <w:position w:val="0"/>
        </w:rPr>
        <w:t>元</w:t>
      </w:r>
      <w:r>
        <w:rPr>
          <w:color w:val="000000"/>
          <w:spacing w:val="0"/>
          <w:w w:val="100"/>
          <w:position w:val="0"/>
          <w:sz w:val="18"/>
          <w:szCs w:val="18"/>
        </w:rPr>
        <w:t>，</w:t>
      </w:r>
      <w:r>
        <w:rPr>
          <w:color w:val="000000"/>
          <w:spacing w:val="0"/>
          <w:w w:val="100"/>
          <w:position w:val="0"/>
        </w:rPr>
        <w:t>保函保证金</w:t>
      </w:r>
      <w:r>
        <w:rPr>
          <w:rFonts w:ascii="Times New Roman" w:eastAsia="Times New Roman" w:hAnsi="Times New Roman" w:cs="Times New Roman"/>
          <w:color w:val="000000"/>
          <w:spacing w:val="0"/>
          <w:w w:val="100"/>
          <w:position w:val="0"/>
          <w:sz w:val="18"/>
          <w:szCs w:val="18"/>
        </w:rPr>
        <w:t>7,993,544.50</w:t>
      </w:r>
      <w:r>
        <w:rPr>
          <w:color w:val="000000"/>
          <w:spacing w:val="0"/>
          <w:w w:val="100"/>
          <w:position w:val="0"/>
        </w:rPr>
        <w:t>元；存放于股份回购证券账户中的金 额</w:t>
      </w:r>
      <w:r>
        <w:rPr>
          <w:rFonts w:ascii="Times New Roman" w:eastAsia="Times New Roman" w:hAnsi="Times New Roman" w:cs="Times New Roman"/>
          <w:color w:val="000000"/>
          <w:spacing w:val="0"/>
          <w:w w:val="100"/>
          <w:position w:val="0"/>
          <w:sz w:val="18"/>
          <w:szCs w:val="18"/>
        </w:rPr>
        <w:t>879.47</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33"/>
      <w:bookmarkEnd w:id="1134"/>
      <w:bookmarkEnd w:id="113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2126"/>
        <w:gridCol w:w="220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21,016,000.00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21,016,000.00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21,016,000.00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3</w:t>
      </w:r>
      <w:bookmarkEnd w:id="1138"/>
      <w:r>
        <w:rPr>
          <w:color w:val="000000"/>
          <w:spacing w:val="0"/>
          <w:w w:val="100"/>
          <w:position w:val="0"/>
        </w:rPr>
        <w:t>、应收票据</w:t>
      </w:r>
      <w:bookmarkEnd w:id="1136"/>
      <w:bookmarkEnd w:id="1137"/>
      <w:bookmarkEnd w:id="1139"/>
    </w:p>
    <w:p>
      <w:pPr>
        <w:pStyle w:val="Style41"/>
        <w:keepNext/>
        <w:keepLines/>
        <w:widowControl w:val="0"/>
        <w:numPr>
          <w:ilvl w:val="0"/>
          <w:numId w:val="45"/>
        </w:numPr>
        <w:shd w:val="clear" w:color="auto" w:fill="auto"/>
        <w:bidi w:val="0"/>
        <w:spacing w:before="0" w:after="380" w:line="240" w:lineRule="auto"/>
        <w:ind w:left="0" w:right="0" w:firstLine="14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应收票据分类列示</w:t>
      </w:r>
      <w:bookmarkEnd w:id="1140"/>
      <w:bookmarkEnd w:id="1141"/>
      <w:bookmarkEnd w:id="114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26,652,141.21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32,888,091.96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-1,332,607.06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-1,644,404.60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25,319,534.15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31,243,687.36</w:t>
            </w:r>
          </w:p>
        </w:tc>
      </w:tr>
    </w:tbl>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期末公司无已质押的应收票据。</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商业承兑汇票的承兑人是企业，由于出具商业承兑汇票的企业信用良好且资金实力雄厚，商业承兑汇票到期不获支付的可能 性较低，故本公司将已背书或贴现的商业承兑汇票予以终止确认。但如果该等票据到期不获支付，依据《票据法》之规定， 公司仍将对持票人承担连带责任。</w:t>
      </w:r>
    </w:p>
    <w:p>
      <w:pPr>
        <w:pStyle w:val="Style2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45"/>
        </w:numPr>
        <w:shd w:val="clear" w:color="auto" w:fill="auto"/>
        <w:bidi w:val="0"/>
        <w:spacing w:before="0" w:after="380" w:line="240" w:lineRule="auto"/>
        <w:ind w:left="0" w:right="0" w:firstLine="14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本期计提、收回或转回的坏账准备情况</w:t>
      </w:r>
      <w:bookmarkEnd w:id="1144"/>
      <w:bookmarkEnd w:id="1145"/>
      <w:bookmarkEnd w:id="1147"/>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136"/>
        <w:gridCol w:w="1277"/>
        <w:gridCol w:w="1133"/>
        <w:gridCol w:w="1416"/>
        <w:gridCol w:w="850"/>
        <w:gridCol w:w="1138"/>
        <w:gridCol w:w="164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1,644,404.60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311,797.54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1,332,607.06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1,644,404.60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311,797.54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1,332,607.06</w:t>
            </w:r>
          </w:p>
        </w:tc>
      </w:tr>
    </w:tbl>
    <w:p>
      <w:pPr>
        <w:spacing w:lineRule="exact" w:line="1"/>
        <w:rPr>
          <w:sz w:val="2"/>
          <w:szCs w:val="2"/>
        </w:rPr>
      </w:pP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40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w:t>
      </w:r>
      <w:bookmarkEnd w:id="1148"/>
      <w:bookmarkEnd w:id="1149"/>
      <w:bookmarkEnd w:id="1151"/>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4</w:t>
      </w:r>
      <w:bookmarkEnd w:id="1154"/>
      <w:r>
        <w:rPr>
          <w:color w:val="000000"/>
          <w:spacing w:val="0"/>
          <w:w w:val="100"/>
          <w:position w:val="0"/>
        </w:rPr>
        <w:t>、应收账款</w:t>
      </w:r>
      <w:bookmarkEnd w:id="1152"/>
      <w:bookmarkEnd w:id="1153"/>
      <w:bookmarkEnd w:id="1155"/>
    </w:p>
    <w:p>
      <w:pPr>
        <w:pStyle w:val="Style41"/>
        <w:keepNext/>
        <w:keepLines/>
        <w:widowControl w:val="0"/>
        <w:shd w:val="clear" w:color="auto" w:fill="auto"/>
        <w:bidi w:val="0"/>
        <w:spacing w:before="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56"/>
      <w:bookmarkEnd w:id="1157"/>
      <w:bookmarkEnd w:id="1159"/>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43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37,211,9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37,211,9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36,158,28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36,158,28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37"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1,882,61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355,438,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1,527,175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1,926,178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305,182,8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1,620,996,0</w:t>
            </w:r>
          </w:p>
        </w:tc>
      </w:tr>
      <w:tr>
        <w:trPr>
          <w:trHeight w:val="278"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4,777.14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789.60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,987.54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金融电子一般客户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194,689,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56,702,1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137,987,1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376,750,9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67,850,81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308,900,16</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268.55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53.96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14.59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r>
      <w:tr>
        <w:trPr>
          <w:trHeight w:val="293"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金融电子银行客户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262,415,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62,079,1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200,336,7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209,869,3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46,243,92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163,625,45</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23.66%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22.03%</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933.91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91.29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136,589,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4,097,69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132,492,0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149,432,0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4,482,962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144,949,10</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735.63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工程项目一般业务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886,726,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110,584,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790,668,0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73,550,97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717,117,04</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300.64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643.17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57.47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工程项目政府业务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192,379,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23,824,7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168,555,2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155,405,7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18,702,59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136,703,14</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956.41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30.38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209,813,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98,150,4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111,663,1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244,052,7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94,351,57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149,701,13</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582.00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r>
      <w:tr>
        <w:trPr>
          <w:trHeight w:val="43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1,919,82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392,650,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1,527,175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1,962,337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341,341,1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1,620,996,0</w:t>
            </w:r>
          </w:p>
        </w:tc>
      </w:tr>
      <w:tr>
        <w:trPr>
          <w:trHeight w:val="288"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6,729.12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741.58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,987.54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w:t>
            </w:r>
          </w:p>
        </w:tc>
      </w:tr>
    </w:tbl>
    <w:p>
      <w:pPr>
        <w:spacing w:lineRule="exact" w:line="1"/>
        <w:rPr>
          <w:sz w:val="2"/>
          <w:szCs w:val="2"/>
        </w:rPr>
      </w:pPr>
      <w:r>
        <w:br w:type="page"/>
      </w:r>
    </w:p>
    <w:p>
      <w:pPr>
        <w:pStyle w:val="Style5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按单项计提坏账准备：</w:t>
      </w:r>
      <w:r>
        <w:rPr>
          <w:color w:val="000000"/>
          <w:spacing w:val="0"/>
          <w:w w:val="100"/>
          <w:position w:val="0"/>
        </w:rPr>
        <w:t>37,211,951.98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南京理工速必得科技股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17,583,286.60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17,583,286.60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未根据法院的调解协议 付款，预计收不回。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上海平达信息技术有限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已被吊销工商执照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杭州度联信息技术有限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6,516,300.00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6,516,300.00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未根据法院判决书支付 款项，预计收不回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深圳市百尔盛科技有限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预计收不回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广州易站通计算机科技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预计收不回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深圳市贝尔信智能系统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1,067,066.43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1,067,066.43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该公司已经申请破产清 算了</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SZZT Zimbabwe Private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1,376,530.07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1,376,530.07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汇率贬值预计收不回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中国电信股份有限公司 东莞分公司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2,764,022.90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2,764,022.90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预计收不回</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37,211,951.98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37,211,951.98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5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按单项计提坏账准备：</w:t>
      </w:r>
      <w:r>
        <w:rPr>
          <w:color w:val="000000"/>
          <w:spacing w:val="0"/>
          <w:w w:val="100"/>
          <w:position w:val="0"/>
        </w:rPr>
        <w:t>37,211,951.98</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0" w:line="240" w:lineRule="auto"/>
        <w:ind w:left="355" w:right="0" w:firstLine="0"/>
        <w:jc w:val="left"/>
      </w:pPr>
      <w:r>
        <w:rPr>
          <w:color w:val="000000"/>
          <w:spacing w:val="0"/>
          <w:w w:val="100"/>
          <w:position w:val="0"/>
        </w:rPr>
        <w:t>①金融电子一般客户</w:t>
      </w:r>
    </w:p>
    <w:tbl>
      <w:tblPr>
        <w:tblOverlap w:val="never"/>
        <w:jc w:val="center"/>
        <w:tblLayout w:type="fixed"/>
      </w:tblPr>
      <w:tblGrid>
        <w:gridCol w:w="2232"/>
        <w:gridCol w:w="2482"/>
        <w:gridCol w:w="2477"/>
        <w:gridCol w:w="2486"/>
      </w:tblGrid>
      <w:tr>
        <w:trPr>
          <w:trHeight w:val="341"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940"/>
              <w:jc w:val="left"/>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90,785,405.19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4,539,270.24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57,797,498.41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14,351,118.86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6,723,208.70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3,121,585.80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12,779,756.26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8,848,703.23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9,168,762.50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8,406,838.34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17,434,637.49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17,434,637.49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194,689,268.55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56,702,153.96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w:t>
            </w:r>
          </w:p>
        </w:tc>
      </w:tr>
    </w:tbl>
    <w:p>
      <w:pPr>
        <w:widowControl w:val="0"/>
        <w:spacing w:line="1" w:lineRule="exact"/>
      </w:pPr>
    </w:p>
    <w:p>
      <w:pPr>
        <w:pStyle w:val="Style27"/>
        <w:keepNext w:val="0"/>
        <w:keepLines w:val="0"/>
        <w:widowControl w:val="0"/>
        <w:shd w:val="clear" w:color="auto" w:fill="auto"/>
        <w:bidi w:val="0"/>
        <w:spacing w:before="0" w:after="0" w:line="240" w:lineRule="auto"/>
        <w:ind w:left="355" w:right="0" w:firstLine="0"/>
        <w:jc w:val="left"/>
      </w:pPr>
      <w:r>
        <w:rPr>
          <w:color w:val="000000"/>
          <w:spacing w:val="0"/>
          <w:w w:val="100"/>
          <w:position w:val="0"/>
        </w:rPr>
        <w:t>②金融电子银行客户</w:t>
      </w:r>
    </w:p>
    <w:tbl>
      <w:tblPr>
        <w:tblOverlap w:val="never"/>
        <w:jc w:val="center"/>
        <w:tblLayout w:type="fixed"/>
      </w:tblPr>
      <w:tblGrid>
        <w:gridCol w:w="2232"/>
        <w:gridCol w:w="2482"/>
        <w:gridCol w:w="2477"/>
        <w:gridCol w:w="2486"/>
      </w:tblGrid>
      <w:tr>
        <w:trPr>
          <w:trHeight w:val="350"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940"/>
              <w:jc w:val="left"/>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112,072,671.00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5,603,633.55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24,701,002.00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3,547,063.89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w:t>
            </w:r>
          </w:p>
        </w:tc>
      </w:tr>
    </w:tbl>
    <w:p>
      <w:pPr>
        <w:widowControl w:val="0"/>
        <w:spacing w:line="1" w:lineRule="exact"/>
      </w:pPr>
      <w:r>
        <w:br w:type="page"/>
      </w:r>
    </w:p>
    <w:tbl>
      <w:tblPr>
        <w:tblOverlap w:val="never"/>
        <w:jc w:val="center"/>
        <w:tblLayout w:type="fixed"/>
      </w:tblPr>
      <w:tblGrid>
        <w:gridCol w:w="2232"/>
        <w:gridCol w:w="2482"/>
        <w:gridCol w:w="2477"/>
        <w:gridCol w:w="248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27,612,690.71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6,436,518.20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23.31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25,379,842.19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8,014,954.16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31.58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42,158,844.64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17,133,354.46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40.64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30,490,883.37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21,343,618.36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262,415,933.91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62,079,142.62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23.66</w:t>
            </w:r>
          </w:p>
        </w:tc>
      </w:tr>
    </w:tbl>
    <w:p>
      <w:pPr>
        <w:pStyle w:val="Style27"/>
        <w:keepNext w:val="0"/>
        <w:keepLines w:val="0"/>
        <w:widowControl w:val="0"/>
        <w:shd w:val="clear" w:color="auto" w:fill="auto"/>
        <w:bidi w:val="0"/>
        <w:spacing w:before="0" w:after="0" w:line="240" w:lineRule="auto"/>
        <w:ind w:left="355" w:right="0" w:firstLine="0"/>
        <w:jc w:val="left"/>
      </w:pPr>
      <w:r>
        <w:rPr>
          <w:color w:val="000000"/>
          <w:spacing w:val="0"/>
          <w:w w:val="100"/>
          <w:position w:val="0"/>
        </w:rPr>
        <w:t>③</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客户</w:t>
      </w:r>
    </w:p>
    <w:p>
      <w:pPr>
        <w:widowControl w:val="0"/>
        <w:spacing w:line="1" w:lineRule="exact"/>
      </w:pPr>
    </w:p>
    <w:tbl>
      <w:tblPr>
        <w:tblOverlap w:val="never"/>
        <w:jc w:val="center"/>
        <w:tblLayout w:type="fixed"/>
      </w:tblPr>
      <w:tblGrid>
        <w:gridCol w:w="2232"/>
        <w:gridCol w:w="2482"/>
        <w:gridCol w:w="2477"/>
        <w:gridCol w:w="2486"/>
      </w:tblGrid>
      <w:tr>
        <w:trPr>
          <w:trHeight w:val="350"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940"/>
              <w:jc w:val="left"/>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136,589,735.63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4,097,692.07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136,589,735.63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4,097,692.07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22"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④工程项目一般业务</w:t>
            </w:r>
          </w:p>
        </w:tc>
      </w:tr>
      <w:tr>
        <w:trPr>
          <w:trHeight w:val="346"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409,656,558.62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20,482,827.94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208,363,771.64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22,494,974.99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10.80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232,650,010.31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47,168,375.88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20.27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30,456,973.29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15,227,241.77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2,008,257.51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1,620,493.32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80.69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3,590,729.27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3,590,729.27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886,726,300.64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110,584,643.17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12.47</w:t>
            </w:r>
          </w:p>
        </w:tc>
      </w:tr>
    </w:tbl>
    <w:p>
      <w:pPr>
        <w:pStyle w:val="Style27"/>
        <w:keepNext w:val="0"/>
        <w:keepLines w:val="0"/>
        <w:widowControl w:val="0"/>
        <w:shd w:val="clear" w:color="auto" w:fill="auto"/>
        <w:bidi w:val="0"/>
        <w:spacing w:before="0" w:after="0" w:line="240" w:lineRule="auto"/>
        <w:ind w:left="355" w:right="0" w:firstLine="0"/>
        <w:jc w:val="left"/>
      </w:pPr>
      <w:r>
        <w:rPr>
          <w:color w:val="000000"/>
          <w:spacing w:val="0"/>
          <w:w w:val="100"/>
          <w:position w:val="0"/>
        </w:rPr>
        <w:t>⑤工程项目政府业务</w:t>
      </w:r>
    </w:p>
    <w:p>
      <w:pPr>
        <w:widowControl w:val="0"/>
        <w:spacing w:line="1" w:lineRule="exact"/>
      </w:pPr>
    </w:p>
    <w:tbl>
      <w:tblPr>
        <w:tblOverlap w:val="never"/>
        <w:jc w:val="center"/>
        <w:tblLayout w:type="fixed"/>
      </w:tblPr>
      <w:tblGrid>
        <w:gridCol w:w="2232"/>
        <w:gridCol w:w="2482"/>
        <w:gridCol w:w="2477"/>
        <w:gridCol w:w="2486"/>
      </w:tblGrid>
      <w:tr>
        <w:trPr>
          <w:trHeight w:val="341"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940"/>
              <w:jc w:val="left"/>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75,402,840.78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3,770,142.04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54,103,084.03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5,978,390.79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11.05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48,404,364.23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8,427,199.81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17.41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14,326,107.36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5,548,501.38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38.73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143,560.01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100,492.01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192,379,956.41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23,824,726.03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12.38</w:t>
            </w:r>
          </w:p>
        </w:tc>
      </w:tr>
    </w:tbl>
    <w:p>
      <w:pPr>
        <w:pStyle w:val="Style27"/>
        <w:keepNext w:val="0"/>
        <w:keepLines w:val="0"/>
        <w:widowControl w:val="0"/>
        <w:shd w:val="clear" w:color="auto" w:fill="auto"/>
        <w:bidi w:val="0"/>
        <w:spacing w:before="0" w:after="0" w:line="240" w:lineRule="auto"/>
        <w:ind w:left="355" w:right="0" w:firstLine="0"/>
        <w:jc w:val="left"/>
      </w:pPr>
      <w:r>
        <w:rPr>
          <w:color w:val="000000"/>
          <w:spacing w:val="0"/>
          <w:w w:val="100"/>
          <w:position w:val="0"/>
        </w:rPr>
        <w:t>⑥其他组合</w:t>
      </w:r>
    </w:p>
    <w:p>
      <w:pPr>
        <w:widowControl w:val="0"/>
        <w:spacing w:line="1" w:lineRule="exact"/>
      </w:pPr>
    </w:p>
    <w:tbl>
      <w:tblPr>
        <w:tblOverlap w:val="never"/>
        <w:jc w:val="center"/>
        <w:tblLayout w:type="fixed"/>
      </w:tblPr>
      <w:tblGrid>
        <w:gridCol w:w="2232"/>
        <w:gridCol w:w="2482"/>
        <w:gridCol w:w="2477"/>
        <w:gridCol w:w="2486"/>
      </w:tblGrid>
      <w:tr>
        <w:trPr>
          <w:trHeight w:val="350"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940"/>
              <w:jc w:val="left"/>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6"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4,571,991.01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537,309.90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65,514,919.07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17,184,569.71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26.23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78,452,524.75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31,075,988.46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39.61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31,944,632.36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20,023,048.87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62.68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18,372,485.54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18,372,485.54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10,957,029.27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10,957,029.27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209,813,582.00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98,150,431.75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46.78</w:t>
            </w:r>
          </w:p>
        </w:tc>
      </w:tr>
    </w:tbl>
    <w:p>
      <w:pPr>
        <w:spacing w:lineRule="exact" w:line="1"/>
        <w:rPr>
          <w:sz w:val="2"/>
          <w:szCs w:val="2"/>
        </w:rPr>
      </w:pP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829,115,256.46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413,233,143.81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394,182,835.71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283,295,493.14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115,106,405.44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72,775,416.62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95,413,671.08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1,919,826,729.12</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60"/>
      <w:bookmarkEnd w:id="1161"/>
      <w:bookmarkEnd w:id="116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36"/>
        <w:gridCol w:w="1277"/>
        <w:gridCol w:w="1272"/>
        <w:gridCol w:w="1421"/>
        <w:gridCol w:w="1133"/>
        <w:gridCol w:w="974"/>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36,158,281.66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4,403,670.32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37,211,951.98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305,182,840.89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65,284,183.07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15,028,234.36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355,438,789.60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341,341,122.55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69,687,853.39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15,028,234.36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392,650,741.58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湖南众协环保新材料科技有限公司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南京理工速必得科技股份有限公司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深圳市百尔盛科技有限公司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64"/>
      <w:bookmarkEnd w:id="1165"/>
      <w:bookmarkEnd w:id="1167"/>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本期实际核销应收账款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15,028,234.36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413"/>
        <w:gridCol w:w="850"/>
        <w:gridCol w:w="1133"/>
        <w:gridCol w:w="2126"/>
        <w:gridCol w:w="850"/>
        <w:gridCol w:w="1214"/>
      </w:tblGrid>
      <w:tr>
        <w:trPr>
          <w:trHeight w:val="437"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履行的核 销程序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款项是否由关</w:t>
            </w:r>
          </w:p>
        </w:tc>
      </w:tr>
      <w:tr>
        <w:trPr>
          <w:trHeight w:val="278" w:hRule="exact"/>
        </w:trPr>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性质</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联交易产生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上海桓伟电子科技发展有限公司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公司已倒闭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深圳市雄震自动设备有限公司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1,433,880.70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公司已倒闭</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通联支付网络服务股份有限公司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账龄太长，预计无法收回</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经公司董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中国农业银行股份有限公司茂名市分行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744,205.34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账龄太长，预计无法收回</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事会审议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上海白浪游国际旅行社有限公司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账龄太长，预计无法收回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7,710,498.32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公司已倒闭或账龄太长，预 计无法收回</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15,028,234.36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1"/>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68"/>
      <w:bookmarkEnd w:id="1169"/>
      <w:bookmarkEnd w:id="117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842"/>
        <w:gridCol w:w="1675"/>
        <w:gridCol w:w="3149"/>
        <w:gridCol w:w="192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占应收账款期末余额合计数的比例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本期按欠款方归集的期末余额前五 名应收账款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524,596,752.87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69,119,525.53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524,596,752.87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5</w:t>
      </w:r>
      <w:bookmarkEnd w:id="1174"/>
      <w:r>
        <w:rPr>
          <w:color w:val="000000"/>
          <w:spacing w:val="0"/>
          <w:w w:val="100"/>
          <w:position w:val="0"/>
        </w:rPr>
        <w:t>、应收款项融资</w:t>
      </w:r>
      <w:bookmarkEnd w:id="1172"/>
      <w:bookmarkEnd w:id="1173"/>
      <w:bookmarkEnd w:id="117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19,968,153.57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19,689,253.22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19,968,153.57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19,689,253.22</w:t>
            </w:r>
          </w:p>
        </w:tc>
      </w:tr>
    </w:tbl>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期末公司已背书或贴现且在资产负债表日尚未到期的应收票据</w:t>
      </w:r>
    </w:p>
    <w:tbl>
      <w:tblPr>
        <w:tblOverlap w:val="never"/>
        <w:jc w:val="center"/>
        <w:tblLayout w:type="fixed"/>
      </w:tblPr>
      <w:tblGrid>
        <w:gridCol w:w="2798"/>
        <w:gridCol w:w="3730"/>
        <w:gridCol w:w="2990"/>
      </w:tblGrid>
      <w:tr>
        <w:trPr>
          <w:trHeight w:val="33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70,549,575.99</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70,549,575.99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银行承兑汇票的承兑人是商业银行，由于商业银行具有较高的信用，银行承兑汇票到期不获支付的可能性较低，故本公司将 已背书或贴现的银行承兑汇票予以终止确认。但如果该等票据到期不获支付，依据《票据法》之规定，公司仍将对持票人承 担连带责任。</w:t>
      </w:r>
    </w:p>
    <w:p>
      <w:pPr>
        <w:pStyle w:val="Style34"/>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6</w:t>
      </w:r>
      <w:bookmarkEnd w:id="1178"/>
      <w:r>
        <w:rPr>
          <w:color w:val="000000"/>
          <w:spacing w:val="0"/>
          <w:w w:val="100"/>
          <w:position w:val="0"/>
        </w:rPr>
        <w:t>、预付款项</w:t>
      </w:r>
      <w:bookmarkEnd w:id="1176"/>
      <w:bookmarkEnd w:id="1177"/>
      <w:bookmarkEnd w:id="1179"/>
    </w:p>
    <w:p>
      <w:pPr>
        <w:pStyle w:val="Style41"/>
        <w:keepNext/>
        <w:keepLines/>
        <w:widowControl w:val="0"/>
        <w:shd w:val="clear" w:color="auto" w:fill="auto"/>
        <w:bidi w:val="0"/>
        <w:spacing w:before="0" w:after="380" w:line="240" w:lineRule="auto"/>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80"/>
      <w:bookmarkEnd w:id="1181"/>
      <w:bookmarkEnd w:id="1183"/>
    </w:p>
    <w:p>
      <w:pPr>
        <w:pStyle w:val="Style29"/>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105,270,370.41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30,862,786.06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160,970.20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7,624,356.69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181,923.40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105,613,264.01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38,487,142.75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年且金额重要的预付款项未及时结算原因的说明：本期无账龄超过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w:t>
      </w:r>
    </w:p>
    <w:p>
      <w:pPr>
        <w:pStyle w:val="Style41"/>
        <w:keepNext/>
        <w:keepLines/>
        <w:widowControl w:val="0"/>
        <w:shd w:val="clear" w:color="auto" w:fill="auto"/>
        <w:bidi w:val="0"/>
        <w:spacing w:before="0" w:after="34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84"/>
      <w:bookmarkEnd w:id="1185"/>
      <w:bookmarkEnd w:id="1187"/>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本公司本期按欠款方归集的期末余额前五名预付款项汇总金额为</w:t>
      </w:r>
      <w:r>
        <w:rPr>
          <w:rFonts w:ascii="Times New Roman" w:eastAsia="Times New Roman" w:hAnsi="Times New Roman" w:cs="Times New Roman"/>
          <w:color w:val="000000"/>
          <w:spacing w:val="0"/>
          <w:w w:val="100"/>
          <w:position w:val="0"/>
          <w:sz w:val="18"/>
          <w:szCs w:val="18"/>
        </w:rPr>
        <w:t>99,324,667.27</w:t>
      </w:r>
      <w:r>
        <w:rPr>
          <w:color w:val="000000"/>
          <w:spacing w:val="0"/>
          <w:w w:val="100"/>
          <w:position w:val="0"/>
        </w:rPr>
        <w:t xml:space="preserve">元，占预付款项期末余额合计数的比例为 </w:t>
      </w:r>
      <w:r>
        <w:rPr>
          <w:rFonts w:ascii="Times New Roman" w:eastAsia="Times New Roman" w:hAnsi="Times New Roman" w:cs="Times New Roman"/>
          <w:color w:val="000000"/>
          <w:spacing w:val="0"/>
          <w:w w:val="100"/>
          <w:position w:val="0"/>
          <w:sz w:val="18"/>
          <w:szCs w:val="18"/>
        </w:rPr>
        <w:t>94.05%</w:t>
      </w:r>
      <w:r>
        <w:rPr>
          <w:color w:val="000000"/>
          <w:spacing w:val="0"/>
          <w:w w:val="100"/>
          <w:position w:val="0"/>
        </w:rPr>
        <w:t>。</w:t>
      </w:r>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期末预付款项中无持本公司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表决权股份的股东单位欠款。</w:t>
      </w:r>
    </w:p>
    <w:p>
      <w:pPr>
        <w:pStyle w:val="Style34"/>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7</w:t>
      </w:r>
      <w:bookmarkEnd w:id="1190"/>
      <w:r>
        <w:rPr>
          <w:color w:val="000000"/>
          <w:spacing w:val="0"/>
          <w:w w:val="100"/>
          <w:position w:val="0"/>
        </w:rPr>
        <w:t>、其他应收款</w:t>
      </w:r>
      <w:bookmarkEnd w:id="1188"/>
      <w:bookmarkEnd w:id="1189"/>
      <w:bookmarkEnd w:id="1191"/>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101,602,094.53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151,523,326.54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101,602,094.53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151,523,326.54</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92"/>
      <w:bookmarkEnd w:id="1193"/>
      <w:bookmarkEnd w:id="1195"/>
    </w:p>
    <w:p>
      <w:pPr>
        <w:pStyle w:val="Style62"/>
        <w:keepNext/>
        <w:keepLines/>
        <w:widowControl w:val="0"/>
        <w:shd w:val="clear" w:color="auto" w:fill="auto"/>
        <w:bidi w:val="0"/>
        <w:spacing w:before="0" w:after="34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color w:val="000000"/>
          <w:spacing w:val="0"/>
          <w:w w:val="100"/>
          <w:position w:val="0"/>
        </w:rPr>
        <w:t>）其他应收款按款项性质分类情况</w:t>
      </w:r>
      <w:bookmarkEnd w:id="1196"/>
      <w:bookmarkEnd w:id="1197"/>
      <w:bookmarkEnd w:id="119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6,845,085.62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2,254,260.07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118,376,845.34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165,154,457.50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5,333,197.49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13,373,923.62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-28,953,033.92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-29,259,314.65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101,602,094.53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151,523,326.54</w:t>
            </w:r>
          </w:p>
        </w:tc>
      </w:tr>
    </w:tbl>
    <w:p>
      <w:pPr>
        <w:widowControl w:val="0"/>
        <w:spacing w:after="339" w:line="1" w:lineRule="exact"/>
      </w:pPr>
    </w:p>
    <w:p>
      <w:pPr>
        <w:pStyle w:val="Style62"/>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bookmarkEnd w:id="1202"/>
      <w:r>
        <w:rPr>
          <w:color w:val="000000"/>
          <w:spacing w:val="0"/>
          <w:w w:val="100"/>
          <w:position w:val="0"/>
        </w:rPr>
        <w:t>）坏账准备计提情况</w:t>
      </w:r>
      <w:bookmarkEnd w:id="1200"/>
      <w:bookmarkEnd w:id="1201"/>
      <w:bookmarkEnd w:id="120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560"/>
        <w:gridCol w:w="2126"/>
        <w:gridCol w:w="2126"/>
        <w:gridCol w:w="121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74"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vMerge/>
            <w:tcBorders>
              <w:left w:val="single" w:sz="4"/>
              <w:bottom w:val="single" w:sz="4"/>
              <w:right w:val="single" w:sz="4"/>
            </w:tcBorders>
            <w:shd w:val="clear" w:color="auto" w:fill="D4D4D4"/>
            <w:vAlign w:val="center"/>
          </w:tcPr>
          <w:p>
            <w:pPr/>
          </w:p>
        </w:tc>
      </w:tr>
    </w:tbl>
    <w:p>
      <w:pPr>
        <w:widowControl w:val="0"/>
        <w:spacing w:line="1" w:lineRule="exact"/>
      </w:pPr>
      <w:r>
        <w:br w:type="page"/>
      </w:r>
    </w:p>
    <w:tbl>
      <w:tblPr>
        <w:tblOverlap w:val="never"/>
        <w:jc w:val="center"/>
        <w:tblLayout w:type="fixed"/>
      </w:tblPr>
      <w:tblGrid>
        <w:gridCol w:w="2558"/>
        <w:gridCol w:w="1560"/>
        <w:gridCol w:w="2126"/>
        <w:gridCol w:w="2126"/>
        <w:gridCol w:w="1214"/>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10,575,224.71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14,341,194.23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4,342,895.71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29,259,314.65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-4,098,494.98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4,098,494.98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2,325,218.87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3,625,753.15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6,027,548.06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1,993,113.41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4,340,715.38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6,333,828.79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6,063,105.77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18,771,794.67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4,118,133.48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28,953,033.92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58,138,607.80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5,956,289.91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34,105,398.11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32,354,832.63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28,008,427.98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4,253,304.65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130,555,128.45</w:t>
            </w:r>
          </w:p>
        </w:tc>
      </w:tr>
    </w:tbl>
    <w:p>
      <w:pPr>
        <w:widowControl w:val="0"/>
        <w:spacing w:after="299" w:line="1" w:lineRule="exact"/>
      </w:pPr>
    </w:p>
    <w:p>
      <w:pPr>
        <w:pStyle w:val="Style62"/>
        <w:keepNext/>
        <w:keepLines/>
        <w:widowControl w:val="0"/>
        <w:shd w:val="clear" w:color="auto" w:fill="auto"/>
        <w:bidi w:val="0"/>
        <w:spacing w:before="0" w:after="40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3</w:t>
      </w:r>
      <w:bookmarkEnd w:id="1206"/>
      <w:r>
        <w:rPr>
          <w:color w:val="000000"/>
          <w:spacing w:val="0"/>
          <w:w w:val="100"/>
          <w:position w:val="0"/>
        </w:rPr>
        <w:t>）本期实际核销的其他应收款情况</w:t>
      </w:r>
      <w:bookmarkEnd w:id="1204"/>
      <w:bookmarkEnd w:id="1205"/>
      <w:bookmarkEnd w:id="1207"/>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本期实际核销其他应收款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6,333,828.79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30"/>
        <w:gridCol w:w="989"/>
        <w:gridCol w:w="1133"/>
        <w:gridCol w:w="2126"/>
        <w:gridCol w:w="994"/>
        <w:gridCol w:w="1214"/>
      </w:tblGrid>
      <w:tr>
        <w:trPr>
          <w:trHeight w:val="437"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履行的核销</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款项是否由关</w:t>
            </w:r>
          </w:p>
        </w:tc>
      </w:tr>
      <w:tr>
        <w:trPr>
          <w:trHeight w:val="283" w:hRule="exact"/>
        </w:trPr>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性质</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程序</w:t>
            </w:r>
          </w:p>
        </w:tc>
        <w:tc>
          <w:tcPr>
            <w:tcBorders>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联交易产生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深圳智拓联科技有限责任公司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公司已倒闭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深圳市深百世科技有限公司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公司已倒闭</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经公司董事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中国航空技术进出口深圳公司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558,458.33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账龄太长，预计无法收回</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会审议批准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中国建设银行股份有限公司广东省分行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账龄太长，预计无法收回</w:t>
            </w: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3130"/>
        <w:gridCol w:w="989"/>
        <w:gridCol w:w="1133"/>
        <w:gridCol w:w="2126"/>
        <w:gridCol w:w="994"/>
        <w:gridCol w:w="12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1,175,370.46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公司已倒闭或账龄太长，预 计无法收回</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6,333,828.79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期末其他应收款中无持本公司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表决权股份的股东单位欠款。</w:t>
      </w:r>
    </w:p>
    <w:p>
      <w:pPr>
        <w:pStyle w:val="Style62"/>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4</w:t>
      </w:r>
      <w:bookmarkEnd w:id="1210"/>
      <w:r>
        <w:rPr>
          <w:color w:val="000000"/>
          <w:spacing w:val="0"/>
          <w:w w:val="100"/>
          <w:position w:val="0"/>
        </w:rPr>
        <w:t>）按欠款方归集的期末余额前五名的其他应收款情况</w:t>
      </w:r>
      <w:bookmarkEnd w:id="1208"/>
      <w:bookmarkEnd w:id="1209"/>
      <w:bookmarkEnd w:id="121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5,680,000.00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89,100,000.00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16,240,000.00</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8</w:t>
      </w:r>
      <w:bookmarkEnd w:id="1214"/>
      <w:r>
        <w:rPr>
          <w:color w:val="000000"/>
          <w:spacing w:val="0"/>
          <w:w w:val="100"/>
          <w:position w:val="0"/>
        </w:rPr>
        <w:t>、存货</w:t>
      </w:r>
      <w:bookmarkEnd w:id="1212"/>
      <w:bookmarkEnd w:id="1213"/>
      <w:bookmarkEnd w:id="121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1"/>
        <w:keepNext/>
        <w:keepLines/>
        <w:widowControl w:val="0"/>
        <w:shd w:val="clear" w:color="auto" w:fill="auto"/>
        <w:bidi w:val="0"/>
        <w:spacing w:before="0" w:after="340" w:line="240" w:lineRule="auto"/>
        <w:ind w:left="0" w:right="0" w:firstLine="140"/>
        <w:jc w:val="both"/>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w:t>
      </w:r>
      <w:bookmarkEnd w:id="121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16"/>
      <w:bookmarkEnd w:id="1217"/>
      <w:bookmarkEnd w:id="1219"/>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82,039,925.51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20,572,417.76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61,467,507.75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105,419,002.72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30,788,507.21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74,630,495.51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9,346,374.88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9,346,374.88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3,934,746.40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3,934,746.40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100,580,142.71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49,559,417.49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51,020,725.22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130,712,144.94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65,736,874.05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64,975,270.89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15,445,888.86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15,445,888.86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4,989,205.24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4,989,205.24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1,947,460.65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1,947,460.65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1,604,734.80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1,604,734.80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359,586.04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359,586.04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209,384,469.65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70,131,835.25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139,252,634.40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247,019,420.14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96,525,381.26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150,494,038.88</w:t>
            </w:r>
          </w:p>
        </w:tc>
      </w:tr>
    </w:tbl>
    <w:p>
      <w:pPr>
        <w:spacing w:lineRule="exact" w:line="1"/>
        <w:rPr>
          <w:sz w:val="2"/>
          <w:szCs w:val="2"/>
        </w:rPr>
      </w:pPr>
      <w:r>
        <w:br w:type="page"/>
      </w:r>
    </w:p>
    <w:p>
      <w:pPr>
        <w:pStyle w:val="Style41"/>
        <w:keepNext/>
        <w:keepLines/>
        <w:widowControl w:val="0"/>
        <w:numPr>
          <w:ilvl w:val="0"/>
          <w:numId w:val="47"/>
        </w:numPr>
        <w:shd w:val="clear" w:color="auto" w:fill="auto"/>
        <w:bidi w:val="0"/>
        <w:spacing w:before="0" w:line="240" w:lineRule="auto"/>
        <w:ind w:left="0" w:right="0" w:firstLine="0"/>
        <w:jc w:val="both"/>
      </w:pPr>
      <w:bookmarkStart w:id="1220" w:name="bookmark1220"/>
      <w:bookmarkStart w:id="1221" w:name="bookmark1221"/>
      <w:bookmarkStart w:id="1222" w:name="bookmark1222"/>
      <w:bookmarkStart w:id="1223" w:name="bookmark1223"/>
      <w:bookmarkEnd w:id="1222"/>
      <w:r>
        <w:rPr>
          <w:color w:val="000000"/>
          <w:spacing w:val="0"/>
          <w:w w:val="100"/>
          <w:position w:val="0"/>
        </w:rPr>
        <w:t>存货跌价准备和合同履约成本减值准备</w:t>
      </w:r>
      <w:bookmarkEnd w:id="1220"/>
      <w:bookmarkEnd w:id="1221"/>
      <w:bookmarkEnd w:id="12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30,788,507.21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2,058,618.99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12,274,708.44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20,572,417.76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65,736,874.05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492,393.54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16,669,850.10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49,559,417.49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96,525,381.26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2,551,012.53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28,944,558.54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70,131,835.25</w:t>
            </w:r>
          </w:p>
        </w:tc>
      </w:tr>
    </w:tbl>
    <w:p>
      <w:pPr>
        <w:widowControl w:val="0"/>
        <w:spacing w:after="359" w:line="1" w:lineRule="exact"/>
      </w:pPr>
    </w:p>
    <w:p>
      <w:pPr>
        <w:pStyle w:val="Style34"/>
        <w:keepNext/>
        <w:keepLines/>
        <w:widowControl w:val="0"/>
        <w:shd w:val="clear" w:color="auto" w:fill="auto"/>
        <w:bidi w:val="0"/>
        <w:spacing w:before="0" w:after="400" w:line="240" w:lineRule="auto"/>
        <w:ind w:left="0" w:right="0" w:firstLine="0"/>
        <w:jc w:val="both"/>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9</w:t>
      </w:r>
      <w:bookmarkEnd w:id="1226"/>
      <w:r>
        <w:rPr>
          <w:color w:val="000000"/>
          <w:spacing w:val="0"/>
          <w:w w:val="100"/>
          <w:position w:val="0"/>
        </w:rPr>
        <w:t>、一年内到期的非流动资产</w:t>
      </w:r>
      <w:bookmarkEnd w:id="1224"/>
      <w:bookmarkEnd w:id="1225"/>
      <w:bookmarkEnd w:id="1227"/>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一年内到期的分期收款销售款项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102,389,789.15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118,875,369.53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未实现融资收益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-23,700,650.68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-29,434,155.83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78,689,138.47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89,441,213.70</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本年一年以内到期的非流动资产计提减值准备情况</w:t>
      </w:r>
    </w:p>
    <w:tbl>
      <w:tblPr>
        <w:tblOverlap w:val="never"/>
        <w:jc w:val="center"/>
        <w:tblLayout w:type="fixed"/>
      </w:tblPr>
      <w:tblGrid>
        <w:gridCol w:w="1426"/>
        <w:gridCol w:w="1560"/>
        <w:gridCol w:w="1560"/>
        <w:gridCol w:w="706"/>
        <w:gridCol w:w="1282"/>
        <w:gridCol w:w="1133"/>
        <w:gridCol w:w="1853"/>
      </w:tblGrid>
      <w:tr>
        <w:trPr>
          <w:trHeight w:val="34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期末余额</w:t>
            </w:r>
          </w:p>
        </w:tc>
      </w:tr>
      <w:tr>
        <w:trPr>
          <w:trHeight w:val="34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2,113,128.22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303,085.11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1,810,043.11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2,113,128.22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303,085.11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1,810,043.11</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bookmarkEnd w:id="1230"/>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228"/>
      <w:bookmarkEnd w:id="1229"/>
      <w:bookmarkEnd w:id="1231"/>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99,901,534.89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96,918,194.56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2,019,079.44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4,206,609.45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101,920,614.33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101,125,064.59</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1</w:t>
      </w:r>
      <w:bookmarkEnd w:id="1234"/>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1232"/>
      <w:bookmarkEnd w:id="1233"/>
      <w:bookmarkEnd w:id="1235"/>
    </w:p>
    <w:p>
      <w:pPr>
        <w:pStyle w:val="Style41"/>
        <w:keepNext/>
        <w:keepLines/>
        <w:widowControl w:val="0"/>
        <w:shd w:val="clear" w:color="auto" w:fill="auto"/>
        <w:bidi w:val="0"/>
        <w:spacing w:before="0" w:line="240" w:lineRule="auto"/>
        <w:ind w:left="0" w:right="0" w:firstLine="0"/>
        <w:jc w:val="both"/>
      </w:pPr>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36"/>
      <w:bookmarkEnd w:id="1237"/>
      <w:bookmarkEnd w:id="123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3562"/>
        <w:gridCol w:w="3542"/>
        <w:gridCol w:w="107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折现率区间</w:t>
            </w:r>
          </w:p>
        </w:tc>
      </w:tr>
    </w:tbl>
    <w:p>
      <w:pPr>
        <w:widowControl w:val="0"/>
        <w:spacing w:line="1" w:lineRule="exact"/>
      </w:pPr>
    </w:p>
    <w:tbl>
      <w:tblPr>
        <w:tblOverlap w:val="never"/>
        <w:jc w:val="center"/>
        <w:tblLayout w:type="fixed"/>
      </w:tblPr>
      <w:tblGrid>
        <w:gridCol w:w="1411"/>
        <w:gridCol w:w="1291"/>
        <w:gridCol w:w="1042"/>
        <w:gridCol w:w="1229"/>
        <w:gridCol w:w="1272"/>
        <w:gridCol w:w="1003"/>
        <w:gridCol w:w="1267"/>
        <w:gridCol w:w="1070"/>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分期收款销售款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339,199,741.81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6,794,970.96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332,404,770.85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433,410,440.54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8,151,267.57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425,259,172.97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4.75%-8.00%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未实现的融资收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-51,551,367.36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-51,551,367.36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-73,126,659.45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-73,126,659.45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287,648,374.45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6,794,970.96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280,853,403.49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360,283,781.09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8,151,267.57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352,132,513.52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9"/>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2558"/>
        <w:gridCol w:w="1843"/>
        <w:gridCol w:w="1843"/>
        <w:gridCol w:w="2126"/>
        <w:gridCol w:w="121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8,151,267.57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8,151,267.57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1,356,296.61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1,356,296.61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6,794,970.96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6,794,970.96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val="0"/>
        <w:keepLines w:val="0"/>
        <w:widowControl w:val="0"/>
        <w:shd w:val="clear" w:color="auto" w:fill="auto"/>
        <w:tabs>
          <w:tab w:pos="768" w:val="left"/>
        </w:tabs>
        <w:bidi w:val="0"/>
        <w:spacing w:before="0" w:after="0" w:line="360" w:lineRule="auto"/>
        <w:ind w:left="0" w:right="0" w:firstLine="380"/>
        <w:jc w:val="left"/>
        <w:rPr>
          <w:sz w:val="17"/>
          <w:szCs w:val="17"/>
        </w:rPr>
      </w:pPr>
      <w:bookmarkStart w:id="1239" w:name="bookmark1239"/>
      <w:r>
        <w:rPr>
          <w:color w:val="000000"/>
          <w:spacing w:val="0"/>
          <w:w w:val="100"/>
          <w:position w:val="0"/>
          <w:sz w:val="18"/>
          <w:szCs w:val="18"/>
        </w:rPr>
        <w:t>（</w:t>
      </w:r>
      <w:bookmarkEnd w:id="1239"/>
      <w:r>
        <w:rPr>
          <w:color w:val="000000"/>
          <w:spacing w:val="0"/>
          <w:w w:val="100"/>
          <w:position w:val="0"/>
          <w:sz w:val="18"/>
          <w:szCs w:val="18"/>
        </w:rPr>
        <w:t>1）</w:t>
        <w:tab/>
        <w:t xml:space="preserve">2013 </w:t>
      </w:r>
      <w:r>
        <w:rPr>
          <w:rFonts w:ascii="SimSun" w:eastAsia="SimSun" w:hAnsi="SimSun" w:cs="SimSun"/>
          <w:color w:val="000000"/>
          <w:spacing w:val="0"/>
          <w:w w:val="100"/>
          <w:position w:val="0"/>
          <w:sz w:val="17"/>
          <w:szCs w:val="17"/>
        </w:rPr>
        <w:t>年度</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日与肇庆鸿信科技有限公司签订的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路灯购销合同，合同约定价款为</w:t>
      </w:r>
      <w:r>
        <w:rPr>
          <w:rFonts w:ascii="Times New Roman" w:eastAsia="Times New Roman" w:hAnsi="Times New Roman" w:cs="Times New Roman"/>
          <w:color w:val="000000"/>
          <w:spacing w:val="0"/>
          <w:w w:val="100"/>
          <w:position w:val="0"/>
          <w:sz w:val="18"/>
          <w:szCs w:val="18"/>
        </w:rPr>
        <w:t>26,522,260.00</w:t>
      </w:r>
      <w:r>
        <w:rPr>
          <w:color w:val="000000"/>
          <w:spacing w:val="0"/>
          <w:w w:val="100"/>
          <w:position w:val="0"/>
        </w:rPr>
        <w:t>元，按照六年 六期分期收款，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,513,847.6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日与神州创宇低碳技术投资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有限公司签订的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路灯购销合同，合同约定价款为</w:t>
      </w:r>
      <w:r>
        <w:rPr>
          <w:rFonts w:ascii="Times New Roman" w:eastAsia="Times New Roman" w:hAnsi="Times New Roman" w:cs="Times New Roman"/>
          <w:color w:val="000000"/>
          <w:spacing w:val="0"/>
          <w:w w:val="100"/>
          <w:position w:val="0"/>
          <w:sz w:val="18"/>
          <w:szCs w:val="18"/>
        </w:rPr>
        <w:t xml:space="preserve">15,239,250.00 </w:t>
      </w:r>
      <w:r>
        <w:rPr>
          <w:color w:val="000000"/>
          <w:spacing w:val="0"/>
          <w:w w:val="100"/>
          <w:position w:val="0"/>
        </w:rPr>
        <w:t>元，按照五年按季度分期收款，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4,399,250.00</w:t>
      </w:r>
      <w:r>
        <w:rPr>
          <w:color w:val="000000"/>
          <w:spacing w:val="0"/>
          <w:w w:val="100"/>
          <w:position w:val="0"/>
        </w:rPr>
        <w:t>元。</w:t>
      </w:r>
    </w:p>
    <w:p>
      <w:pPr>
        <w:pStyle w:val="Style54"/>
        <w:keepNext w:val="0"/>
        <w:keepLines w:val="0"/>
        <w:widowControl w:val="0"/>
        <w:shd w:val="clear" w:color="auto" w:fill="auto"/>
        <w:tabs>
          <w:tab w:pos="768" w:val="left"/>
        </w:tabs>
        <w:bidi w:val="0"/>
        <w:spacing w:before="0" w:after="0" w:line="312" w:lineRule="exact"/>
        <w:ind w:left="0" w:right="0" w:firstLine="380"/>
        <w:jc w:val="left"/>
        <w:rPr>
          <w:sz w:val="17"/>
          <w:szCs w:val="17"/>
        </w:rPr>
      </w:pPr>
      <w:bookmarkStart w:id="1240" w:name="bookmark1240"/>
      <w:r>
        <w:rPr>
          <w:color w:val="000000"/>
          <w:spacing w:val="0"/>
          <w:w w:val="100"/>
          <w:position w:val="0"/>
          <w:sz w:val="18"/>
          <w:szCs w:val="18"/>
        </w:rPr>
        <w:t>（</w:t>
      </w:r>
      <w:bookmarkEnd w:id="1240"/>
      <w:r>
        <w:rPr>
          <w:color w:val="000000"/>
          <w:spacing w:val="0"/>
          <w:w w:val="100"/>
          <w:position w:val="0"/>
          <w:sz w:val="18"/>
          <w:szCs w:val="18"/>
        </w:rPr>
        <w:t>2）</w:t>
        <w:tab/>
        <w:t>2014</w:t>
      </w:r>
      <w:r>
        <w:rPr>
          <w:rFonts w:ascii="SimSun" w:eastAsia="SimSun" w:hAnsi="SimSun" w:cs="SimSun"/>
          <w:color w:val="000000"/>
          <w:spacing w:val="0"/>
          <w:w w:val="100"/>
          <w:position w:val="0"/>
          <w:sz w:val="17"/>
          <w:szCs w:val="17"/>
        </w:rPr>
        <w:t>年度</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本公司子公司定州市中标节能技术服务有限公司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日与定州住房和城乡建设局签订的节能照明工程建设合同, 合同金额为</w:t>
      </w:r>
      <w:r>
        <w:rPr>
          <w:rFonts w:ascii="Times New Roman" w:eastAsia="Times New Roman" w:hAnsi="Times New Roman" w:cs="Times New Roman"/>
          <w:color w:val="000000"/>
          <w:spacing w:val="0"/>
          <w:w w:val="100"/>
          <w:position w:val="0"/>
          <w:sz w:val="18"/>
          <w:szCs w:val="18"/>
        </w:rPr>
        <w:t>240,000,000.00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年竣工验收确认应收</w:t>
      </w:r>
      <w:r>
        <w:rPr>
          <w:rFonts w:ascii="Times New Roman" w:eastAsia="Times New Roman" w:hAnsi="Times New Roman" w:cs="Times New Roman"/>
          <w:color w:val="000000"/>
          <w:spacing w:val="0"/>
          <w:w w:val="100"/>
          <w:position w:val="0"/>
          <w:sz w:val="18"/>
          <w:szCs w:val="18"/>
        </w:rPr>
        <w:t>131,965,714.29</w:t>
      </w:r>
      <w:r>
        <w:rPr>
          <w:color w:val="000000"/>
          <w:spacing w:val="0"/>
          <w:w w:val="100"/>
          <w:position w:val="0"/>
        </w:rPr>
        <w:t>元，在十二年内分期收款，</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年确认本期已完工收 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77,085,395.07</w:t>
      </w:r>
      <w:r>
        <w:rPr>
          <w:color w:val="000000"/>
          <w:spacing w:val="0"/>
          <w:w w:val="100"/>
          <w:position w:val="0"/>
        </w:rPr>
        <w:t>元。</w:t>
      </w:r>
    </w:p>
    <w:p>
      <w:pPr>
        <w:pStyle w:val="Style54"/>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年度验收确认应收款项</w:t>
      </w:r>
      <w:r>
        <w:rPr>
          <w:color w:val="000000"/>
          <w:spacing w:val="0"/>
          <w:w w:val="100"/>
          <w:position w:val="0"/>
          <w:sz w:val="18"/>
          <w:szCs w:val="18"/>
        </w:rPr>
        <w:t>56,229,366.67</w:t>
      </w:r>
      <w:r>
        <w:rPr>
          <w:rFonts w:ascii="SimSun" w:eastAsia="SimSun" w:hAnsi="SimSun" w:cs="SimSun"/>
          <w:color w:val="000000"/>
          <w:spacing w:val="0"/>
          <w:w w:val="100"/>
          <w:position w:val="0"/>
          <w:sz w:val="17"/>
          <w:szCs w:val="17"/>
        </w:rPr>
        <w:t>元，在八年内分期收款。截止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日应收余额</w:t>
      </w:r>
      <w:r>
        <w:rPr>
          <w:color w:val="000000"/>
          <w:spacing w:val="0"/>
          <w:w w:val="100"/>
          <w:position w:val="0"/>
          <w:sz w:val="18"/>
          <w:szCs w:val="18"/>
        </w:rPr>
        <w:t>47,304,070.37</w:t>
      </w:r>
      <w:r>
        <w:rPr>
          <w:rFonts w:ascii="SimSun" w:eastAsia="SimSun" w:hAnsi="SimSun" w:cs="SimSun"/>
          <w:color w:val="000000"/>
          <w:spacing w:val="0"/>
          <w:w w:val="100"/>
          <w:position w:val="0"/>
          <w:sz w:val="17"/>
          <w:szCs w:val="17"/>
        </w:rPr>
        <w:t>元。</w:t>
      </w:r>
    </w:p>
    <w:p>
      <w:pPr>
        <w:pStyle w:val="Style54"/>
        <w:keepNext w:val="0"/>
        <w:keepLines w:val="0"/>
        <w:widowControl w:val="0"/>
        <w:shd w:val="clear" w:color="auto" w:fill="auto"/>
        <w:bidi w:val="0"/>
        <w:spacing w:before="0" w:line="312" w:lineRule="exact"/>
        <w:ind w:left="0" w:right="0" w:firstLine="3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年度验收确认应收款项</w:t>
      </w:r>
      <w:r>
        <w:rPr>
          <w:color w:val="000000"/>
          <w:spacing w:val="0"/>
          <w:w w:val="100"/>
          <w:position w:val="0"/>
          <w:sz w:val="18"/>
          <w:szCs w:val="18"/>
        </w:rPr>
        <w:t>34,000,000.00</w:t>
      </w:r>
      <w:r>
        <w:rPr>
          <w:rFonts w:ascii="SimSun" w:eastAsia="SimSun" w:hAnsi="SimSun" w:cs="SimSun"/>
          <w:color w:val="000000"/>
          <w:spacing w:val="0"/>
          <w:w w:val="100"/>
          <w:position w:val="0"/>
          <w:sz w:val="17"/>
          <w:szCs w:val="17"/>
        </w:rPr>
        <w:t>元，在七内分期收款。截止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日应收余额</w:t>
      </w:r>
      <w:r>
        <w:rPr>
          <w:color w:val="000000"/>
          <w:spacing w:val="0"/>
          <w:w w:val="100"/>
          <w:position w:val="0"/>
          <w:sz w:val="18"/>
          <w:szCs w:val="18"/>
        </w:rPr>
        <w:t>30,555,615.54</w:t>
      </w:r>
      <w:r>
        <w:rPr>
          <w:rFonts w:ascii="SimSun" w:eastAsia="SimSun" w:hAnsi="SimSun" w:cs="SimSun"/>
          <w:color w:val="000000"/>
          <w:spacing w:val="0"/>
          <w:w w:val="100"/>
          <w:position w:val="0"/>
          <w:sz w:val="17"/>
          <w:szCs w:val="17"/>
        </w:rPr>
        <w:t>元。</w:t>
      </w:r>
    </w:p>
    <w:p>
      <w:pPr>
        <w:pStyle w:val="Style54"/>
        <w:keepNext w:val="0"/>
        <w:keepLines w:val="0"/>
        <w:widowControl w:val="0"/>
        <w:shd w:val="clear" w:color="auto" w:fill="auto"/>
        <w:tabs>
          <w:tab w:pos="768" w:val="left"/>
        </w:tabs>
        <w:bidi w:val="0"/>
        <w:spacing w:before="0" w:after="0" w:line="360" w:lineRule="auto"/>
        <w:ind w:left="0" w:right="0" w:firstLine="380"/>
        <w:jc w:val="left"/>
        <w:rPr>
          <w:sz w:val="17"/>
          <w:szCs w:val="17"/>
        </w:rPr>
      </w:pPr>
      <w:bookmarkStart w:id="1241" w:name="bookmark1241"/>
      <w:r>
        <w:rPr>
          <w:color w:val="000000"/>
          <w:spacing w:val="0"/>
          <w:w w:val="100"/>
          <w:position w:val="0"/>
          <w:sz w:val="18"/>
          <w:szCs w:val="18"/>
        </w:rPr>
        <w:t>（</w:t>
      </w:r>
      <w:bookmarkEnd w:id="1241"/>
      <w:r>
        <w:rPr>
          <w:color w:val="000000"/>
          <w:spacing w:val="0"/>
          <w:w w:val="100"/>
          <w:position w:val="0"/>
          <w:sz w:val="18"/>
          <w:szCs w:val="18"/>
        </w:rPr>
        <w:t>3）</w:t>
        <w:tab/>
        <w:t xml:space="preserve">2016 </w:t>
      </w:r>
      <w:r>
        <w:rPr>
          <w:rFonts w:ascii="SimSun" w:eastAsia="SimSun" w:hAnsi="SimSun" w:cs="SimSun"/>
          <w:color w:val="000000"/>
          <w:spacing w:val="0"/>
          <w:w w:val="100"/>
          <w:position w:val="0"/>
          <w:sz w:val="17"/>
          <w:szCs w:val="17"/>
        </w:rPr>
        <w:t>年度</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日与黄平县市政管理局签订的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路灯购销合同，合同约定价款为</w:t>
      </w:r>
      <w:r>
        <w:rPr>
          <w:rFonts w:ascii="Times New Roman" w:eastAsia="Times New Roman" w:hAnsi="Times New Roman" w:cs="Times New Roman"/>
          <w:color w:val="000000"/>
          <w:spacing w:val="0"/>
          <w:w w:val="100"/>
          <w:position w:val="0"/>
          <w:sz w:val="18"/>
          <w:szCs w:val="18"/>
        </w:rPr>
        <w:t>309,241,892.92</w:t>
      </w:r>
      <w:r>
        <w:rPr>
          <w:color w:val="000000"/>
          <w:spacing w:val="0"/>
          <w:w w:val="100"/>
          <w:position w:val="0"/>
        </w:rPr>
        <w:t>元，按照十年十期 分期收款，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255,353,337.62</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日与河南省商丘市经济技术开发区签订的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路灯购销合同，一标段金额为：</w:t>
      </w:r>
      <w:r>
        <w:rPr>
          <w:rFonts w:ascii="Times New Roman" w:eastAsia="Times New Roman" w:hAnsi="Times New Roman" w:cs="Times New Roman"/>
          <w:color w:val="000000"/>
          <w:spacing w:val="0"/>
          <w:w w:val="100"/>
          <w:position w:val="0"/>
          <w:sz w:val="18"/>
          <w:szCs w:val="18"/>
        </w:rPr>
        <w:t>6,078,568.02</w:t>
      </w:r>
      <w:r>
        <w:rPr>
          <w:color w:val="000000"/>
          <w:spacing w:val="0"/>
          <w:w w:val="100"/>
          <w:position w:val="0"/>
        </w:rPr>
        <w:t>元，二标 段金额为：</w:t>
      </w:r>
      <w:r>
        <w:rPr>
          <w:rFonts w:ascii="Times New Roman" w:eastAsia="Times New Roman" w:hAnsi="Times New Roman" w:cs="Times New Roman"/>
          <w:color w:val="000000"/>
          <w:spacing w:val="0"/>
          <w:w w:val="100"/>
          <w:position w:val="0"/>
          <w:sz w:val="18"/>
          <w:szCs w:val="18"/>
        </w:rPr>
        <w:t>6,070,419.64</w:t>
      </w:r>
      <w:r>
        <w:rPr>
          <w:color w:val="000000"/>
          <w:spacing w:val="0"/>
          <w:w w:val="100"/>
          <w:position w:val="0"/>
        </w:rPr>
        <w:t>元，合同合计</w:t>
      </w:r>
      <w:r>
        <w:rPr>
          <w:rFonts w:ascii="Times New Roman" w:eastAsia="Times New Roman" w:hAnsi="Times New Roman" w:cs="Times New Roman"/>
          <w:color w:val="000000"/>
          <w:spacing w:val="0"/>
          <w:w w:val="100"/>
          <w:position w:val="0"/>
          <w:sz w:val="18"/>
          <w:szCs w:val="18"/>
        </w:rPr>
        <w:t>12,148,987.66</w:t>
      </w:r>
      <w:r>
        <w:rPr>
          <w:color w:val="000000"/>
          <w:spacing w:val="0"/>
          <w:w w:val="100"/>
          <w:position w:val="0"/>
        </w:rPr>
        <w:t>元，按照三年四期分期收款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 余额</w:t>
      </w:r>
      <w:r>
        <w:rPr>
          <w:rFonts w:ascii="Times New Roman" w:eastAsia="Times New Roman" w:hAnsi="Times New Roman" w:cs="Times New Roman"/>
          <w:color w:val="000000"/>
          <w:spacing w:val="0"/>
          <w:w w:val="100"/>
          <w:position w:val="0"/>
          <w:sz w:val="18"/>
          <w:szCs w:val="18"/>
        </w:rPr>
        <w:t xml:space="preserve">3,425,432.00 </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本公司与湄潭县城镇管理局签订的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路灯购销合同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湄潭县会展中心和游客按待中心灯饰亮化工程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，合同金额为 </w:t>
      </w:r>
      <w:r>
        <w:rPr>
          <w:rFonts w:ascii="Times New Roman" w:eastAsia="Times New Roman" w:hAnsi="Times New Roman" w:cs="Times New Roman"/>
          <w:color w:val="000000"/>
          <w:spacing w:val="0"/>
          <w:w w:val="100"/>
          <w:position w:val="0"/>
          <w:sz w:val="18"/>
          <w:szCs w:val="18"/>
        </w:rPr>
        <w:t>4,537,500.00</w:t>
      </w:r>
      <w:r>
        <w:rPr>
          <w:color w:val="000000"/>
          <w:spacing w:val="0"/>
          <w:w w:val="100"/>
          <w:position w:val="0"/>
        </w:rPr>
        <w:t>元，按照二年三期分期收款，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,673,846.36</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本公司与湄潭县城镇管理局签订的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路灯购销合同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湄潭县大林桥至会展中心、象山桥、老花江桥、及游客接待中心 长廊灯饰亮化工程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，合同金额约为</w:t>
      </w:r>
      <w:r>
        <w:rPr>
          <w:rFonts w:ascii="Times New Roman" w:eastAsia="Times New Roman" w:hAnsi="Times New Roman" w:cs="Times New Roman"/>
          <w:color w:val="000000"/>
          <w:spacing w:val="0"/>
          <w:w w:val="100"/>
          <w:position w:val="0"/>
          <w:sz w:val="18"/>
          <w:szCs w:val="18"/>
        </w:rPr>
        <w:t>1,389,295.50</w:t>
      </w:r>
      <w:r>
        <w:rPr>
          <w:color w:val="000000"/>
          <w:spacing w:val="0"/>
          <w:w w:val="100"/>
          <w:position w:val="0"/>
        </w:rPr>
        <w:t>元，按照二年三期分期收款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日应收余额 </w:t>
      </w:r>
      <w:r>
        <w:rPr>
          <w:rFonts w:ascii="Times New Roman" w:eastAsia="Times New Roman" w:hAnsi="Times New Roman" w:cs="Times New Roman"/>
          <w:color w:val="000000"/>
          <w:spacing w:val="0"/>
          <w:w w:val="100"/>
          <w:position w:val="0"/>
          <w:sz w:val="18"/>
          <w:szCs w:val="18"/>
        </w:rPr>
        <w:t>865,095.5</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元。</w:t>
      </w:r>
    </w:p>
    <w:p>
      <w:pPr>
        <w:pStyle w:val="Style29"/>
        <w:keepNext w:val="0"/>
        <w:keepLines w:val="0"/>
        <w:widowControl w:val="0"/>
        <w:shd w:val="clear" w:color="auto" w:fill="auto"/>
        <w:bidi w:val="0"/>
        <w:spacing w:before="0" w:after="120" w:line="312" w:lineRule="exact"/>
        <w:ind w:left="0" w:right="0"/>
        <w:jc w:val="both"/>
      </w:pPr>
      <w:r>
        <w:rPr>
          <w:color w:val="000000"/>
          <w:spacing w:val="0"/>
          <w:w w:val="100"/>
          <w:position w:val="0"/>
        </w:rPr>
        <w:t>本公司与湄潭县城镇管理局签订的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路灯购销合同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湄潭县高速路东出口、湄江步道景观亮化工程</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合同金额约为</w:t>
      </w:r>
      <w:r>
        <w:rPr>
          <w:rFonts w:ascii="Times New Roman" w:eastAsia="Times New Roman" w:hAnsi="Times New Roman" w:cs="Times New Roman"/>
          <w:color w:val="000000"/>
          <w:spacing w:val="0"/>
          <w:w w:val="100"/>
          <w:position w:val="0"/>
          <w:sz w:val="18"/>
          <w:szCs w:val="18"/>
        </w:rPr>
        <w:t>16,000,000.00</w:t>
      </w:r>
      <w:r>
        <w:rPr>
          <w:color w:val="000000"/>
          <w:spacing w:val="0"/>
          <w:w w:val="100"/>
          <w:position w:val="0"/>
        </w:rPr>
        <w:t>元，按照三年三期分期收款</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11,500,000.00</w:t>
      </w:r>
      <w:r>
        <w:rPr>
          <w:color w:val="000000"/>
          <w:spacing w:val="0"/>
          <w:w w:val="100"/>
          <w:position w:val="0"/>
        </w:rPr>
        <w:t>元。</w:t>
      </w:r>
    </w:p>
    <w:p>
      <w:pPr>
        <w:pStyle w:val="Style29"/>
        <w:keepNext w:val="0"/>
        <w:keepLines w:val="0"/>
        <w:widowControl w:val="0"/>
        <w:shd w:val="clear" w:color="auto" w:fill="auto"/>
        <w:bidi w:val="0"/>
        <w:spacing w:before="0" w:after="80" w:line="309" w:lineRule="exact"/>
        <w:ind w:left="0" w:right="0"/>
        <w:jc w:val="both"/>
      </w:pPr>
      <w:r>
        <w:rPr>
          <w:color w:val="000000"/>
          <w:spacing w:val="0"/>
          <w:w w:val="100"/>
          <w:position w:val="0"/>
        </w:rPr>
        <w:t>本公司与湄潭县城镇管理局签订的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路灯购销合同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湄潭县城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年迎春氛围亮化工程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，合同金额约为</w:t>
      </w:r>
      <w:r>
        <w:rPr>
          <w:rFonts w:ascii="Times New Roman" w:eastAsia="Times New Roman" w:hAnsi="Times New Roman" w:cs="Times New Roman"/>
          <w:color w:val="000000"/>
          <w:spacing w:val="0"/>
          <w:w w:val="100"/>
          <w:position w:val="0"/>
          <w:sz w:val="18"/>
          <w:szCs w:val="18"/>
        </w:rPr>
        <w:t xml:space="preserve">1,990,000.00 </w:t>
      </w:r>
      <w:r>
        <w:rPr>
          <w:color w:val="000000"/>
          <w:spacing w:val="0"/>
          <w:w w:val="100"/>
          <w:position w:val="0"/>
        </w:rPr>
        <w:t>元，按照二年三期分期收款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,186,669.59</w:t>
      </w:r>
      <w:r>
        <w:rPr>
          <w:color w:val="000000"/>
          <w:spacing w:val="0"/>
          <w:w w:val="100"/>
          <w:position w:val="0"/>
        </w:rPr>
        <w:t>元。</w:t>
      </w:r>
    </w:p>
    <w:p>
      <w:pPr>
        <w:pStyle w:val="Style54"/>
        <w:keepNext w:val="0"/>
        <w:keepLines w:val="0"/>
        <w:widowControl w:val="0"/>
        <w:shd w:val="clear" w:color="auto" w:fill="auto"/>
        <w:tabs>
          <w:tab w:pos="726" w:val="left"/>
        </w:tabs>
        <w:bidi w:val="0"/>
        <w:spacing w:before="0" w:after="0" w:line="360" w:lineRule="auto"/>
        <w:ind w:left="0" w:right="0" w:firstLine="380"/>
        <w:jc w:val="both"/>
        <w:rPr>
          <w:sz w:val="17"/>
          <w:szCs w:val="17"/>
        </w:rPr>
      </w:pPr>
      <w:bookmarkStart w:id="1242" w:name="bookmark1242"/>
      <w:r>
        <w:rPr>
          <w:color w:val="000000"/>
          <w:spacing w:val="0"/>
          <w:w w:val="100"/>
          <w:position w:val="0"/>
          <w:sz w:val="18"/>
          <w:szCs w:val="18"/>
        </w:rPr>
        <w:t>（</w:t>
      </w:r>
      <w:bookmarkEnd w:id="1242"/>
      <w:r>
        <w:rPr>
          <w:color w:val="000000"/>
          <w:spacing w:val="0"/>
          <w:w w:val="100"/>
          <w:position w:val="0"/>
          <w:sz w:val="18"/>
          <w:szCs w:val="18"/>
        </w:rPr>
        <w:t>4）</w:t>
        <w:tab/>
        <w:t xml:space="preserve">2017 </w:t>
      </w:r>
      <w:r>
        <w:rPr>
          <w:rFonts w:ascii="SimSun" w:eastAsia="SimSun" w:hAnsi="SimSun" w:cs="SimSun"/>
          <w:color w:val="000000"/>
          <w:spacing w:val="0"/>
          <w:w w:val="100"/>
          <w:position w:val="0"/>
          <w:sz w:val="17"/>
          <w:szCs w:val="17"/>
        </w:rPr>
        <w:t>年度</w:t>
      </w:r>
    </w:p>
    <w:p>
      <w:pPr>
        <w:pStyle w:val="Style29"/>
        <w:keepNext w:val="0"/>
        <w:keepLines w:val="0"/>
        <w:widowControl w:val="0"/>
        <w:shd w:val="clear" w:color="auto" w:fill="auto"/>
        <w:bidi w:val="0"/>
        <w:spacing w:before="0" w:after="0" w:line="309" w:lineRule="exact"/>
        <w:ind w:left="0" w:right="0"/>
        <w:jc w:val="both"/>
      </w:pPr>
      <w:r>
        <w:rPr>
          <w:color w:val="000000"/>
          <w:spacing w:val="0"/>
          <w:w w:val="100"/>
          <w:position w:val="0"/>
        </w:rPr>
        <w:t>本公司与丹寨县市政管理局签订丹寨县县城区建筑立面墙体灯安装协议书，工程审核报告金额为</w:t>
      </w:r>
      <w:r>
        <w:rPr>
          <w:rFonts w:ascii="Times New Roman" w:eastAsia="Times New Roman" w:hAnsi="Times New Roman" w:cs="Times New Roman"/>
          <w:color w:val="000000"/>
          <w:spacing w:val="0"/>
          <w:w w:val="100"/>
          <w:position w:val="0"/>
          <w:sz w:val="18"/>
          <w:szCs w:val="18"/>
        </w:rPr>
        <w:t>12,840,840.94</w:t>
      </w:r>
      <w:r>
        <w:rPr>
          <w:color w:val="000000"/>
          <w:spacing w:val="0"/>
          <w:w w:val="100"/>
          <w:position w:val="0"/>
        </w:rPr>
        <w:t>元，按项 目竣工验收合格当年年底支付项目工程回购款</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；第三年年底支付</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回购款，第五年年底全部付清的方式分期收 款</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11,540,840.94</w:t>
      </w:r>
      <w:r>
        <w:rPr>
          <w:color w:val="000000"/>
          <w:spacing w:val="0"/>
          <w:w w:val="100"/>
          <w:position w:val="0"/>
        </w:rPr>
        <w:t>元。</w:t>
      </w:r>
    </w:p>
    <w:p>
      <w:pPr>
        <w:pStyle w:val="Style29"/>
        <w:keepNext w:val="0"/>
        <w:keepLines w:val="0"/>
        <w:widowControl w:val="0"/>
        <w:shd w:val="clear" w:color="auto" w:fill="auto"/>
        <w:bidi w:val="0"/>
        <w:spacing w:before="0" w:after="0" w:line="309" w:lineRule="exact"/>
        <w:ind w:left="0" w:right="0"/>
        <w:jc w:val="both"/>
      </w:pPr>
      <w:r>
        <w:rPr>
          <w:color w:val="000000"/>
          <w:spacing w:val="0"/>
          <w:w w:val="100"/>
          <w:position w:val="0"/>
        </w:rPr>
        <w:t xml:space="preserve">本公司与遵义市播州区石板镇人民政府签订遵义市播州区石板镇景观灯饰亮化工程协议，工程审核报告金额为 </w:t>
      </w:r>
      <w:r>
        <w:rPr>
          <w:rFonts w:ascii="Times New Roman" w:eastAsia="Times New Roman" w:hAnsi="Times New Roman" w:cs="Times New Roman"/>
          <w:color w:val="000000"/>
          <w:spacing w:val="0"/>
          <w:w w:val="100"/>
          <w:position w:val="0"/>
          <w:sz w:val="18"/>
          <w:szCs w:val="18"/>
        </w:rPr>
        <w:t>16,824,001.93</w:t>
      </w:r>
      <w:r>
        <w:rPr>
          <w:color w:val="000000"/>
          <w:spacing w:val="0"/>
          <w:w w:val="100"/>
          <w:position w:val="0"/>
        </w:rPr>
        <w:t>元，按项目竣工验收合格当年支付项目工程回购款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,以后均在各年度的第一季度以此计算支付工程回购 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，直至全部付清的方式分期收款</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15,824,001.93</w:t>
      </w:r>
      <w:r>
        <w:rPr>
          <w:color w:val="000000"/>
          <w:spacing w:val="0"/>
          <w:w w:val="100"/>
          <w:position w:val="0"/>
        </w:rPr>
        <w:t>元。</w:t>
      </w:r>
    </w:p>
    <w:p>
      <w:pPr>
        <w:pStyle w:val="Style29"/>
        <w:keepNext w:val="0"/>
        <w:keepLines w:val="0"/>
        <w:widowControl w:val="0"/>
        <w:shd w:val="clear" w:color="auto" w:fill="auto"/>
        <w:bidi w:val="0"/>
        <w:spacing w:before="0" w:after="0" w:line="309" w:lineRule="exact"/>
        <w:ind w:left="0" w:right="0"/>
        <w:jc w:val="both"/>
      </w:pPr>
      <w:r>
        <w:rPr>
          <w:color w:val="000000"/>
          <w:spacing w:val="0"/>
          <w:w w:val="100"/>
          <w:position w:val="0"/>
        </w:rPr>
        <w:t xml:space="preserve">本公司与施秉县城镇建设投资开发有限公司签订施秉县城区亮化一期工程项目投资合作框架协议，工程审核报告金额为 </w:t>
      </w:r>
      <w:r>
        <w:rPr>
          <w:rFonts w:ascii="Times New Roman" w:eastAsia="Times New Roman" w:hAnsi="Times New Roman" w:cs="Times New Roman"/>
          <w:color w:val="000000"/>
          <w:spacing w:val="0"/>
          <w:w w:val="100"/>
          <w:position w:val="0"/>
          <w:sz w:val="18"/>
          <w:szCs w:val="18"/>
        </w:rPr>
        <w:t>27,202,171.06</w:t>
      </w:r>
      <w:r>
        <w:rPr>
          <w:color w:val="000000"/>
          <w:spacing w:val="0"/>
          <w:w w:val="100"/>
          <w:position w:val="0"/>
        </w:rPr>
        <w:t>元，工程结算方式按</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比例五年支付完毕的方式分期收款</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年确 认收入，截止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15,602,171.06</w:t>
      </w:r>
      <w:r>
        <w:rPr>
          <w:color w:val="000000"/>
          <w:spacing w:val="0"/>
          <w:w w:val="100"/>
          <w:position w:val="0"/>
        </w:rPr>
        <w:t>元。</w:t>
      </w:r>
    </w:p>
    <w:p>
      <w:pPr>
        <w:pStyle w:val="Style29"/>
        <w:keepNext w:val="0"/>
        <w:keepLines w:val="0"/>
        <w:widowControl w:val="0"/>
        <w:shd w:val="clear" w:color="auto" w:fill="auto"/>
        <w:bidi w:val="0"/>
        <w:spacing w:before="0" w:after="0" w:line="309" w:lineRule="exact"/>
        <w:ind w:left="0" w:right="0"/>
        <w:jc w:val="both"/>
      </w:pPr>
      <w:r>
        <w:rPr>
          <w:color w:val="000000"/>
          <w:spacing w:val="0"/>
          <w:w w:val="100"/>
          <w:position w:val="0"/>
        </w:rPr>
        <w:t>本公司与遵义市播州区新民镇人民政府签订遵义市播州区新民镇景观灯饰亮化工程建设框架协议书，工程审核报告金额 为</w:t>
      </w:r>
      <w:r>
        <w:rPr>
          <w:rFonts w:ascii="Times New Roman" w:eastAsia="Times New Roman" w:hAnsi="Times New Roman" w:cs="Times New Roman"/>
          <w:color w:val="000000"/>
          <w:spacing w:val="0"/>
          <w:w w:val="100"/>
          <w:position w:val="0"/>
          <w:sz w:val="18"/>
          <w:szCs w:val="18"/>
        </w:rPr>
        <w:t>34,640,368.00</w:t>
      </w:r>
      <w:r>
        <w:rPr>
          <w:color w:val="000000"/>
          <w:spacing w:val="0"/>
          <w:w w:val="100"/>
          <w:position w:val="0"/>
        </w:rPr>
        <w:t>元，按项目竣工验收合格当年支付项目工程回购款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,以后均在各年度的第一季度以此计算支付工程回 购款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，直至全部付清的方式分期收款</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33,940,368.00</w:t>
      </w:r>
      <w:r>
        <w:rPr>
          <w:color w:val="000000"/>
          <w:spacing w:val="0"/>
          <w:w w:val="100"/>
          <w:position w:val="0"/>
        </w:rPr>
        <w:t>元。</w:t>
      </w:r>
    </w:p>
    <w:p>
      <w:pPr>
        <w:pStyle w:val="Style29"/>
        <w:keepNext w:val="0"/>
        <w:keepLines w:val="0"/>
        <w:widowControl w:val="0"/>
        <w:shd w:val="clear" w:color="auto" w:fill="auto"/>
        <w:bidi w:val="0"/>
        <w:spacing w:before="0" w:after="0" w:line="309" w:lineRule="exact"/>
        <w:ind w:left="0" w:right="0"/>
        <w:jc w:val="both"/>
      </w:pPr>
      <w:r>
        <w:rPr>
          <w:color w:val="000000"/>
          <w:spacing w:val="0"/>
          <w:w w:val="100"/>
          <w:position w:val="0"/>
        </w:rPr>
        <w:t xml:space="preserve">本公司与惠水城投集团城市建设投资发展有限公司签订惠水县城区景观灯饰亮化工程投资合作协议，合同金额约为 </w:t>
      </w:r>
      <w:r>
        <w:rPr>
          <w:rFonts w:ascii="Times New Roman" w:eastAsia="Times New Roman" w:hAnsi="Times New Roman" w:cs="Times New Roman"/>
          <w:color w:val="000000"/>
          <w:spacing w:val="0"/>
          <w:w w:val="100"/>
          <w:position w:val="0"/>
          <w:sz w:val="18"/>
          <w:szCs w:val="18"/>
        </w:rPr>
        <w:t>37,760,000.00</w:t>
      </w:r>
      <w:r>
        <w:rPr>
          <w:color w:val="000000"/>
          <w:spacing w:val="0"/>
          <w:w w:val="100"/>
          <w:position w:val="0"/>
        </w:rPr>
        <w:t>元，按每年支付工程总价的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,分五年付清的方式分期收款</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 余额</w:t>
      </w:r>
      <w:r>
        <w:rPr>
          <w:rFonts w:ascii="Times New Roman" w:eastAsia="Times New Roman" w:hAnsi="Times New Roman" w:cs="Times New Roman"/>
          <w:color w:val="000000"/>
          <w:spacing w:val="0"/>
          <w:w w:val="100"/>
          <w:position w:val="0"/>
          <w:sz w:val="18"/>
          <w:szCs w:val="18"/>
        </w:rPr>
        <w:t>36,110,000.00</w:t>
      </w:r>
      <w:r>
        <w:rPr>
          <w:color w:val="000000"/>
          <w:spacing w:val="0"/>
          <w:w w:val="100"/>
          <w:position w:val="0"/>
        </w:rPr>
        <w:t>元。</w:t>
      </w:r>
    </w:p>
    <w:p>
      <w:pPr>
        <w:pStyle w:val="Style29"/>
        <w:keepNext w:val="0"/>
        <w:keepLines w:val="0"/>
        <w:widowControl w:val="0"/>
        <w:shd w:val="clear" w:color="auto" w:fill="auto"/>
        <w:bidi w:val="0"/>
        <w:spacing w:before="0" w:after="0" w:line="309" w:lineRule="exact"/>
        <w:ind w:left="0" w:right="0"/>
        <w:jc w:val="both"/>
      </w:pPr>
      <w:r>
        <w:rPr>
          <w:color w:val="000000"/>
          <w:spacing w:val="0"/>
          <w:w w:val="100"/>
          <w:position w:val="0"/>
        </w:rPr>
        <w:t>本公司与义县市政管理处签订义县整城景观灯饰亮化工程项目投资合作框架协议，合同金额约为</w:t>
      </w:r>
      <w:r>
        <w:rPr>
          <w:rFonts w:ascii="Times New Roman" w:eastAsia="Times New Roman" w:hAnsi="Times New Roman" w:cs="Times New Roman"/>
          <w:color w:val="000000"/>
          <w:spacing w:val="0"/>
          <w:w w:val="100"/>
          <w:position w:val="0"/>
          <w:sz w:val="18"/>
          <w:szCs w:val="18"/>
        </w:rPr>
        <w:t>6,667,500.00</w:t>
      </w:r>
      <w:r>
        <w:rPr>
          <w:color w:val="000000"/>
          <w:spacing w:val="0"/>
          <w:w w:val="100"/>
          <w:position w:val="0"/>
        </w:rPr>
        <w:t>元，按项 目验收</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天内支付第一笔款，分</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年等额支付的方式分期收款</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 xml:space="preserve">3,318,556.00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9"/>
        <w:keepNext w:val="0"/>
        <w:keepLines w:val="0"/>
        <w:widowControl w:val="0"/>
        <w:shd w:val="clear" w:color="auto" w:fill="auto"/>
        <w:bidi w:val="0"/>
        <w:spacing w:before="0" w:after="0" w:line="309" w:lineRule="exact"/>
        <w:ind w:left="0" w:right="0"/>
        <w:jc w:val="both"/>
      </w:pPr>
      <w:r>
        <w:rPr>
          <w:color w:val="000000"/>
          <w:spacing w:val="0"/>
          <w:w w:val="100"/>
          <w:position w:val="0"/>
        </w:rPr>
        <w:t>本公司与铜川市耀州区诚基开发投资有限公司签订铜川市耀州区智慧城市建设项目</w:t>
      </w:r>
      <w:r>
        <w:rPr>
          <w:color w:val="000000"/>
          <w:spacing w:val="0"/>
          <w:w w:val="100"/>
          <w:position w:val="0"/>
          <w:sz w:val="18"/>
          <w:szCs w:val="18"/>
        </w:rPr>
        <w:t>（</w:t>
      </w:r>
      <w:r>
        <w:rPr>
          <w:color w:val="000000"/>
          <w:spacing w:val="0"/>
          <w:w w:val="100"/>
          <w:position w:val="0"/>
        </w:rPr>
        <w:t>第一期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，工程审核报告金额为 </w:t>
      </w:r>
      <w:r>
        <w:rPr>
          <w:rFonts w:ascii="Times New Roman" w:eastAsia="Times New Roman" w:hAnsi="Times New Roman" w:cs="Times New Roman"/>
          <w:color w:val="000000"/>
          <w:spacing w:val="0"/>
          <w:w w:val="100"/>
          <w:position w:val="0"/>
          <w:sz w:val="18"/>
          <w:szCs w:val="18"/>
        </w:rPr>
        <w:t>161,759,540.00</w:t>
      </w:r>
      <w:r>
        <w:rPr>
          <w:color w:val="000000"/>
          <w:spacing w:val="0"/>
          <w:w w:val="100"/>
          <w:position w:val="0"/>
        </w:rPr>
        <w:t>元，按项目竣工验收合格当年支付项目工程回购款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，以后均在各年度的第一季度以此计算支付工程回 购款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，直至全部付清的方式分期收款</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151,759,540.00</w:t>
      </w:r>
      <w:r>
        <w:rPr>
          <w:color w:val="000000"/>
          <w:spacing w:val="0"/>
          <w:w w:val="100"/>
          <w:position w:val="0"/>
        </w:rPr>
        <w:t>元。</w:t>
      </w:r>
    </w:p>
    <w:p>
      <w:pPr>
        <w:pStyle w:val="Style29"/>
        <w:keepNext w:val="0"/>
        <w:keepLines w:val="0"/>
        <w:widowControl w:val="0"/>
        <w:shd w:val="clear" w:color="auto" w:fill="auto"/>
        <w:bidi w:val="0"/>
        <w:spacing w:before="0" w:after="80" w:line="309" w:lineRule="exact"/>
        <w:ind w:left="0" w:right="0"/>
        <w:jc w:val="both"/>
      </w:pPr>
      <w:r>
        <w:rPr>
          <w:color w:val="000000"/>
          <w:spacing w:val="0"/>
          <w:w w:val="100"/>
          <w:position w:val="0"/>
        </w:rPr>
        <w:t>本公司子公司深圳市证通佳明光电有限公司与阿拉善盟高宇建工有限公司签订的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 xml:space="preserve">路灯销售合同，合同含税金额约为 </w:t>
      </w:r>
      <w:r>
        <w:rPr>
          <w:rFonts w:ascii="Times New Roman" w:eastAsia="Times New Roman" w:hAnsi="Times New Roman" w:cs="Times New Roman"/>
          <w:color w:val="000000"/>
          <w:spacing w:val="0"/>
          <w:w w:val="100"/>
          <w:position w:val="0"/>
          <w:sz w:val="18"/>
          <w:szCs w:val="18"/>
        </w:rPr>
        <w:t>79,000,000.00</w:t>
      </w:r>
      <w:r>
        <w:rPr>
          <w:color w:val="000000"/>
          <w:spacing w:val="0"/>
          <w:w w:val="100"/>
          <w:position w:val="0"/>
        </w:rPr>
        <w:t>元，按照货物完成验收</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个月后支付</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货款，货物完成验收</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个月后支付全部货款</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；预留合同</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作为质保金，质保金在二年质保期满后全部付清，截止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55,749,800.00</w:t>
      </w:r>
      <w:r>
        <w:rPr>
          <w:color w:val="000000"/>
          <w:spacing w:val="0"/>
          <w:w w:val="100"/>
          <w:position w:val="0"/>
        </w:rPr>
        <w:t>元。</w:t>
      </w:r>
    </w:p>
    <w:p>
      <w:pPr>
        <w:pStyle w:val="Style54"/>
        <w:keepNext w:val="0"/>
        <w:keepLines w:val="0"/>
        <w:widowControl w:val="0"/>
        <w:shd w:val="clear" w:color="auto" w:fill="auto"/>
        <w:tabs>
          <w:tab w:pos="726" w:val="left"/>
        </w:tabs>
        <w:bidi w:val="0"/>
        <w:spacing w:before="0" w:after="0" w:line="360" w:lineRule="auto"/>
        <w:ind w:left="0" w:right="0" w:firstLine="380"/>
        <w:jc w:val="both"/>
        <w:rPr>
          <w:sz w:val="17"/>
          <w:szCs w:val="17"/>
        </w:rPr>
      </w:pPr>
      <w:bookmarkStart w:id="1243" w:name="bookmark1243"/>
      <w:r>
        <w:rPr>
          <w:color w:val="000000"/>
          <w:spacing w:val="0"/>
          <w:w w:val="100"/>
          <w:position w:val="0"/>
          <w:sz w:val="18"/>
          <w:szCs w:val="18"/>
        </w:rPr>
        <w:t>（</w:t>
      </w:r>
      <w:bookmarkEnd w:id="1243"/>
      <w:r>
        <w:rPr>
          <w:color w:val="000000"/>
          <w:spacing w:val="0"/>
          <w:w w:val="100"/>
          <w:position w:val="0"/>
          <w:sz w:val="18"/>
          <w:szCs w:val="18"/>
        </w:rPr>
        <w:t>5）</w:t>
        <w:tab/>
        <w:t>2019</w:t>
      </w:r>
      <w:r>
        <w:rPr>
          <w:rFonts w:ascii="SimSun" w:eastAsia="SimSun" w:hAnsi="SimSun" w:cs="SimSun"/>
          <w:color w:val="000000"/>
          <w:spacing w:val="0"/>
          <w:w w:val="100"/>
          <w:position w:val="0"/>
          <w:sz w:val="17"/>
          <w:szCs w:val="17"/>
        </w:rPr>
        <w:t>年度</w:t>
      </w:r>
    </w:p>
    <w:p>
      <w:pPr>
        <w:pStyle w:val="Style29"/>
        <w:keepNext w:val="0"/>
        <w:keepLines w:val="0"/>
        <w:widowControl w:val="0"/>
        <w:shd w:val="clear" w:color="auto" w:fill="auto"/>
        <w:bidi w:val="0"/>
        <w:spacing w:before="0" w:after="0" w:line="309" w:lineRule="exact"/>
        <w:ind w:left="0" w:right="0"/>
        <w:jc w:val="both"/>
      </w:pPr>
      <w:r>
        <w:rPr>
          <w:color w:val="000000"/>
          <w:spacing w:val="0"/>
          <w:w w:val="100"/>
          <w:position w:val="0"/>
        </w:rPr>
        <w:t>本公司与韶关市曲江区路灯管理所签订曲江城区部分建筑景观灯安装工程合同，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年度确认应收款项金额为 </w:t>
      </w:r>
      <w:r>
        <w:rPr>
          <w:rFonts w:ascii="Times New Roman" w:eastAsia="Times New Roman" w:hAnsi="Times New Roman" w:cs="Times New Roman"/>
          <w:color w:val="000000"/>
          <w:spacing w:val="0"/>
          <w:w w:val="100"/>
          <w:position w:val="0"/>
          <w:sz w:val="18"/>
          <w:szCs w:val="18"/>
        </w:rPr>
        <w:t>20,080,852.07</w:t>
      </w:r>
      <w:r>
        <w:rPr>
          <w:color w:val="000000"/>
          <w:spacing w:val="0"/>
          <w:w w:val="100"/>
          <w:position w:val="0"/>
        </w:rPr>
        <w:t>元，项目完工后，以监理单体和韶关市曲江区路灯管理所确认支付预算审核价的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，项目验收合格后第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个月分别支付结算价的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18,810,197.07</w:t>
      </w:r>
      <w:r>
        <w:rPr>
          <w:color w:val="000000"/>
          <w:spacing w:val="0"/>
          <w:w w:val="100"/>
          <w:position w:val="0"/>
        </w:rPr>
        <w:t>元。</w:t>
      </w:r>
    </w:p>
    <w:p>
      <w:pPr>
        <w:pStyle w:val="Style29"/>
        <w:keepNext w:val="0"/>
        <w:keepLines w:val="0"/>
        <w:widowControl w:val="0"/>
        <w:shd w:val="clear" w:color="auto" w:fill="auto"/>
        <w:bidi w:val="0"/>
        <w:spacing w:before="0" w:after="80" w:line="309" w:lineRule="exact"/>
        <w:ind w:left="0" w:right="0"/>
        <w:jc w:val="both"/>
      </w:pPr>
      <w:r>
        <w:rPr>
          <w:color w:val="000000"/>
          <w:spacing w:val="0"/>
          <w:w w:val="100"/>
          <w:position w:val="0"/>
        </w:rPr>
        <w:t>本公司与阿荣旗工业园区管理委员会签字阿荣旗工业园区道路照明亮化工程</w:t>
      </w:r>
      <w:r>
        <w:rPr>
          <w:rFonts w:ascii="Times New Roman" w:eastAsia="Times New Roman" w:hAnsi="Times New Roman" w:cs="Times New Roman"/>
          <w:color w:val="000000"/>
          <w:spacing w:val="0"/>
          <w:w w:val="100"/>
          <w:position w:val="0"/>
          <w:sz w:val="18"/>
          <w:szCs w:val="18"/>
        </w:rPr>
        <w:t>BOT</w:t>
      </w:r>
      <w:r>
        <w:rPr>
          <w:color w:val="000000"/>
          <w:spacing w:val="0"/>
          <w:w w:val="100"/>
          <w:position w:val="0"/>
        </w:rPr>
        <w:t>项目合作合同，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年度确认应收款项 金额</w:t>
      </w:r>
      <w:r>
        <w:rPr>
          <w:rFonts w:ascii="Times New Roman" w:eastAsia="Times New Roman" w:hAnsi="Times New Roman" w:cs="Times New Roman"/>
          <w:color w:val="000000"/>
          <w:spacing w:val="0"/>
          <w:w w:val="100"/>
          <w:position w:val="0"/>
          <w:sz w:val="18"/>
          <w:szCs w:val="18"/>
        </w:rPr>
        <w:t>32,346,940.84</w:t>
      </w:r>
      <w:r>
        <w:rPr>
          <w:color w:val="000000"/>
          <w:spacing w:val="0"/>
          <w:w w:val="100"/>
          <w:position w:val="0"/>
        </w:rPr>
        <w:t>元，项目竣工验收后按</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年平均支付工程款，每半年支付一次，每次支付</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,156,462.7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30,044,345.32</w:t>
      </w:r>
      <w:r>
        <w:rPr>
          <w:color w:val="000000"/>
          <w:spacing w:val="0"/>
          <w:w w:val="100"/>
          <w:position w:val="0"/>
        </w:rPr>
        <w:t>元。</w:t>
      </w:r>
    </w:p>
    <w:p>
      <w:pPr>
        <w:pStyle w:val="Style54"/>
        <w:keepNext w:val="0"/>
        <w:keepLines w:val="0"/>
        <w:widowControl w:val="0"/>
        <w:shd w:val="clear" w:color="auto" w:fill="auto"/>
        <w:tabs>
          <w:tab w:pos="726" w:val="left"/>
        </w:tabs>
        <w:bidi w:val="0"/>
        <w:spacing w:before="0" w:after="0" w:line="360" w:lineRule="auto"/>
        <w:ind w:left="0" w:right="0" w:firstLine="380"/>
        <w:jc w:val="both"/>
        <w:rPr>
          <w:sz w:val="17"/>
          <w:szCs w:val="17"/>
        </w:rPr>
      </w:pPr>
      <w:bookmarkStart w:id="1244" w:name="bookmark1244"/>
      <w:r>
        <w:rPr>
          <w:color w:val="000000"/>
          <w:spacing w:val="0"/>
          <w:w w:val="100"/>
          <w:position w:val="0"/>
          <w:sz w:val="18"/>
          <w:szCs w:val="18"/>
        </w:rPr>
        <w:t>（</w:t>
      </w:r>
      <w:bookmarkEnd w:id="1244"/>
      <w:r>
        <w:rPr>
          <w:color w:val="000000"/>
          <w:spacing w:val="0"/>
          <w:w w:val="100"/>
          <w:position w:val="0"/>
          <w:sz w:val="18"/>
          <w:szCs w:val="18"/>
        </w:rPr>
        <w:t>6）</w:t>
        <w:tab/>
        <w:t>2020</w:t>
      </w:r>
      <w:r>
        <w:rPr>
          <w:rFonts w:ascii="SimSun" w:eastAsia="SimSun" w:hAnsi="SimSun" w:cs="SimSun"/>
          <w:color w:val="000000"/>
          <w:spacing w:val="0"/>
          <w:w w:val="100"/>
          <w:position w:val="0"/>
          <w:sz w:val="17"/>
          <w:szCs w:val="17"/>
        </w:rPr>
        <w:t>年度</w:t>
      </w:r>
    </w:p>
    <w:p>
      <w:pPr>
        <w:pStyle w:val="Style29"/>
        <w:keepNext w:val="0"/>
        <w:keepLines w:val="0"/>
        <w:widowControl w:val="0"/>
        <w:shd w:val="clear" w:color="auto" w:fill="auto"/>
        <w:bidi w:val="0"/>
        <w:spacing w:before="0" w:after="400" w:line="309" w:lineRule="exact"/>
        <w:ind w:left="0" w:right="0"/>
        <w:jc w:val="both"/>
      </w:pPr>
      <w:r>
        <w:rPr>
          <w:color w:val="000000"/>
          <w:spacing w:val="0"/>
          <w:w w:val="100"/>
          <w:position w:val="0"/>
        </w:rPr>
        <w:t>本公司与阿荣旗工业园区管理委员会签字阿荣旗工业园区道路照明亮化工程</w:t>
      </w:r>
      <w:r>
        <w:rPr>
          <w:rFonts w:ascii="Times New Roman" w:eastAsia="Times New Roman" w:hAnsi="Times New Roman" w:cs="Times New Roman"/>
          <w:color w:val="000000"/>
          <w:spacing w:val="0"/>
          <w:w w:val="100"/>
          <w:position w:val="0"/>
          <w:sz w:val="18"/>
          <w:szCs w:val="18"/>
        </w:rPr>
        <w:t>BOT</w:t>
      </w:r>
      <w:r>
        <w:rPr>
          <w:color w:val="000000"/>
          <w:spacing w:val="0"/>
          <w:w w:val="100"/>
          <w:position w:val="0"/>
        </w:rPr>
        <w:t>项目合作合同，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年度确认应收款项 金额</w:t>
      </w:r>
      <w:r>
        <w:rPr>
          <w:rFonts w:ascii="Times New Roman" w:eastAsia="Times New Roman" w:hAnsi="Times New Roman" w:cs="Times New Roman"/>
          <w:color w:val="000000"/>
          <w:spacing w:val="0"/>
          <w:w w:val="100"/>
          <w:position w:val="0"/>
          <w:sz w:val="18"/>
          <w:szCs w:val="18"/>
        </w:rPr>
        <w:t>11,230,778.50</w:t>
      </w:r>
      <w:r>
        <w:rPr>
          <w:color w:val="000000"/>
          <w:spacing w:val="0"/>
          <w:w w:val="100"/>
          <w:position w:val="0"/>
        </w:rPr>
        <w:t>元，项目竣工验收后按</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年平均支付工程款，每半年支付一次，每次支付</w:t>
      </w:r>
      <w:r>
        <w:rPr>
          <w:rFonts w:ascii="Times New Roman" w:eastAsia="Times New Roman" w:hAnsi="Times New Roman" w:cs="Times New Roman"/>
          <w:color w:val="000000"/>
          <w:spacing w:val="0"/>
          <w:w w:val="100"/>
          <w:position w:val="0"/>
          <w:sz w:val="18"/>
          <w:szCs w:val="18"/>
        </w:rPr>
        <w:t>748,700.97</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应收余额 </w:t>
      </w:r>
      <w:r>
        <w:rPr>
          <w:rFonts w:ascii="Times New Roman" w:eastAsia="Times New Roman" w:hAnsi="Times New Roman" w:cs="Times New Roman"/>
          <w:color w:val="000000"/>
          <w:spacing w:val="0"/>
          <w:w w:val="100"/>
          <w:position w:val="0"/>
          <w:sz w:val="18"/>
          <w:szCs w:val="18"/>
        </w:rPr>
        <w:t>11,230,778.5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4"/>
        <w:keepNext/>
        <w:keepLines/>
        <w:widowControl w:val="0"/>
        <w:shd w:val="clear" w:color="auto" w:fill="auto"/>
        <w:bidi w:val="0"/>
        <w:spacing w:before="0" w:after="28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1</w:t>
      </w:r>
      <w:bookmarkEnd w:id="1247"/>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245"/>
      <w:bookmarkEnd w:id="1246"/>
      <w:bookmarkEnd w:id="1248"/>
    </w:p>
    <w:p>
      <w:pPr>
        <w:pStyle w:val="Style29"/>
        <w:keepNext w:val="0"/>
        <w:keepLines w:val="0"/>
        <w:widowControl w:val="0"/>
        <w:shd w:val="clear" w:color="auto" w:fill="auto"/>
        <w:bidi w:val="0"/>
        <w:spacing w:before="0" w:after="80" w:line="309" w:lineRule="exact"/>
        <w:ind w:left="0" w:right="180" w:firstLine="0"/>
        <w:jc w:val="right"/>
      </w:pPr>
      <w:r>
        <w:rPr>
          <w:color w:val="000000"/>
          <w:spacing w:val="0"/>
          <w:w w:val="100"/>
          <w:position w:val="0"/>
        </w:rPr>
        <w:t>单位：元</w:t>
      </w:r>
    </w:p>
    <w:tbl>
      <w:tblPr>
        <w:tblOverlap w:val="never"/>
        <w:jc w:val="center"/>
        <w:tblLayout w:type="fixed"/>
      </w:tblPr>
      <w:tblGrid>
        <w:gridCol w:w="1003"/>
        <w:gridCol w:w="1133"/>
        <w:gridCol w:w="566"/>
        <w:gridCol w:w="494"/>
        <w:gridCol w:w="797"/>
        <w:gridCol w:w="797"/>
        <w:gridCol w:w="1032"/>
        <w:gridCol w:w="850"/>
        <w:gridCol w:w="706"/>
        <w:gridCol w:w="605"/>
        <w:gridCol w:w="802"/>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其他权益变</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宣告发放</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widowControl w:val="0"/>
        <w:spacing w:line="1" w:lineRule="exact"/>
      </w:pPr>
      <w:r>
        <w:br w:type="page"/>
      </w:r>
    </w:p>
    <w:tbl>
      <w:tblPr>
        <w:tblOverlap w:val="never"/>
        <w:jc w:val="center"/>
        <w:tblLayout w:type="fixed"/>
      </w:tblPr>
      <w:tblGrid>
        <w:gridCol w:w="1003"/>
        <w:gridCol w:w="1133"/>
        <w:gridCol w:w="566"/>
        <w:gridCol w:w="494"/>
        <w:gridCol w:w="797"/>
        <w:gridCol w:w="797"/>
        <w:gridCol w:w="1032"/>
        <w:gridCol w:w="850"/>
        <w:gridCol w:w="706"/>
        <w:gridCol w:w="605"/>
        <w:gridCol w:w="802"/>
        <w:gridCol w:w="806"/>
      </w:tblGrid>
      <w:tr>
        <w:trPr>
          <w:trHeight w:val="67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确认的投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现金股利 或利润</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深圳市通新 源物业管理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24,634,941.17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24,244,42</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深圳盛灿科 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50,408,602.38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15,210.56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3,456,986.70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53,880,79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广州水晶智 联科技有限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2,148,933.01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2,063,142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深圳市前海</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友胜资本管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2,272,099.88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-254,682.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79,464,576.44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-715,782.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3,456,986.70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82,205,78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79,464,576.44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-715,782.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3,456,986.70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82,205,78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widowControl w:val="0"/>
        <w:spacing w:line="1" w:lineRule="exact"/>
      </w:pPr>
    </w:p>
    <w:tbl>
      <w:tblPr>
        <w:tblOverlap w:val="never"/>
        <w:jc w:val="center"/>
        <w:tblLayout w:type="fixed"/>
      </w:tblPr>
      <w:tblGrid>
        <w:gridCol w:w="3134"/>
        <w:gridCol w:w="2179"/>
        <w:gridCol w:w="2174"/>
        <w:gridCol w:w="2189"/>
      </w:tblGrid>
      <w:tr>
        <w:trPr>
          <w:trHeight w:val="346"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82,205,780.51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82,205,780.51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82,205,780.51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82,205,780.51</w:t>
            </w:r>
          </w:p>
        </w:tc>
      </w:tr>
    </w:tbl>
    <w:p>
      <w:pPr>
        <w:widowControl w:val="0"/>
        <w:spacing w:after="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续上表</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3125"/>
        <w:gridCol w:w="2179"/>
        <w:gridCol w:w="2179"/>
        <w:gridCol w:w="2194"/>
      </w:tblGrid>
      <w:tr>
        <w:trPr>
          <w:trHeight w:val="346"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1"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79,464,576.44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79,464,576.44</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79,464,576.44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79,464,576.44</w:t>
            </w:r>
          </w:p>
        </w:tc>
      </w:tr>
    </w:tbl>
    <w:p>
      <w:pPr>
        <w:pStyle w:val="Style29"/>
        <w:keepNext w:val="0"/>
        <w:keepLines w:val="0"/>
        <w:widowControl w:val="0"/>
        <w:numPr>
          <w:ilvl w:val="0"/>
          <w:numId w:val="49"/>
        </w:numPr>
        <w:shd w:val="clear" w:color="auto" w:fill="auto"/>
        <w:tabs>
          <w:tab w:pos="402" w:val="left"/>
        </w:tabs>
        <w:bidi w:val="0"/>
        <w:spacing w:before="0" w:after="0" w:line="322" w:lineRule="exact"/>
        <w:ind w:left="0" w:right="0" w:firstLine="0"/>
        <w:jc w:val="left"/>
      </w:pPr>
      <w:bookmarkStart w:id="1249" w:name="bookmark1249"/>
      <w:bookmarkEnd w:id="1249"/>
      <w:r>
        <w:rPr>
          <w:color w:val="000000"/>
          <w:spacing w:val="0"/>
          <w:w w:val="100"/>
          <w:position w:val="0"/>
        </w:rPr>
        <w:t>公司现持深圳市通新源物业管理有限公司</w:t>
      </w:r>
      <w:r>
        <w:rPr>
          <w:rFonts w:ascii="Times New Roman" w:eastAsia="Times New Roman" w:hAnsi="Times New Roman" w:cs="Times New Roman"/>
          <w:color w:val="000000"/>
          <w:spacing w:val="0"/>
          <w:w w:val="100"/>
          <w:position w:val="0"/>
          <w:sz w:val="18"/>
          <w:szCs w:val="18"/>
        </w:rPr>
        <w:t>32.29%</w:t>
      </w:r>
      <w:r>
        <w:rPr>
          <w:color w:val="000000"/>
          <w:spacing w:val="0"/>
          <w:w w:val="100"/>
          <w:position w:val="0"/>
        </w:rPr>
        <w:t>的股权。</w:t>
      </w:r>
    </w:p>
    <w:p>
      <w:pPr>
        <w:pStyle w:val="Style29"/>
        <w:keepNext w:val="0"/>
        <w:keepLines w:val="0"/>
        <w:widowControl w:val="0"/>
        <w:numPr>
          <w:ilvl w:val="0"/>
          <w:numId w:val="49"/>
        </w:numPr>
        <w:shd w:val="clear" w:color="auto" w:fill="auto"/>
        <w:tabs>
          <w:tab w:pos="402" w:val="left"/>
        </w:tabs>
        <w:bidi w:val="0"/>
        <w:spacing w:before="0" w:after="0" w:line="322" w:lineRule="exact"/>
        <w:ind w:left="0" w:right="0" w:firstLine="0"/>
        <w:jc w:val="left"/>
      </w:pPr>
      <w:bookmarkStart w:id="1250" w:name="bookmark1250"/>
      <w:bookmarkEnd w:id="1250"/>
      <w:r>
        <w:rPr>
          <w:color w:val="000000"/>
          <w:spacing w:val="0"/>
          <w:w w:val="100"/>
          <w:position w:val="0"/>
        </w:rPr>
        <w:t>公司现持广州水晶智联科技有限公司</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的股权，向其派出一名董事，对广州水晶智联科技有限公司的财务和经营政 策有参与决策的权力，能够对被投资单位施加重大影响，采用权益法核算。</w:t>
      </w:r>
    </w:p>
    <w:p>
      <w:pPr>
        <w:pStyle w:val="Style29"/>
        <w:keepNext w:val="0"/>
        <w:keepLines w:val="0"/>
        <w:widowControl w:val="0"/>
        <w:numPr>
          <w:ilvl w:val="0"/>
          <w:numId w:val="49"/>
        </w:numPr>
        <w:shd w:val="clear" w:color="auto" w:fill="auto"/>
        <w:tabs>
          <w:tab w:pos="402" w:val="left"/>
        </w:tabs>
        <w:bidi w:val="0"/>
        <w:spacing w:before="0" w:after="0" w:line="322" w:lineRule="exact"/>
        <w:ind w:left="0" w:right="0" w:firstLine="0"/>
        <w:jc w:val="left"/>
      </w:pPr>
      <w:bookmarkStart w:id="1251" w:name="bookmark1251"/>
      <w:bookmarkEnd w:id="1251"/>
      <w:r>
        <w:rPr>
          <w:color w:val="000000"/>
          <w:spacing w:val="0"/>
          <w:w w:val="100"/>
          <w:position w:val="0"/>
        </w:rPr>
        <w:t>公司现持盛灿科技</w:t>
      </w:r>
      <w:r>
        <w:rPr>
          <w:rFonts w:ascii="Times New Roman" w:eastAsia="Times New Roman" w:hAnsi="Times New Roman" w:cs="Times New Roman"/>
          <w:color w:val="000000"/>
          <w:spacing w:val="0"/>
          <w:w w:val="100"/>
          <w:position w:val="0"/>
          <w:sz w:val="18"/>
          <w:szCs w:val="18"/>
        </w:rPr>
        <w:t>11.0734%</w:t>
      </w:r>
      <w:r>
        <w:rPr>
          <w:color w:val="000000"/>
          <w:spacing w:val="0"/>
          <w:w w:val="100"/>
          <w:position w:val="0"/>
        </w:rPr>
        <w:t>的股权，向其派出一名董事，对盛灿科技的财务和经营政策有参与决策的权力，能够对被投 资单位施加重大影响，故对盛灿科技采用权益法核算。</w:t>
      </w:r>
    </w:p>
    <w:p>
      <w:pPr>
        <w:pStyle w:val="Style29"/>
        <w:keepNext w:val="0"/>
        <w:keepLines w:val="0"/>
        <w:widowControl w:val="0"/>
        <w:numPr>
          <w:ilvl w:val="0"/>
          <w:numId w:val="49"/>
        </w:numPr>
        <w:shd w:val="clear" w:color="auto" w:fill="auto"/>
        <w:tabs>
          <w:tab w:pos="402" w:val="left"/>
        </w:tabs>
        <w:bidi w:val="0"/>
        <w:spacing w:before="0" w:after="380" w:line="322" w:lineRule="exact"/>
        <w:ind w:left="0" w:right="0" w:firstLine="0"/>
        <w:jc w:val="left"/>
      </w:pPr>
      <w:bookmarkStart w:id="1252" w:name="bookmark1252"/>
      <w:bookmarkEnd w:id="1252"/>
      <w:r>
        <w:rPr>
          <w:color w:val="000000"/>
          <w:spacing w:val="0"/>
          <w:w w:val="100"/>
          <w:position w:val="0"/>
        </w:rPr>
        <w:t>公司现持深圳市前海友胜资本管理有限公司</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的股权。</w:t>
      </w:r>
    </w:p>
    <w:p>
      <w:pPr>
        <w:pStyle w:val="Style34"/>
        <w:keepNext/>
        <w:keepLines/>
        <w:widowControl w:val="0"/>
        <w:shd w:val="clear" w:color="auto" w:fill="auto"/>
        <w:bidi w:val="0"/>
        <w:spacing w:before="0" w:after="26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1</w:t>
      </w:r>
      <w:bookmarkEnd w:id="1255"/>
      <w:r>
        <w:rPr>
          <w:rFonts w:ascii="Times New Roman" w:eastAsia="Times New Roman" w:hAnsi="Times New Roman" w:cs="Times New Roman"/>
          <w:color w:val="000000"/>
          <w:spacing w:val="0"/>
          <w:w w:val="100"/>
          <w:position w:val="0"/>
        </w:rPr>
        <w:t>3</w:t>
      </w:r>
      <w:r>
        <w:rPr>
          <w:color w:val="000000"/>
          <w:spacing w:val="0"/>
          <w:w w:val="100"/>
          <w:position w:val="0"/>
        </w:rPr>
        <w:t>、其他非流动金融资产</w:t>
      </w:r>
      <w:bookmarkEnd w:id="1253"/>
      <w:bookmarkEnd w:id="1254"/>
      <w:bookmarkEnd w:id="1256"/>
    </w:p>
    <w:p>
      <w:pPr>
        <w:pStyle w:val="Style29"/>
        <w:keepNext w:val="0"/>
        <w:keepLines w:val="0"/>
        <w:widowControl w:val="0"/>
        <w:shd w:val="clear" w:color="auto" w:fill="auto"/>
        <w:bidi w:val="0"/>
        <w:spacing w:before="0" w:after="160" w:line="322" w:lineRule="exact"/>
        <w:ind w:left="0" w:right="0" w:firstLine="0"/>
        <w:jc w:val="right"/>
      </w:pPr>
      <w:r>
        <w:rPr>
          <w:color w:val="000000"/>
          <w:spacing w:val="0"/>
          <w:w w:val="100"/>
          <w:position w:val="0"/>
        </w:rPr>
        <w:t>单位：元</w:t>
      </w:r>
      <w:r>
        <w:br w:type="page"/>
      </w:r>
    </w:p>
    <w:tbl>
      <w:tblPr>
        <w:tblOverlap w:val="never"/>
        <w:jc w:val="center"/>
        <w:tblLayout w:type="fixed"/>
      </w:tblPr>
      <w:tblGrid>
        <w:gridCol w:w="5539"/>
        <w:gridCol w:w="2126"/>
        <w:gridCol w:w="192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分类以公允价值计量且其变动计入当期损益的金融资产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180,062,208.84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197,524,901.78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180,062,208.84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197,524,901.78</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1</w:t>
      </w:r>
      <w:bookmarkEnd w:id="1259"/>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257"/>
      <w:bookmarkEnd w:id="1258"/>
      <w:bookmarkEnd w:id="1260"/>
    </w:p>
    <w:p>
      <w:pPr>
        <w:pStyle w:val="Style41"/>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61"/>
      <w:bookmarkEnd w:id="1262"/>
      <w:bookmarkEnd w:id="1263"/>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2270"/>
        <w:gridCol w:w="1416"/>
        <w:gridCol w:w="1277"/>
        <w:gridCol w:w="13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49,836,379.41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49,836,379.41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49,836,379.41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49,836,379.41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10,465,199.68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10,465,199.68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1,093,524.84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1,093,524.84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1,093,524.84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1,093,524.84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11,558,724.52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11,558,724.52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69"/>
        <w:gridCol w:w="2270"/>
        <w:gridCol w:w="1416"/>
        <w:gridCol w:w="1277"/>
        <w:gridCol w:w="135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38,277,654.89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38,277,654.89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39,371,179.73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39,371,179.73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1</w:t>
      </w:r>
      <w:bookmarkEnd w:id="1266"/>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264"/>
      <w:bookmarkEnd w:id="1265"/>
      <w:bookmarkEnd w:id="1267"/>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1,851,729,113.34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1,461,086,842.30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1,851,729,113.34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1,461,086,842.30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68"/>
      <w:bookmarkEnd w:id="1269"/>
      <w:bookmarkEnd w:id="1270"/>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模具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运输设备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其他设备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971,405,587.99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125,335,769.74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621,535,948.99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29,938,453.45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7,576,620.52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114,276,294.34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1,870,068,675.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315,535,378.93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73,384.07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207,486,239.92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1,138,441.05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228,766.49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12,280,917.26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536,743,127.72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6,702,882.57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73,384.07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1,408,206.24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1,138,441.05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228,766.49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4,044,427.99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13,596,108.41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 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308,832,496.36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206,078,033.68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8,236,489.27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523,147,019.31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2,263,440.28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30,038,699.54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836,324.76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674,302.58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9,118,101.31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42,930,868.47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2,263,440.28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30,038,699.54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836,324.76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674,302.58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9,118,101.31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42,930,868.47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1,284,677,526.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95,370,454.27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829,022,188.91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30,240,569.74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7,131,084.43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117,439,110.29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2,363,880,934.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102,522,895.53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64,152,892.18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167,926,454.78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21,093,770.64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6,192,008.31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47,093,811.29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408,981,832.73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31,127,476.09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13,361,862.94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62,569,461.36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2,980,967.65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321,037.88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16,861,185.89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127,221,991.81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31,127,476.09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13,361,862.94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62,569,461.36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2,980,967.65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321,037.88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16,861,185.89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127,221,991.81</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1,574,493.78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13,467,951.17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764,790.61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355,731.51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7,889,036.53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24,052,003.60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1,574,493.78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13,467,951.17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764,790.61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355,731.51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7,889,036.53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24,052,003.60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132,075,877.84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64,046,803.95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230,495,916.14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23,309,947.68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6,157,314.68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56,065,960.65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512,151,820.94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1,152,601,648.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31,323,650.32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598,526,272.77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6,930,622.06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973,769.75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61,373,149.64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1,851,729,113.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868,882,692.46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61,182,877.56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453,609,494.21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8,844,682.81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1,384,612.21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67,182,483.05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1,461,086,842.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w:t>
      </w:r>
      <w:bookmarkEnd w:id="1273"/>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1271"/>
      <w:bookmarkEnd w:id="1272"/>
      <w:bookmarkEnd w:id="1274"/>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69,262,973.26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2,527,257.38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1,157,143.66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72,947,374.30</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3</w:t>
      </w:r>
      <w:r>
        <w:rPr>
          <w:color w:val="000000"/>
          <w:spacing w:val="0"/>
          <w:w w:val="100"/>
          <w:position w:val="0"/>
        </w:rPr>
        <w:t>）未办妥产权证书的固定资产情况</w:t>
      </w:r>
      <w:bookmarkEnd w:id="1275"/>
      <w:bookmarkEnd w:id="1276"/>
      <w:bookmarkEnd w:id="127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13"/>
        <w:gridCol w:w="2976"/>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贵州省（季皇）季皇农产品交易中心房产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4,478,425.91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尚未到办理产权证书的时间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4,478,425.91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本期已提足折旧仍继续使用的固定资产原值</w:t>
      </w:r>
      <w:r>
        <w:rPr>
          <w:rFonts w:ascii="Times New Roman" w:eastAsia="Times New Roman" w:hAnsi="Times New Roman" w:cs="Times New Roman"/>
          <w:color w:val="000000"/>
          <w:spacing w:val="0"/>
          <w:w w:val="100"/>
          <w:position w:val="0"/>
          <w:sz w:val="18"/>
          <w:szCs w:val="18"/>
        </w:rPr>
        <w:t>84,536,346.74</w:t>
      </w:r>
      <w:r>
        <w:rPr>
          <w:color w:val="000000"/>
          <w:spacing w:val="0"/>
          <w:w w:val="100"/>
          <w:position w:val="0"/>
        </w:rPr>
        <w:t>元。本期计提的折旧额</w:t>
      </w:r>
      <w:r>
        <w:rPr>
          <w:rFonts w:ascii="Times New Roman" w:eastAsia="Times New Roman" w:hAnsi="Times New Roman" w:cs="Times New Roman"/>
          <w:color w:val="000000"/>
          <w:spacing w:val="0"/>
          <w:w w:val="100"/>
          <w:position w:val="0"/>
          <w:sz w:val="18"/>
          <w:szCs w:val="18"/>
        </w:rPr>
        <w:t>127,221,991.81</w:t>
      </w:r>
      <w:r>
        <w:rPr>
          <w:color w:val="000000"/>
          <w:spacing w:val="0"/>
          <w:w w:val="100"/>
          <w:position w:val="0"/>
        </w:rPr>
        <w:t>元，本期由在建工程转入的固</w:t>
        <w:br w:type="page"/>
      </w:r>
      <w:r>
        <w:rPr>
          <w:rStyle w:val="CharStyle55"/>
          <w:rFonts w:ascii="SimSun" w:eastAsia="SimSun" w:hAnsi="SimSun" w:cs="SimSun"/>
          <w:sz w:val="17"/>
          <w:szCs w:val="17"/>
        </w:rPr>
        <w:t xml:space="preserve">定资产 </w:t>
      </w:r>
      <w:r>
        <w:rPr>
          <w:rStyle w:val="CharStyle55"/>
        </w:rPr>
        <w:t>523,147,019.3</w:t>
      </w:r>
      <w:r>
        <w:rPr>
          <w:rStyle w:val="CharStyle55"/>
        </w:rPr>
        <w:t xml:space="preserve">1 </w:t>
      </w:r>
      <w:r>
        <w:rPr>
          <w:rStyle w:val="CharStyle55"/>
          <w:rFonts w:ascii="SimSun" w:eastAsia="SimSun" w:hAnsi="SimSun" w:cs="SimSun"/>
          <w:sz w:val="17"/>
          <w:szCs w:val="17"/>
        </w:rPr>
        <w:t>元。</w:t>
      </w:r>
    </w:p>
    <w:p>
      <w:pPr>
        <w:pStyle w:val="Style34"/>
        <w:keepNext/>
        <w:keepLines/>
        <w:widowControl w:val="0"/>
        <w:shd w:val="clear" w:color="auto" w:fill="auto"/>
        <w:bidi w:val="0"/>
        <w:spacing w:before="0" w:after="400" w:line="240" w:lineRule="auto"/>
        <w:ind w:left="0" w:right="0" w:firstLine="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bookmarkEnd w:id="1281"/>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1279"/>
      <w:bookmarkEnd w:id="1280"/>
      <w:bookmarkEnd w:id="1282"/>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905,894,859.25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819,647,829.04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905,894,859.25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819,647,829.04</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83"/>
      <w:bookmarkEnd w:id="1284"/>
      <w:bookmarkEnd w:id="12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416"/>
        <w:gridCol w:w="994"/>
        <w:gridCol w:w="1277"/>
        <w:gridCol w:w="1272"/>
        <w:gridCol w:w="994"/>
        <w:gridCol w:w="121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宏达</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310,804,361.49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310,804,361.49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549,391,973.94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549,391,973.94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广州南沙</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17,369,675.68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17,369,675.68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11,115,179.82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11,115,179.82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健康医疗大数据中心(产业园)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69,653,854.87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69,653,854.87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证通智慧光明云数据中心项目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209,278,639.73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209,278,639.73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2,843,631.37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2,843,631.37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长沙云谷数据中心项目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235,764,481.55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235,764,481.55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129,412,899.57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129,412,899.57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长沙软件研发中心项目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49,857,752.56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49,857,752.56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116,215,794.58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116,215,794.58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证通电子产业园智慧园区改造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8,320,506.58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8,320,506.58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证通金融设备智能工程实验室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3,386,105.55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3,386,105.55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1,688,852.92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1,688,852.92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证通电子大数据云计算产业园</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光明云谷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1,358,620.69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1,358,620.69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1,358,620.69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1,358,620.69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100,860.55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100,860.55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426,008.85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426,008.85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智慧光明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云存储设备采购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7,194,867.30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7,194,867.30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905,894,859.25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905,894,859.25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819,647,829.04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819,647,829.04</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86"/>
      <w:bookmarkEnd w:id="1287"/>
      <w:bookmarkEnd w:id="128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宏达</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410,822,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361.49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健康医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疗大数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据中心</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34.83%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园)项目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证通智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慧光明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云数据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245,129,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2,843,63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206,435,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209,278,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85.38%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9,128,85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9,128,85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012.42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008.36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639.73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中心项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谷数据 中心项</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980,180,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235,764,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73.38%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27,436,9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21,892,6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4.06%</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946.98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899.57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581.98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481.55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件研发 中心项</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333,576,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116,215,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14,610,8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80,968,8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49,857,7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44.77%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794.58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875,359,</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283"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8,502.67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299.46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795.33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004.59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090.20</w:t>
            </w: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979.24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D4D4D4"/>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1</w:t>
      </w:r>
      <w:bookmarkEnd w:id="1291"/>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289"/>
      <w:bookmarkEnd w:id="1290"/>
      <w:bookmarkEnd w:id="1292"/>
    </w:p>
    <w:p>
      <w:pPr>
        <w:pStyle w:val="Style41"/>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93"/>
      <w:bookmarkEnd w:id="1294"/>
      <w:bookmarkEnd w:id="129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277"/>
        <w:gridCol w:w="1277"/>
        <w:gridCol w:w="994"/>
        <w:gridCol w:w="1018"/>
        <w:gridCol w:w="1195"/>
        <w:gridCol w:w="1195"/>
        <w:gridCol w:w="120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其他特许权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电脑软件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EMC</w:t>
            </w:r>
            <w:r>
              <w:rPr>
                <w:color w:val="000000"/>
                <w:spacing w:val="0"/>
                <w:w w:val="100"/>
                <w:position w:val="0"/>
              </w:rPr>
              <w:t>项目收益 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121,624,942.83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104,304,366.96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19,271,072.80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135,442,718.23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381,084,126.46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136,243,560.79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3,300,899.12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3,492,305.71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143,036,765.62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136,243,560.79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3,492,305.71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139,790,583.48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3,246,182.14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3,246,182.14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4,760,330.29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4,760,330.29</w:t>
            </w:r>
          </w:p>
        </w:tc>
      </w:tr>
    </w:tbl>
    <w:p>
      <w:pPr>
        <w:widowControl w:val="0"/>
        <w:spacing w:line="1" w:lineRule="exact"/>
      </w:pPr>
      <w:r>
        <w:br w:type="page"/>
      </w:r>
    </w:p>
    <w:tbl>
      <w:tblPr>
        <w:tblOverlap w:val="never"/>
        <w:jc w:val="center"/>
        <w:tblLayout w:type="fixed"/>
      </w:tblPr>
      <w:tblGrid>
        <w:gridCol w:w="1426"/>
        <w:gridCol w:w="1277"/>
        <w:gridCol w:w="1277"/>
        <w:gridCol w:w="994"/>
        <w:gridCol w:w="1018"/>
        <w:gridCol w:w="1195"/>
        <w:gridCol w:w="1195"/>
        <w:gridCol w:w="120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4,760,330.29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4,760,330.29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257,868,503.62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104,304,366.96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441,025.64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22,571,971.92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134,174,693.65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519,360,561.79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16,458,206.55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18,510,270.61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9,898,879.15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65,711,118.72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110,629,927.97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2,820,526.20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13,726,057.20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3,269,008.95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12,534,165.04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32,393,859.91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2,820,526.20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13,726,057.20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3,269,008.95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12,534,165.04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32,393,859.91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3,336,659.38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3,336,659.38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3,336,659.38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3,336,659.38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19,278,732.75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32,236,327.81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95,555.46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13,167,888.10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74,908,624.38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139,687,128.50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238,589,770.87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72,068,039.15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345,470.18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9,404,083.82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59,266,069.27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379,673,433.29</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105,166,736.28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85,794,096.35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389,572.70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9,372,193.65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69,731,599.51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270,454,198.49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12.26%</w:t>
      </w:r>
      <w:r>
        <w:rPr>
          <w:color w:val="000000"/>
          <w:spacing w:val="0"/>
          <w:w w:val="100"/>
          <w:position w:val="0"/>
        </w:rPr>
        <w:t>。</w:t>
      </w:r>
    </w:p>
    <w:p>
      <w:pPr>
        <w:pStyle w:val="Style34"/>
        <w:keepNext/>
        <w:keepLines/>
        <w:widowControl w:val="0"/>
        <w:shd w:val="clear" w:color="auto" w:fill="auto"/>
        <w:bidi w:val="0"/>
        <w:spacing w:before="0" w:after="38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1</w:t>
      </w:r>
      <w:bookmarkEnd w:id="1298"/>
      <w:r>
        <w:rPr>
          <w:rFonts w:ascii="Times New Roman" w:eastAsia="Times New Roman" w:hAnsi="Times New Roman" w:cs="Times New Roman"/>
          <w:color w:val="000000"/>
          <w:spacing w:val="0"/>
          <w:w w:val="100"/>
          <w:position w:val="0"/>
        </w:rPr>
        <w:t>8</w:t>
      </w:r>
      <w:r>
        <w:rPr>
          <w:color w:val="000000"/>
          <w:spacing w:val="0"/>
          <w:w w:val="100"/>
          <w:position w:val="0"/>
        </w:rPr>
        <w:t>、开发支出</w:t>
      </w:r>
      <w:bookmarkEnd w:id="1296"/>
      <w:bookmarkEnd w:id="1297"/>
      <w:bookmarkEnd w:id="129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272"/>
        <w:gridCol w:w="1277"/>
        <w:gridCol w:w="710"/>
        <w:gridCol w:w="494"/>
        <w:gridCol w:w="1349"/>
        <w:gridCol w:w="1277"/>
        <w:gridCol w:w="422"/>
        <w:gridCol w:w="121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内部开发支出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人工智能开放平台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1,863,588.67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1,382,593.47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3,246,182.14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人脸支付受理终端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2,113,473.76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2,113,473.76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证通云</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15,539,031.54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15,539,031.54</w:t>
            </w:r>
          </w:p>
        </w:tc>
      </w:tr>
    </w:tbl>
    <w:p>
      <w:pPr>
        <w:sectPr>
          <w:footnotePr>
            <w:pos w:val="pageBottom"/>
            <w:numFmt w:val="decimal"/>
            <w:numRestart w:val="continuous"/>
          </w:footnotePr>
          <w:pgSz w:w="11900" w:h="16840"/>
          <w:pgMar w:top="1378" w:right="1020" w:bottom="1421" w:left="1016" w:header="0" w:footer="3" w:gutter="0"/>
          <w:cols w:space="720"/>
          <w:noEndnote/>
          <w:rtlGutter w:val="0"/>
          <w:docGrid w:linePitch="360"/>
        </w:sectPr>
      </w:pPr>
    </w:p>
    <w:p>
      <w:pPr>
        <w:widowControl w:val="0"/>
        <w:spacing w:after="459" w:line="1" w:lineRule="exact"/>
      </w:pPr>
    </w:p>
    <w:tbl>
      <w:tblPr>
        <w:tblOverlap w:val="never"/>
        <w:jc w:val="center"/>
        <w:tblLayout w:type="fixed"/>
      </w:tblPr>
      <w:tblGrid>
        <w:gridCol w:w="1570"/>
        <w:gridCol w:w="1272"/>
        <w:gridCol w:w="1277"/>
        <w:gridCol w:w="710"/>
        <w:gridCol w:w="494"/>
        <w:gridCol w:w="1349"/>
        <w:gridCol w:w="1277"/>
        <w:gridCol w:w="422"/>
        <w:gridCol w:w="1214"/>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1,863,588.67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19,035,098.77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3,246,182.14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17,652,505.30</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1</w:t>
      </w:r>
      <w:bookmarkEnd w:id="1302"/>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00"/>
      <w:bookmarkEnd w:id="1301"/>
      <w:bookmarkEnd w:id="130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596,170.69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266,866.29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342,619.31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520,417.67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19,907,491.74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1,843,406.33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3,037,677.88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18,713,220.19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112,499.97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20,503,662.43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2,260,272.62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3,417,797.22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19,346,137.83</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bookmarkEnd w:id="130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04"/>
      <w:bookmarkEnd w:id="1305"/>
      <w:bookmarkEnd w:id="1307"/>
    </w:p>
    <w:p>
      <w:pPr>
        <w:pStyle w:val="Style41"/>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08"/>
      <w:bookmarkEnd w:id="1309"/>
      <w:bookmarkEnd w:id="1310"/>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491,987,368.83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74,403,782.78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468,601,760.14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70,934,045.03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12,309,310.66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1,846,396.57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6,461,454.45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969,218.13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20,416,009.23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3,062,401.39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24,158,914.37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3,623,837.16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31,289,698.87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4,693,454.83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37,342,762.94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5,601,414.44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556,002,387.59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84,006,035.57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536,564,891.90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81,128,514.76</w:t>
            </w:r>
          </w:p>
        </w:tc>
      </w:tr>
    </w:tbl>
    <w:p>
      <w:pPr>
        <w:widowControl w:val="0"/>
        <w:spacing w:after="359" w:line="1" w:lineRule="exact"/>
      </w:pPr>
    </w:p>
    <w:p>
      <w:pPr>
        <w:pStyle w:val="Style41"/>
        <w:keepNext/>
        <w:keepLines/>
        <w:widowControl w:val="0"/>
        <w:numPr>
          <w:ilvl w:val="0"/>
          <w:numId w:val="51"/>
        </w:numPr>
        <w:shd w:val="clear" w:color="auto" w:fill="auto"/>
        <w:bidi w:val="0"/>
        <w:spacing w:before="0" w:line="240" w:lineRule="auto"/>
        <w:ind w:left="0" w:right="0" w:firstLine="22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未经抵销的递延所得税负债</w:t>
      </w:r>
      <w:bookmarkEnd w:id="1311"/>
      <w:bookmarkEnd w:id="1312"/>
      <w:bookmarkEnd w:id="1314"/>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13,591,553.32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2,038,733.00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5,513,584.10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827,037.62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18,241,687.44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4,560,421.86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18,356,805.88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4,589,201.47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31,833,240.76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6,599,154.86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23,870,389.98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5,416,239.09</w:t>
            </w:r>
          </w:p>
        </w:tc>
      </w:tr>
    </w:tbl>
    <w:p>
      <w:pPr>
        <w:widowControl w:val="0"/>
        <w:spacing w:after="359" w:line="1" w:lineRule="exact"/>
      </w:pPr>
    </w:p>
    <w:p>
      <w:pPr>
        <w:pStyle w:val="Style41"/>
        <w:keepNext/>
        <w:keepLines/>
        <w:widowControl w:val="0"/>
        <w:numPr>
          <w:ilvl w:val="0"/>
          <w:numId w:val="53"/>
        </w:numPr>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未确认递延所得税资产明细</w:t>
      </w:r>
      <w:bookmarkEnd w:id="1315"/>
      <w:bookmarkEnd w:id="1316"/>
      <w:bookmarkEnd w:id="1318"/>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153,670,511.90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141,622,009.51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9,685,863.05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10,432,858.71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163,356,374.95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152,054,868.22</w:t>
            </w:r>
          </w:p>
        </w:tc>
      </w:tr>
    </w:tbl>
    <w:p>
      <w:pPr>
        <w:widowControl w:val="0"/>
        <w:spacing w:after="319" w:line="1" w:lineRule="exact"/>
      </w:pPr>
    </w:p>
    <w:p>
      <w:pPr>
        <w:pStyle w:val="Style41"/>
        <w:keepNext/>
        <w:keepLines/>
        <w:widowControl w:val="0"/>
        <w:numPr>
          <w:ilvl w:val="0"/>
          <w:numId w:val="53"/>
        </w:numPr>
        <w:shd w:val="clear" w:color="auto" w:fill="auto"/>
        <w:bidi w:val="0"/>
        <w:spacing w:before="0" w:after="380" w:line="240" w:lineRule="auto"/>
        <w:ind w:left="0" w:right="0" w:firstLine="14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未确认递延所得税资产的可抵扣亏损将于以下年度到期</w:t>
      </w:r>
      <w:bookmarkEnd w:id="1319"/>
      <w:bookmarkEnd w:id="1320"/>
      <w:bookmarkEnd w:id="132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1,003,268.73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14,422,736.89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14,423,598.57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63,065,403.19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63,125,198.77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55,996,141.90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56,926,397.46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5,968,693.79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6,143,545.98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14,217,536.13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153,670,511.90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141,622,009.51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2</w:t>
      </w:r>
      <w:bookmarkEnd w:id="1325"/>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23"/>
      <w:bookmarkEnd w:id="1324"/>
      <w:bookmarkEnd w:id="132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349"/>
        <w:gridCol w:w="778"/>
        <w:gridCol w:w="1349"/>
        <w:gridCol w:w="778"/>
        <w:gridCol w:w="1066"/>
        <w:gridCol w:w="107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预付工程或设备款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10,266,900.00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10,266,900.00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10,266,900.00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2</w:t>
      </w:r>
      <w:bookmarkEnd w:id="1329"/>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27"/>
      <w:bookmarkEnd w:id="1328"/>
      <w:bookmarkEnd w:id="1330"/>
    </w:p>
    <w:p>
      <w:pPr>
        <w:pStyle w:val="Style41"/>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31"/>
      <w:bookmarkEnd w:id="1332"/>
      <w:bookmarkEnd w:id="133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444,976,270.00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453,000,000.00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570,000,000.00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3,482,302.78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1,213,103.47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-4,793,146.65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-3,580,263.87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1,033,665,426.13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1,020,632,839.60</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334"/>
      <w:bookmarkEnd w:id="1335"/>
      <w:bookmarkEnd w:id="133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17,412,483.21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69,119,235.72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30,141,520.41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22,412,483.21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99,260,756.13</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3,060,000.00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338"/>
      <w:bookmarkEnd w:id="1339"/>
      <w:bookmarkEnd w:id="1341"/>
    </w:p>
    <w:p>
      <w:pPr>
        <w:pStyle w:val="Style41"/>
        <w:keepNext/>
        <w:keepLines/>
        <w:widowControl w:val="0"/>
        <w:shd w:val="clear" w:color="auto" w:fill="auto"/>
        <w:bidi w:val="0"/>
        <w:spacing w:before="0" w:after="380" w:line="240" w:lineRule="auto"/>
        <w:ind w:left="0" w:right="0" w:firstLine="140"/>
        <w:jc w:val="left"/>
      </w:pPr>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42"/>
      <w:bookmarkEnd w:id="1343"/>
      <w:bookmarkEnd w:id="134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406,412,275.73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370,508,230.40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59,297,651.12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148,087,867.73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57,467,781.81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58,489,989.43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25,853,420.63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29,375,486.61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549,031,129.29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606,461,574.17</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140"/>
        <w:jc w:val="left"/>
      </w:pPr>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45"/>
      <w:bookmarkEnd w:id="1346"/>
      <w:bookmarkEnd w:id="134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广东永和建设集团有限公司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9,262,792.00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天津六建建筑工程有限公司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7,037,312.00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中国建筑第五工程局有限公司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6,519,348.55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深圳市磊鑫合成科技有限公司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5,877,585.87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正在结算</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42,887,038.42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tabs>
          <w:tab w:pos="334" w:val="left"/>
        </w:tabs>
        <w:bidi w:val="0"/>
        <w:spacing w:before="0" w:after="80" w:line="240" w:lineRule="auto"/>
        <w:ind w:left="0" w:right="0" w:firstLine="0"/>
        <w:jc w:val="left"/>
      </w:pPr>
      <w:bookmarkStart w:id="1348" w:name="bookmark1348"/>
      <w:r>
        <w:rPr>
          <w:rFonts w:ascii="Times New Roman" w:eastAsia="Times New Roman" w:hAnsi="Times New Roman" w:cs="Times New Roman"/>
          <w:color w:val="000000"/>
          <w:spacing w:val="0"/>
          <w:w w:val="100"/>
          <w:position w:val="0"/>
          <w:sz w:val="18"/>
          <w:szCs w:val="18"/>
        </w:rPr>
        <w:t>1</w:t>
      </w:r>
      <w:bookmarkEnd w:id="1348"/>
      <w:r>
        <w:rPr>
          <w:color w:val="000000"/>
          <w:spacing w:val="0"/>
          <w:w w:val="100"/>
          <w:position w:val="0"/>
        </w:rPr>
        <w:t>、</w:t>
        <w:tab/>
        <w:t>期末余额中无欠持本公司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表决权股份的股东单位款项。</w:t>
      </w:r>
    </w:p>
    <w:p>
      <w:pPr>
        <w:pStyle w:val="Style29"/>
        <w:keepNext w:val="0"/>
        <w:keepLines w:val="0"/>
        <w:widowControl w:val="0"/>
        <w:shd w:val="clear" w:color="auto" w:fill="auto"/>
        <w:tabs>
          <w:tab w:pos="354" w:val="left"/>
        </w:tabs>
        <w:bidi w:val="0"/>
        <w:spacing w:before="0" w:after="380" w:line="240" w:lineRule="auto"/>
        <w:ind w:left="0" w:right="0" w:firstLine="0"/>
        <w:jc w:val="left"/>
      </w:pPr>
      <w:bookmarkStart w:id="1349" w:name="bookmark1349"/>
      <w:r>
        <w:rPr>
          <w:rFonts w:ascii="Times New Roman" w:eastAsia="Times New Roman" w:hAnsi="Times New Roman" w:cs="Times New Roman"/>
          <w:color w:val="000000"/>
          <w:spacing w:val="0"/>
          <w:w w:val="100"/>
          <w:position w:val="0"/>
          <w:sz w:val="18"/>
          <w:szCs w:val="18"/>
        </w:rPr>
        <w:t>2</w:t>
      </w:r>
      <w:bookmarkEnd w:id="1349"/>
      <w:r>
        <w:rPr>
          <w:color w:val="000000"/>
          <w:spacing w:val="0"/>
          <w:w w:val="100"/>
          <w:position w:val="0"/>
        </w:rPr>
        <w:t>、</w:t>
        <w:tab/>
        <w:t>期末余额中欠关联方情况，详见附注十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bidi w:val="0"/>
        <w:spacing w:before="0" w:after="22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w:t>
      </w:r>
      <w:bookmarkEnd w:id="1352"/>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1350"/>
      <w:bookmarkEnd w:id="1351"/>
      <w:bookmarkEnd w:id="1353"/>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42,235,688.05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23,599,037.14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2,121,885.98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3,690,674.32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394,919.65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242,631.06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383,143.60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467,952.12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45,135,637.28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28,000,294.64</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注：期初余额与上期期末余额</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差异详见本财务报表附注三、</w:t>
      </w:r>
      <w:r>
        <w:rPr>
          <w:color w:val="000000"/>
          <w:spacing w:val="0"/>
          <w:w w:val="100"/>
          <w:position w:val="0"/>
          <w:sz w:val="18"/>
          <w:szCs w:val="18"/>
        </w:rPr>
        <w:t>（</w:t>
      </w:r>
      <w:r>
        <w:rPr>
          <w:color w:val="000000"/>
          <w:spacing w:val="0"/>
          <w:w w:val="100"/>
          <w:position w:val="0"/>
        </w:rPr>
        <w:t>三十五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34"/>
        <w:keepNext/>
        <w:keepLines/>
        <w:widowControl w:val="0"/>
        <w:shd w:val="clear" w:color="auto" w:fill="auto"/>
        <w:bidi w:val="0"/>
        <w:spacing w:before="0" w:after="36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2</w:t>
      </w:r>
      <w:bookmarkEnd w:id="1356"/>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354"/>
      <w:bookmarkEnd w:id="1355"/>
      <w:bookmarkEnd w:id="1357"/>
    </w:p>
    <w:p>
      <w:pPr>
        <w:pStyle w:val="Style41"/>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58"/>
      <w:bookmarkEnd w:id="1359"/>
      <w:bookmarkEnd w:id="13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1699"/>
        <w:gridCol w:w="1560"/>
        <w:gridCol w:w="1277"/>
        <w:gridCol w:w="13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27,201,882.64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173,503,751.05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175,406,734.65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25,298,899.04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2,944,617.36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2,937,878.27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27,388.18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1,438,021.20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1,438,021.20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27,222,531.73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177,886,389.61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179,782,634.12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25,326,287.22</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61"/>
      <w:bookmarkEnd w:id="1362"/>
      <w:bookmarkEnd w:id="13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277"/>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27,176,808.90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162,180,652.66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164,201,216.82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25,156,244.74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5,624,594.94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5,624,594.94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8,585.86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2,538,531.14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2,541,478.50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7,361.22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2,214,535.66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2,217,191.98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62,754.77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1,164.97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261,231.12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261,531.75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3,017,250.02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2,896,722.10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137,015.80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142,722.29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27,201,882.64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173,503,751.05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175,406,734.65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25,298,899.04</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w:t>
      </w:r>
      <w:bookmarkEnd w:id="1366"/>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64"/>
      <w:bookmarkEnd w:id="1365"/>
      <w:bookmarkEnd w:id="13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251" w:right="1123" w:bottom="1678" w:left="1086" w:header="0" w:footer="3" w:gutter="0"/>
          <w:cols w:space="720"/>
          <w:noEndnote/>
          <w:rtlGutter w:val="0"/>
          <w:docGrid w:linePitch="360"/>
        </w:sectPr>
      </w:pP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2,828,719.46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2,821,950.87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26,994.56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115,897.90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115,927.40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2,944,617.36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2,937,878.27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27,388.18</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both"/>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bookmarkEnd w:id="1370"/>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368"/>
      <w:bookmarkEnd w:id="1369"/>
      <w:bookmarkEnd w:id="137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58,363,397.93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8,719,051.02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3,580,661.26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623,900.54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641,793.98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694,603.90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935,834.62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659,581.62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465,204.50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346,759.23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309,969.58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231,020.21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308,108.88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64,520,887.94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11,583,030.99</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both"/>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2</w:t>
      </w:r>
      <w:bookmarkEnd w:id="1374"/>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372"/>
      <w:bookmarkEnd w:id="1373"/>
      <w:bookmarkEnd w:id="137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17,599,678.42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40,487,687.78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17,599,678.42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40,487,687.78</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376" w:name="bookmark1376"/>
      <w:bookmarkStart w:id="1377" w:name="bookmark1377"/>
      <w:bookmarkStart w:id="1378" w:name="bookmark13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76"/>
      <w:bookmarkEnd w:id="1377"/>
      <w:bookmarkEnd w:id="1378"/>
    </w:p>
    <w:p>
      <w:pPr>
        <w:pStyle w:val="Style62"/>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79"/>
      <w:bookmarkEnd w:id="1380"/>
      <w:bookmarkEnd w:id="138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5,402,445.48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8,263,487.18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6,285,553.61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5,203,102.85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5,911,679.33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27,021,097.75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17,599,678.42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40,487,687.78</w:t>
            </w:r>
          </w:p>
        </w:tc>
      </w:tr>
    </w:tbl>
    <w:p>
      <w:pPr>
        <w:spacing w:lineRule="exact" w:line="1"/>
        <w:rPr>
          <w:sz w:val="2"/>
          <w:szCs w:val="2"/>
        </w:rPr>
      </w:pPr>
      <w:r>
        <w:br w:type="page"/>
      </w:r>
    </w:p>
    <w:p>
      <w:pPr>
        <w:pStyle w:val="Style62"/>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82"/>
      <w:bookmarkEnd w:id="1383"/>
      <w:bookmarkEnd w:id="138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58"/>
        <w:gridCol w:w="1560"/>
        <w:gridCol w:w="54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4,362,909.08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合同规定暂扣的保证金及押金所致，占其他应付款总额的</w:t>
            </w:r>
            <w:r>
              <w:rPr>
                <w:rFonts w:ascii="Times New Roman" w:eastAsia="Times New Roman" w:hAnsi="Times New Roman" w:cs="Times New Roman"/>
                <w:color w:val="000000"/>
                <w:spacing w:val="0"/>
                <w:w w:val="100"/>
                <w:position w:val="0"/>
                <w:sz w:val="18"/>
                <w:szCs w:val="18"/>
              </w:rPr>
              <w:t>24.79%</w:t>
            </w:r>
            <w:r>
              <w:rPr>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4,362,909.08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bookmarkEnd w:id="1387"/>
      <w:r>
        <w:rPr>
          <w:rFonts w:ascii="Times New Roman" w:eastAsia="Times New Roman" w:hAnsi="Times New Roman" w:cs="Times New Roman"/>
          <w:color w:val="000000"/>
          <w:spacing w:val="0"/>
          <w:w w:val="100"/>
          <w:position w:val="0"/>
        </w:rPr>
        <w:t>9</w:t>
      </w:r>
      <w:r>
        <w:rPr>
          <w:color w:val="000000"/>
          <w:spacing w:val="0"/>
          <w:w w:val="100"/>
          <w:position w:val="0"/>
        </w:rPr>
        <w:t>、一年内到期的非流动负债</w:t>
      </w:r>
      <w:bookmarkEnd w:id="1385"/>
      <w:bookmarkEnd w:id="1386"/>
      <w:bookmarkEnd w:id="138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161,528,697.87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229,931,164.46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199,684,179.61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一年内到期的长期借款计提利息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270,046.49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268,066.46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一年内到期的应付债券计提利息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2,607,777.91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161,798,744.36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432,491,188.44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3</w:t>
      </w:r>
      <w:bookmarkEnd w:id="1391"/>
      <w:r>
        <w:rPr>
          <w:rFonts w:ascii="Times New Roman" w:eastAsia="Times New Roman" w:hAnsi="Times New Roman" w:cs="Times New Roman"/>
          <w:color w:val="000000"/>
          <w:spacing w:val="0"/>
          <w:w w:val="100"/>
          <w:position w:val="0"/>
        </w:rPr>
        <w:t>0</w:t>
      </w:r>
      <w:r>
        <w:rPr>
          <w:color w:val="000000"/>
          <w:spacing w:val="0"/>
          <w:w w:val="100"/>
          <w:position w:val="0"/>
        </w:rPr>
        <w:t>、其他流动负债</w:t>
      </w:r>
      <w:bookmarkEnd w:id="1389"/>
      <w:bookmarkEnd w:id="1390"/>
      <w:bookmarkEnd w:id="139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4469"/>
        <w:gridCol w:w="192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待申报销售项税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1,755,044.41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2,204,823.87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1,755,044.41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2,204,823.87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注：期初余额与上期期末余额</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差异详见本财务报表附注三、</w:t>
      </w:r>
      <w:r>
        <w:rPr>
          <w:color w:val="000000"/>
          <w:spacing w:val="0"/>
          <w:w w:val="100"/>
          <w:position w:val="0"/>
          <w:sz w:val="18"/>
          <w:szCs w:val="18"/>
        </w:rPr>
        <w:t>（</w:t>
      </w:r>
      <w:r>
        <w:rPr>
          <w:color w:val="000000"/>
          <w:spacing w:val="0"/>
          <w:w w:val="100"/>
          <w:position w:val="0"/>
        </w:rPr>
        <w:t>三十五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3</w:t>
      </w:r>
      <w:bookmarkEnd w:id="1395"/>
      <w:r>
        <w:rPr>
          <w:rFonts w:ascii="Times New Roman" w:eastAsia="Times New Roman" w:hAnsi="Times New Roman" w:cs="Times New Roman"/>
          <w:color w:val="000000"/>
          <w:spacing w:val="0"/>
          <w:w w:val="100"/>
          <w:position w:val="0"/>
        </w:rPr>
        <w:t>1</w:t>
      </w:r>
      <w:r>
        <w:rPr>
          <w:color w:val="000000"/>
          <w:spacing w:val="0"/>
          <w:w w:val="100"/>
          <w:position w:val="0"/>
        </w:rPr>
        <w:t>、长期借款</w:t>
      </w:r>
      <w:bookmarkEnd w:id="1393"/>
      <w:bookmarkEnd w:id="1394"/>
      <w:bookmarkEnd w:id="1396"/>
    </w:p>
    <w:p>
      <w:pPr>
        <w:pStyle w:val="Style41"/>
        <w:keepNext/>
        <w:keepLines/>
        <w:widowControl w:val="0"/>
        <w:shd w:val="clear" w:color="auto" w:fill="auto"/>
        <w:bidi w:val="0"/>
        <w:spacing w:before="0" w:after="380" w:line="240" w:lineRule="auto"/>
        <w:ind w:left="0" w:right="0" w:firstLine="140"/>
        <w:jc w:val="left"/>
      </w:pPr>
      <w:bookmarkStart w:id="1397" w:name="bookmark1397"/>
      <w:bookmarkStart w:id="1398" w:name="bookmark1398"/>
      <w:bookmarkStart w:id="1399" w:name="bookmark13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97"/>
      <w:bookmarkEnd w:id="1398"/>
      <w:bookmarkEnd w:id="139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788,000,000.00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2,080,874,045.00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452,760,705.59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长期借款应计利息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3,180,649.89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2,385,600.50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2,084,054,694.89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1,243,146,306.09</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2</w:t>
      </w:r>
      <w:r>
        <w:rPr>
          <w:color w:val="000000"/>
          <w:spacing w:val="0"/>
          <w:w w:val="100"/>
          <w:position w:val="0"/>
        </w:rPr>
        <w:t>、预计负债</w:t>
      </w:r>
      <w:bookmarkEnd w:id="1400"/>
      <w:bookmarkEnd w:id="1401"/>
      <w:bookmarkEnd w:id="1403"/>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20,416,009.23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24,158,914.37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维护费</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20,416,009.23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24,158,914.37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color w:val="000000"/>
          <w:spacing w:val="0"/>
          <w:w w:val="100"/>
          <w:position w:val="0"/>
        </w:rPr>
        <w:t>、递延收益</w:t>
      </w:r>
      <w:bookmarkEnd w:id="1404"/>
      <w:bookmarkEnd w:id="1405"/>
      <w:bookmarkEnd w:id="140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37,342,762.94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9,313,064.07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31,289,698.87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政府补助项目</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37,342,762.94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9,313,064.07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31,289,698.87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33"/>
        <w:gridCol w:w="850"/>
        <w:gridCol w:w="994"/>
        <w:gridCol w:w="994"/>
        <w:gridCol w:w="989"/>
        <w:gridCol w:w="792"/>
        <w:gridCol w:w="1248"/>
        <w:gridCol w:w="1018"/>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 补助金额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本期计入营 业外收入金</w:t>
            </w:r>
          </w:p>
          <w:p>
            <w:pPr>
              <w:pStyle w:val="Style2"/>
              <w:keepNext w:val="0"/>
              <w:keepLines w:val="0"/>
              <w:widowControl w:val="0"/>
              <w:shd w:val="clear" w:color="auto" w:fill="auto"/>
              <w:bidi w:val="0"/>
              <w:spacing w:before="0" w:after="0" w:line="307" w:lineRule="exact"/>
              <w:ind w:left="0" w:right="0" w:firstLine="400"/>
              <w:jc w:val="left"/>
            </w:pPr>
            <w:r>
              <w:rPr>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深圳市生物、互联 网、新能源产业发 展专项资金基于云 计算的安全支付平 台关键技术研究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高性能嵌入式金融 安全</w:t>
            </w:r>
            <w:r>
              <w:rPr>
                <w:rFonts w:ascii="Times New Roman" w:eastAsia="Times New Roman" w:hAnsi="Times New Roman" w:cs="Times New Roman"/>
                <w:color w:val="000000"/>
                <w:spacing w:val="0"/>
                <w:w w:val="100"/>
                <w:position w:val="0"/>
                <w:sz w:val="18"/>
                <w:szCs w:val="18"/>
              </w:rPr>
              <w:t>CPU</w:t>
            </w:r>
            <w:r>
              <w:rPr>
                <w:color w:val="000000"/>
                <w:spacing w:val="0"/>
                <w:w w:val="100"/>
                <w:position w:val="0"/>
                <w:sz w:val="17"/>
                <w:szCs w:val="17"/>
              </w:rPr>
              <w:t>设计及产 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广东产学研资 助项目</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17,666.75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基于云计算平台的 金融电子透明支付 关键技术研发与应 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基于超级计算的金 融安全云支付平台 研发与产业化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关于年产</w:t>
            </w:r>
            <w:r>
              <w:rPr>
                <w:rFonts w:ascii="Times New Roman" w:eastAsia="Times New Roman" w:hAnsi="Times New Roman" w:cs="Times New Roman"/>
                <w:color w:val="000000"/>
                <w:spacing w:val="0"/>
                <w:w w:val="100"/>
                <w:position w:val="0"/>
                <w:sz w:val="18"/>
                <w:szCs w:val="18"/>
              </w:rPr>
              <w:t>3O</w:t>
            </w:r>
            <w:r>
              <w:rPr>
                <w:color w:val="000000"/>
                <w:spacing w:val="0"/>
                <w:w w:val="100"/>
                <w:position w:val="0"/>
              </w:rPr>
              <w:t>万套 太阳能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 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3,583,333.36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2,583,333.40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基于国密标准的金 融数据安全集群加 密服务平台研发项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基于国密算法的高 安全性移动智能支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251" w:right="1123" w:bottom="1678" w:left="1086" w:header="0" w:footer="3" w:gutter="0"/>
          <w:cols w:space="720"/>
          <w:noEndnote/>
          <w:rtlGutter w:val="0"/>
          <w:docGrid w:linePitch="360"/>
        </w:sectPr>
      </w:pPr>
    </w:p>
    <w:tbl>
      <w:tblPr>
        <w:tblOverlap w:val="never"/>
        <w:jc w:val="center"/>
        <w:tblLayout w:type="fixed"/>
      </w:tblPr>
      <w:tblGrid>
        <w:gridCol w:w="1570"/>
        <w:gridCol w:w="1133"/>
        <w:gridCol w:w="850"/>
        <w:gridCol w:w="994"/>
        <w:gridCol w:w="994"/>
        <w:gridCol w:w="989"/>
        <w:gridCol w:w="792"/>
        <w:gridCol w:w="1248"/>
        <w:gridCol w:w="101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付终端产品产业化</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面向金融领域的密 码安全</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芯片产 业化项目资金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年技术改造投 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4,867,500.00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3,569,500.00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深圳市科技研发技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术创新资金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湖南省创新创业技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术投资项目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3,431,262.88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54,064.08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3,377,198.80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基于新零售自助服 务终端生产线智能 化改造项目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11,165,333.31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8,637,333.27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智能导医机器人关 键技术研发项目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证通金融设备智能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工程实验室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市工业和信息化局 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年技术改 造倍增专项技术改 造投资项目第一批 拟资助计划公示的 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65,333.35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494,666.65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高性能自主可控金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融大数据实时计算</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引擎研发及产业化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37,342,762.94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9,313,064.0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31,289,698.87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34</w:t>
      </w:r>
      <w:r>
        <w:rPr>
          <w:color w:val="000000"/>
          <w:spacing w:val="0"/>
          <w:w w:val="100"/>
          <w:position w:val="0"/>
        </w:rPr>
        <w:t>、其他非流动负债</w:t>
      </w:r>
      <w:bookmarkEnd w:id="1408"/>
      <w:bookmarkEnd w:id="1409"/>
      <w:bookmarkEnd w:id="141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分期收款销售商品待确认销项税额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4,543,469.15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4,980,008.79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4,543,469.15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4,980,008.79</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441" w:right="1196" w:bottom="1926" w:left="1119" w:header="0" w:footer="3" w:gutter="0"/>
          <w:cols w:space="720"/>
          <w:noEndnote/>
          <w:rtlGutter w:val="0"/>
          <w:docGrid w:linePitch="360"/>
        </w:sectPr>
      </w:pPr>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35</w:t>
      </w:r>
      <w:r>
        <w:rPr>
          <w:color w:val="000000"/>
          <w:spacing w:val="0"/>
          <w:w w:val="100"/>
          <w:position w:val="0"/>
        </w:rPr>
        <w:t>、股本</w:t>
      </w:r>
      <w:bookmarkEnd w:id="1411"/>
      <w:bookmarkEnd w:id="1412"/>
      <w:bookmarkEnd w:id="1413"/>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515,156,948.00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515,156,948.00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3</w:t>
      </w:r>
      <w:bookmarkEnd w:id="1416"/>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414"/>
      <w:bookmarkEnd w:id="1415"/>
      <w:bookmarkEnd w:id="14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1,741,548,384.02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1,741,548,384.02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626,337.44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3,456,986.70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4,083,324.14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1,742,174,721.46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3,456,986.70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1,745,631,708.16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3</w:t>
      </w:r>
      <w:bookmarkEnd w:id="1420"/>
      <w:r>
        <w:rPr>
          <w:rFonts w:ascii="Times New Roman" w:eastAsia="Times New Roman" w:hAnsi="Times New Roman" w:cs="Times New Roman"/>
          <w:color w:val="000000"/>
          <w:spacing w:val="0"/>
          <w:w w:val="100"/>
          <w:position w:val="0"/>
        </w:rPr>
        <w:t>7</w:t>
      </w:r>
      <w:r>
        <w:rPr>
          <w:color w:val="000000"/>
          <w:spacing w:val="0"/>
          <w:w w:val="100"/>
          <w:position w:val="0"/>
        </w:rPr>
        <w:t>、库存股</w:t>
      </w:r>
      <w:bookmarkEnd w:id="1418"/>
      <w:bookmarkEnd w:id="1419"/>
      <w:bookmarkEnd w:id="14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61,073,776.57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61,073,776.57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61,073,776.57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61,073,776.57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日分别召开了第四届董事会第二十六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临时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年第二次临时股东大会，审议通 过了《关于回购公司股份的预案》拟使用不低于人民币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万元，不超过人民币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亿元的资金以集中竞价交易、大宗 交易或其他监管允许的方式回购公司股份，回购股份价格不超过人民币</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股，按回购金额上限测算，预计回购股份数量 约为</w:t>
      </w:r>
      <w:r>
        <w:rPr>
          <w:rFonts w:ascii="Times New Roman" w:eastAsia="Times New Roman" w:hAnsi="Times New Roman" w:cs="Times New Roman"/>
          <w:color w:val="000000"/>
          <w:spacing w:val="0"/>
          <w:w w:val="100"/>
          <w:position w:val="0"/>
          <w:sz w:val="18"/>
          <w:szCs w:val="18"/>
        </w:rPr>
        <w:t>2,142.86</w:t>
      </w:r>
      <w:r>
        <w:rPr>
          <w:color w:val="000000"/>
          <w:spacing w:val="0"/>
          <w:w w:val="100"/>
          <w:position w:val="0"/>
        </w:rPr>
        <w:t>万股，约占公司目前已发行总股本的</w:t>
      </w:r>
      <w:r>
        <w:rPr>
          <w:rFonts w:ascii="Times New Roman" w:eastAsia="Times New Roman" w:hAnsi="Times New Roman" w:cs="Times New Roman"/>
          <w:color w:val="000000"/>
          <w:spacing w:val="0"/>
          <w:w w:val="100"/>
          <w:position w:val="0"/>
          <w:sz w:val="18"/>
          <w:szCs w:val="18"/>
        </w:rPr>
        <w:t>4.16%</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日分别召开了第四届董事会 第三十六次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临时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年第二次临时股东大会审议通过了《关于修订</w:t>
      </w:r>
      <w:r>
        <w:rPr>
          <w:color w:val="000000"/>
          <w:spacing w:val="0"/>
          <w:w w:val="100"/>
          <w:position w:val="0"/>
          <w:sz w:val="18"/>
          <w:szCs w:val="18"/>
        </w:rPr>
        <w:t>〈</w:t>
      </w:r>
      <w:r>
        <w:rPr>
          <w:color w:val="000000"/>
          <w:spacing w:val="0"/>
          <w:w w:val="100"/>
          <w:position w:val="0"/>
        </w:rPr>
        <w:t>回购公司股份的预案</w:t>
      </w:r>
      <w:r>
        <w:rPr>
          <w:color w:val="000000"/>
          <w:spacing w:val="0"/>
          <w:w w:val="100"/>
          <w:position w:val="0"/>
          <w:sz w:val="18"/>
          <w:szCs w:val="18"/>
        </w:rPr>
        <w:t>〉</w:t>
      </w:r>
      <w:r>
        <w:rPr>
          <w:color w:val="000000"/>
          <w:spacing w:val="0"/>
          <w:w w:val="100"/>
          <w:position w:val="0"/>
        </w:rPr>
        <w:t>的议案》，公司本次回购 股份的用途将用于公司股权激励计划、员工持股计划，如未能在股份回购完成之后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个月内实施前述用途，回购股份应全部 予以注销。公司回购金额已达回购预案中的回购金额下限，且不超过回购预案中回购金额的上限，本次回购方案于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日已实施完毕，累计回购股份</w:t>
      </w:r>
      <w:r>
        <w:rPr>
          <w:rFonts w:ascii="Times New Roman" w:eastAsia="Times New Roman" w:hAnsi="Times New Roman" w:cs="Times New Roman"/>
          <w:color w:val="000000"/>
          <w:spacing w:val="0"/>
          <w:w w:val="100"/>
          <w:position w:val="0"/>
          <w:sz w:val="18"/>
          <w:szCs w:val="18"/>
        </w:rPr>
        <w:t>7,802,746</w:t>
      </w:r>
      <w:r>
        <w:rPr>
          <w:color w:val="000000"/>
          <w:spacing w:val="0"/>
          <w:w w:val="100"/>
          <w:position w:val="0"/>
        </w:rPr>
        <w:t>股。</w:t>
      </w:r>
    </w:p>
    <w:p>
      <w:pPr>
        <w:pStyle w:val="Style34"/>
        <w:keepNext/>
        <w:keepLines/>
        <w:widowControl w:val="0"/>
        <w:shd w:val="clear" w:color="auto" w:fill="auto"/>
        <w:bidi w:val="0"/>
        <w:spacing w:before="0" w:after="380" w:line="240" w:lineRule="auto"/>
        <w:ind w:left="0" w:right="0" w:firstLine="0"/>
        <w:jc w:val="both"/>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422"/>
      <w:bookmarkEnd w:id="1423"/>
      <w:bookmarkEnd w:id="142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434,265.93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434,265.93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2,141,56</w:t>
            </w:r>
          </w:p>
        </w:tc>
      </w:tr>
    </w:tbl>
    <w:p>
      <w:pPr>
        <w:spacing w:lineRule="exact" w:line="1"/>
        <w:rPr>
          <w:sz w:val="2"/>
          <w:szCs w:val="2"/>
        </w:rPr>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434,265.93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3</w:t>
      </w:r>
      <w:bookmarkEnd w:id="1428"/>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426"/>
      <w:bookmarkEnd w:id="1427"/>
      <w:bookmarkEnd w:id="14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36,442,010.41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36,442,010.41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36,442,010.41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36,442,010.41</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根据《公司法》和公司章程规定，本公司本期按母公司净利润弥补亏损后，提取法定盈余公积。</w:t>
      </w:r>
    </w:p>
    <w:p>
      <w:pPr>
        <w:pStyle w:val="Style34"/>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4</w:t>
      </w:r>
      <w:bookmarkEnd w:id="143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30"/>
      <w:bookmarkEnd w:id="1431"/>
      <w:bookmarkEnd w:id="143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160,634,673.22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143,102,629.08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-2,823,175.68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160,634,673.22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140,279,453.40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18,166,693.67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20,355,219.82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178,801,366.89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160,634,673.22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40" w:line="240" w:lineRule="auto"/>
        <w:ind w:left="0" w:right="0" w:firstLine="0"/>
        <w:jc w:val="left"/>
      </w:pPr>
      <w:bookmarkStart w:id="1434" w:name="bookmark1434"/>
      <w:r>
        <w:rPr>
          <w:rFonts w:ascii="Times New Roman" w:eastAsia="Times New Roman" w:hAnsi="Times New Roman" w:cs="Times New Roman"/>
          <w:color w:val="000000"/>
          <w:spacing w:val="0"/>
          <w:w w:val="100"/>
          <w:position w:val="0"/>
          <w:sz w:val="18"/>
          <w:szCs w:val="18"/>
        </w:rPr>
        <w:t>1</w:t>
      </w:r>
      <w:bookmarkEnd w:id="143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40" w:line="240" w:lineRule="auto"/>
        <w:ind w:left="0" w:right="0" w:firstLine="0"/>
        <w:jc w:val="left"/>
      </w:pPr>
      <w:bookmarkStart w:id="1435" w:name="bookmark1435"/>
      <w:r>
        <w:rPr>
          <w:rFonts w:ascii="Times New Roman" w:eastAsia="Times New Roman" w:hAnsi="Times New Roman" w:cs="Times New Roman"/>
          <w:color w:val="000000"/>
          <w:spacing w:val="0"/>
          <w:w w:val="100"/>
          <w:position w:val="0"/>
          <w:sz w:val="18"/>
          <w:szCs w:val="18"/>
        </w:rPr>
        <w:t>2</w:t>
      </w:r>
      <w:bookmarkEnd w:id="14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40" w:line="240" w:lineRule="auto"/>
        <w:ind w:left="0" w:right="0" w:firstLine="0"/>
        <w:jc w:val="left"/>
      </w:pPr>
      <w:bookmarkStart w:id="1436" w:name="bookmark1436"/>
      <w:r>
        <w:rPr>
          <w:rFonts w:ascii="Times New Roman" w:eastAsia="Times New Roman" w:hAnsi="Times New Roman" w:cs="Times New Roman"/>
          <w:color w:val="000000"/>
          <w:spacing w:val="0"/>
          <w:w w:val="100"/>
          <w:position w:val="0"/>
          <w:sz w:val="18"/>
          <w:szCs w:val="18"/>
        </w:rPr>
        <w:t>3</w:t>
      </w:r>
      <w:bookmarkEnd w:id="14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40" w:line="240" w:lineRule="auto"/>
        <w:ind w:left="0" w:right="0" w:firstLine="0"/>
        <w:jc w:val="left"/>
      </w:pPr>
      <w:bookmarkStart w:id="1437" w:name="bookmark1437"/>
      <w:r>
        <w:rPr>
          <w:rFonts w:ascii="Times New Roman" w:eastAsia="Times New Roman" w:hAnsi="Times New Roman" w:cs="Times New Roman"/>
          <w:color w:val="000000"/>
          <w:spacing w:val="0"/>
          <w:w w:val="100"/>
          <w:position w:val="0"/>
          <w:sz w:val="18"/>
          <w:szCs w:val="18"/>
        </w:rPr>
        <w:t>4</w:t>
      </w:r>
      <w:bookmarkEnd w:id="143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380" w:line="240" w:lineRule="auto"/>
        <w:ind w:left="0" w:right="0" w:firstLine="0"/>
        <w:jc w:val="left"/>
      </w:pPr>
      <w:bookmarkStart w:id="1438" w:name="bookmark1438"/>
      <w:r>
        <w:rPr>
          <w:rFonts w:ascii="Times New Roman" w:eastAsia="Times New Roman" w:hAnsi="Times New Roman" w:cs="Times New Roman"/>
          <w:color w:val="000000"/>
          <w:spacing w:val="0"/>
          <w:w w:val="100"/>
          <w:position w:val="0"/>
          <w:sz w:val="18"/>
          <w:szCs w:val="18"/>
        </w:rPr>
        <w:t>5</w:t>
      </w:r>
      <w:bookmarkEnd w:id="14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4</w:t>
      </w:r>
      <w:bookmarkEnd w:id="144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39"/>
      <w:bookmarkEnd w:id="1440"/>
      <w:bookmarkEnd w:id="1442"/>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1,241,443,480.80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840,519,927.61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1,273,915,027.67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898,507,734.57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87,299,927.93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61,340,934.10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65,698,911.78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27,361,049.81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1,328,743,408.73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901,860,861.71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1,339,613,939.45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925,868,784.38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经审计扣除非经常损益前后净利润孰低是否为负值</w:t>
      </w:r>
      <w:r>
        <w:br w:type="page"/>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13"/>
        <w:gridCol w:w="1560"/>
        <w:gridCol w:w="1555"/>
        <w:gridCol w:w="30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1,328,743,408.73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1,339,613,939.45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87,299,927.93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65,698,911.78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租金与物业费收入，贸易、废料销售及 其他业务收入，与主营业务无关</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21,294,334.24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贸易、废料销售及其他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66,005,593.69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与主营业务无关的业务收入小计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87,299,927.93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65,698,911.78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不具备商业实质的收入小计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1,241,443,480.80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1,273,915,027.67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4</w:t>
      </w:r>
      <w:bookmarkEnd w:id="144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443"/>
      <w:bookmarkEnd w:id="1444"/>
      <w:bookmarkEnd w:id="1446"/>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1,386,731.77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1,453,797.28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610,419.08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631,348.18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2,617,062.27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1,851,533.53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927,995.00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265,865.61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10,766.56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1,262,000.22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1,015,055.24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406,882.20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420,073.26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2,585,200.82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残疾人就业保障金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436,837.53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718,577.20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3,916,041.93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10,523,828.30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10,001,319.12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4</w:t>
      </w:r>
      <w:bookmarkEnd w:id="144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47"/>
      <w:bookmarkEnd w:id="1448"/>
      <w:bookmarkEnd w:id="1450"/>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工资奖金及福利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39,474,311.23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49,077,825.12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5,483,029.07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8,107,666.46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6,944,390.36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12,078,858.05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5,443,043.78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5,547,347.03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754,615.12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2,121,113.17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3,373,123.83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5,343,322.72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1,464,321.40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1,999,429.75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624,922.80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819,656.84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2,242,258.04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1,458,909.99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2,242,802.89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2,347,064.18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878,819.04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789,240.56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7,804,245.03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15,103,831.92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76,729,882.59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104,794,265.79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4</w:t>
      </w:r>
      <w:bookmarkEnd w:id="145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51"/>
      <w:bookmarkEnd w:id="1452"/>
      <w:bookmarkEnd w:id="1454"/>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工资奖金及福利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37,769,245.22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33,974,750.15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32,274,543.66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19,721,460.72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1,018,103.83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1,590,055.66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2,549,397.58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2,670,045.69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2,005,191.23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2,757,639.78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5,484,799.41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2,464,636.45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8,922,794.56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6,416,370.79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顾问咨询费用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8,568,157.10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6,888,254.75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6,083,877.49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8,561,091.14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104,676,110.08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85,044,305.13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4</w:t>
      </w:r>
      <w:bookmarkEnd w:id="1457"/>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455"/>
      <w:bookmarkEnd w:id="1456"/>
      <w:bookmarkEnd w:id="145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42,989,057.71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41,756,038.99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2,058,244.00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1,939,008.62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6,442,299.71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4,598,994.87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6,592,870.11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4,054,810.43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380,025.23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790,035.35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2,417,556.28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1,725,442.20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2,555,298.26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3,191,158.92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1,091,110.27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561,146.68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技术支持费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13,672,479.05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13,125,878.25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7,981,080.68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4,479,608.35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86,180,021.30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76,222,122.66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4</w:t>
      </w:r>
      <w:bookmarkEnd w:id="1461"/>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459"/>
      <w:bookmarkEnd w:id="1460"/>
      <w:bookmarkEnd w:id="146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109,876,443.48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89,841,362.42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-29,683,717.57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-24,905,174.09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6,342,900.80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-1,869,063.66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17,274,808.35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10,298,922.58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债券折价摊销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315,820.39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373,214.40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104,126,255.45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73,739,261.65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4</w:t>
      </w:r>
      <w:bookmarkEnd w:id="1465"/>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463"/>
      <w:bookmarkEnd w:id="1464"/>
      <w:bookmarkEnd w:id="146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32,742,271.10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31,274,757.91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增值税减免收入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834,678.44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1,144,897.19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33,576,949.54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32,419,655.10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注：本期计入其他收益的政府补助情况详见本财务报表附注五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五十九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之说明。</w:t>
      </w:r>
    </w:p>
    <w:p>
      <w:pPr>
        <w:pStyle w:val="Style34"/>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4</w:t>
      </w:r>
      <w:bookmarkEnd w:id="146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467"/>
      <w:bookmarkEnd w:id="1468"/>
      <w:bookmarkEnd w:id="147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685"/>
        <w:gridCol w:w="2410"/>
        <w:gridCol w:w="249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-715,782.63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-1,112,426.12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3,579,036.53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571,196.07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丧失控制权后，剩余股权按公允价值重新计量产生的利得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79,918.27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30,390.08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2,973,562.25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-541,230.05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按权益法核算的长期股权投资收益</w:t>
      </w:r>
    </w:p>
    <w:tbl>
      <w:tblPr>
        <w:tblOverlap w:val="never"/>
        <w:jc w:val="center"/>
        <w:tblLayout w:type="fixed"/>
      </w:tblPr>
      <w:tblGrid>
        <w:gridCol w:w="4944"/>
        <w:gridCol w:w="2405"/>
        <w:gridCol w:w="2165"/>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4944"/>
        <w:gridCol w:w="2405"/>
        <w:gridCol w:w="2165"/>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-390,519.92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-362,931.83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深圳盛灿科技股份有限公司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67,657.44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广州水晶智联科技有限公司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-91,609.92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深圳市前海友胜资本管理有限公司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-254,682.71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-725,541.81</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-715,782.63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-1,112,426.12</w:t>
            </w:r>
          </w:p>
        </w:tc>
      </w:tr>
    </w:tbl>
    <w:p>
      <w:pPr>
        <w:widowControl w:val="0"/>
        <w:spacing w:after="639" w:line="1" w:lineRule="exact"/>
      </w:pPr>
    </w:p>
    <w:p>
      <w:pPr>
        <w:pStyle w:val="Style34"/>
        <w:keepNext/>
        <w:keepLines/>
        <w:widowControl w:val="0"/>
        <w:shd w:val="clear" w:color="auto" w:fill="auto"/>
        <w:bidi w:val="0"/>
        <w:spacing w:before="0" w:after="38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4</w:t>
      </w:r>
      <w:bookmarkEnd w:id="1473"/>
      <w:r>
        <w:rPr>
          <w:rFonts w:ascii="Times New Roman" w:eastAsia="Times New Roman" w:hAnsi="Times New Roman" w:cs="Times New Roman"/>
          <w:color w:val="000000"/>
          <w:spacing w:val="0"/>
          <w:w w:val="100"/>
          <w:position w:val="0"/>
        </w:rPr>
        <w:t>9</w:t>
      </w:r>
      <w:r>
        <w:rPr>
          <w:color w:val="000000"/>
          <w:spacing w:val="0"/>
          <w:w w:val="100"/>
          <w:position w:val="0"/>
        </w:rPr>
        <w:t>、公允价值变动收益</w:t>
      </w:r>
      <w:bookmarkEnd w:id="1471"/>
      <w:bookmarkEnd w:id="1472"/>
      <w:bookmarkEnd w:id="147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8,593,969.22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2,310,527.12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8,593,969.22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2,826,527.12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5</w:t>
      </w:r>
      <w:bookmarkEnd w:id="1477"/>
      <w:r>
        <w:rPr>
          <w:rFonts w:ascii="Times New Roman" w:eastAsia="Times New Roman" w:hAnsi="Times New Roman" w:cs="Times New Roman"/>
          <w:color w:val="000000"/>
          <w:spacing w:val="0"/>
          <w:w w:val="100"/>
          <w:position w:val="0"/>
        </w:rPr>
        <w:t>0</w:t>
      </w:r>
      <w:r>
        <w:rPr>
          <w:color w:val="000000"/>
          <w:spacing w:val="0"/>
          <w:w w:val="100"/>
          <w:position w:val="0"/>
        </w:rPr>
        <w:t>、信用减值损失</w:t>
      </w:r>
      <w:bookmarkEnd w:id="1475"/>
      <w:bookmarkEnd w:id="1476"/>
      <w:bookmarkEnd w:id="147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-6,027,548.06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-4,273,959.28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1,356,296.61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-4,216,786.80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-66,337,853.39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-95,746,029.93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303,085.11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-834,529.18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311,797.54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312,209.66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-70,394,222.19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-104,759,095.53</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5</w:t>
      </w:r>
      <w:bookmarkEnd w:id="1481"/>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479"/>
      <w:bookmarkEnd w:id="1480"/>
      <w:bookmarkEnd w:id="148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118"/>
        <w:gridCol w:w="2837"/>
        <w:gridCol w:w="263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-2,551,012.53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-9,194,057.66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-2,551,012.53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-9,194,057.66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5</w:t>
      </w:r>
      <w:bookmarkEnd w:id="1485"/>
      <w:r>
        <w:rPr>
          <w:rFonts w:ascii="Times New Roman" w:eastAsia="Times New Roman" w:hAnsi="Times New Roman" w:cs="Times New Roman"/>
          <w:color w:val="000000"/>
          <w:spacing w:val="0"/>
          <w:w w:val="100"/>
          <w:position w:val="0"/>
        </w:rPr>
        <w:t>2</w:t>
      </w:r>
      <w:r>
        <w:rPr>
          <w:color w:val="000000"/>
          <w:spacing w:val="0"/>
          <w:w w:val="100"/>
          <w:position w:val="0"/>
        </w:rPr>
        <w:t>、资产处置收益</w:t>
      </w:r>
      <w:bookmarkEnd w:id="1483"/>
      <w:bookmarkEnd w:id="1484"/>
      <w:bookmarkEnd w:id="148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处置非流动资产净收益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-3,032,341.01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31,906,233.21</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-3,032,341.01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31,906,233.21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5</w:t>
      </w:r>
      <w:bookmarkEnd w:id="1489"/>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487"/>
      <w:bookmarkEnd w:id="1488"/>
      <w:bookmarkEnd w:id="149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155,956.99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155,956.99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2,825,980.03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2,825,980.03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75,474.01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182,432.50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182,432.50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废品收益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826,628.72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826,628.72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384,374.41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4,066,846.62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448,838.57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4,066,846.62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5</w:t>
      </w:r>
      <w:bookmarkEnd w:id="1493"/>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491"/>
      <w:bookmarkEnd w:id="1492"/>
      <w:bookmarkEnd w:id="149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1,052,975.97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2,308,725.39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1,052,975.97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407,816.06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212,162.36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407,816.06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诉讼利息及费用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7,492,243.83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178,760.10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182,545.85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178,760.10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1,778,861.28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10,340,127.43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1,778,861.28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5</w:t>
      </w:r>
      <w:bookmarkEnd w:id="1497"/>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495"/>
      <w:bookmarkEnd w:id="1496"/>
      <w:bookmarkEnd w:id="1498"/>
    </w:p>
    <w:p>
      <w:pPr>
        <w:pStyle w:val="Style41"/>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99"/>
      <w:bookmarkEnd w:id="1500"/>
      <w:bookmarkEnd w:id="150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6,232,031.52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2,528,548.73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-1,694,605.04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-10,969,350.45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4,537,426.48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-8,440,801.72</w:t>
            </w: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02"/>
      <w:bookmarkEnd w:id="1503"/>
      <w:bookmarkEnd w:id="1504"/>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6389"/>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16,101,339.92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2,415,201.00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1,685,475.53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2,810,757.03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-133,197.25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6,273,171.20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-28,779.61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-390,793.54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-8,094,407.88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4,537,426.48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5</w:t>
      </w:r>
      <w:bookmarkEnd w:id="1507"/>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1505"/>
      <w:bookmarkEnd w:id="1506"/>
      <w:bookmarkEnd w:id="150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详见附注五、</w:t>
      </w:r>
      <w:r>
        <w:rPr>
          <w:color w:val="000000"/>
          <w:spacing w:val="0"/>
          <w:w w:val="100"/>
          <w:position w:val="0"/>
          <w:sz w:val="18"/>
          <w:szCs w:val="18"/>
        </w:rPr>
        <w:t>（</w:t>
      </w:r>
      <w:r>
        <w:rPr>
          <w:color w:val="000000"/>
          <w:spacing w:val="0"/>
          <w:w w:val="100"/>
          <w:position w:val="0"/>
        </w:rPr>
        <w:t>三十八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之阐述。</w:t>
      </w:r>
    </w:p>
    <w:p>
      <w:pPr>
        <w:pStyle w:val="Style34"/>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5</w:t>
      </w:r>
      <w:bookmarkEnd w:id="1511"/>
      <w:r>
        <w:rPr>
          <w:rFonts w:ascii="Times New Roman" w:eastAsia="Times New Roman" w:hAnsi="Times New Roman" w:cs="Times New Roman"/>
          <w:color w:val="000000"/>
          <w:spacing w:val="0"/>
          <w:w w:val="100"/>
          <w:position w:val="0"/>
        </w:rPr>
        <w:t>7</w:t>
      </w:r>
      <w:r>
        <w:rPr>
          <w:color w:val="000000"/>
          <w:spacing w:val="0"/>
          <w:w w:val="100"/>
          <w:position w:val="0"/>
        </w:rPr>
        <w:t>、现金流量表项目</w:t>
      </w:r>
      <w:bookmarkEnd w:id="1509"/>
      <w:bookmarkEnd w:id="1510"/>
      <w:bookmarkEnd w:id="1512"/>
    </w:p>
    <w:p>
      <w:pPr>
        <w:pStyle w:val="Style41"/>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13"/>
      <w:bookmarkEnd w:id="1514"/>
      <w:bookmarkEnd w:id="1515"/>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20,526,460.22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4,501,920.65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27,190,942.04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40,286,934.38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收现往来款净额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21,005,674.59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13,986,700.58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1,084,909.60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436,565.41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法院解冻结的资金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14,115,201.31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83,923,187.76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59,212,121.02</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516" w:name="bookmark1516"/>
      <w:bookmarkStart w:id="1517" w:name="bookmark1517"/>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16"/>
      <w:bookmarkEnd w:id="1517"/>
      <w:bookmarkEnd w:id="151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35,673,722.53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54,107,543.27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25,292,911.84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24,688,221.46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28,097,549.77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23,873,269.75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15,025,914.00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8,213,073.52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滞纳金等营业外支出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725,885.32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647,680.09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法院冻结的资金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2,297,960.00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22,816,552.97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107,113,943.46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134,346,341.06</w:t>
            </w:r>
          </w:p>
        </w:tc>
      </w:tr>
    </w:tbl>
    <w:p>
      <w:pPr>
        <w:widowControl w:val="0"/>
        <w:spacing w:after="319" w:line="1" w:lineRule="exact"/>
      </w:pPr>
    </w:p>
    <w:p>
      <w:pPr>
        <w:pStyle w:val="Style41"/>
        <w:keepNext/>
        <w:keepLines/>
        <w:widowControl w:val="0"/>
        <w:numPr>
          <w:ilvl w:val="0"/>
          <w:numId w:val="55"/>
        </w:numPr>
        <w:shd w:val="clear" w:color="auto" w:fill="auto"/>
        <w:bidi w:val="0"/>
        <w:spacing w:before="0" w:after="380" w:line="240" w:lineRule="auto"/>
        <w:ind w:left="0" w:right="0" w:firstLine="0"/>
        <w:jc w:val="left"/>
      </w:pPr>
      <w:bookmarkStart w:id="1519" w:name="bookmark1519"/>
      <w:bookmarkStart w:id="1520" w:name="bookmark1520"/>
      <w:bookmarkStart w:id="1521" w:name="bookmark1521"/>
      <w:bookmarkStart w:id="1522" w:name="bookmark1522"/>
      <w:bookmarkEnd w:id="1521"/>
      <w:r>
        <w:rPr>
          <w:color w:val="000000"/>
          <w:spacing w:val="0"/>
          <w:w w:val="100"/>
          <w:position w:val="0"/>
        </w:rPr>
        <w:t>收到的其他与投资活动有关的现金</w:t>
      </w:r>
      <w:bookmarkEnd w:id="1519"/>
      <w:bookmarkEnd w:id="1520"/>
      <w:bookmarkEnd w:id="152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理财产品到期收回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20,616,000.00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20,616,000.00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74,000,000.00</w:t>
            </w:r>
          </w:p>
        </w:tc>
      </w:tr>
    </w:tbl>
    <w:p>
      <w:pPr>
        <w:widowControl w:val="0"/>
        <w:spacing w:after="319" w:line="1" w:lineRule="exact"/>
      </w:pPr>
    </w:p>
    <w:p>
      <w:pPr>
        <w:pStyle w:val="Style41"/>
        <w:keepNext/>
        <w:keepLines/>
        <w:widowControl w:val="0"/>
        <w:numPr>
          <w:ilvl w:val="0"/>
          <w:numId w:val="55"/>
        </w:numPr>
        <w:shd w:val="clear" w:color="auto" w:fill="auto"/>
        <w:bidi w:val="0"/>
        <w:spacing w:before="0" w:after="380" w:line="240" w:lineRule="auto"/>
        <w:ind w:left="0" w:right="0" w:firstLine="0"/>
        <w:jc w:val="left"/>
      </w:pPr>
      <w:bookmarkStart w:id="1523" w:name="bookmark1523"/>
      <w:bookmarkStart w:id="1524" w:name="bookmark1524"/>
      <w:bookmarkStart w:id="1525" w:name="bookmark1525"/>
      <w:bookmarkStart w:id="1526" w:name="bookmark1526"/>
      <w:bookmarkEnd w:id="1525"/>
      <w:r>
        <w:rPr>
          <w:color w:val="000000"/>
          <w:spacing w:val="0"/>
          <w:w w:val="100"/>
          <w:position w:val="0"/>
        </w:rPr>
        <w:t>支付的其他与投资活动有关的现金</w:t>
      </w:r>
      <w:bookmarkEnd w:id="1523"/>
      <w:bookmarkEnd w:id="1524"/>
      <w:bookmarkEnd w:id="152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after="319" w:line="1" w:lineRule="exact"/>
      </w:pPr>
    </w:p>
    <w:p>
      <w:pPr>
        <w:pStyle w:val="Style41"/>
        <w:keepNext/>
        <w:keepLines/>
        <w:widowControl w:val="0"/>
        <w:numPr>
          <w:ilvl w:val="0"/>
          <w:numId w:val="55"/>
        </w:numPr>
        <w:shd w:val="clear" w:color="auto" w:fill="auto"/>
        <w:bidi w:val="0"/>
        <w:spacing w:before="0" w:after="380" w:line="240" w:lineRule="auto"/>
        <w:ind w:left="0" w:right="0" w:firstLine="0"/>
        <w:jc w:val="left"/>
      </w:pPr>
      <w:bookmarkStart w:id="1527" w:name="bookmark1527"/>
      <w:bookmarkStart w:id="1528" w:name="bookmark1528"/>
      <w:bookmarkStart w:id="1529" w:name="bookmark1529"/>
      <w:bookmarkStart w:id="1530" w:name="bookmark1530"/>
      <w:bookmarkEnd w:id="1529"/>
      <w:r>
        <w:rPr>
          <w:color w:val="000000"/>
          <w:spacing w:val="0"/>
          <w:w w:val="100"/>
          <w:position w:val="0"/>
        </w:rPr>
        <w:t>收到的其他与筹资活动有关的现金</w:t>
      </w:r>
      <w:bookmarkEnd w:id="1527"/>
      <w:bookmarkEnd w:id="1528"/>
      <w:bookmarkEnd w:id="153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28,924,800.00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中央预算内投资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30,924,800.00</w:t>
            </w:r>
          </w:p>
        </w:tc>
      </w:tr>
    </w:tbl>
    <w:p>
      <w:pPr>
        <w:widowControl w:val="0"/>
        <w:spacing w:after="319" w:line="1" w:lineRule="exact"/>
      </w:pPr>
    </w:p>
    <w:p>
      <w:pPr>
        <w:pStyle w:val="Style41"/>
        <w:keepNext/>
        <w:keepLines/>
        <w:widowControl w:val="0"/>
        <w:numPr>
          <w:ilvl w:val="0"/>
          <w:numId w:val="55"/>
        </w:numPr>
        <w:shd w:val="clear" w:color="auto" w:fill="auto"/>
        <w:bidi w:val="0"/>
        <w:spacing w:before="0" w:after="380" w:line="240" w:lineRule="auto"/>
        <w:ind w:left="0" w:right="0" w:firstLine="0"/>
        <w:jc w:val="left"/>
      </w:pPr>
      <w:bookmarkStart w:id="1531" w:name="bookmark1531"/>
      <w:bookmarkStart w:id="1532" w:name="bookmark1532"/>
      <w:bookmarkStart w:id="1533" w:name="bookmark1533"/>
      <w:bookmarkStart w:id="1534" w:name="bookmark1534"/>
      <w:bookmarkEnd w:id="1533"/>
      <w:r>
        <w:rPr>
          <w:color w:val="000000"/>
          <w:spacing w:val="0"/>
          <w:w w:val="100"/>
          <w:position w:val="0"/>
        </w:rPr>
        <w:t>支付的其他与筹资活动有关的现金</w:t>
      </w:r>
      <w:bookmarkEnd w:id="1531"/>
      <w:bookmarkEnd w:id="1532"/>
      <w:bookmarkEnd w:id="153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13,671,786.80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7,880,368.37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银行承兑汇票及履约保函保证金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75,042,597.87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63,210,462.36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售后回购所支付的租金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59,048,109.84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债券担保费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2,248,894.35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2,085,849.06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预付融资款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6,202,830.06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33,190,744.57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偿还关联方借款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101,963,279.02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181,618,364.26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5</w:t>
      </w:r>
      <w:bookmarkEnd w:id="1537"/>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535"/>
      <w:bookmarkEnd w:id="1536"/>
      <w:bookmarkEnd w:id="1538"/>
    </w:p>
    <w:p>
      <w:pPr>
        <w:pStyle w:val="Style41"/>
        <w:keepNext/>
        <w:keepLines/>
        <w:widowControl w:val="0"/>
        <w:shd w:val="clear" w:color="auto" w:fill="auto"/>
        <w:bidi w:val="0"/>
        <w:spacing w:before="0" w:after="380" w:line="240" w:lineRule="auto"/>
        <w:ind w:left="0" w:right="0" w:firstLine="0"/>
        <w:jc w:val="left"/>
      </w:pPr>
      <w:bookmarkStart w:id="1539" w:name="bookmark1539"/>
      <w:bookmarkStart w:id="1540" w:name="bookmark1540"/>
      <w:bookmarkStart w:id="1541" w:name="bookmark15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39"/>
      <w:bookmarkEnd w:id="1540"/>
      <w:bookmarkEnd w:id="154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389"/>
        <w:gridCol w:w="1699"/>
        <w:gridCol w:w="14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11,563,913.44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15,151,425.77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72,945,234.72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113,953,153.19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128,315,516.65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108,772,186.33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31,945,603.87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25,105,583.11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3,417,797.22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4,605,586.09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3,032,341.01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-31,906,233.21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897,018.98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2,296,452.23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-8,593,969.22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113,753,886.15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99,189,184.70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-2,973,562.25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-2,285,297.07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-2,877,520.81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-10,868,572.32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1,182,915.77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-100,778.10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8,690,391.95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58,182,292.50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83,975,269.50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-313,908,499.12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-107,411,535.30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28,164,269.37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-9,313,064.07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8,495,602.60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328,550,237.61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104,846,356.07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212,807,295.27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177,260,935.53</w:t>
            </w:r>
          </w:p>
        </w:tc>
      </w:tr>
    </w:tbl>
    <w:p>
      <w:pPr>
        <w:spacing w:lineRule="exact" w:line="1"/>
        <w:rPr>
          <w:sz w:val="2"/>
          <w:szCs w:val="2"/>
        </w:rPr>
      </w:pPr>
      <w:r>
        <w:br w:type="page"/>
      </w:r>
    </w:p>
    <w:tbl>
      <w:tblPr>
        <w:tblOverlap w:val="never"/>
        <w:jc w:val="center"/>
        <w:tblLayout w:type="fixed"/>
      </w:tblPr>
      <w:tblGrid>
        <w:gridCol w:w="6389"/>
        <w:gridCol w:w="1699"/>
        <w:gridCol w:w="149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177,260,935.53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218,841,777.05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35,546,359.74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-41,580,841.52</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140"/>
        <w:jc w:val="left"/>
      </w:pPr>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542"/>
      <w:bookmarkEnd w:id="1543"/>
      <w:bookmarkEnd w:id="154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212,807,295.27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177,260,935.53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131,995.51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212,745,223.30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177,128,063.22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212,807,295.28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177,260,935.53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5</w:t>
      </w:r>
      <w:bookmarkEnd w:id="1547"/>
      <w:r>
        <w:rPr>
          <w:rFonts w:ascii="Times New Roman" w:eastAsia="Times New Roman" w:hAnsi="Times New Roman" w:cs="Times New Roman"/>
          <w:color w:val="000000"/>
          <w:spacing w:val="0"/>
          <w:w w:val="100"/>
          <w:position w:val="0"/>
        </w:rPr>
        <w:t>9</w:t>
      </w:r>
      <w:r>
        <w:rPr>
          <w:color w:val="000000"/>
          <w:spacing w:val="0"/>
          <w:w w:val="100"/>
          <w:position w:val="0"/>
        </w:rPr>
        <w:t>、所有权或使用权受到限制的资产</w:t>
      </w:r>
      <w:bookmarkEnd w:id="1545"/>
      <w:bookmarkEnd w:id="1546"/>
      <w:bookmarkEnd w:id="154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328,108,076.02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保证金及法院诉讼冻结</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713,621,398.65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25,691,793.03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123,978,765.18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155,551,656.47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778,380,000.00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2,125,331,689.35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6</w:t>
      </w:r>
      <w:bookmarkEnd w:id="1551"/>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549"/>
      <w:bookmarkEnd w:id="1550"/>
      <w:bookmarkEnd w:id="1552"/>
    </w:p>
    <w:p>
      <w:pPr>
        <w:pStyle w:val="Style41"/>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53"/>
      <w:bookmarkEnd w:id="1554"/>
      <w:bookmarkEnd w:id="155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12,475,319.87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1,569,246.29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10,239,175.12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246,447.72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1,977,742.95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177,634.01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149,496.78</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南非兰特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244,291.21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108,905.02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57,016,423.00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8,425,716.85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54,976,959.87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149,499.09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610,068.88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513,433.97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南非兰特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3,087,774.94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1,376,530.07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53,804,420.86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8,246,014.63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53,804,420.86</w:t>
            </w:r>
          </w:p>
        </w:tc>
      </w:tr>
    </w:tbl>
    <w:p>
      <w:pPr>
        <w:widowControl w:val="0"/>
        <w:spacing w:after="279" w:line="1" w:lineRule="exact"/>
      </w:pPr>
    </w:p>
    <w:p>
      <w:pPr>
        <w:pStyle w:val="Style41"/>
        <w:keepNext/>
        <w:keepLines/>
        <w:widowControl w:val="0"/>
        <w:shd w:val="clear" w:color="auto" w:fill="auto"/>
        <w:bidi w:val="0"/>
        <w:spacing w:before="0" w:after="280" w:line="326" w:lineRule="exact"/>
        <w:ind w:left="0" w:right="0" w:firstLine="0"/>
        <w:jc w:val="both"/>
      </w:pPr>
      <w:bookmarkStart w:id="1556" w:name="bookmark1556"/>
      <w:bookmarkStart w:id="1557" w:name="bookmark1557"/>
      <w:bookmarkStart w:id="1558" w:name="bookmark15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56"/>
      <w:bookmarkEnd w:id="1557"/>
      <w:bookmarkEnd w:id="1558"/>
    </w:p>
    <w:p>
      <w:pPr>
        <w:pStyle w:val="Style2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证通国际投资有限公司，主要经营地在香港，记账本位币为企业根据公司业务主要结算货币确定的人民币，当地政府规定记 账本位币由企业自行选择，选定后不得随意变更。</w:t>
      </w:r>
    </w:p>
    <w:p>
      <w:pPr>
        <w:pStyle w:val="Style29"/>
        <w:keepNext w:val="0"/>
        <w:keepLines w:val="0"/>
        <w:widowControl w:val="0"/>
        <w:shd w:val="clear" w:color="auto" w:fill="auto"/>
        <w:bidi w:val="0"/>
        <w:spacing w:before="0" w:after="320" w:line="326" w:lineRule="exact"/>
        <w:ind w:left="0" w:right="0" w:firstLine="0"/>
        <w:jc w:val="both"/>
      </w:pPr>
      <w:r>
        <w:rPr>
          <w:rFonts w:ascii="Times New Roman" w:eastAsia="Times New Roman" w:hAnsi="Times New Roman" w:cs="Times New Roman"/>
          <w:color w:val="000000"/>
          <w:spacing w:val="0"/>
          <w:w w:val="100"/>
          <w:position w:val="0"/>
          <w:sz w:val="18"/>
          <w:szCs w:val="18"/>
        </w:rPr>
        <w:t>SZZTSOUTHAfrica（PTY）.,Ltd</w:t>
      </w:r>
      <w:r>
        <w:rPr>
          <w:color w:val="000000"/>
          <w:spacing w:val="0"/>
          <w:w w:val="100"/>
          <w:position w:val="0"/>
        </w:rPr>
        <w:t>，</w:t>
      </w:r>
      <w:r>
        <w:rPr>
          <w:color w:val="000000"/>
          <w:spacing w:val="0"/>
          <w:w w:val="100"/>
          <w:position w:val="0"/>
        </w:rPr>
        <w:t>主要经营地在南非，记账本位币为企业根据公司业务主要结算货币确定的南非兰特，当地政 府规定记账本位币由企业自行选择，选定后不得随意变更。</w:t>
      </w:r>
    </w:p>
    <w:p>
      <w:pPr>
        <w:pStyle w:val="Style34"/>
        <w:keepNext/>
        <w:keepLines/>
        <w:widowControl w:val="0"/>
        <w:shd w:val="clear" w:color="auto" w:fill="auto"/>
        <w:bidi w:val="0"/>
        <w:spacing w:before="0" w:after="280" w:line="326" w:lineRule="exact"/>
        <w:ind w:left="0" w:right="0" w:firstLine="0"/>
        <w:jc w:val="both"/>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6</w:t>
      </w:r>
      <w:bookmarkEnd w:id="1561"/>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1559"/>
      <w:bookmarkEnd w:id="1560"/>
      <w:bookmarkEnd w:id="1562"/>
    </w:p>
    <w:p>
      <w:pPr>
        <w:pStyle w:val="Style41"/>
        <w:keepNext/>
        <w:keepLines/>
        <w:widowControl w:val="0"/>
        <w:shd w:val="clear" w:color="auto" w:fill="auto"/>
        <w:bidi w:val="0"/>
        <w:spacing w:before="0" w:after="380" w:line="326" w:lineRule="exact"/>
        <w:ind w:left="0" w:right="0" w:firstLine="0"/>
        <w:jc w:val="both"/>
      </w:pPr>
      <w:bookmarkStart w:id="1563" w:name="bookmark1563"/>
      <w:bookmarkStart w:id="1564" w:name="bookmark1564"/>
      <w:bookmarkStart w:id="1565" w:name="bookmark15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63"/>
      <w:bookmarkEnd w:id="1564"/>
      <w:bookmarkEnd w:id="156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9,313,064.07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9,313,064.07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23,429,207.03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23,429,207.03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直接取得的财政贴息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33,410,471.10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33,410,471.10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1566" w:name="bookmark1566"/>
      <w:bookmarkStart w:id="1567" w:name="bookmark1567"/>
      <w:bookmarkStart w:id="1568" w:name="bookmark15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66"/>
      <w:bookmarkEnd w:id="1567"/>
      <w:bookmarkEnd w:id="1568"/>
    </w:p>
    <w:p>
      <w:pPr>
        <w:pStyle w:val="Style29"/>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与资产相关的政府补助</w:t>
      </w:r>
    </w:p>
    <w:tbl>
      <w:tblPr>
        <w:tblOverlap w:val="never"/>
        <w:jc w:val="center"/>
        <w:tblLayout w:type="fixed"/>
      </w:tblPr>
      <w:tblGrid>
        <w:gridCol w:w="2842"/>
        <w:gridCol w:w="1138"/>
        <w:gridCol w:w="994"/>
        <w:gridCol w:w="1555"/>
        <w:gridCol w:w="1138"/>
        <w:gridCol w:w="1133"/>
        <w:gridCol w:w="720"/>
      </w:tblGrid>
      <w:tr>
        <w:trPr>
          <w:trHeight w:val="35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本期计入营业外收</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2842"/>
        <w:gridCol w:w="1138"/>
        <w:gridCol w:w="994"/>
        <w:gridCol w:w="1555"/>
        <w:gridCol w:w="1138"/>
        <w:gridCol w:w="1133"/>
        <w:gridCol w:w="720"/>
      </w:tblGrid>
      <w:tr>
        <w:trPr>
          <w:trHeight w:val="34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其他收益金额</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D4D4D4"/>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深圳市生物、互联网、新能源产业发 展专项资金基于云计算的安全支付 平台关键技术研究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7"/>
                <w:szCs w:val="17"/>
              </w:rPr>
              <w:t>高性能嵌入式金融安全</w:t>
            </w:r>
            <w:r>
              <w:rPr>
                <w:rFonts w:ascii="Times New Roman" w:eastAsia="Times New Roman" w:hAnsi="Times New Roman" w:cs="Times New Roman"/>
                <w:color w:val="000000"/>
                <w:spacing w:val="0"/>
                <w:w w:val="100"/>
                <w:position w:val="0"/>
                <w:sz w:val="18"/>
                <w:szCs w:val="18"/>
              </w:rPr>
              <w:t>CPU</w:t>
            </w:r>
            <w:r>
              <w:rPr>
                <w:color w:val="000000"/>
                <w:spacing w:val="0"/>
                <w:w w:val="100"/>
                <w:position w:val="0"/>
                <w:sz w:val="17"/>
                <w:szCs w:val="17"/>
              </w:rPr>
              <w:t>设计及 产业化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广东产学研资助项目</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35,333.39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17,666.64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17,666.75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基于云计算平台的金融电子透明支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付关键技术研发与应用示范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基于超级计算的金融安全云支付平 台研发与产业化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关于年产</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万套太阳能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路灯产 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3,583,333.36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999,999.96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2,583,333.40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基于国密标准的金融数据安全集群 加密服务平台研发项目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基于国密算法的高安全性移动智能 支付终端产品产业化项目资金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面向金融领域的密码安全</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 产业化项目资金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年技术改造投资补助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4,867,500.00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3,569,500.00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深圳市科技研发技术创新资金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湖南省创新创业技术投资项目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3,431,262.88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54,064.08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3,377,198.80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基于新零售自助服务终端生产线智 能化改造项目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11,165,333.31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2,528,000.04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8,637,333.27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智能导医机器人关键技术研发项目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证通金融设备智能工程实验室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市工业和信息化局关于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年技术 改造倍增专项技术改造投资项目第 一批拟资助计划公示的通知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65,333.35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494,666.65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高性能自主可控金融大数据实时计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算引擎研发及产业化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37,342,762.94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9,313,064.07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31,289,698.87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与收益相关，且用于补偿公司已发生的相关成本费用或损失的政府补助</w:t>
      </w:r>
    </w:p>
    <w:tbl>
      <w:tblPr>
        <w:tblOverlap w:val="never"/>
        <w:jc w:val="center"/>
        <w:tblLayout w:type="fixed"/>
      </w:tblPr>
      <w:tblGrid>
        <w:gridCol w:w="6528"/>
        <w:gridCol w:w="1138"/>
        <w:gridCol w:w="1133"/>
        <w:gridCol w:w="701"/>
      </w:tblGrid>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列报项目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5,646,880.32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深圳市工业和信息化局</w:t>
            </w:r>
            <w:r>
              <w:rPr>
                <w:color w:val="000000"/>
                <w:spacing w:val="0"/>
                <w:w w:val="100"/>
                <w:position w:val="0"/>
              </w:rPr>
              <w:t>-2020</w:t>
            </w:r>
            <w:r>
              <w:rPr>
                <w:color w:val="000000"/>
                <w:spacing w:val="0"/>
                <w:w w:val="100"/>
                <w:position w:val="0"/>
              </w:rPr>
              <w:t>年工业互联网发展扶持计划资助项目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2,537,048.53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年高新企业研发资助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深圳市工业和信息化局</w:t>
            </w:r>
            <w:r>
              <w:rPr>
                <w:color w:val="000000"/>
                <w:spacing w:val="0"/>
                <w:w w:val="100"/>
                <w:position w:val="0"/>
              </w:rPr>
              <w:t>-2020</w:t>
            </w:r>
            <w:r>
              <w:rPr>
                <w:color w:val="000000"/>
                <w:spacing w:val="0"/>
                <w:w w:val="100"/>
                <w:position w:val="0"/>
              </w:rPr>
              <w:t>年第一批数字经济产业扶持资助（面向国产操作系统的 自助可控金融中间件研发及应用项目）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深圳市工业和信息化局</w:t>
            </w:r>
            <w:r>
              <w:rPr>
                <w:color w:val="000000"/>
                <w:spacing w:val="0"/>
                <w:w w:val="100"/>
                <w:position w:val="0"/>
              </w:rPr>
              <w:t>-2020</w:t>
            </w:r>
            <w:r>
              <w:rPr>
                <w:color w:val="000000"/>
                <w:spacing w:val="0"/>
                <w:w w:val="100"/>
                <w:position w:val="0"/>
              </w:rPr>
              <w:t>年第二批工业设计发展扶持计划资助奖金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1,063,500.00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深圳市工业和信息化局</w:t>
            </w:r>
            <w:r>
              <w:rPr>
                <w:color w:val="000000"/>
                <w:spacing w:val="0"/>
                <w:w w:val="100"/>
                <w:position w:val="0"/>
              </w:rPr>
              <w:t>-2020</w:t>
            </w:r>
            <w:r>
              <w:rPr>
                <w:color w:val="000000"/>
                <w:spacing w:val="0"/>
                <w:w w:val="100"/>
                <w:position w:val="0"/>
              </w:rPr>
              <w:t>年度企业扩产增效扶持计划资助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1,028,000.00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528"/>
        <w:gridCol w:w="1138"/>
        <w:gridCol w:w="1133"/>
        <w:gridCol w:w="70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“基于大规模传感数据的高能效数据中心研发及应用”项目补助经费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548,357.01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年度专利技术产业化项目奖励款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引进</w:t>
            </w:r>
            <w:r>
              <w:rPr>
                <w:color w:val="000000"/>
                <w:spacing w:val="0"/>
                <w:w w:val="100"/>
                <w:position w:val="0"/>
              </w:rPr>
              <w:t>10 0</w:t>
            </w:r>
            <w:r>
              <w:rPr>
                <w:color w:val="000000"/>
                <w:spacing w:val="0"/>
                <w:w w:val="100"/>
                <w:position w:val="0"/>
              </w:rPr>
              <w:t>个科技创新人才和企业科技创新创业团队专项补助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移动互联网项目政府补贴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深圳市工业和信息化局</w:t>
            </w:r>
            <w:r>
              <w:rPr>
                <w:color w:val="000000"/>
                <w:spacing w:val="0"/>
                <w:w w:val="100"/>
                <w:position w:val="0"/>
              </w:rPr>
              <w:t>-2020</w:t>
            </w:r>
            <w:r>
              <w:rPr>
                <w:color w:val="000000"/>
                <w:spacing w:val="0"/>
                <w:w w:val="100"/>
                <w:position w:val="0"/>
              </w:rPr>
              <w:t>年技改倍增专项资助计划质量品牌双提升类资助计划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年证通电子质量品牌提升项目）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年高新技术企业认定通过奖励款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深圳市市场监督管理局</w:t>
            </w:r>
            <w:r>
              <w:rPr>
                <w:color w:val="000000"/>
                <w:spacing w:val="0"/>
                <w:w w:val="100"/>
                <w:position w:val="0"/>
              </w:rPr>
              <w:t>-2019</w:t>
            </w:r>
            <w:r>
              <w:rPr>
                <w:color w:val="000000"/>
                <w:spacing w:val="0"/>
                <w:w w:val="100"/>
                <w:position w:val="0"/>
              </w:rPr>
              <w:t>年度深圳市科学技术奖（标准奖）奖励金，密码键盘密 码检测规范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年度高新技术企业认定通过区配套奖励款（第三次）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移动互联网产业扶持资金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166,464.99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133,603.78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4502" w:val="left"/>
              </w:tabs>
              <w:bidi w:val="0"/>
              <w:spacing w:before="0" w:after="0" w:line="240" w:lineRule="auto"/>
              <w:ind w:left="0" w:right="0" w:firstLine="0"/>
              <w:jc w:val="left"/>
            </w:pPr>
            <w:r>
              <w:rPr>
                <w:color w:val="000000"/>
                <w:spacing w:val="0"/>
                <w:w w:val="100"/>
                <w:position w:val="0"/>
              </w:rPr>
              <w:t>2016</w:t>
            </w:r>
            <w:r>
              <w:rPr>
                <w:color w:val="000000"/>
                <w:spacing w:val="0"/>
                <w:w w:val="100"/>
                <w:position w:val="0"/>
              </w:rPr>
              <w:t>年度高新技术企业认定通过奖励（粤科高字〔</w:t>
            </w:r>
            <w:r>
              <w:rPr>
                <w:color w:val="000000"/>
                <w:spacing w:val="0"/>
                <w:w w:val="100"/>
                <w:position w:val="0"/>
              </w:rPr>
              <w:t>2017</w:t>
            </w:r>
            <w:r>
              <w:rPr>
                <w:color w:val="000000"/>
                <w:spacing w:val="0"/>
                <w:w w:val="100"/>
                <w:position w:val="0"/>
              </w:rPr>
              <w:t>〕</w:t>
              <w:tab/>
            </w:r>
            <w:r>
              <w:rPr>
                <w:color w:val="000000"/>
                <w:spacing w:val="0"/>
                <w:w w:val="100"/>
                <w:position w:val="0"/>
              </w:rPr>
              <w:t>26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74,637.50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深圳市商务局</w:t>
            </w:r>
            <w:r>
              <w:rPr>
                <w:color w:val="000000"/>
                <w:spacing w:val="0"/>
                <w:w w:val="100"/>
                <w:position w:val="0"/>
              </w:rPr>
              <w:t>-2019</w:t>
            </w:r>
            <w:r>
              <w:rPr>
                <w:color w:val="000000"/>
                <w:spacing w:val="0"/>
                <w:w w:val="100"/>
                <w:position w:val="0"/>
              </w:rPr>
              <w:t>年中央外经贸发展专项奖金第一批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68,686.00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深圳市深水光明水务有限公司-疫情期间污水费补贴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24,807.30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长沙市望城区人力资源和社会保障局创新人才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月南沙区一次性招用补贴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年第二批计算机软件著作权资助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南沙区用人单位稳定用工社会保险补贴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2,164.96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南沙区</w:t>
            </w:r>
            <w:r>
              <w:rPr>
                <w:color w:val="000000"/>
                <w:spacing w:val="0"/>
                <w:w w:val="100"/>
                <w:position w:val="0"/>
              </w:rPr>
              <w:t>2020</w:t>
            </w:r>
            <w:r>
              <w:rPr>
                <w:color w:val="000000"/>
                <w:spacing w:val="0"/>
                <w:w w:val="100"/>
                <w:position w:val="0"/>
              </w:rPr>
              <w:t>年第</w:t>
            </w:r>
            <w:r>
              <w:rPr>
                <w:color w:val="000000"/>
                <w:spacing w:val="0"/>
                <w:w w:val="100"/>
                <w:position w:val="0"/>
              </w:rPr>
              <w:t>3</w:t>
            </w:r>
            <w:r>
              <w:rPr>
                <w:color w:val="000000"/>
                <w:spacing w:val="0"/>
                <w:w w:val="100"/>
                <w:position w:val="0"/>
              </w:rPr>
              <w:t>季度鼓励用人单位招用类补贴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深圳市市场监督管理局</w:t>
            </w:r>
            <w:r>
              <w:rPr>
                <w:color w:val="000000"/>
                <w:spacing w:val="0"/>
                <w:w w:val="100"/>
                <w:position w:val="0"/>
              </w:rPr>
              <w:t>-2018</w:t>
            </w:r>
            <w:r>
              <w:rPr>
                <w:color w:val="000000"/>
                <w:spacing w:val="0"/>
                <w:w w:val="100"/>
                <w:position w:val="0"/>
              </w:rPr>
              <w:t>年第二批计算机软著补助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23,429,207.03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公司直接取得的财政贴息</w:t>
      </w:r>
    </w:p>
    <w:tbl>
      <w:tblPr>
        <w:tblOverlap w:val="never"/>
        <w:jc w:val="center"/>
        <w:tblLayout w:type="fixed"/>
      </w:tblPr>
      <w:tblGrid>
        <w:gridCol w:w="3696"/>
        <w:gridCol w:w="850"/>
        <w:gridCol w:w="994"/>
        <w:gridCol w:w="989"/>
        <w:gridCol w:w="1138"/>
        <w:gridCol w:w="1133"/>
        <w:gridCol w:w="701"/>
      </w:tblGrid>
      <w:tr>
        <w:trPr>
          <w:trHeight w:val="65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期初递延 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本期结转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期末递延收益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200" w:right="0" w:firstLine="0"/>
              <w:jc w:val="left"/>
            </w:pPr>
            <w:r>
              <w:rPr>
                <w:color w:val="000000"/>
                <w:spacing w:val="0"/>
                <w:w w:val="100"/>
                <w:position w:val="0"/>
              </w:rPr>
              <w:t>本期结转 列报项目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深圳市南山区自主创新产业发展专项资金一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科技创新分项资金科持金融贴息资助计划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sz w:val="24"/>
          <w:szCs w:val="24"/>
        </w:rPr>
        <w:t>八</w:t>
      </w:r>
      <w:bookmarkEnd w:id="1571"/>
      <w:r>
        <w:rPr>
          <w:color w:val="000000"/>
          <w:spacing w:val="0"/>
          <w:w w:val="100"/>
          <w:position w:val="0"/>
          <w:sz w:val="24"/>
          <w:szCs w:val="24"/>
        </w:rPr>
        <w:t>、合并范围的变更</w:t>
      </w:r>
      <w:bookmarkEnd w:id="1569"/>
      <w:bookmarkEnd w:id="1570"/>
      <w:bookmarkEnd w:id="1572"/>
    </w:p>
    <w:p>
      <w:pPr>
        <w:pStyle w:val="Style34"/>
        <w:keepNext/>
        <w:keepLines/>
        <w:widowControl w:val="0"/>
        <w:shd w:val="clear" w:color="auto" w:fill="auto"/>
        <w:bidi w:val="0"/>
        <w:spacing w:before="0" w:after="360" w:line="240" w:lineRule="auto"/>
        <w:ind w:left="0" w:right="0" w:firstLine="0"/>
        <w:jc w:val="left"/>
      </w:pPr>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1573"/>
      <w:bookmarkEnd w:id="1574"/>
      <w:bookmarkEnd w:id="1575"/>
    </w:p>
    <w:p>
      <w:pPr>
        <w:pStyle w:val="Style34"/>
        <w:keepNext/>
        <w:keepLines/>
        <w:widowControl w:val="0"/>
        <w:shd w:val="clear" w:color="auto" w:fill="auto"/>
        <w:bidi w:val="0"/>
        <w:spacing w:before="0" w:after="360" w:line="240" w:lineRule="auto"/>
        <w:ind w:left="0" w:right="0" w:firstLine="0"/>
        <w:jc w:val="left"/>
      </w:pPr>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576"/>
      <w:bookmarkEnd w:id="1577"/>
      <w:bookmarkEnd w:id="157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合并范围增加</w:t>
      </w:r>
      <w:r>
        <w:br w:type="page"/>
      </w:r>
    </w:p>
    <w:tbl>
      <w:tblPr>
        <w:tblOverlap w:val="never"/>
        <w:jc w:val="center"/>
        <w:tblLayout w:type="fixed"/>
      </w:tblPr>
      <w:tblGrid>
        <w:gridCol w:w="2558"/>
        <w:gridCol w:w="1421"/>
        <w:gridCol w:w="1699"/>
        <w:gridCol w:w="1968"/>
        <w:gridCol w:w="1853"/>
      </w:tblGrid>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出资额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w:t>
            </w: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7"/>
                <w:szCs w:val="17"/>
              </w:rPr>
              <w:t>出资比例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湖南健康大数据发展有限公司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合并范围减少</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、处置子公司</w:t>
      </w:r>
    </w:p>
    <w:tbl>
      <w:tblPr>
        <w:tblOverlap w:val="never"/>
        <w:jc w:val="center"/>
        <w:tblLayout w:type="fixed"/>
      </w:tblPr>
      <w:tblGrid>
        <w:gridCol w:w="1426"/>
        <w:gridCol w:w="710"/>
        <w:gridCol w:w="850"/>
        <w:gridCol w:w="1277"/>
        <w:gridCol w:w="850"/>
        <w:gridCol w:w="1133"/>
        <w:gridCol w:w="3254"/>
      </w:tblGrid>
      <w:tr>
        <w:trPr>
          <w:trHeight w:val="65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股权处置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丧失控制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权的时点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丧失控制权时 点的确定依据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处置价款与处置投资对应的合并报表层 面享有该子公司净资产份额的差额</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东莞宏腾数字科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控制权稀释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86" w:right="0" w:firstLine="0"/>
        <w:jc w:val="left"/>
      </w:pPr>
      <w:r>
        <w:rPr>
          <w:color w:val="000000"/>
          <w:spacing w:val="0"/>
          <w:w w:val="100"/>
          <w:position w:val="0"/>
        </w:rPr>
        <w:t>（续上表）</w:t>
      </w:r>
    </w:p>
    <w:p>
      <w:pPr>
        <w:widowControl w:val="0"/>
        <w:spacing w:after="139" w:line="1" w:lineRule="exact"/>
      </w:pPr>
    </w:p>
    <w:tbl>
      <w:tblPr>
        <w:tblOverlap w:val="never"/>
        <w:jc w:val="center"/>
        <w:tblLayout w:type="fixed"/>
      </w:tblPr>
      <w:tblGrid>
        <w:gridCol w:w="1267"/>
        <w:gridCol w:w="1032"/>
        <w:gridCol w:w="1186"/>
        <w:gridCol w:w="1186"/>
        <w:gridCol w:w="1421"/>
        <w:gridCol w:w="1555"/>
        <w:gridCol w:w="1853"/>
      </w:tblGrid>
      <w:tr>
        <w:trPr>
          <w:trHeight w:val="128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14" w:lineRule="exact"/>
              <w:ind w:left="0" w:right="0" w:firstLine="0"/>
              <w:jc w:val="center"/>
            </w:pPr>
            <w:r>
              <w:rPr>
                <w:color w:val="000000"/>
                <w:spacing w:val="0"/>
                <w:w w:val="100"/>
                <w:position w:val="0"/>
              </w:rPr>
              <w:t>丧失控制权 之日剩余股 权的比例</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丧失控制权之 日剩余股权的 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丧失控制权之 日剩余股权的 公允价值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按照公允价值重 新计量剩余股权 产生的利得或损 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丧失控制权之日剩 余股权公允价值的 确定方法及主要假 设</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与原子公司股权投资相 关的其他综合收益转入</w:t>
            </w:r>
          </w:p>
          <w:p>
            <w:pPr>
              <w:pStyle w:val="Style2"/>
              <w:keepNext w:val="0"/>
              <w:keepLines w:val="0"/>
              <w:widowControl w:val="0"/>
              <w:shd w:val="clear" w:color="auto" w:fill="auto"/>
              <w:bidi w:val="0"/>
              <w:spacing w:before="0" w:after="0" w:line="317" w:lineRule="exact"/>
              <w:ind w:left="0" w:right="0" w:firstLine="280"/>
              <w:jc w:val="left"/>
            </w:pPr>
            <w:r>
              <w:rPr>
                <w:color w:val="000000"/>
                <w:spacing w:val="0"/>
                <w:w w:val="100"/>
                <w:position w:val="0"/>
              </w:rPr>
              <w:t>投资损益的金额</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东莞宏腾数字 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第三方增资的价格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、注销子公司</w:t>
      </w:r>
    </w:p>
    <w:tbl>
      <w:tblPr>
        <w:tblOverlap w:val="never"/>
        <w:jc w:val="center"/>
        <w:tblLayout w:type="fixed"/>
      </w:tblPr>
      <w:tblGrid>
        <w:gridCol w:w="3413"/>
        <w:gridCol w:w="1272"/>
        <w:gridCol w:w="1421"/>
        <w:gridCol w:w="1560"/>
        <w:gridCol w:w="1834"/>
      </w:tblGrid>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处置日净资产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期初至处置日净利润</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深圳市证通普润电子有限公司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7,429,631.84</w:t>
            </w:r>
          </w:p>
        </w:tc>
      </w:tr>
    </w:tbl>
    <w:p>
      <w:pPr>
        <w:widowControl w:val="0"/>
        <w:spacing w:after="619" w:line="1" w:lineRule="exact"/>
      </w:pPr>
    </w:p>
    <w:p>
      <w:pPr>
        <w:pStyle w:val="Style25"/>
        <w:keepNext/>
        <w:keepLines/>
        <w:widowControl w:val="0"/>
        <w:shd w:val="clear" w:color="auto" w:fill="auto"/>
        <w:bidi w:val="0"/>
        <w:spacing w:before="0" w:after="36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sz w:val="24"/>
          <w:szCs w:val="24"/>
        </w:rPr>
        <w:t>九</w:t>
      </w:r>
      <w:bookmarkEnd w:id="1581"/>
      <w:r>
        <w:rPr>
          <w:color w:val="000000"/>
          <w:spacing w:val="0"/>
          <w:w w:val="100"/>
          <w:position w:val="0"/>
          <w:sz w:val="24"/>
          <w:szCs w:val="24"/>
        </w:rPr>
        <w:t>、在其他主体中的权益</w:t>
      </w:r>
      <w:bookmarkEnd w:id="1579"/>
      <w:bookmarkEnd w:id="1580"/>
      <w:bookmarkEnd w:id="1582"/>
    </w:p>
    <w:p>
      <w:pPr>
        <w:pStyle w:val="Style34"/>
        <w:keepNext/>
        <w:keepLines/>
        <w:widowControl w:val="0"/>
        <w:shd w:val="clear" w:color="auto" w:fill="auto"/>
        <w:bidi w:val="0"/>
        <w:spacing w:before="0" w:after="360" w:line="240" w:lineRule="auto"/>
        <w:ind w:left="0" w:right="0" w:firstLine="0"/>
        <w:jc w:val="left"/>
      </w:pPr>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83"/>
      <w:bookmarkEnd w:id="1584"/>
      <w:bookmarkEnd w:id="1585"/>
    </w:p>
    <w:p>
      <w:pPr>
        <w:pStyle w:val="Style41"/>
        <w:keepNext/>
        <w:keepLines/>
        <w:widowControl w:val="0"/>
        <w:shd w:val="clear" w:color="auto" w:fill="auto"/>
        <w:bidi w:val="0"/>
        <w:spacing w:before="0" w:after="320" w:line="240" w:lineRule="auto"/>
        <w:ind w:left="0" w:right="0" w:firstLine="140"/>
        <w:jc w:val="left"/>
      </w:pPr>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86"/>
      <w:bookmarkEnd w:id="1587"/>
      <w:bookmarkEnd w:id="1588"/>
    </w:p>
    <w:tbl>
      <w:tblPr>
        <w:tblOverlap w:val="never"/>
        <w:jc w:val="center"/>
        <w:tblLayout w:type="fixed"/>
      </w:tblPr>
      <w:tblGrid>
        <w:gridCol w:w="2813"/>
        <w:gridCol w:w="1166"/>
        <w:gridCol w:w="706"/>
        <w:gridCol w:w="1987"/>
        <w:gridCol w:w="706"/>
        <w:gridCol w:w="710"/>
        <w:gridCol w:w="150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取得方式</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深圳市证通金信科技有限公司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深圳市证通佳明光电有限公司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工程建筑业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定州市中标节能技术服务有限公司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工程建筑业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证通国际投资有限公司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广州证通网络科技有限公司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广州云硕科技发展有限公司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广东宏达通信有限公司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spacing w:lineRule="exact" w:line="1"/>
        <w:rPr>
          <w:sz w:val="2"/>
          <w:szCs w:val="2"/>
        </w:rPr>
      </w:pPr>
      <w:r>
        <w:br w:type="page"/>
      </w:r>
    </w:p>
    <w:tbl>
      <w:tblPr>
        <w:tblOverlap w:val="never"/>
        <w:jc w:val="center"/>
        <w:tblLayout w:type="fixed"/>
      </w:tblPr>
      <w:tblGrid>
        <w:gridCol w:w="2813"/>
        <w:gridCol w:w="1166"/>
        <w:gridCol w:w="706"/>
        <w:gridCol w:w="1987"/>
        <w:gridCol w:w="706"/>
        <w:gridCol w:w="710"/>
        <w:gridCol w:w="150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SZZTSOUTHAfrica(PTY).,Ltd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纽卡斯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尔区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长沙证通云计算有限公司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四川蜀信易电子商务有限公司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深圳市证通云计算有限公司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贵州证通光电有限公司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工程建筑业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湖南健康大数据发展有限公司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科技推广和应用服务业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89"/>
      <w:bookmarkEnd w:id="1590"/>
      <w:bookmarkEnd w:id="15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广东宏达通信有限公司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-4,904,490.05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4,493,111.25</w:t>
            </w:r>
          </w:p>
        </w:tc>
      </w:tr>
    </w:tbl>
    <w:p>
      <w:pPr>
        <w:widowControl w:val="0"/>
        <w:spacing w:after="319" w:line="1" w:lineRule="exact"/>
      </w:pPr>
    </w:p>
    <w:p>
      <w:pPr>
        <w:pStyle w:val="Style41"/>
        <w:keepNext/>
        <w:keepLines/>
        <w:widowControl w:val="0"/>
        <w:numPr>
          <w:ilvl w:val="0"/>
          <w:numId w:val="57"/>
        </w:numPr>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bookmarkEnd w:id="1594"/>
      <w:r>
        <w:rPr>
          <w:color w:val="000000"/>
          <w:spacing w:val="0"/>
          <w:w w:val="100"/>
          <w:position w:val="0"/>
        </w:rPr>
        <w:t>重要非全资子公司的主要财务信息</w:t>
      </w:r>
      <w:bookmarkEnd w:id="1592"/>
      <w:bookmarkEnd w:id="1593"/>
      <w:bookmarkEnd w:id="1595"/>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达通信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48,556,5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826,050,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874,607,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303,727,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560,718,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864,446,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156,036,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525,439,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117,189,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386,998,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504,187,</w:t>
            </w:r>
          </w:p>
        </w:tc>
      </w:tr>
      <w:tr>
        <w:trPr>
          <w:trHeight w:val="667"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 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31.95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523.34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055.29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666.67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242.87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456.93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462.68</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836.72</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4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广东宏达通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46,531,593.1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-11,091,112.7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-11,091,112.7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169,340,433.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37,396,813.0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-2,398,818.13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-2,398,818.13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-409,151,347.</w:t>
            </w:r>
          </w:p>
        </w:tc>
      </w:tr>
      <w:tr>
        <w:trPr>
          <w:trHeight w:val="278"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bl>
    <w:p>
      <w:pPr>
        <w:widowControl w:val="0"/>
        <w:spacing w:after="319" w:line="1" w:lineRule="exact"/>
      </w:pPr>
    </w:p>
    <w:p>
      <w:pPr>
        <w:pStyle w:val="Style41"/>
        <w:keepNext/>
        <w:keepLines/>
        <w:widowControl w:val="0"/>
        <w:numPr>
          <w:ilvl w:val="0"/>
          <w:numId w:val="57"/>
        </w:numPr>
        <w:shd w:val="clear" w:color="auto" w:fill="auto"/>
        <w:bidi w:val="0"/>
        <w:spacing w:before="0" w:after="380" w:line="240" w:lineRule="auto"/>
        <w:ind w:left="0" w:right="0" w:firstLine="0"/>
        <w:jc w:val="left"/>
      </w:pPr>
      <w:bookmarkStart w:id="1596" w:name="bookmark1596"/>
      <w:bookmarkStart w:id="1597" w:name="bookmark1597"/>
      <w:bookmarkStart w:id="1598" w:name="bookmark1598"/>
      <w:bookmarkStart w:id="1599" w:name="bookmark1599"/>
      <w:bookmarkEnd w:id="1598"/>
      <w:r>
        <w:rPr>
          <w:color w:val="000000"/>
          <w:spacing w:val="0"/>
          <w:w w:val="100"/>
          <w:position w:val="0"/>
        </w:rPr>
        <w:t>向纳入合并财务报表范围的结构化主体提供的财务支持或其他支持</w:t>
      </w:r>
      <w:bookmarkEnd w:id="1596"/>
      <w:bookmarkEnd w:id="1597"/>
      <w:bookmarkEnd w:id="1599"/>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r>
        <w:br w:type="page"/>
      </w:r>
    </w:p>
    <w:p>
      <w:pPr>
        <w:pStyle w:val="Style34"/>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600"/>
      <w:bookmarkEnd w:id="1601"/>
      <w:bookmarkEnd w:id="1602"/>
    </w:p>
    <w:p>
      <w:pPr>
        <w:pStyle w:val="Style41"/>
        <w:keepNext/>
        <w:keepLines/>
        <w:widowControl w:val="0"/>
        <w:shd w:val="clear" w:color="auto" w:fill="auto"/>
        <w:bidi w:val="0"/>
        <w:spacing w:before="0" w:after="320" w:line="240" w:lineRule="auto"/>
        <w:ind w:left="0" w:right="0" w:firstLine="0"/>
        <w:jc w:val="left"/>
      </w:pPr>
      <w:bookmarkStart w:id="1603" w:name="bookmark1603"/>
      <w:bookmarkStart w:id="1604" w:name="bookmark1604"/>
      <w:bookmarkStart w:id="1605" w:name="bookmark16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03"/>
      <w:bookmarkEnd w:id="1604"/>
      <w:bookmarkEnd w:id="1605"/>
    </w:p>
    <w:tbl>
      <w:tblPr>
        <w:tblOverlap w:val="never"/>
        <w:jc w:val="center"/>
        <w:tblLayout w:type="fixed"/>
      </w:tblPr>
      <w:tblGrid>
        <w:gridCol w:w="2702"/>
        <w:gridCol w:w="994"/>
        <w:gridCol w:w="850"/>
        <w:gridCol w:w="936"/>
        <w:gridCol w:w="763"/>
        <w:gridCol w:w="859"/>
        <w:gridCol w:w="248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对合营企业或联营企业投资的</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会计处理方法</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606"/>
      <w:bookmarkEnd w:id="1607"/>
      <w:bookmarkEnd w:id="16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6,484,630.89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5,041,161.30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68,761,310.94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71,405,574.14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75,245,941.83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76,446,735.44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153,947.63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153,947.63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75,083,373.38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76,292,787.81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24,244,421.25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24,634,941.18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24,244,421.25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24,634,941.17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3,423,303.42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3,680,685.85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-1,209,414.43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-1,123,975.93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-1,209,414.43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-1,123,975.93</w:t>
            </w:r>
          </w:p>
        </w:tc>
      </w:tr>
    </w:tbl>
    <w:p>
      <w:pPr>
        <w:widowControl w:val="0"/>
        <w:spacing w:after="319" w:line="1" w:lineRule="exact"/>
      </w:pPr>
    </w:p>
    <w:p>
      <w:pPr>
        <w:pStyle w:val="Style41"/>
        <w:keepNext/>
        <w:keepLines/>
        <w:widowControl w:val="0"/>
        <w:numPr>
          <w:ilvl w:val="0"/>
          <w:numId w:val="59"/>
        </w:numPr>
        <w:shd w:val="clear" w:color="auto" w:fill="auto"/>
        <w:bidi w:val="0"/>
        <w:spacing w:before="0" w:after="380" w:line="240" w:lineRule="auto"/>
        <w:ind w:left="0" w:right="0" w:firstLine="0"/>
        <w:jc w:val="left"/>
      </w:pPr>
      <w:bookmarkStart w:id="1609" w:name="bookmark1609"/>
      <w:bookmarkStart w:id="1610" w:name="bookmark1610"/>
      <w:bookmarkStart w:id="1611" w:name="bookmark1611"/>
      <w:bookmarkStart w:id="1612" w:name="bookmark1612"/>
      <w:bookmarkEnd w:id="1611"/>
      <w:r>
        <w:rPr>
          <w:color w:val="000000"/>
          <w:spacing w:val="0"/>
          <w:w w:val="100"/>
          <w:position w:val="0"/>
        </w:rPr>
        <w:t>不重要的合营企业和联营企业的汇总财务信息</w:t>
      </w:r>
      <w:bookmarkEnd w:id="1609"/>
      <w:bookmarkEnd w:id="1610"/>
      <w:bookmarkEnd w:id="161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57,961,359.26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54,829,635.27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-325,262.71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-749,494.29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-325,262.71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-749,494.29</w:t>
            </w:r>
          </w:p>
        </w:tc>
      </w:tr>
    </w:tbl>
    <w:p>
      <w:pPr>
        <w:pStyle w:val="Style25"/>
        <w:keepNext/>
        <w:keepLines/>
        <w:widowControl w:val="0"/>
        <w:shd w:val="clear" w:color="auto" w:fill="auto"/>
        <w:bidi w:val="0"/>
        <w:spacing w:before="0" w:after="240" w:line="240" w:lineRule="auto"/>
        <w:ind w:left="0" w:right="0" w:firstLine="0"/>
        <w:jc w:val="left"/>
      </w:pPr>
      <w:bookmarkStart w:id="1613" w:name="bookmark1613"/>
      <w:bookmarkStart w:id="1614" w:name="bookmark1614"/>
      <w:bookmarkStart w:id="1615" w:name="bookmark1615"/>
      <w:r>
        <w:rPr>
          <w:color w:val="000000"/>
          <w:spacing w:val="0"/>
          <w:w w:val="100"/>
          <w:position w:val="0"/>
          <w:sz w:val="24"/>
          <w:szCs w:val="24"/>
        </w:rPr>
        <w:t>十、与金融工具相关的风险</w:t>
      </w:r>
      <w:bookmarkEnd w:id="1613"/>
      <w:bookmarkEnd w:id="1614"/>
      <w:bookmarkEnd w:id="1615"/>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本公司从事风险管理的目标是在风险和收益之间取得平衡，将风险对本公司经营业绩的负面影响降至最低水平，使股东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29"/>
        <w:keepNext w:val="0"/>
        <w:keepLines w:val="0"/>
        <w:widowControl w:val="0"/>
        <w:shd w:val="clear" w:color="auto" w:fill="auto"/>
        <w:bidi w:val="0"/>
        <w:spacing w:before="0" w:after="100" w:line="288" w:lineRule="exact"/>
        <w:ind w:left="0" w:right="0" w:firstLine="360"/>
        <w:jc w:val="both"/>
      </w:pPr>
      <w:r>
        <w:rPr>
          <w:color w:val="000000"/>
          <w:spacing w:val="0"/>
          <w:w w:val="100"/>
          <w:position w:val="0"/>
        </w:rPr>
        <w:t>本公司在日常活动中面临各种与金融工具相关的风险，主要包括信用风险、流动风险及市场风险。管理层已审议并批准 管理这些风险的政策，概括如下。</w:t>
      </w:r>
    </w:p>
    <w:p>
      <w:pPr>
        <w:pStyle w:val="Style29"/>
        <w:keepNext w:val="0"/>
        <w:keepLines w:val="0"/>
        <w:widowControl w:val="0"/>
        <w:shd w:val="clear" w:color="auto" w:fill="auto"/>
        <w:tabs>
          <w:tab w:pos="853" w:val="left"/>
        </w:tabs>
        <w:bidi w:val="0"/>
        <w:spacing w:before="0" w:after="0" w:line="360" w:lineRule="auto"/>
        <w:ind w:left="0" w:right="0" w:firstLine="360"/>
        <w:jc w:val="both"/>
      </w:pPr>
      <w:bookmarkStart w:id="1616" w:name="bookmark1616"/>
      <w:r>
        <w:rPr>
          <w:rFonts w:ascii="Times New Roman" w:eastAsia="Times New Roman" w:hAnsi="Times New Roman" w:cs="Times New Roman"/>
          <w:color w:val="000000"/>
          <w:spacing w:val="0"/>
          <w:w w:val="100"/>
          <w:position w:val="0"/>
          <w:sz w:val="18"/>
          <w:szCs w:val="18"/>
        </w:rPr>
        <w:t>（</w:t>
      </w:r>
      <w:bookmarkEnd w:id="1616"/>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信用风险</w:t>
      </w:r>
    </w:p>
    <w:p>
      <w:pPr>
        <w:pStyle w:val="Style29"/>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日，可能引起本集团财务损失的最大信用风险敞口主要来自于合同另一方未能履行义务而导致本集团金融 资产产生的损失以及本集团承担的财务担保，具体包括</w:t>
      </w:r>
    </w:p>
    <w:p>
      <w:pPr>
        <w:pStyle w:val="Style29"/>
        <w:keepNext w:val="0"/>
        <w:keepLines w:val="0"/>
        <w:widowControl w:val="0"/>
        <w:shd w:val="clear" w:color="auto" w:fill="auto"/>
        <w:bidi w:val="0"/>
        <w:spacing w:before="0" w:after="100" w:line="312" w:lineRule="exact"/>
        <w:ind w:left="0" w:right="0" w:firstLine="360"/>
        <w:jc w:val="left"/>
      </w:pPr>
      <w:bookmarkStart w:id="1617" w:name="bookmark1617"/>
      <w:r>
        <w:rPr>
          <w:rFonts w:ascii="Times New Roman" w:eastAsia="Times New Roman" w:hAnsi="Times New Roman" w:cs="Times New Roman"/>
          <w:color w:val="000000"/>
          <w:spacing w:val="0"/>
          <w:w w:val="100"/>
          <w:position w:val="0"/>
          <w:sz w:val="18"/>
          <w:szCs w:val="18"/>
        </w:rPr>
        <w:t>1</w:t>
      </w:r>
      <w:bookmarkEnd w:id="1617"/>
      <w:r>
        <w:rPr>
          <w:color w:val="000000"/>
          <w:spacing w:val="0"/>
          <w:w w:val="100"/>
          <w:position w:val="0"/>
        </w:rPr>
        <w:t>、本公司的信用风险主要来自银行存款和应收账账款。为控制上述相关风险，本公司分别采取了以下措施。</w:t>
      </w:r>
    </w:p>
    <w:p>
      <w:pPr>
        <w:pStyle w:val="Style29"/>
        <w:keepNext w:val="0"/>
        <w:keepLines w:val="0"/>
        <w:widowControl w:val="0"/>
        <w:shd w:val="clear" w:color="auto" w:fill="auto"/>
        <w:tabs>
          <w:tab w:pos="766" w:val="left"/>
        </w:tabs>
        <w:bidi w:val="0"/>
        <w:spacing w:before="0" w:after="0" w:line="360" w:lineRule="auto"/>
        <w:ind w:left="0" w:right="0" w:firstLine="360"/>
        <w:jc w:val="left"/>
      </w:pPr>
      <w:bookmarkStart w:id="1618" w:name="bookmark1618"/>
      <w:r>
        <w:rPr>
          <w:rFonts w:ascii="Times New Roman" w:eastAsia="Times New Roman" w:hAnsi="Times New Roman" w:cs="Times New Roman"/>
          <w:color w:val="000000"/>
          <w:spacing w:val="0"/>
          <w:w w:val="100"/>
          <w:position w:val="0"/>
          <w:sz w:val="18"/>
          <w:szCs w:val="18"/>
        </w:rPr>
        <w:t>（</w:t>
      </w:r>
      <w:bookmarkEnd w:id="1618"/>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银行存款</w:t>
      </w:r>
    </w:p>
    <w:p>
      <w:pPr>
        <w:pStyle w:val="Style29"/>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本公司将银行存款存放于信用评级较高的金融机构，故其信用风险较低。</w:t>
      </w:r>
    </w:p>
    <w:p>
      <w:pPr>
        <w:pStyle w:val="Style29"/>
        <w:keepNext w:val="0"/>
        <w:keepLines w:val="0"/>
        <w:widowControl w:val="0"/>
        <w:shd w:val="clear" w:color="auto" w:fill="auto"/>
        <w:tabs>
          <w:tab w:pos="766" w:val="left"/>
        </w:tabs>
        <w:bidi w:val="0"/>
        <w:spacing w:before="0" w:after="0" w:line="360" w:lineRule="auto"/>
        <w:ind w:left="0" w:right="0" w:firstLine="360"/>
        <w:jc w:val="both"/>
      </w:pPr>
      <w:bookmarkStart w:id="1619" w:name="bookmark1619"/>
      <w:r>
        <w:rPr>
          <w:rFonts w:ascii="Times New Roman" w:eastAsia="Times New Roman" w:hAnsi="Times New Roman" w:cs="Times New Roman"/>
          <w:color w:val="000000"/>
          <w:spacing w:val="0"/>
          <w:w w:val="100"/>
          <w:position w:val="0"/>
          <w:sz w:val="18"/>
          <w:szCs w:val="18"/>
        </w:rPr>
        <w:t>（</w:t>
      </w:r>
      <w:bookmarkEnd w:id="1619"/>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应收款项</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在签订新合同之前，本公司会对新客户的信用风险进行评估，包括外部信用评级和在某些情况下的银行资信证明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当此 信息可获取时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。公司对每一客户均设置了赊销限额，该限额为无需获得额外批准的最大额度。</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 只有在额外批准的前提下，公司才可在未来期间内对其赊销，否则必须要求其提前支付相应款项。</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由于本公司的应收账款风险点分布于多个合作方和多个客户，截至期末余额，本公司应收账款的</w:t>
      </w:r>
      <w:r>
        <w:rPr>
          <w:rFonts w:ascii="Times New Roman" w:eastAsia="Times New Roman" w:hAnsi="Times New Roman" w:cs="Times New Roman"/>
          <w:color w:val="000000"/>
          <w:spacing w:val="0"/>
          <w:w w:val="100"/>
          <w:position w:val="0"/>
          <w:sz w:val="18"/>
          <w:szCs w:val="18"/>
        </w:rPr>
        <w:t>27.33%（2019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28.80%）</w:t>
      </w:r>
      <w:r>
        <w:rPr>
          <w:color w:val="000000"/>
          <w:spacing w:val="0"/>
          <w:w w:val="100"/>
          <w:position w:val="0"/>
        </w:rPr>
        <w:t>源于余额前五名客户，本公司不存在重大的信用集中风险。</w:t>
      </w:r>
    </w:p>
    <w:p>
      <w:pPr>
        <w:pStyle w:val="Style29"/>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本公司所承受的最大信用风险敞口为资产负债表中每项金融资产的账面价值。</w:t>
      </w:r>
    </w:p>
    <w:p>
      <w:pPr>
        <w:pStyle w:val="Style29"/>
        <w:keepNext w:val="0"/>
        <w:keepLines w:val="0"/>
        <w:widowControl w:val="0"/>
        <w:shd w:val="clear" w:color="auto" w:fill="auto"/>
        <w:tabs>
          <w:tab w:pos="853" w:val="left"/>
        </w:tabs>
        <w:bidi w:val="0"/>
        <w:spacing w:before="0" w:after="0" w:line="360" w:lineRule="auto"/>
        <w:ind w:left="0" w:right="0" w:firstLine="360"/>
        <w:jc w:val="both"/>
      </w:pPr>
      <w:bookmarkStart w:id="1620" w:name="bookmark1620"/>
      <w:r>
        <w:rPr>
          <w:rFonts w:ascii="Times New Roman" w:eastAsia="Times New Roman" w:hAnsi="Times New Roman" w:cs="Times New Roman"/>
          <w:color w:val="000000"/>
          <w:spacing w:val="0"/>
          <w:w w:val="100"/>
          <w:position w:val="0"/>
          <w:sz w:val="18"/>
          <w:szCs w:val="18"/>
        </w:rPr>
        <w:t>（</w:t>
      </w:r>
      <w:bookmarkEnd w:id="1620"/>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流动性风险</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流动风险，是指企业在履行以交付现金或其他金融资产的方式结算的义务时发生资金短缺的风险。流动风险可能源于无 法尽快以公允价值售出金融资产；或者源于对方无法偿还其合同债务；或者源于提前到期的债务；或者源于无法产生预期的 现金流量。</w:t>
      </w:r>
    </w:p>
    <w:p>
      <w:pPr>
        <w:pStyle w:val="Style2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 xml:space="preserve">为控制该项风险，本公司综合运用票据结算、银行借款等多种融资手段，并采取长、短期融资方式适当结合，优化融资 结构的方法，保持融资持续性与灵活性之间的平衡。本公司已从多家商业银行取得银行授信额度以满足营运资金需求和资本 </w:t>
      </w:r>
      <w:r>
        <w:rPr>
          <w:color w:val="000000"/>
          <w:spacing w:val="0"/>
          <w:w w:val="100"/>
          <w:position w:val="0"/>
        </w:rPr>
        <w:t>开支。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本公司各项金融负债以未折现的合同现金流量按到期日列示如下:</w:t>
      </w:r>
    </w:p>
    <w:tbl>
      <w:tblPr>
        <w:tblOverlap w:val="never"/>
        <w:jc w:val="center"/>
        <w:tblLayout w:type="fixed"/>
      </w:tblPr>
      <w:tblGrid>
        <w:gridCol w:w="2419"/>
        <w:gridCol w:w="1416"/>
        <w:gridCol w:w="1560"/>
        <w:gridCol w:w="1402"/>
        <w:gridCol w:w="1421"/>
        <w:gridCol w:w="1426"/>
      </w:tblGrid>
      <w:tr>
        <w:trPr>
          <w:trHeight w:val="336"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1020" w:right="0" w:firstLine="0"/>
              <w:jc w:val="left"/>
            </w:pPr>
            <w:r>
              <w:rPr>
                <w:color w:val="000000"/>
                <w:spacing w:val="0"/>
                <w:w w:val="100"/>
                <w:position w:val="0"/>
              </w:rPr>
              <w:t>项目</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未折现合同金额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8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1,033,665,426.13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1,047,826,277.93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1,047,826,277.93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22,412,483.21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22,412,483.21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22,412,483.21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549,031,129.29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549,031,129.29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549,031,129.29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17,599,678.42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17,599,678.42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17,599,678.42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161,798,744.36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167,852,704.85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167,852,704.85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2,084,054,694.89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2,476,071,411.14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103,836,297.41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1,043,167,120.67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1,329,067,993.06</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3,868,562,156.30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4,280,793,684.84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1,908,558,571.11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1,043,167,120.67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1,329,067,993.06</w:t>
            </w:r>
          </w:p>
        </w:tc>
      </w:tr>
    </w:tbl>
    <w:p>
      <w:pPr>
        <w:widowControl w:val="0"/>
        <w:spacing w:after="339" w:line="1" w:lineRule="exact"/>
      </w:pP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续上表</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2419"/>
        <w:gridCol w:w="1416"/>
        <w:gridCol w:w="1416"/>
        <w:gridCol w:w="1421"/>
        <w:gridCol w:w="1258"/>
        <w:gridCol w:w="1714"/>
      </w:tblGrid>
      <w:tr>
        <w:trPr>
          <w:trHeight w:val="346"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1020" w:right="0" w:firstLine="0"/>
              <w:jc w:val="left"/>
            </w:pPr>
            <w:r>
              <w:rPr>
                <w:color w:val="000000"/>
                <w:spacing w:val="0"/>
                <w:w w:val="100"/>
                <w:position w:val="0"/>
              </w:rPr>
              <w:t>项目</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未折现合同金额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bl>
    <w:p>
      <w:pPr>
        <w:spacing w:lineRule="exact" w:line="1"/>
        <w:rPr>
          <w:sz w:val="2"/>
          <w:szCs w:val="2"/>
        </w:rPr>
      </w:pPr>
      <w:r>
        <w:br w:type="page"/>
      </w:r>
    </w:p>
    <w:tbl>
      <w:tblPr>
        <w:tblOverlap w:val="never"/>
        <w:jc w:val="center"/>
        <w:tblLayout w:type="fixed"/>
      </w:tblPr>
      <w:tblGrid>
        <w:gridCol w:w="2419"/>
        <w:gridCol w:w="1416"/>
        <w:gridCol w:w="1416"/>
        <w:gridCol w:w="1421"/>
        <w:gridCol w:w="1258"/>
        <w:gridCol w:w="1714"/>
      </w:tblGrid>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1,020,632,839.60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1,038,738,329.49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1,038,738,329.49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99,260,756.13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99,260,756.13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99,260,756.13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606,461,574.17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606,461,574.17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606,461,574.17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40,487,687.78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40,487,687.78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40,487,687.78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432,491,188.44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460,232,883.74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460,232,883.74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1,243,146,306.09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1,576,760,574.58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79,999,104.78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614,636,541.57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882,124,928.23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3,442,480,352.21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3,821,941,805.89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2,325,180,336.09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614,636,541.57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882,124,928.23</w:t>
            </w:r>
          </w:p>
        </w:tc>
      </w:tr>
    </w:tbl>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市场风险</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29"/>
        <w:keepNext w:val="0"/>
        <w:keepLines w:val="0"/>
        <w:widowControl w:val="0"/>
        <w:numPr>
          <w:ilvl w:val="0"/>
          <w:numId w:val="61"/>
        </w:numPr>
        <w:shd w:val="clear" w:color="auto" w:fill="auto"/>
        <w:tabs>
          <w:tab w:pos="726" w:val="left"/>
        </w:tabs>
        <w:bidi w:val="0"/>
        <w:spacing w:before="0" w:after="0" w:line="360" w:lineRule="auto"/>
        <w:ind w:left="0" w:right="0"/>
        <w:jc w:val="both"/>
      </w:pPr>
      <w:bookmarkStart w:id="1621" w:name="bookmark1621"/>
      <w:bookmarkEnd w:id="1621"/>
      <w:r>
        <w:rPr>
          <w:color w:val="000000"/>
          <w:spacing w:val="0"/>
          <w:w w:val="100"/>
          <w:position w:val="0"/>
        </w:rPr>
        <w:t>利率风险</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利率风险，是指金融工具的公允价值或未来现金流量因市场利率变动而发生波动的风险。固定利率的带息金融工具使本 公司面临公允价值利率风险，浮动利率的带息金融工具使本公司面临现金流量利率风险。本公司根据市场环境来决定固定利 率与浮动利率金融工具的比例，并通过定期审阅与监控维持适当的金融工具组合。本公司面临的现金流量利率风险主要与本 公司以浮动利息计息的银行借款有关。</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日，本公司以浮动利率计算的借款人民币</w:t>
      </w:r>
      <w:r>
        <w:rPr>
          <w:rFonts w:ascii="Times New Roman" w:eastAsia="Times New Roman" w:hAnsi="Times New Roman" w:cs="Times New Roman"/>
          <w:color w:val="000000"/>
          <w:spacing w:val="0"/>
          <w:w w:val="100"/>
          <w:position w:val="0"/>
          <w:sz w:val="18"/>
          <w:szCs w:val="18"/>
        </w:rPr>
        <w:t>2,832,402,742.87</w:t>
      </w:r>
      <w:r>
        <w:rPr>
          <w:color w:val="000000"/>
          <w:spacing w:val="0"/>
          <w:w w:val="100"/>
          <w:position w:val="0"/>
        </w:rPr>
        <w:t>元，在其他变量保持不变的情况下，假定借款 利率变动</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个基点，则本公司的净利润将减少或增加</w:t>
      </w:r>
      <w:r>
        <w:rPr>
          <w:rFonts w:ascii="Times New Roman" w:eastAsia="Times New Roman" w:hAnsi="Times New Roman" w:cs="Times New Roman"/>
          <w:color w:val="000000"/>
          <w:spacing w:val="0"/>
          <w:w w:val="100"/>
          <w:position w:val="0"/>
          <w:sz w:val="18"/>
          <w:szCs w:val="18"/>
        </w:rPr>
        <w:t>14,162,013.71</w:t>
      </w:r>
      <w:r>
        <w:rPr>
          <w:color w:val="000000"/>
          <w:spacing w:val="0"/>
          <w:w w:val="100"/>
          <w:position w:val="0"/>
        </w:rPr>
        <w:t>元。管理层认为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个基点合理反映了下一年度利率可能发 生变动的合理范围。</w:t>
      </w:r>
    </w:p>
    <w:p>
      <w:pPr>
        <w:pStyle w:val="Style29"/>
        <w:keepNext w:val="0"/>
        <w:keepLines w:val="0"/>
        <w:widowControl w:val="0"/>
        <w:numPr>
          <w:ilvl w:val="0"/>
          <w:numId w:val="61"/>
        </w:numPr>
        <w:shd w:val="clear" w:color="auto" w:fill="auto"/>
        <w:tabs>
          <w:tab w:pos="726" w:val="left"/>
        </w:tabs>
        <w:bidi w:val="0"/>
        <w:spacing w:before="0" w:after="0" w:line="360" w:lineRule="auto"/>
        <w:ind w:left="0" w:right="0"/>
        <w:jc w:val="both"/>
      </w:pPr>
      <w:bookmarkStart w:id="1622" w:name="bookmark1622"/>
      <w:bookmarkEnd w:id="1622"/>
      <w:r>
        <w:rPr>
          <w:color w:val="000000"/>
          <w:spacing w:val="0"/>
          <w:w w:val="100"/>
          <w:position w:val="0"/>
        </w:rPr>
        <w:t>汇率风险</w:t>
      </w:r>
    </w:p>
    <w:p>
      <w:pPr>
        <w:pStyle w:val="Style29"/>
        <w:keepNext w:val="0"/>
        <w:keepLines w:val="0"/>
        <w:widowControl w:val="0"/>
        <w:shd w:val="clear" w:color="auto" w:fill="auto"/>
        <w:bidi w:val="0"/>
        <w:spacing w:before="0" w:after="40" w:line="314" w:lineRule="exact"/>
        <w:ind w:left="0" w:right="0"/>
        <w:jc w:val="both"/>
      </w:pPr>
      <w:r>
        <w:rPr>
          <w:color w:val="000000"/>
          <w:spacing w:val="0"/>
          <w:w w:val="100"/>
          <w:position w:val="0"/>
        </w:rPr>
        <w:t>汇率风险，是指金融工具的公允价值或未来现金流量因外汇汇率变动而发生波动的风险。本公司尽可能将外币收入与外 币支出相匹配以降低汇率风险。境内公司以外币计价的金融资产金额很小，无以外币计价的金融负债。本公司面临的汇率风 险主要来源于境外公司以美元、欧元、港币计价的金融资产和金融负债。整个集团公司外币金融资产和外币金融负债折算成 人民币的金额列示如下：</w:t>
      </w:r>
    </w:p>
    <w:tbl>
      <w:tblPr>
        <w:tblOverlap w:val="never"/>
        <w:jc w:val="center"/>
        <w:tblLayout w:type="fixed"/>
      </w:tblPr>
      <w:tblGrid>
        <w:gridCol w:w="1286"/>
        <w:gridCol w:w="1824"/>
        <w:gridCol w:w="1421"/>
        <w:gridCol w:w="1272"/>
        <w:gridCol w:w="1843"/>
        <w:gridCol w:w="1853"/>
      </w:tblGrid>
      <w:tr>
        <w:trPr>
          <w:trHeight w:val="336"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460"/>
              <w:jc w:val="left"/>
            </w:pPr>
            <w:r>
              <w:rPr>
                <w:color w:val="000000"/>
                <w:spacing w:val="0"/>
                <w:w w:val="100"/>
                <w:position w:val="0"/>
              </w:rPr>
              <w:t>项目</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欧元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港币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南非兰特</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10,239,175.13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1,977,742.95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149,496.78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12,475,319.88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54,976,959.89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149,499.09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513,434.02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1,376,530.07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57,016,423.07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39,492,276.80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39,563,955.87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104,708,411.82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2,127,242.04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734,609.87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1,485,435.09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109,055,698.82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53,804,420.92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1,391,888.10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55,196,309.02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53,804,420.92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1,391,888.10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55,196,309.02</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50,903,990.90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735,353.94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734,609.87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1,485,435.09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53,859,389.80</w:t>
            </w:r>
          </w:p>
        </w:tc>
      </w:tr>
    </w:tbl>
    <w:p>
      <w:pPr>
        <w:widowControl w:val="0"/>
        <w:spacing w:after="39" w:line="1" w:lineRule="exact"/>
      </w:pP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续上表</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1286"/>
        <w:gridCol w:w="1555"/>
        <w:gridCol w:w="1546"/>
        <w:gridCol w:w="1560"/>
        <w:gridCol w:w="1699"/>
        <w:gridCol w:w="1853"/>
      </w:tblGrid>
      <w:tr>
        <w:trPr>
          <w:trHeight w:val="341"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460"/>
              <w:jc w:val="left"/>
            </w:pPr>
            <w:r>
              <w:rPr>
                <w:color w:val="000000"/>
                <w:spacing w:val="0"/>
                <w:w w:val="100"/>
                <w:position w:val="0"/>
              </w:rPr>
              <w:t>项目</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1"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南非兰特</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6,674,301.81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524,182.22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244,815.87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68,843.98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7,512,143.88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61,505,460.60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137,208.45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1,967,898.51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63,612,813.26</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23,511.38</w:t>
            </w:r>
          </w:p>
        </w:tc>
      </w:tr>
    </w:tbl>
    <w:p>
      <w:pPr>
        <w:spacing w:lineRule="exact" w:line="1"/>
        <w:rPr>
          <w:sz w:val="2"/>
          <w:szCs w:val="2"/>
        </w:rPr>
      </w:pPr>
      <w:r>
        <w:br w:type="page"/>
      </w:r>
    </w:p>
    <w:tbl>
      <w:tblPr>
        <w:tblOverlap w:val="never"/>
        <w:jc w:val="center"/>
        <w:tblLayout w:type="fixed"/>
      </w:tblPr>
      <w:tblGrid>
        <w:gridCol w:w="1286"/>
        <w:gridCol w:w="1555"/>
        <w:gridCol w:w="1546"/>
        <w:gridCol w:w="1560"/>
        <w:gridCol w:w="1699"/>
        <w:gridCol w:w="185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68,179,762.41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661,390.67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247,061.57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2,060,253.87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71,148,468.52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880,612.42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237,369.50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1,117,981.92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880,612.42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237,369.50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1,117,981.92</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67,299,149.99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661,390.67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247,061.57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1,822,884.37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70,030,486.60</w:t>
            </w:r>
          </w:p>
        </w:tc>
      </w:tr>
    </w:tbl>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日，在所有其他变量保持不变的情况下，如果人民币对美元、欧元、港币升值或贬值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,则公司将增加或 减少净利润</w:t>
      </w:r>
      <w:r>
        <w:rPr>
          <w:rFonts w:ascii="Times New Roman" w:eastAsia="Times New Roman" w:hAnsi="Times New Roman" w:cs="Times New Roman"/>
          <w:color w:val="000000"/>
          <w:spacing w:val="0"/>
          <w:w w:val="100"/>
          <w:position w:val="0"/>
          <w:sz w:val="18"/>
          <w:szCs w:val="18"/>
        </w:rPr>
        <w:t>915,609.63</w:t>
      </w:r>
      <w:r>
        <w:rPr>
          <w:color w:val="000000"/>
          <w:spacing w:val="0"/>
          <w:w w:val="100"/>
          <w:position w:val="0"/>
        </w:rPr>
        <w:t>元。管理层认为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合理反映了下一年度人民币对美元可能发生变动的合理范围。</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其他价格风险：本公司未持有其他上市公司的权益投资。</w:t>
      </w:r>
    </w:p>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1623" w:name="bookmark1623"/>
      <w:bookmarkStart w:id="1624" w:name="bookmark1624"/>
      <w:bookmarkStart w:id="1625" w:name="bookmark1625"/>
      <w:r>
        <w:rPr>
          <w:color w:val="000000"/>
          <w:spacing w:val="0"/>
          <w:w w:val="100"/>
          <w:position w:val="0"/>
          <w:sz w:val="24"/>
          <w:szCs w:val="24"/>
        </w:rPr>
        <w:t>十^一、公允价值的披露</w:t>
      </w:r>
      <w:bookmarkEnd w:id="1623"/>
      <w:bookmarkEnd w:id="1624"/>
      <w:bookmarkEnd w:id="1625"/>
    </w:p>
    <w:p>
      <w:pPr>
        <w:pStyle w:val="Style34"/>
        <w:keepNext/>
        <w:keepLines/>
        <w:widowControl w:val="0"/>
        <w:shd w:val="clear" w:color="auto" w:fill="auto"/>
        <w:bidi w:val="0"/>
        <w:spacing w:before="0" w:after="360" w:line="240" w:lineRule="auto"/>
        <w:ind w:left="0" w:right="0" w:firstLine="0"/>
        <w:jc w:val="left"/>
      </w:pPr>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26"/>
      <w:bookmarkEnd w:id="1627"/>
      <w:bookmarkEnd w:id="16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2"/>
        <w:gridCol w:w="2021"/>
        <w:gridCol w:w="1982"/>
        <w:gridCol w:w="1987"/>
        <w:gridCol w:w="135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200,430,362.41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200,430,362.41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19,968,153.57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19,968,153.57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180,062,208.84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180,062,208.84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2</w:t>
      </w:r>
      <w:r>
        <w:rPr>
          <w:color w:val="000000"/>
          <w:spacing w:val="0"/>
          <w:w w:val="100"/>
          <w:position w:val="0"/>
        </w:rPr>
        <w:t>、持续和非持续第三层次公允价值计量项目，采用的估值技术和重要参数的定性及定量信息</w:t>
      </w:r>
      <w:bookmarkEnd w:id="1629"/>
      <w:bookmarkEnd w:id="1630"/>
      <w:bookmarkEnd w:id="1631"/>
    </w:p>
    <w:p>
      <w:pPr>
        <w:pStyle w:val="Style29"/>
        <w:keepNext w:val="0"/>
        <w:keepLines w:val="0"/>
        <w:widowControl w:val="0"/>
        <w:shd w:val="clear" w:color="auto" w:fill="auto"/>
        <w:tabs>
          <w:tab w:pos="665" w:val="left"/>
        </w:tabs>
        <w:bidi w:val="0"/>
        <w:spacing w:before="0" w:after="0" w:line="314" w:lineRule="exact"/>
        <w:ind w:left="0" w:right="0"/>
        <w:jc w:val="left"/>
      </w:pPr>
      <w:bookmarkStart w:id="1632" w:name="bookmark1632"/>
      <w:r>
        <w:rPr>
          <w:rFonts w:ascii="Times New Roman" w:eastAsia="Times New Roman" w:hAnsi="Times New Roman" w:cs="Times New Roman"/>
          <w:color w:val="000000"/>
          <w:spacing w:val="0"/>
          <w:w w:val="100"/>
          <w:position w:val="0"/>
          <w:sz w:val="18"/>
          <w:szCs w:val="18"/>
        </w:rPr>
        <w:t>1</w:t>
      </w:r>
      <w:bookmarkEnd w:id="1632"/>
      <w:r>
        <w:rPr>
          <w:color w:val="000000"/>
          <w:spacing w:val="0"/>
          <w:w w:val="100"/>
          <w:position w:val="0"/>
        </w:rPr>
        <w:t>、</w:t>
        <w:tab/>
        <w:t>以公允价值计量且其变动计入当期损益的金融资产为公司持有的银行理财产品，公司采用约定的预期收益率计算的 未来现金流量折现的方法估算公允价值。</w:t>
      </w:r>
    </w:p>
    <w:p>
      <w:pPr>
        <w:pStyle w:val="Style29"/>
        <w:keepNext w:val="0"/>
        <w:keepLines w:val="0"/>
        <w:widowControl w:val="0"/>
        <w:shd w:val="clear" w:color="auto" w:fill="auto"/>
        <w:tabs>
          <w:tab w:pos="670" w:val="left"/>
        </w:tabs>
        <w:bidi w:val="0"/>
        <w:spacing w:before="0" w:after="0" w:line="314" w:lineRule="exact"/>
        <w:ind w:left="0" w:right="0"/>
        <w:jc w:val="left"/>
      </w:pPr>
      <w:bookmarkStart w:id="1633" w:name="bookmark1633"/>
      <w:r>
        <w:rPr>
          <w:rFonts w:ascii="Times New Roman" w:eastAsia="Times New Roman" w:hAnsi="Times New Roman" w:cs="Times New Roman"/>
          <w:color w:val="000000"/>
          <w:spacing w:val="0"/>
          <w:w w:val="100"/>
          <w:position w:val="0"/>
          <w:sz w:val="18"/>
          <w:szCs w:val="18"/>
        </w:rPr>
        <w:t>2</w:t>
      </w:r>
      <w:bookmarkEnd w:id="1633"/>
      <w:r>
        <w:rPr>
          <w:color w:val="000000"/>
          <w:spacing w:val="0"/>
          <w:w w:val="100"/>
          <w:position w:val="0"/>
        </w:rPr>
        <w:t>、</w:t>
        <w:tab/>
        <w:t>应收款项融资为银行承兑汇票，票面期限较短且发生损失的可能性很小，票面价值与公允价值相近，采用票面金额 作为公允价值进行计量。</w:t>
      </w:r>
    </w:p>
    <w:p>
      <w:pPr>
        <w:pStyle w:val="Style29"/>
        <w:keepNext w:val="0"/>
        <w:keepLines w:val="0"/>
        <w:widowControl w:val="0"/>
        <w:shd w:val="clear" w:color="auto" w:fill="auto"/>
        <w:tabs>
          <w:tab w:pos="685" w:val="left"/>
        </w:tabs>
        <w:bidi w:val="0"/>
        <w:spacing w:before="0" w:after="0" w:line="314" w:lineRule="exact"/>
        <w:ind w:left="0" w:right="0"/>
        <w:jc w:val="left"/>
      </w:pPr>
      <w:bookmarkStart w:id="1634" w:name="bookmark1634"/>
      <w:r>
        <w:rPr>
          <w:rFonts w:ascii="Times New Roman" w:eastAsia="Times New Roman" w:hAnsi="Times New Roman" w:cs="Times New Roman"/>
          <w:color w:val="000000"/>
          <w:spacing w:val="0"/>
          <w:w w:val="100"/>
          <w:position w:val="0"/>
          <w:sz w:val="18"/>
          <w:szCs w:val="18"/>
        </w:rPr>
        <w:t>3</w:t>
      </w:r>
      <w:bookmarkEnd w:id="1634"/>
      <w:r>
        <w:rPr>
          <w:color w:val="000000"/>
          <w:spacing w:val="0"/>
          <w:w w:val="100"/>
          <w:position w:val="0"/>
        </w:rPr>
        <w:t>、</w:t>
        <w:tab/>
        <w:t>公司投资的江苏中茂节能环保产业创业投资基金合伙企业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 计量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条规定，公司利用初始确认日后可获得的关于被投资方业绩和经营的所有信息，以江苏中茂节能 环保产业创业投资基金合伙企业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提供的投资项目情况及净资产作为公允价值的计算依据。</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公司投资的江苏睿博数据技术有限公司和湖北神狐时代云科技有限公司根据企业会计准则第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 计量（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月修订）第</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条规定，公司利用初始确认日后可获得的股权变动交易信息，参考近期的股权转让交易对价作 为公允价值计量的依据。</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公司投资的深圳海红智能制造有限公司，根据企业会计准则第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条规 定，公司利用初始确认日后可获得的关于被投资方业绩和经营的所有信息，因被投资企业无价值波动较大的资产，各年度经 营产生的经营成果按投资比例或约定比例分配，留存收益占比不重大,本公司在分析应享有的被投资企业留存收益的基础上， 评估公允价值与原投资成本差异不重大，以投资成本作为期末权益工具投资公允价值。</w:t>
      </w:r>
    </w:p>
    <w:p>
      <w:pPr>
        <w:pStyle w:val="Style29"/>
        <w:keepNext w:val="0"/>
        <w:keepLines w:val="0"/>
        <w:widowControl w:val="0"/>
        <w:shd w:val="clear" w:color="auto" w:fill="auto"/>
        <w:bidi w:val="0"/>
        <w:spacing w:before="0" w:after="360" w:line="314" w:lineRule="exact"/>
        <w:ind w:left="0" w:right="0"/>
        <w:jc w:val="left"/>
      </w:pPr>
      <w:r>
        <w:rPr>
          <w:color w:val="000000"/>
          <w:spacing w:val="0"/>
          <w:w w:val="100"/>
          <w:position w:val="0"/>
        </w:rPr>
        <w:t>公司投资的湖南旭生健康服务有限公司正在启动注销程序，公司已收回投资金额</w:t>
      </w:r>
      <w:r>
        <w:rPr>
          <w:rFonts w:ascii="Times New Roman" w:eastAsia="Times New Roman" w:hAnsi="Times New Roman" w:cs="Times New Roman"/>
          <w:color w:val="000000"/>
          <w:spacing w:val="0"/>
          <w:w w:val="100"/>
          <w:position w:val="0"/>
          <w:sz w:val="18"/>
          <w:szCs w:val="18"/>
        </w:rPr>
        <w:t>37,460,000.00</w:t>
      </w:r>
      <w:r>
        <w:rPr>
          <w:color w:val="000000"/>
          <w:spacing w:val="0"/>
          <w:w w:val="100"/>
          <w:position w:val="0"/>
        </w:rPr>
        <w:t xml:space="preserve">元，剩余投资金额为 </w:t>
      </w:r>
      <w:r>
        <w:rPr>
          <w:rFonts w:ascii="Times New Roman" w:eastAsia="Times New Roman" w:hAnsi="Times New Roman" w:cs="Times New Roman"/>
          <w:color w:val="000000"/>
          <w:spacing w:val="0"/>
          <w:w w:val="100"/>
          <w:position w:val="0"/>
          <w:sz w:val="18"/>
          <w:szCs w:val="18"/>
        </w:rPr>
        <w:t>540,000.00</w:t>
      </w:r>
      <w:r>
        <w:rPr>
          <w:color w:val="000000"/>
          <w:spacing w:val="0"/>
          <w:w w:val="100"/>
          <w:position w:val="0"/>
        </w:rPr>
        <w:t xml:space="preserve">元。根据湖南旭生健康服务有限公司提供的财务报表判断剩余投资款项可以收回，因此将剩余投资成本作为其公 </w:t>
      </w:r>
      <w:r>
        <w:rPr>
          <w:color w:val="000000"/>
          <w:spacing w:val="0"/>
          <w:w w:val="100"/>
          <w:position w:val="0"/>
        </w:rPr>
        <w:t>允价值。</w:t>
      </w:r>
    </w:p>
    <w:p>
      <w:pPr>
        <w:pStyle w:val="Style25"/>
        <w:keepNext/>
        <w:keepLines/>
        <w:widowControl w:val="0"/>
        <w:shd w:val="clear" w:color="auto" w:fill="auto"/>
        <w:bidi w:val="0"/>
        <w:spacing w:before="0" w:after="360" w:line="240" w:lineRule="auto"/>
        <w:ind w:left="0" w:right="0" w:firstLine="0"/>
        <w:jc w:val="left"/>
      </w:pPr>
      <w:bookmarkStart w:id="1635" w:name="bookmark1635"/>
      <w:bookmarkStart w:id="1636" w:name="bookmark1636"/>
      <w:bookmarkStart w:id="1637" w:name="bookmark1637"/>
      <w:r>
        <w:rPr>
          <w:color w:val="000000"/>
          <w:spacing w:val="0"/>
          <w:w w:val="100"/>
          <w:position w:val="0"/>
          <w:sz w:val="24"/>
          <w:szCs w:val="24"/>
        </w:rPr>
        <w:t>十二、关联方及关联交易</w:t>
      </w:r>
      <w:bookmarkEnd w:id="1635"/>
      <w:bookmarkEnd w:id="1636"/>
      <w:bookmarkEnd w:id="1637"/>
    </w:p>
    <w:p>
      <w:pPr>
        <w:pStyle w:val="Style34"/>
        <w:keepNext/>
        <w:keepLines/>
        <w:widowControl w:val="0"/>
        <w:shd w:val="clear" w:color="auto" w:fill="auto"/>
        <w:tabs>
          <w:tab w:pos="368" w:val="left"/>
        </w:tabs>
        <w:bidi w:val="0"/>
        <w:spacing w:before="0" w:after="36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1</w:t>
      </w:r>
      <w:bookmarkEnd w:id="1640"/>
      <w:r>
        <w:rPr>
          <w:color w:val="000000"/>
          <w:spacing w:val="0"/>
          <w:w w:val="100"/>
          <w:position w:val="0"/>
        </w:rPr>
        <w:t>、</w:t>
        <w:tab/>
        <w:t>本企业的母公司情况</w:t>
      </w:r>
      <w:bookmarkEnd w:id="1638"/>
      <w:bookmarkEnd w:id="1639"/>
      <w:bookmarkEnd w:id="164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本企业最终控制方是曾胜强、许忠桂夫妇。</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w:t>
      </w:r>
      <w:bookmarkEnd w:id="1644"/>
      <w:r>
        <w:rPr>
          <w:color w:val="000000"/>
          <w:spacing w:val="0"/>
          <w:w w:val="100"/>
          <w:position w:val="0"/>
        </w:rPr>
        <w:t>、</w:t>
        <w:tab/>
        <w:t>本企业的子公司情况</w:t>
      </w:r>
      <w:bookmarkEnd w:id="1642"/>
      <w:bookmarkEnd w:id="1643"/>
      <w:bookmarkEnd w:id="164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本企业子公司的情况详见附注七、</w:t>
      </w:r>
      <w:r>
        <w:rPr>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3</w:t>
      </w:r>
      <w:bookmarkEnd w:id="1648"/>
      <w:r>
        <w:rPr>
          <w:color w:val="000000"/>
          <w:spacing w:val="0"/>
          <w:w w:val="100"/>
          <w:position w:val="0"/>
        </w:rPr>
        <w:t>、</w:t>
        <w:tab/>
        <w:t>本企业合营和联营企业情况</w:t>
      </w:r>
      <w:bookmarkEnd w:id="1646"/>
      <w:bookmarkEnd w:id="1647"/>
      <w:bookmarkEnd w:id="1649"/>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本企业重要的合营或联营企业详见附注七、</w:t>
      </w:r>
      <w:r>
        <w:rPr>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本公司参股公司</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4</w:t>
      </w:r>
      <w:bookmarkEnd w:id="1652"/>
      <w:r>
        <w:rPr>
          <w:color w:val="000000"/>
          <w:spacing w:val="0"/>
          <w:w w:val="100"/>
          <w:position w:val="0"/>
        </w:rPr>
        <w:t>、其他关联方情况</w:t>
      </w:r>
      <w:bookmarkEnd w:id="1650"/>
      <w:bookmarkEnd w:id="1651"/>
      <w:bookmarkEnd w:id="165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深圳盛灿科技股份有限公司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南京市觅鑫蜂网络科技有限公司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本公司原公司董事方进控股的公司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广州水晶智联科技有限公司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5</w:t>
      </w:r>
      <w:bookmarkEnd w:id="1656"/>
      <w:r>
        <w:rPr>
          <w:color w:val="000000"/>
          <w:spacing w:val="0"/>
          <w:w w:val="100"/>
          <w:position w:val="0"/>
        </w:rPr>
        <w:t>、关联交易情况</w:t>
      </w:r>
      <w:bookmarkEnd w:id="1654"/>
      <w:bookmarkEnd w:id="1655"/>
      <w:bookmarkEnd w:id="1657"/>
    </w:p>
    <w:p>
      <w:pPr>
        <w:pStyle w:val="Style41"/>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58"/>
      <w:bookmarkEnd w:id="1659"/>
      <w:bookmarkEnd w:id="1660"/>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277"/>
        <w:gridCol w:w="1272"/>
        <w:gridCol w:w="1560"/>
        <w:gridCol w:w="1560"/>
        <w:gridCol w:w="121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是否超过交易额度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物业管理服务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225,748.92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122,300.72</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549"/>
        <w:gridCol w:w="1670"/>
        <w:gridCol w:w="266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深圳盛灿科技股份有限公司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2,884,441.00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7,328,544.00</w:t>
            </w:r>
          </w:p>
        </w:tc>
      </w:tr>
    </w:tbl>
    <w:p>
      <w:pPr>
        <w:spacing w:lineRule="exact" w:line="1"/>
        <w:rPr>
          <w:sz w:val="2"/>
          <w:szCs w:val="2"/>
        </w:rPr>
      </w:pPr>
      <w:r>
        <w:br w:type="page"/>
      </w:r>
    </w:p>
    <w:tbl>
      <w:tblPr>
        <w:tblOverlap w:val="never"/>
        <w:jc w:val="center"/>
        <w:tblLayout w:type="fixed"/>
      </w:tblPr>
      <w:tblGrid>
        <w:gridCol w:w="2702"/>
        <w:gridCol w:w="2549"/>
        <w:gridCol w:w="1670"/>
        <w:gridCol w:w="266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南京市觅鑫蜂网络科技有限公司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1,454,754.62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广州水晶智联科技有限公司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42,826.65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2,927,384.97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8,826,125.27</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661"/>
      <w:bookmarkEnd w:id="1662"/>
      <w:bookmarkEnd w:id="1663"/>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2765"/>
        <w:gridCol w:w="107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担保是否已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深圳证通云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佳明光电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1416"/>
        <w:gridCol w:w="1704"/>
        <w:gridCol w:w="1560"/>
        <w:gridCol w:w="107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担保是否已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曾胜强、许忠桂连带担保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曾胜强、许忠桂连带担保，证通金信担保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曾胜强、许忠桂连带担保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曾胜强、许忠桂连带担保，长沙证通担保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曾胜强、许忠桂连带担保，一期房产抵押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曾胜强、许忠桂连带担保、证通金信担保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曾胜强、许忠桂连带担保，证通金信担保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曾胜强、许忠桂连带担保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曾胜强、许忠桂连带担保，证通金信担保、长沙 证通云担保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835"/>
        <w:gridCol w:w="1416"/>
        <w:gridCol w:w="1704"/>
        <w:gridCol w:w="1560"/>
        <w:gridCol w:w="107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曾胜强、许忠桂连带担保、证通金信担保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追加长 沙证通担保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曾胜强、许忠桂连带担保、证通金信担保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曾胜强、许忠桂连带担保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曾胜强、许忠桂连带担保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曾胜强、许忠桂连带担保，房产抵押，二期房产 抵押贷款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曾胜强、许忠桂连带担保，曾胜强的房产抵押担 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曾胜强、许忠桂连带担保、长沙证通担保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关联担保情况说明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证通金信作为被担保方</w:t>
      </w:r>
    </w:p>
    <w:tbl>
      <w:tblPr>
        <w:tblOverlap w:val="never"/>
        <w:jc w:val="center"/>
        <w:tblLayout w:type="fixed"/>
      </w:tblPr>
      <w:tblGrid>
        <w:gridCol w:w="3552"/>
        <w:gridCol w:w="874"/>
        <w:gridCol w:w="970"/>
        <w:gridCol w:w="1133"/>
        <w:gridCol w:w="1262"/>
        <w:gridCol w:w="1853"/>
      </w:tblGrid>
      <w:tr>
        <w:trPr>
          <w:trHeight w:val="6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授信金额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提款金额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合同借款开始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合同还款日期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担保是否已经履约完毕</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曾胜强、许忠桂连带担保，高新投担保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w:t>
      </w:r>
      <w:bookmarkEnd w:id="1666"/>
      <w:r>
        <w:rPr>
          <w:rFonts w:ascii="Times New Roman" w:eastAsia="Times New Roman" w:hAnsi="Times New Roman" w:cs="Times New Roman"/>
          <w:color w:val="000000"/>
          <w:spacing w:val="0"/>
          <w:w w:val="100"/>
          <w:position w:val="0"/>
        </w:rPr>
        <w:t>3</w:t>
      </w:r>
      <w:r>
        <w:rPr>
          <w:color w:val="000000"/>
          <w:spacing w:val="0"/>
          <w:w w:val="100"/>
          <w:position w:val="0"/>
        </w:rPr>
        <w:t>）关联方资金拆借</w:t>
      </w:r>
      <w:bookmarkEnd w:id="1664"/>
      <w:bookmarkEnd w:id="1665"/>
      <w:bookmarkEnd w:id="16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277"/>
        <w:gridCol w:w="1699"/>
        <w:gridCol w:w="1987"/>
        <w:gridCol w:w="376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日归还</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w:t>
      </w:r>
      <w:bookmarkEnd w:id="1670"/>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668"/>
      <w:bookmarkEnd w:id="1669"/>
      <w:bookmarkEnd w:id="167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637.32</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both"/>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6</w:t>
      </w:r>
      <w:bookmarkEnd w:id="1674"/>
      <w:r>
        <w:rPr>
          <w:color w:val="000000"/>
          <w:spacing w:val="0"/>
          <w:w w:val="100"/>
          <w:position w:val="0"/>
        </w:rPr>
        <w:t>、关联方应收应付款项</w:t>
      </w:r>
      <w:bookmarkEnd w:id="1672"/>
      <w:bookmarkEnd w:id="1673"/>
      <w:bookmarkEnd w:id="1675"/>
    </w:p>
    <w:p>
      <w:pPr>
        <w:pStyle w:val="Style41"/>
        <w:keepNext/>
        <w:keepLines/>
        <w:widowControl w:val="0"/>
        <w:shd w:val="clear" w:color="auto" w:fill="auto"/>
        <w:bidi w:val="0"/>
        <w:spacing w:before="0" w:after="340" w:line="240" w:lineRule="auto"/>
        <w:ind w:left="0" w:right="0" w:firstLine="0"/>
        <w:jc w:val="both"/>
      </w:pPr>
      <w:bookmarkStart w:id="1676" w:name="bookmark1676"/>
      <w:bookmarkStart w:id="1677" w:name="bookmark1677"/>
      <w:bookmarkStart w:id="1678" w:name="bookmark16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76"/>
      <w:bookmarkEnd w:id="1677"/>
      <w:bookmarkEnd w:id="167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2837"/>
        <w:gridCol w:w="1416"/>
        <w:gridCol w:w="1277"/>
        <w:gridCol w:w="1310"/>
        <w:gridCol w:w="160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广州水晶智联科技有限公司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5,289,930.71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3,662,748.02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5,289,930.71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2,348,200.24</w:t>
            </w:r>
          </w:p>
        </w:tc>
      </w:tr>
      <w:tr>
        <w:trPr>
          <w:trHeight w:val="413"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南京市觅鑫蜂网络科技有限公司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388,681.21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96,468.10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856,301.42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42,815.07</w:t>
            </w:r>
          </w:p>
        </w:tc>
      </w:tr>
    </w:tbl>
    <w:tbl>
      <w:tblPr>
        <w:tblOverlap w:val="never"/>
        <w:jc w:val="center"/>
        <w:tblLayout w:type="fixed"/>
      </w:tblPr>
      <w:tblGrid>
        <w:gridCol w:w="1142"/>
        <w:gridCol w:w="2837"/>
        <w:gridCol w:w="1416"/>
        <w:gridCol w:w="1277"/>
        <w:gridCol w:w="1310"/>
        <w:gridCol w:w="1603"/>
      </w:tblGrid>
      <w:tr>
        <w:trPr>
          <w:trHeight w:val="40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深圳盛灿科技股份有限公司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5,868,349.00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149,195.40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11,546,960.92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3,937,255.93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9,130,140.13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2,540,210.71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广州水晶智联科技有限公司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797,424.62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347,835.96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98,783.95</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797,424.62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347,835.96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754,480.65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98,783.95</w:t>
            </w:r>
          </w:p>
        </w:tc>
      </w:tr>
    </w:tbl>
    <w:p>
      <w:pPr>
        <w:widowControl w:val="0"/>
        <w:spacing w:after="279" w:line="1" w:lineRule="exact"/>
      </w:pPr>
    </w:p>
    <w:p>
      <w:pPr>
        <w:pStyle w:val="Style41"/>
        <w:keepNext/>
        <w:keepLines/>
        <w:widowControl w:val="0"/>
        <w:shd w:val="clear" w:color="auto" w:fill="auto"/>
        <w:bidi w:val="0"/>
        <w:spacing w:before="0" w:after="380" w:line="240" w:lineRule="auto"/>
        <w:ind w:left="0" w:right="0" w:firstLine="140"/>
        <w:jc w:val="left"/>
      </w:pPr>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79"/>
      <w:bookmarkEnd w:id="1680"/>
      <w:bookmarkEnd w:id="168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995"/>
        <w:gridCol w:w="17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5"/>
        <w:keepNext/>
        <w:keepLines/>
        <w:widowControl w:val="0"/>
        <w:shd w:val="clear" w:color="auto" w:fill="auto"/>
        <w:bidi w:val="0"/>
        <w:spacing w:before="0" w:after="380" w:line="240" w:lineRule="auto"/>
        <w:ind w:left="0" w:right="0" w:firstLine="0"/>
        <w:jc w:val="left"/>
      </w:pPr>
      <w:bookmarkStart w:id="1682" w:name="bookmark1682"/>
      <w:bookmarkStart w:id="1683" w:name="bookmark1683"/>
      <w:bookmarkStart w:id="1684" w:name="bookmark1684"/>
      <w:r>
        <w:rPr>
          <w:color w:val="000000"/>
          <w:spacing w:val="0"/>
          <w:w w:val="100"/>
          <w:position w:val="0"/>
          <w:sz w:val="24"/>
          <w:szCs w:val="24"/>
        </w:rPr>
        <w:t>十三、承诺及或有事项</w:t>
      </w:r>
      <w:bookmarkEnd w:id="1682"/>
      <w:bookmarkEnd w:id="1683"/>
      <w:bookmarkEnd w:id="1684"/>
    </w:p>
    <w:p>
      <w:pPr>
        <w:pStyle w:val="Style34"/>
        <w:keepNext/>
        <w:keepLines/>
        <w:widowControl w:val="0"/>
        <w:shd w:val="clear" w:color="auto" w:fill="auto"/>
        <w:tabs>
          <w:tab w:pos="368" w:val="left"/>
        </w:tabs>
        <w:bidi w:val="0"/>
        <w:spacing w:before="0" w:after="2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1</w:t>
      </w:r>
      <w:bookmarkEnd w:id="1687"/>
      <w:r>
        <w:rPr>
          <w:color w:val="000000"/>
          <w:spacing w:val="0"/>
          <w:w w:val="100"/>
          <w:position w:val="0"/>
        </w:rPr>
        <w:t>、</w:t>
        <w:tab/>
        <w:t>重要承诺事项</w:t>
      </w:r>
      <w:bookmarkEnd w:id="1685"/>
      <w:bookmarkEnd w:id="1686"/>
      <w:bookmarkEnd w:id="1688"/>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截止资产负债表日，本公司不存在需要披露的重大承诺事项。</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2</w:t>
      </w:r>
      <w:bookmarkEnd w:id="1691"/>
      <w:r>
        <w:rPr>
          <w:color w:val="000000"/>
          <w:spacing w:val="0"/>
          <w:w w:val="100"/>
          <w:position w:val="0"/>
        </w:rPr>
        <w:t>、</w:t>
        <w:tab/>
        <w:t>或有事项</w:t>
      </w:r>
      <w:bookmarkEnd w:id="1689"/>
      <w:bookmarkEnd w:id="1690"/>
      <w:bookmarkEnd w:id="1692"/>
    </w:p>
    <w:p>
      <w:pPr>
        <w:pStyle w:val="Style41"/>
        <w:keepNext/>
        <w:keepLines/>
        <w:widowControl w:val="0"/>
        <w:shd w:val="clear" w:color="auto" w:fill="auto"/>
        <w:tabs>
          <w:tab w:pos="493" w:val="left"/>
        </w:tabs>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w:t>
      </w:r>
      <w:bookmarkEnd w:id="169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693"/>
      <w:bookmarkEnd w:id="1694"/>
      <w:bookmarkEnd w:id="1696"/>
    </w:p>
    <w:p>
      <w:pPr>
        <w:pStyle w:val="Style29"/>
        <w:keepNext w:val="0"/>
        <w:keepLines w:val="0"/>
        <w:widowControl w:val="0"/>
        <w:shd w:val="clear" w:color="auto" w:fill="auto"/>
        <w:tabs>
          <w:tab w:pos="334" w:val="left"/>
        </w:tabs>
        <w:bidi w:val="0"/>
        <w:spacing w:before="0" w:after="0" w:line="360" w:lineRule="auto"/>
        <w:ind w:left="0" w:right="0" w:firstLine="0"/>
        <w:jc w:val="left"/>
      </w:pPr>
      <w:bookmarkStart w:id="1697" w:name="bookmark1697"/>
      <w:r>
        <w:rPr>
          <w:rFonts w:ascii="Times New Roman" w:eastAsia="Times New Roman" w:hAnsi="Times New Roman" w:cs="Times New Roman"/>
          <w:color w:val="000000"/>
          <w:spacing w:val="0"/>
          <w:w w:val="100"/>
          <w:position w:val="0"/>
          <w:sz w:val="18"/>
          <w:szCs w:val="18"/>
        </w:rPr>
        <w:t>1</w:t>
      </w:r>
      <w:bookmarkEnd w:id="1697"/>
      <w:r>
        <w:rPr>
          <w:color w:val="000000"/>
          <w:spacing w:val="0"/>
          <w:w w:val="100"/>
          <w:position w:val="0"/>
        </w:rPr>
        <w:t>、</w:t>
        <w:tab/>
        <w:t>保函情况</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日，本公司为招投标出具质量保函、履约保函和投标保函中未到期履约保函</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份，质量保函及履约保函金 额为</w:t>
      </w:r>
      <w:r>
        <w:rPr>
          <w:rFonts w:ascii="Times New Roman" w:eastAsia="Times New Roman" w:hAnsi="Times New Roman" w:cs="Times New Roman"/>
          <w:color w:val="000000"/>
          <w:spacing w:val="0"/>
          <w:w w:val="100"/>
          <w:position w:val="0"/>
          <w:sz w:val="18"/>
          <w:szCs w:val="18"/>
        </w:rPr>
        <w:t>7,993,544.5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元，存入保证金金额</w:t>
      </w:r>
      <w:r>
        <w:rPr>
          <w:rFonts w:ascii="Times New Roman" w:eastAsia="Times New Roman" w:hAnsi="Times New Roman" w:cs="Times New Roman"/>
          <w:color w:val="000000"/>
          <w:spacing w:val="0"/>
          <w:w w:val="100"/>
          <w:position w:val="0"/>
          <w:sz w:val="18"/>
          <w:szCs w:val="18"/>
        </w:rPr>
        <w:t>7,993,544.50</w:t>
      </w:r>
      <w:r>
        <w:rPr>
          <w:color w:val="000000"/>
          <w:spacing w:val="0"/>
          <w:w w:val="100"/>
          <w:position w:val="0"/>
        </w:rPr>
        <w:t>元。</w:t>
      </w:r>
    </w:p>
    <w:p>
      <w:pPr>
        <w:pStyle w:val="Style29"/>
        <w:keepNext w:val="0"/>
        <w:keepLines w:val="0"/>
        <w:widowControl w:val="0"/>
        <w:shd w:val="clear" w:color="auto" w:fill="auto"/>
        <w:tabs>
          <w:tab w:pos="354" w:val="left"/>
        </w:tabs>
        <w:bidi w:val="0"/>
        <w:spacing w:before="0" w:after="0" w:line="312" w:lineRule="exact"/>
        <w:ind w:left="0" w:right="0" w:firstLine="0"/>
        <w:jc w:val="left"/>
      </w:pPr>
      <w:bookmarkStart w:id="1698" w:name="bookmark1698"/>
      <w:r>
        <w:rPr>
          <w:rFonts w:ascii="Times New Roman" w:eastAsia="Times New Roman" w:hAnsi="Times New Roman" w:cs="Times New Roman"/>
          <w:color w:val="000000"/>
          <w:spacing w:val="0"/>
          <w:w w:val="100"/>
          <w:position w:val="0"/>
          <w:sz w:val="18"/>
          <w:szCs w:val="18"/>
        </w:rPr>
        <w:t>2</w:t>
      </w:r>
      <w:bookmarkEnd w:id="1698"/>
      <w:r>
        <w:rPr>
          <w:color w:val="000000"/>
          <w:spacing w:val="0"/>
          <w:w w:val="100"/>
          <w:position w:val="0"/>
        </w:rPr>
        <w:t>、</w:t>
        <w:tab/>
        <w:t>商业承兑汇票事项</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期末终止确认背书或贴现未到期的商业承兑汇票</w:t>
      </w:r>
      <w:r>
        <w:rPr>
          <w:rFonts w:ascii="Times New Roman" w:eastAsia="Times New Roman" w:hAnsi="Times New Roman" w:cs="Times New Roman"/>
          <w:color w:val="000000"/>
          <w:spacing w:val="0"/>
          <w:w w:val="100"/>
          <w:position w:val="0"/>
          <w:sz w:val="18"/>
          <w:szCs w:val="18"/>
        </w:rPr>
        <w:t>6,000,000.00</w:t>
      </w:r>
      <w:r>
        <w:rPr>
          <w:color w:val="000000"/>
          <w:spacing w:val="0"/>
          <w:w w:val="100"/>
          <w:position w:val="0"/>
        </w:rPr>
        <w:t>元。</w:t>
      </w:r>
    </w:p>
    <w:p>
      <w:pPr>
        <w:pStyle w:val="Style29"/>
        <w:keepNext w:val="0"/>
        <w:keepLines w:val="0"/>
        <w:widowControl w:val="0"/>
        <w:shd w:val="clear" w:color="auto" w:fill="auto"/>
        <w:tabs>
          <w:tab w:pos="354" w:val="left"/>
        </w:tabs>
        <w:bidi w:val="0"/>
        <w:spacing w:before="0" w:after="0" w:line="312" w:lineRule="exact"/>
        <w:ind w:left="0" w:right="0" w:firstLine="0"/>
        <w:jc w:val="left"/>
      </w:pPr>
      <w:bookmarkStart w:id="1699" w:name="bookmark1699"/>
      <w:r>
        <w:rPr>
          <w:rFonts w:ascii="Times New Roman" w:eastAsia="Times New Roman" w:hAnsi="Times New Roman" w:cs="Times New Roman"/>
          <w:color w:val="000000"/>
          <w:spacing w:val="0"/>
          <w:w w:val="100"/>
          <w:position w:val="0"/>
          <w:sz w:val="18"/>
          <w:szCs w:val="18"/>
        </w:rPr>
        <w:t>3</w:t>
      </w:r>
      <w:bookmarkEnd w:id="1699"/>
      <w:r>
        <w:rPr>
          <w:color w:val="000000"/>
          <w:spacing w:val="0"/>
          <w:w w:val="100"/>
          <w:position w:val="0"/>
        </w:rPr>
        <w:t>、</w:t>
        <w:tab/>
        <w:t>为其他单位提供债务担保形成的或有负债及其财务影响</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为关联方提供的担保事项详见本财务报表附注十、</w:t>
      </w:r>
      <w:r>
        <w:rPr>
          <w:color w:val="000000"/>
          <w:spacing w:val="0"/>
          <w:w w:val="100"/>
          <w:position w:val="0"/>
          <w:sz w:val="18"/>
          <w:szCs w:val="18"/>
        </w:rPr>
        <w:t>（</w:t>
      </w:r>
      <w:r>
        <w:rPr>
          <w:color w:val="000000"/>
          <w:spacing w:val="0"/>
          <w:w w:val="100"/>
          <w:position w:val="0"/>
        </w:rPr>
        <w:t>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1"/>
        <w:keepNext/>
        <w:keepLines/>
        <w:widowControl w:val="0"/>
        <w:shd w:val="clear" w:color="auto" w:fill="auto"/>
        <w:tabs>
          <w:tab w:pos="493" w:val="left"/>
        </w:tabs>
        <w:bidi w:val="0"/>
        <w:spacing w:before="0" w:after="280" w:line="240" w:lineRule="auto"/>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w:t>
      </w:r>
      <w:bookmarkEnd w:id="1702"/>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00"/>
      <w:bookmarkEnd w:id="1701"/>
      <w:bookmarkEnd w:id="1703"/>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公司不存在需要披露的重要或有事项。</w:t>
      </w:r>
    </w:p>
    <w:p>
      <w:pPr>
        <w:pStyle w:val="Style25"/>
        <w:keepNext/>
        <w:keepLines/>
        <w:widowControl w:val="0"/>
        <w:shd w:val="clear" w:color="auto" w:fill="auto"/>
        <w:bidi w:val="0"/>
        <w:spacing w:before="0" w:after="380" w:line="240" w:lineRule="auto"/>
        <w:ind w:left="0" w:right="0" w:firstLine="0"/>
        <w:jc w:val="left"/>
      </w:pPr>
      <w:bookmarkStart w:id="1704" w:name="bookmark1704"/>
      <w:bookmarkStart w:id="1705" w:name="bookmark1705"/>
      <w:bookmarkStart w:id="1706" w:name="bookmark1706"/>
      <w:r>
        <w:rPr>
          <w:color w:val="000000"/>
          <w:spacing w:val="0"/>
          <w:w w:val="100"/>
          <w:position w:val="0"/>
          <w:sz w:val="24"/>
          <w:szCs w:val="24"/>
        </w:rPr>
        <w:t>十四、资产负债表日后事项</w:t>
      </w:r>
      <w:bookmarkEnd w:id="1704"/>
      <w:bookmarkEnd w:id="1705"/>
      <w:bookmarkEnd w:id="1706"/>
    </w:p>
    <w:p>
      <w:pPr>
        <w:pStyle w:val="Style34"/>
        <w:keepNext/>
        <w:keepLines/>
        <w:widowControl w:val="0"/>
        <w:shd w:val="clear" w:color="auto" w:fill="auto"/>
        <w:bidi w:val="0"/>
        <w:spacing w:before="0" w:after="380" w:line="240" w:lineRule="auto"/>
        <w:ind w:left="0" w:right="0" w:firstLine="0"/>
        <w:jc w:val="left"/>
      </w:pPr>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707"/>
      <w:bookmarkEnd w:id="1708"/>
      <w:bookmarkEnd w:id="1709"/>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非公开发行股票</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日召开第五届董事会第九次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临时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会议审议通过《关于公司非公开发行股票方案的议案》。本次非 公开发行股票募集资金总额不超过</w:t>
      </w:r>
      <w:r>
        <w:rPr>
          <w:rFonts w:ascii="Times New Roman" w:eastAsia="Times New Roman" w:hAnsi="Times New Roman" w:cs="Times New Roman"/>
          <w:color w:val="000000"/>
          <w:spacing w:val="0"/>
          <w:w w:val="100"/>
          <w:position w:val="0"/>
          <w:sz w:val="18"/>
          <w:szCs w:val="18"/>
        </w:rPr>
        <w:t>88,570</w:t>
      </w:r>
      <w:r>
        <w:rPr>
          <w:color w:val="000000"/>
          <w:spacing w:val="0"/>
          <w:w w:val="100"/>
          <w:position w:val="0"/>
        </w:rPr>
        <w:t xml:space="preserve">万元（含本数），发行数量按照募集资金总额除以发行价格确定，且不超过本次发 </w:t>
      </w:r>
      <w:r>
        <w:rPr>
          <w:color w:val="000000"/>
          <w:spacing w:val="0"/>
          <w:w w:val="100"/>
          <w:position w:val="0"/>
        </w:rPr>
        <w:t>行前总股本的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，即不超过</w:t>
      </w:r>
      <w:r>
        <w:rPr>
          <w:rFonts w:ascii="Times New Roman" w:eastAsia="Times New Roman" w:hAnsi="Times New Roman" w:cs="Times New Roman"/>
          <w:color w:val="000000"/>
          <w:spacing w:val="0"/>
          <w:w w:val="100"/>
          <w:position w:val="0"/>
          <w:sz w:val="18"/>
          <w:szCs w:val="18"/>
        </w:rPr>
        <w:t>154,547,084</w:t>
      </w:r>
      <w:r>
        <w:rPr>
          <w:color w:val="000000"/>
          <w:spacing w:val="0"/>
          <w:w w:val="100"/>
          <w:position w:val="0"/>
        </w:rPr>
        <w:t>股（含本数）。本次非公开发行股票的对象不超过</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名特定对象。</w:t>
      </w:r>
    </w:p>
    <w:p>
      <w:pPr>
        <w:pStyle w:val="Style29"/>
        <w:keepNext w:val="0"/>
        <w:keepLines w:val="0"/>
        <w:widowControl w:val="0"/>
        <w:shd w:val="clear" w:color="auto" w:fill="auto"/>
        <w:bidi w:val="0"/>
        <w:spacing w:before="0" w:after="0" w:line="320"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日收到中国证券监督管理委员会出具的《关于核准深圳市证通电子股份有限公司非公开发行股票的批复》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3373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。核准公司非公开发行不超过</w:t>
      </w:r>
      <w:r>
        <w:rPr>
          <w:rFonts w:ascii="Times New Roman" w:eastAsia="Times New Roman" w:hAnsi="Times New Roman" w:cs="Times New Roman"/>
          <w:color w:val="000000"/>
          <w:spacing w:val="0"/>
          <w:w w:val="100"/>
          <w:position w:val="0"/>
          <w:sz w:val="18"/>
          <w:szCs w:val="18"/>
        </w:rPr>
        <w:t>154,547,084</w:t>
      </w:r>
      <w:r>
        <w:rPr>
          <w:color w:val="000000"/>
          <w:spacing w:val="0"/>
          <w:w w:val="100"/>
          <w:position w:val="0"/>
        </w:rPr>
        <w:t>股新股，发生转增股本等情形导致总股本发生变化的， 可相应调整本次发行数量。</w:t>
      </w:r>
    </w:p>
    <w:p>
      <w:pPr>
        <w:pStyle w:val="Style29"/>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利润分配安排</w:t>
      </w:r>
    </w:p>
    <w:p>
      <w:pPr>
        <w:pStyle w:val="Style29"/>
        <w:keepNext w:val="0"/>
        <w:keepLines w:val="0"/>
        <w:widowControl w:val="0"/>
        <w:shd w:val="clear" w:color="auto" w:fill="auto"/>
        <w:bidi w:val="0"/>
        <w:spacing w:before="0" w:after="380" w:line="320"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日，公司第五届董事会第十九次会议决议，公司拟不派发现金红利，不送红股，不以资本公积转增股本。 上述利润分配方案尚待股东大会审议批准。</w:t>
      </w:r>
    </w:p>
    <w:p>
      <w:pPr>
        <w:pStyle w:val="Style25"/>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r>
        <w:rPr>
          <w:color w:val="000000"/>
          <w:spacing w:val="0"/>
          <w:w w:val="100"/>
          <w:position w:val="0"/>
          <w:sz w:val="24"/>
          <w:szCs w:val="24"/>
        </w:rPr>
        <w:t>十五、其他重要事项</w:t>
      </w:r>
      <w:bookmarkEnd w:id="1710"/>
      <w:bookmarkEnd w:id="1711"/>
      <w:bookmarkEnd w:id="1712"/>
    </w:p>
    <w:p>
      <w:pPr>
        <w:pStyle w:val="Style34"/>
        <w:keepNext/>
        <w:keepLines/>
        <w:widowControl w:val="0"/>
        <w:shd w:val="clear" w:color="auto" w:fill="auto"/>
        <w:bidi w:val="0"/>
        <w:spacing w:before="0" w:after="380" w:line="240" w:lineRule="auto"/>
        <w:ind w:left="0" w:right="0" w:firstLine="0"/>
        <w:jc w:val="left"/>
      </w:pPr>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13"/>
      <w:bookmarkEnd w:id="1714"/>
      <w:bookmarkEnd w:id="1715"/>
    </w:p>
    <w:p>
      <w:pPr>
        <w:pStyle w:val="Style41"/>
        <w:keepNext/>
        <w:keepLines/>
        <w:widowControl w:val="0"/>
        <w:shd w:val="clear" w:color="auto" w:fill="auto"/>
        <w:tabs>
          <w:tab w:pos="493" w:val="left"/>
        </w:tabs>
        <w:bidi w:val="0"/>
        <w:spacing w:before="0" w:after="260" w:line="240" w:lineRule="auto"/>
        <w:ind w:left="0" w:right="0" w:firstLine="0"/>
        <w:jc w:val="left"/>
      </w:pPr>
      <w:bookmarkStart w:id="1716" w:name="bookmark1716"/>
      <w:bookmarkStart w:id="1717" w:name="bookmark1717"/>
      <w:bookmarkStart w:id="1718" w:name="bookmark1718"/>
      <w:bookmarkStart w:id="1719" w:name="bookmark1719"/>
      <w:r>
        <w:rPr>
          <w:color w:val="000000"/>
          <w:spacing w:val="0"/>
          <w:w w:val="100"/>
          <w:position w:val="0"/>
        </w:rPr>
        <w:t>（</w:t>
      </w:r>
      <w:bookmarkEnd w:id="1718"/>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716"/>
      <w:bookmarkEnd w:id="1717"/>
      <w:bookmarkEnd w:id="1719"/>
    </w:p>
    <w:p>
      <w:pPr>
        <w:pStyle w:val="Style29"/>
        <w:keepNext w:val="0"/>
        <w:keepLines w:val="0"/>
        <w:widowControl w:val="0"/>
        <w:shd w:val="clear" w:color="auto" w:fill="auto"/>
        <w:bidi w:val="0"/>
        <w:spacing w:before="0" w:after="380" w:line="314" w:lineRule="exact"/>
        <w:ind w:left="0" w:right="0"/>
        <w:jc w:val="both"/>
      </w:pPr>
      <w:r>
        <w:rPr>
          <w:color w:val="000000"/>
          <w:spacing w:val="0"/>
          <w:w w:val="100"/>
          <w:position w:val="0"/>
        </w:rPr>
        <w:t>公司以内部组织结构、管理要求、内部报告制度等为依据确定报告分部，并以行业分部为基础确定报告分部。分别对金 融电子业务、照明电子业务、合同能源及</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业务等的经营业绩进行考核。与各分部共同使用的资产、负债按照规模比例在 不同的分部之间分配。</w:t>
      </w:r>
    </w:p>
    <w:p>
      <w:pPr>
        <w:pStyle w:val="Style41"/>
        <w:keepNext/>
        <w:keepLines/>
        <w:widowControl w:val="0"/>
        <w:shd w:val="clear" w:color="auto" w:fill="auto"/>
        <w:tabs>
          <w:tab w:pos="493" w:val="left"/>
        </w:tabs>
        <w:bidi w:val="0"/>
        <w:spacing w:before="0" w:after="380" w:line="240" w:lineRule="auto"/>
        <w:ind w:left="0" w:right="0" w:firstLine="0"/>
        <w:jc w:val="both"/>
      </w:pPr>
      <w:bookmarkStart w:id="1720" w:name="bookmark1720"/>
      <w:bookmarkStart w:id="1721" w:name="bookmark1721"/>
      <w:bookmarkStart w:id="1722" w:name="bookmark1722"/>
      <w:bookmarkStart w:id="1723" w:name="bookmark1723"/>
      <w:r>
        <w:rPr>
          <w:color w:val="000000"/>
          <w:spacing w:val="0"/>
          <w:w w:val="100"/>
          <w:position w:val="0"/>
        </w:rPr>
        <w:t>（</w:t>
      </w:r>
      <w:bookmarkEnd w:id="1722"/>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720"/>
      <w:bookmarkEnd w:id="1721"/>
      <w:bookmarkEnd w:id="1723"/>
    </w:p>
    <w:p>
      <w:pPr>
        <w:pStyle w:val="Style29"/>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金融电子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照明电子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合同能源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分部间抵销</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535,948,812.80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224,236,248.36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52,733,253.85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1,009,805,614.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90,668,134.24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-671,948,583.2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1,241,443,480.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441,150,952.77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166,759,463.86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26,246,607.62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808,096,227.95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65,690,394.28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-667,423,718.8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840,519,927.61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2,342,795,719.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1,654,658,353.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691,649,918.10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3,557,631,929.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1,009,088,695.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-2,764,999,790.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6,490,824,824.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449,045,457.96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485,321,978.02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305,182,111.87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4,133,098,293.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432,766,972.60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-1,737,266,469.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4,068,148,345.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bl>
    <w:p>
      <w:pPr>
        <w:widowControl w:val="0"/>
        <w:spacing w:after="259" w:line="1" w:lineRule="exact"/>
      </w:pPr>
    </w:p>
    <w:p>
      <w:pPr>
        <w:pStyle w:val="Style25"/>
        <w:keepNext/>
        <w:keepLines/>
        <w:widowControl w:val="0"/>
        <w:shd w:val="clear" w:color="auto" w:fill="auto"/>
        <w:bidi w:val="0"/>
        <w:spacing w:before="0" w:after="380" w:line="240" w:lineRule="auto"/>
        <w:ind w:left="0" w:right="0" w:firstLine="0"/>
        <w:jc w:val="both"/>
      </w:pPr>
      <w:bookmarkStart w:id="1724" w:name="bookmark1724"/>
      <w:bookmarkStart w:id="1725" w:name="bookmark1725"/>
      <w:bookmarkStart w:id="1726" w:name="bookmark1726"/>
      <w:r>
        <w:rPr>
          <w:color w:val="000000"/>
          <w:spacing w:val="0"/>
          <w:w w:val="100"/>
          <w:position w:val="0"/>
          <w:sz w:val="24"/>
          <w:szCs w:val="24"/>
        </w:rPr>
        <w:t>十六、母公司财务报表主要项目注释</w:t>
      </w:r>
      <w:bookmarkEnd w:id="1724"/>
      <w:bookmarkEnd w:id="1725"/>
      <w:bookmarkEnd w:id="1726"/>
    </w:p>
    <w:p>
      <w:pPr>
        <w:pStyle w:val="Style34"/>
        <w:keepNext/>
        <w:keepLines/>
        <w:widowControl w:val="0"/>
        <w:shd w:val="clear" w:color="auto" w:fill="auto"/>
        <w:bidi w:val="0"/>
        <w:spacing w:before="0" w:after="380" w:line="240" w:lineRule="auto"/>
        <w:ind w:left="0" w:right="0" w:firstLine="0"/>
        <w:jc w:val="both"/>
      </w:pPr>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27"/>
      <w:bookmarkEnd w:id="1728"/>
      <w:bookmarkEnd w:id="1729"/>
    </w:p>
    <w:p>
      <w:pPr>
        <w:pStyle w:val="Style41"/>
        <w:keepNext/>
        <w:keepLines/>
        <w:widowControl w:val="0"/>
        <w:shd w:val="clear" w:color="auto" w:fill="auto"/>
        <w:bidi w:val="0"/>
        <w:spacing w:before="0" w:after="380" w:line="240" w:lineRule="auto"/>
        <w:ind w:left="0" w:right="0" w:firstLine="140"/>
        <w:jc w:val="both"/>
      </w:pPr>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30"/>
      <w:bookmarkEnd w:id="1731"/>
      <w:bookmarkEnd w:id="1732"/>
    </w:p>
    <w:p>
      <w:pPr>
        <w:pStyle w:val="Style29"/>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20"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32,004,3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32,004,3</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34,770,30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34,770,30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37"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1,548,48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275,269,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1,648,691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241,472,3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1,407,218,6</w:t>
            </w:r>
          </w:p>
        </w:tc>
      </w:tr>
      <w:tr>
        <w:trPr>
          <w:trHeight w:val="278"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6,585.04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金融电子一般客户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181,235,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47,340,1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133,895,7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357,008,1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57,013,61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299,994,52</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892.28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金融电子银行客户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261,888,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61,709,7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200,178,4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209,401,5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45,916,47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163,485,11</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280.91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85.52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92.84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18,515,0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555,452.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17,959,63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7,785,984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233,579.5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7,552,405.2</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84.96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29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工程项目一般业务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745,745,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94,936,9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650,808,7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679,844,0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57,951,86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621,892,21</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47.18%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12.73%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40.38%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740.44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76.54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81.76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工程项目政府业务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162,203,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123,637,9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14,997,44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108,640,52</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833.21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77,177,4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50,627,3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26,550,13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96,441,65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65,359,39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31,082,260.</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81.38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44.83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纳入合并报表范围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101,720,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174,571,6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174,571,62</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内应收款项组合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271.86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22.60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r>
      <w:tr>
        <w:trPr>
          <w:trHeight w:val="43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1,580,49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307,273,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1,683,461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276,242,6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1,407,218,6</w:t>
            </w:r>
          </w:p>
        </w:tc>
      </w:tr>
      <w:tr>
        <w:trPr>
          <w:trHeight w:val="288"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0,917.62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w:t>
            </w:r>
          </w:p>
        </w:tc>
      </w:tr>
    </w:tbl>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32,004,332.58</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277"/>
        <w:gridCol w:w="1133"/>
        <w:gridCol w:w="994"/>
        <w:gridCol w:w="334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南京理工速必得科技股份有限公司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17,583,286.60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17,583,286.60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未根据法院的调解协议付款，预计收不回。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上海平达信息技术有限公司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已被吊销工商执照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杭州度联信息技术有限公司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6,516,300.00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6,516,300.00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未根据法院判决书支付款项，预计收不回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深圳市百尔盛科技有限公司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620,715.00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预计收不回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广州易站通计算机科技有限公司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584,030.98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预计收不回</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32,004,332.58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32,004,332.58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32,004,332.58</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①金融电子一般客户</w:t>
      </w:r>
    </w:p>
    <w:tbl>
      <w:tblPr>
        <w:tblOverlap w:val="never"/>
        <w:jc w:val="center"/>
        <w:tblLayout w:type="fixed"/>
      </w:tblPr>
      <w:tblGrid>
        <w:gridCol w:w="1598"/>
        <w:gridCol w:w="2270"/>
        <w:gridCol w:w="2410"/>
        <w:gridCol w:w="3365"/>
      </w:tblGrid>
      <w:tr>
        <w:trPr>
          <w:trHeight w:val="341"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88,377,778.94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4,418,888.96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spacing w:lineRule="exact" w:line="1"/>
        <w:rPr>
          <w:sz w:val="2"/>
          <w:szCs w:val="2"/>
        </w:rPr>
      </w:pPr>
      <w:r>
        <w:br w:type="page"/>
      </w:r>
    </w:p>
    <w:tbl>
      <w:tblPr>
        <w:tblOverlap w:val="never"/>
        <w:jc w:val="center"/>
        <w:tblLayout w:type="fixed"/>
      </w:tblPr>
      <w:tblGrid>
        <w:gridCol w:w="1598"/>
        <w:gridCol w:w="2270"/>
        <w:gridCol w:w="2410"/>
        <w:gridCol w:w="3365"/>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57,797,498.41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14,351,118.86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24.83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4,283,092.89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1,988,640.03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46.43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11,326,782.25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7,842,664.03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69.24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8,566,933.30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7,855,021.14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91.69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10,883,806.49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10,883,806.49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181,235,892.28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47,340,139.51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26.12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②金融电子银行客户</w:t>
      </w:r>
    </w:p>
    <w:tbl>
      <w:tblPr>
        <w:tblOverlap w:val="never"/>
        <w:jc w:val="center"/>
        <w:tblLayout w:type="fixed"/>
      </w:tblPr>
      <w:tblGrid>
        <w:gridCol w:w="1598"/>
        <w:gridCol w:w="2270"/>
        <w:gridCol w:w="2410"/>
        <w:gridCol w:w="3365"/>
      </w:tblGrid>
      <w:tr>
        <w:trPr>
          <w:trHeight w:val="346"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620"/>
              <w:jc w:val="left"/>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6"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112,072,671.00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5,603,633.55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2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24,701,002.00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3,547,063.89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14.36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27,612,690.71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6,436,518.20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23.31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25,379,842.19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8,014,954.16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31.58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42,158,844.64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17,133,354.46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40.64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29,963,230.37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20,974,261.26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261,888,280.91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61,709,785.52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23.56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③</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客户</w:t>
      </w:r>
    </w:p>
    <w:tbl>
      <w:tblPr>
        <w:tblOverlap w:val="never"/>
        <w:jc w:val="center"/>
        <w:tblLayout w:type="fixed"/>
      </w:tblPr>
      <w:tblGrid>
        <w:gridCol w:w="1598"/>
        <w:gridCol w:w="2270"/>
        <w:gridCol w:w="2410"/>
        <w:gridCol w:w="3365"/>
      </w:tblGrid>
      <w:tr>
        <w:trPr>
          <w:trHeight w:val="341"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620"/>
              <w:jc w:val="left"/>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18,515,084.96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555,452.55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2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18,515,084.96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555,452.55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2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④工程项目一般业务</w:t>
      </w:r>
    </w:p>
    <w:tbl>
      <w:tblPr>
        <w:tblOverlap w:val="never"/>
        <w:jc w:val="center"/>
        <w:tblLayout w:type="fixed"/>
      </w:tblPr>
      <w:tblGrid>
        <w:gridCol w:w="1598"/>
        <w:gridCol w:w="2270"/>
        <w:gridCol w:w="2410"/>
        <w:gridCol w:w="3365"/>
      </w:tblGrid>
      <w:tr>
        <w:trPr>
          <w:trHeight w:val="350"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620"/>
              <w:jc w:val="left"/>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6"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300,750,192.50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15,037,509.63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2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189,873,271.97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18,987,327.20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223,424,955.14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44,684,991.03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30,435,693.29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15,217,846.65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1,261,627.54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1,009,302.03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745,745,740.44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94,936,976.54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12.73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⑤工程项目政府业务</w:t>
      </w:r>
    </w:p>
    <w:tbl>
      <w:tblPr>
        <w:tblOverlap w:val="never"/>
        <w:jc w:val="center"/>
        <w:tblLayout w:type="fixed"/>
      </w:tblPr>
      <w:tblGrid>
        <w:gridCol w:w="1598"/>
        <w:gridCol w:w="2270"/>
        <w:gridCol w:w="2410"/>
        <w:gridCol w:w="3365"/>
      </w:tblGrid>
      <w:tr>
        <w:trPr>
          <w:trHeight w:val="350"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620"/>
              <w:jc w:val="left"/>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6"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63,113,275.79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3,155,663.79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2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54,053,084.03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5,972,865.79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11.05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30,567,806.02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5,321,855.03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17.41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14,326,107.36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5,548,501.38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38.73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143,560.01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100,492.01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162,203,833.21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20,099,378.00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12.39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⑥其他组合</w:t>
      </w:r>
      <w:r>
        <w:br w:type="page"/>
      </w:r>
    </w:p>
    <w:tbl>
      <w:tblPr>
        <w:tblOverlap w:val="never"/>
        <w:jc w:val="center"/>
        <w:tblLayout w:type="fixed"/>
      </w:tblPr>
      <w:tblGrid>
        <w:gridCol w:w="1598"/>
        <w:gridCol w:w="2270"/>
        <w:gridCol w:w="2410"/>
        <w:gridCol w:w="3365"/>
      </w:tblGrid>
      <w:tr>
        <w:trPr>
          <w:trHeight w:val="346"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620"/>
              <w:jc w:val="left"/>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801,107.96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160,221.59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16,116,798.81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4,835,039.64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24,117,365.31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12,058,682.66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8,562,694.50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5,993,886.15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16,622,485.54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16,622,485.54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10,957,029.26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10,957,029.25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77,177,481.38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50,627,344.83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w:t>
            </w:r>
          </w:p>
        </w:tc>
      </w:tr>
    </w:tbl>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确定该组合依据的说明：相同组合的应收款项具有类似信用风险特征。</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组合中，采用其他方法计提坏账准备的应收账款</w:t>
      </w:r>
    </w:p>
    <w:p>
      <w:pPr>
        <w:widowControl w:val="0"/>
        <w:spacing w:after="139" w:line="1" w:lineRule="exact"/>
      </w:pPr>
    </w:p>
    <w:tbl>
      <w:tblPr>
        <w:tblOverlap w:val="never"/>
        <w:jc w:val="center"/>
        <w:tblLayout w:type="fixed"/>
      </w:tblPr>
      <w:tblGrid>
        <w:gridCol w:w="2131"/>
        <w:gridCol w:w="1939"/>
        <w:gridCol w:w="2122"/>
        <w:gridCol w:w="3451"/>
      </w:tblGrid>
      <w:tr>
        <w:trPr>
          <w:trHeight w:val="350" w:hRule="exact"/>
        </w:trPr>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101,720,271.86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101,720,271.86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685,350,383.00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342,566,555.22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310,345,947.07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242,228,032.33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90,250,213.57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68,609,891.02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83,367,927.74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1,580,490,917.62</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733" w:name="bookmark1733"/>
      <w:bookmarkStart w:id="1734" w:name="bookmark1734"/>
      <w:bookmarkStart w:id="1735" w:name="bookmark17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33"/>
      <w:bookmarkEnd w:id="1734"/>
      <w:bookmarkEnd w:id="173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704"/>
        <w:gridCol w:w="1272"/>
        <w:gridCol w:w="1138"/>
        <w:gridCol w:w="1133"/>
        <w:gridCol w:w="691"/>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34,770,301.60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584,030.98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32,004,332.58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241,472,383.04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52,443,630.02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18,646,936.10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275,269,076.96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276,242,684.64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53,027,661.00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18,646,936.10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307,273,409.54</w:t>
            </w:r>
          </w:p>
        </w:tc>
      </w:tr>
    </w:tbl>
    <w:p>
      <w:pPr>
        <w:spacing w:lineRule="exact" w:line="1"/>
        <w:rPr>
          <w:sz w:val="2"/>
          <w:szCs w:val="2"/>
        </w:rPr>
      </w:pP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湖南众协环保新材料科技有限公司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南京理工速必得科技股份有限公司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深圳市百尔盛科技有限公司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736" w:name="bookmark1736"/>
      <w:bookmarkStart w:id="1737" w:name="bookmark1737"/>
      <w:bookmarkStart w:id="1738" w:name="bookmark1738"/>
      <w:bookmarkStart w:id="1739" w:name="bookmark1739"/>
      <w:r>
        <w:rPr>
          <w:color w:val="000000"/>
          <w:spacing w:val="0"/>
          <w:w w:val="100"/>
          <w:position w:val="0"/>
        </w:rPr>
        <w:t>（</w:t>
      </w:r>
      <w:bookmarkEnd w:id="173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736"/>
      <w:bookmarkEnd w:id="1737"/>
      <w:bookmarkEnd w:id="173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669"/>
        <w:gridCol w:w="850"/>
        <w:gridCol w:w="1277"/>
        <w:gridCol w:w="2126"/>
        <w:gridCol w:w="1416"/>
        <w:gridCol w:w="124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 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核销金额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 联交易产生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深圳市证通普润电子有限公司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7,449,331.74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上海桓伟电子科技发展有限公司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公司已倒闭</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深圳市雄震自动设备有限公司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1,433,880.70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公司已倒闭</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通联支付网络服务股份有限公司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账龄太长，预计无法收回</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董事会审议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中国农业银行股份有限公司茂名 市分行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744,205.34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账龄太长，预计无法收回</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4,579,868.32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公司已倒闭或账龄太长，预 计无法收回</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18,646,936.10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740"/>
      <w:bookmarkEnd w:id="1741"/>
      <w:bookmarkEnd w:id="1743"/>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842"/>
        <w:gridCol w:w="1949"/>
        <w:gridCol w:w="2875"/>
        <w:gridCol w:w="192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按欠款方归集的期末余额前五名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468,684,872.54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68,318,724.41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468,684,872.54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44"/>
      <w:bookmarkEnd w:id="1745"/>
      <w:bookmarkEnd w:id="1746"/>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927,061,464.05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762,401,030.37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927,061,464.05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762,401,030.37</w:t>
            </w: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0"/>
        <w:jc w:val="both"/>
      </w:pPr>
      <w:bookmarkStart w:id="1747" w:name="bookmark1747"/>
      <w:bookmarkStart w:id="1748" w:name="bookmark1748"/>
      <w:bookmarkStart w:id="1749" w:name="bookmark17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747"/>
      <w:bookmarkEnd w:id="1748"/>
      <w:bookmarkEnd w:id="1749"/>
    </w:p>
    <w:p>
      <w:pPr>
        <w:pStyle w:val="Style62"/>
        <w:keepNext/>
        <w:keepLines/>
        <w:widowControl w:val="0"/>
        <w:shd w:val="clear" w:color="auto" w:fill="auto"/>
        <w:bidi w:val="0"/>
        <w:spacing w:before="0" w:line="240" w:lineRule="auto"/>
        <w:ind w:left="0" w:right="0" w:firstLine="0"/>
        <w:jc w:val="left"/>
      </w:pPr>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50"/>
      <w:bookmarkEnd w:id="1751"/>
      <w:bookmarkEnd w:id="1752"/>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押金、备用金和代扣个人社保公积金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1,875,105.87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1,989,904.07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113,326,225.34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157,062,271.81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3,832,898.20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8,970,491.48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835,007,813.37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622,355,617.41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-26,980,578.73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-27,977,254.40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927,061,464.05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762,401,030.37</w:t>
            </w:r>
          </w:p>
        </w:tc>
      </w:tr>
    </w:tbl>
    <w:p>
      <w:pPr>
        <w:widowControl w:val="0"/>
        <w:spacing w:after="319" w:line="1" w:lineRule="exact"/>
      </w:pPr>
    </w:p>
    <w:p>
      <w:pPr>
        <w:pStyle w:val="Style62"/>
        <w:keepNext/>
        <w:keepLines/>
        <w:widowControl w:val="0"/>
        <w:shd w:val="clear" w:color="auto" w:fill="auto"/>
        <w:bidi w:val="0"/>
        <w:spacing w:before="0" w:line="240" w:lineRule="auto"/>
        <w:ind w:left="0" w:right="0" w:firstLine="0"/>
        <w:jc w:val="left"/>
      </w:pPr>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53"/>
      <w:bookmarkEnd w:id="1754"/>
      <w:bookmarkEnd w:id="1755"/>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558"/>
        <w:gridCol w:w="1560"/>
        <w:gridCol w:w="2270"/>
        <w:gridCol w:w="1982"/>
        <w:gridCol w:w="121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9,864,060.17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13,813,194.23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27,977,254.40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-4,080,706.36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4,080,706.36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-490,200.00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-251,505.37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2,071,063.46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3,476,879.65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5,296,437.74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1,993,113.41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6,293,113.41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5,041,648.44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17,971,850.64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3,967,079.65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26,980,578.73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889,204,842.33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2,810,876.99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33,207,268.11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28,819,055.35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25,346,055.80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3,409,999.55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954,042,042.78</w:t>
            </w:r>
          </w:p>
        </w:tc>
      </w:tr>
    </w:tbl>
    <w:p>
      <w:pPr>
        <w:widowControl w:val="0"/>
        <w:spacing w:after="339" w:line="1" w:lineRule="exact"/>
      </w:pPr>
    </w:p>
    <w:p>
      <w:pPr>
        <w:pStyle w:val="Style62"/>
        <w:keepNext/>
        <w:keepLines/>
        <w:widowControl w:val="0"/>
        <w:shd w:val="clear" w:color="auto" w:fill="auto"/>
        <w:bidi w:val="0"/>
        <w:spacing w:before="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3</w:t>
      </w:r>
      <w:bookmarkEnd w:id="1758"/>
      <w:r>
        <w:rPr>
          <w:color w:val="000000"/>
          <w:spacing w:val="0"/>
          <w:w w:val="100"/>
          <w:position w:val="0"/>
        </w:rPr>
        <w:t>）按欠款方归集的期末余额前五名的其他应收款情况</w:t>
      </w:r>
      <w:bookmarkEnd w:id="1756"/>
      <w:bookmarkEnd w:id="1757"/>
      <w:bookmarkEnd w:id="175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138"/>
        <w:gridCol w:w="1099"/>
        <w:gridCol w:w="2160"/>
        <w:gridCol w:w="1416"/>
        <w:gridCol w:w="121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其他应收款 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 联交易产生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深圳智拓联科技有限责任公司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公司已倒闭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董事会审议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深圳市深百世科技有限公司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公司已倒闭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董事会审议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中国航空技术进出口深圳公司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558,458.33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账龄太长，预计无法收回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董事会审议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中国建设银行股份有限公司广 东省分行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账龄太长，预计无法收回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董事会审议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1,134,655.08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董事会审议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6,293,113.41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62"/>
        <w:keepNext/>
        <w:keepLines/>
        <w:widowControl w:val="0"/>
        <w:shd w:val="clear" w:color="auto" w:fill="auto"/>
        <w:bidi w:val="0"/>
        <w:spacing w:before="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4</w:t>
      </w:r>
      <w:bookmarkEnd w:id="1762"/>
      <w:r>
        <w:rPr>
          <w:color w:val="000000"/>
          <w:spacing w:val="0"/>
          <w:w w:val="100"/>
          <w:position w:val="0"/>
        </w:rPr>
        <w:t>）按欠款方归集的期末余额前五名的其他应收款情况</w:t>
      </w:r>
      <w:bookmarkEnd w:id="1760"/>
      <w:bookmarkEnd w:id="1761"/>
      <w:bookmarkEnd w:id="176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994"/>
        <w:gridCol w:w="1277"/>
        <w:gridCol w:w="1234"/>
        <w:gridCol w:w="1618"/>
        <w:gridCol w:w="162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广东宏达通信有限公司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278,354,282.07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深圳市证通佳明光电有限公司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227,808,761.00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湖南健康大数据发展有限公司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173,224,339.73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深圳市证通云计算有限公司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100,592,478.77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定州市中标节能技术服务有限公司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826,129,861.57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3</w:t>
      </w:r>
      <w:bookmarkEnd w:id="1766"/>
      <w:r>
        <w:rPr>
          <w:color w:val="000000"/>
          <w:spacing w:val="0"/>
          <w:w w:val="100"/>
          <w:position w:val="0"/>
        </w:rPr>
        <w:t>、长期股权投资</w:t>
      </w:r>
      <w:bookmarkEnd w:id="1764"/>
      <w:bookmarkEnd w:id="1765"/>
      <w:bookmarkEnd w:id="17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421"/>
        <w:gridCol w:w="1133"/>
        <w:gridCol w:w="1416"/>
        <w:gridCol w:w="1416"/>
        <w:gridCol w:w="111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1,012,788,913.93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2,246,993.75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1,010,541,920.18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937,516,385.30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6,974,465.12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930,541,920.18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对联营、合营企业投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82,205,780.51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82,205,780.51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79,464,576.44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79,464,576.44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1,094,994,694.44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2,246,993.75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1,092,747,700.69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1,016,980,961.74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6,974,465.12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1,010,006,496.62</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68"/>
      <w:bookmarkEnd w:id="1769"/>
      <w:bookmarkEnd w:id="17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277"/>
        <w:gridCol w:w="994"/>
        <w:gridCol w:w="1075"/>
        <w:gridCol w:w="1166"/>
        <w:gridCol w:w="1214"/>
        <w:gridCol w:w="1363"/>
        <w:gridCol w:w="107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深圳市证通金信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31,331,919.18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31,331,919.18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深圳市证通普润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4,727,471.37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深圳市证通数码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2,246,993.75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深圳市证通佳明 光电有限公司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广州证通网络科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定州市中标节能 技术服务有限公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广州云硕科技发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438,860,000.00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广东宏达通信有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长沙证通云计算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深圳市证通云计 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贵州证通光电有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四川蜀信易电子 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湖南健康大数据 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930,541,920.18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4,727,471.37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1,010,541,920.18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2,246,993.75</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71"/>
      <w:bookmarkEnd w:id="1772"/>
      <w:bookmarkEnd w:id="17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6379"/>
        <w:gridCol w:w="802"/>
        <w:gridCol w:w="806"/>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深圳市通 新源物业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24,634,94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24,244,42</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深圳盛灿</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科技股份</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50,408,60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15,210.56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3,456,986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53,880,79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广州水晶 智联科技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2,148,933</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2,063,142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深圳市前 海友胜资 本管理有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2,272,099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-254,682.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79,464,57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-715,782.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3,456,986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82,205,78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79,464,57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-715,782.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3,456,986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82,205,78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4</w:t>
      </w:r>
      <w:bookmarkEnd w:id="1776"/>
      <w:r>
        <w:rPr>
          <w:color w:val="000000"/>
          <w:spacing w:val="0"/>
          <w:w w:val="100"/>
          <w:position w:val="0"/>
        </w:rPr>
        <w:t>、营业收入和营业成本</w:t>
      </w:r>
      <w:bookmarkEnd w:id="1774"/>
      <w:bookmarkEnd w:id="1775"/>
      <w:bookmarkEnd w:id="17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1,232,142,712.66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1,004,136,732.22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1,019,881,040.94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802,849,199.93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83,190,761.09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55,913,434.63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52,910,890.13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18,429,117.50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1,315,333,473.75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1,060,050,166.85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1,072,791,931.07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821,278,317.43</w:t>
            </w:r>
          </w:p>
        </w:tc>
      </w:tr>
    </w:tbl>
    <w:p>
      <w:pPr>
        <w:widowControl w:val="0"/>
        <w:spacing w:after="679" w:line="1" w:lineRule="exact"/>
      </w:pPr>
    </w:p>
    <w:p>
      <w:pPr>
        <w:pStyle w:val="Style34"/>
        <w:keepNext/>
        <w:keepLines/>
        <w:widowControl w:val="0"/>
        <w:shd w:val="clear" w:color="auto" w:fill="auto"/>
        <w:bidi w:val="0"/>
        <w:spacing w:before="0" w:after="380" w:line="240" w:lineRule="auto"/>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5</w:t>
      </w:r>
      <w:bookmarkEnd w:id="1780"/>
      <w:r>
        <w:rPr>
          <w:color w:val="000000"/>
          <w:spacing w:val="0"/>
          <w:w w:val="100"/>
          <w:position w:val="0"/>
        </w:rPr>
        <w:t>、投资收益</w:t>
      </w:r>
      <w:bookmarkEnd w:id="1778"/>
      <w:bookmarkEnd w:id="1779"/>
      <w:bookmarkEnd w:id="178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1,449,036.53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-1,112,426.12</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-715,782.63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571,196.07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733,253.90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-541,230.05</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6</w:t>
      </w:r>
      <w:bookmarkEnd w:id="1784"/>
      <w:r>
        <w:rPr>
          <w:color w:val="000000"/>
          <w:spacing w:val="0"/>
          <w:w w:val="100"/>
          <w:position w:val="0"/>
        </w:rPr>
        <w:t>、其他</w:t>
      </w:r>
      <w:bookmarkEnd w:id="1782"/>
      <w:bookmarkEnd w:id="1783"/>
      <w:bookmarkEnd w:id="1785"/>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bl>
      <w:tblPr>
        <w:tblOverlap w:val="never"/>
        <w:jc w:val="center"/>
        <w:tblLayout w:type="fixed"/>
      </w:tblPr>
      <w:tblGrid>
        <w:gridCol w:w="2774"/>
        <w:gridCol w:w="3739"/>
        <w:gridCol w:w="3130"/>
      </w:tblGrid>
      <w:tr>
        <w:trPr>
          <w:trHeight w:val="33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left"/>
              <w:rPr>
                <w:sz w:val="18"/>
                <w:szCs w:val="18"/>
              </w:rPr>
            </w:pPr>
            <w:r>
              <w:rPr>
                <w:rFonts w:ascii="Times New Roman" w:eastAsia="Times New Roman" w:hAnsi="Times New Roman" w:cs="Times New Roman"/>
                <w:color w:val="000000"/>
                <w:spacing w:val="0"/>
                <w:w w:val="100"/>
                <w:position w:val="0"/>
                <w:sz w:val="18"/>
                <w:szCs w:val="18"/>
              </w:rPr>
              <w:t>18,785,732.77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19,305,565.71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00" w:right="0" w:firstLine="0"/>
              <w:jc w:val="left"/>
              <w:rPr>
                <w:sz w:val="18"/>
                <w:szCs w:val="18"/>
              </w:rPr>
            </w:pPr>
            <w:r>
              <w:rPr>
                <w:rFonts w:ascii="Times New Roman" w:eastAsia="Times New Roman" w:hAnsi="Times New Roman" w:cs="Times New Roman"/>
                <w:color w:val="000000"/>
                <w:spacing w:val="0"/>
                <w:w w:val="100"/>
                <w:position w:val="0"/>
                <w:sz w:val="18"/>
                <w:szCs w:val="18"/>
              </w:rPr>
              <w:t>708,289.69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698,256.18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left"/>
              <w:rPr>
                <w:sz w:val="18"/>
                <w:szCs w:val="18"/>
              </w:rPr>
            </w:pPr>
            <w:r>
              <w:rPr>
                <w:rFonts w:ascii="Times New Roman" w:eastAsia="Times New Roman" w:hAnsi="Times New Roman" w:cs="Times New Roman"/>
                <w:color w:val="000000"/>
                <w:spacing w:val="0"/>
                <w:w w:val="100"/>
                <w:position w:val="0"/>
                <w:sz w:val="18"/>
                <w:szCs w:val="18"/>
              </w:rPr>
              <w:t>1,120,672.13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971,043.24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left"/>
              <w:rPr>
                <w:sz w:val="18"/>
                <w:szCs w:val="18"/>
              </w:rPr>
            </w:pPr>
            <w:r>
              <w:rPr>
                <w:rFonts w:ascii="Times New Roman" w:eastAsia="Times New Roman" w:hAnsi="Times New Roman" w:cs="Times New Roman"/>
                <w:color w:val="000000"/>
                <w:spacing w:val="0"/>
                <w:w w:val="100"/>
                <w:position w:val="0"/>
                <w:sz w:val="18"/>
                <w:szCs w:val="18"/>
              </w:rPr>
              <w:t>5,941,038.60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3,819,003.84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00" w:right="0" w:firstLine="0"/>
              <w:jc w:val="left"/>
              <w:rPr>
                <w:sz w:val="18"/>
                <w:szCs w:val="18"/>
              </w:rPr>
            </w:pPr>
            <w:r>
              <w:rPr>
                <w:rFonts w:ascii="Times New Roman" w:eastAsia="Times New Roman" w:hAnsi="Times New Roman" w:cs="Times New Roman"/>
                <w:color w:val="000000"/>
                <w:spacing w:val="0"/>
                <w:w w:val="100"/>
                <w:position w:val="0"/>
                <w:sz w:val="18"/>
                <w:szCs w:val="18"/>
              </w:rPr>
              <w:t>156,812.38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265,384.88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00" w:right="0" w:firstLine="0"/>
              <w:jc w:val="left"/>
              <w:rPr>
                <w:sz w:val="18"/>
                <w:szCs w:val="18"/>
              </w:rPr>
            </w:pPr>
            <w:r>
              <w:rPr>
                <w:rFonts w:ascii="Times New Roman" w:eastAsia="Times New Roman" w:hAnsi="Times New Roman" w:cs="Times New Roman"/>
                <w:color w:val="000000"/>
                <w:spacing w:val="0"/>
                <w:w w:val="100"/>
                <w:position w:val="0"/>
                <w:sz w:val="18"/>
                <w:szCs w:val="18"/>
              </w:rPr>
              <w:t>566,879.85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176,272.69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80" w:right="0" w:firstLine="0"/>
              <w:jc w:val="left"/>
              <w:rPr>
                <w:sz w:val="18"/>
                <w:szCs w:val="18"/>
              </w:rPr>
            </w:pPr>
            <w:r>
              <w:rPr>
                <w:rFonts w:ascii="Times New Roman" w:eastAsia="Times New Roman" w:hAnsi="Times New Roman" w:cs="Times New Roman"/>
                <w:color w:val="000000"/>
                <w:spacing w:val="0"/>
                <w:w w:val="100"/>
                <w:position w:val="0"/>
                <w:sz w:val="18"/>
                <w:szCs w:val="18"/>
              </w:rPr>
              <w:t>2,003,598.55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2,301,657.35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00" w:right="0" w:firstLine="0"/>
              <w:jc w:val="left"/>
              <w:rPr>
                <w:sz w:val="18"/>
                <w:szCs w:val="18"/>
              </w:rPr>
            </w:pPr>
            <w:r>
              <w:rPr>
                <w:rFonts w:ascii="Times New Roman" w:eastAsia="Times New Roman" w:hAnsi="Times New Roman" w:cs="Times New Roman"/>
                <w:color w:val="000000"/>
                <w:spacing w:val="0"/>
                <w:w w:val="100"/>
                <w:position w:val="0"/>
                <w:sz w:val="18"/>
                <w:szCs w:val="18"/>
              </w:rPr>
              <w:t>267,364.73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253,005.42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技术支持费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left"/>
              <w:rPr>
                <w:sz w:val="18"/>
                <w:szCs w:val="18"/>
              </w:rPr>
            </w:pPr>
            <w:r>
              <w:rPr>
                <w:rFonts w:ascii="Times New Roman" w:eastAsia="Times New Roman" w:hAnsi="Times New Roman" w:cs="Times New Roman"/>
                <w:color w:val="000000"/>
                <w:spacing w:val="0"/>
                <w:w w:val="100"/>
                <w:position w:val="0"/>
                <w:sz w:val="18"/>
                <w:szCs w:val="18"/>
              </w:rPr>
              <w:t>10,393,735.28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9,668,587.39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00" w:right="0" w:firstLine="0"/>
              <w:jc w:val="left"/>
              <w:rPr>
                <w:sz w:val="18"/>
                <w:szCs w:val="18"/>
              </w:rPr>
            </w:pPr>
            <w:r>
              <w:rPr>
                <w:rFonts w:ascii="Times New Roman" w:eastAsia="Times New Roman" w:hAnsi="Times New Roman" w:cs="Times New Roman"/>
                <w:color w:val="000000"/>
                <w:spacing w:val="0"/>
                <w:w w:val="100"/>
                <w:position w:val="0"/>
                <w:sz w:val="18"/>
                <w:szCs w:val="18"/>
              </w:rPr>
              <w:t>283,472.97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703,131.61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left"/>
              <w:rPr>
                <w:sz w:val="18"/>
                <w:szCs w:val="18"/>
              </w:rPr>
            </w:pPr>
            <w:r>
              <w:rPr>
                <w:rFonts w:ascii="Times New Roman" w:eastAsia="Times New Roman" w:hAnsi="Times New Roman" w:cs="Times New Roman"/>
                <w:color w:val="000000"/>
                <w:spacing w:val="0"/>
                <w:w w:val="100"/>
                <w:position w:val="0"/>
                <w:sz w:val="18"/>
                <w:szCs w:val="18"/>
              </w:rPr>
              <w:t>40,227,596.95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38,161,908.31</w:t>
            </w:r>
          </w:p>
        </w:tc>
      </w:tr>
    </w:tbl>
    <w:p>
      <w:pPr>
        <w:widowControl w:val="0"/>
        <w:spacing w:after="619" w:line="1" w:lineRule="exact"/>
      </w:pPr>
    </w:p>
    <w:p>
      <w:pPr>
        <w:pStyle w:val="Style25"/>
        <w:keepNext/>
        <w:keepLines/>
        <w:widowControl w:val="0"/>
        <w:shd w:val="clear" w:color="auto" w:fill="auto"/>
        <w:bidi w:val="0"/>
        <w:spacing w:before="0" w:line="240" w:lineRule="auto"/>
        <w:ind w:left="0" w:right="0" w:firstLine="0"/>
        <w:jc w:val="left"/>
      </w:pPr>
      <w:bookmarkStart w:id="1786" w:name="bookmark1786"/>
      <w:bookmarkStart w:id="1787" w:name="bookmark1787"/>
      <w:bookmarkStart w:id="1788" w:name="bookmark1788"/>
      <w:r>
        <w:rPr>
          <w:color w:val="000000"/>
          <w:spacing w:val="0"/>
          <w:w w:val="100"/>
          <w:position w:val="0"/>
          <w:sz w:val="24"/>
          <w:szCs w:val="24"/>
        </w:rPr>
        <w:t>十七、补充资料</w:t>
      </w:r>
      <w:bookmarkEnd w:id="1786"/>
      <w:bookmarkEnd w:id="1787"/>
      <w:bookmarkEnd w:id="1788"/>
    </w:p>
    <w:p>
      <w:pPr>
        <w:pStyle w:val="Style34"/>
        <w:keepNext/>
        <w:keepLines/>
        <w:widowControl w:val="0"/>
        <w:shd w:val="clear" w:color="auto" w:fill="auto"/>
        <w:bidi w:val="0"/>
        <w:spacing w:before="0" w:after="340" w:line="240" w:lineRule="auto"/>
        <w:ind w:left="0" w:right="0" w:firstLine="0"/>
        <w:jc w:val="left"/>
      </w:pPr>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89"/>
      <w:bookmarkEnd w:id="1790"/>
      <w:bookmarkEnd w:id="179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094"/>
        <w:gridCol w:w="1277"/>
        <w:gridCol w:w="121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-3,929,359.99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计入当期损益的政府补助（与企业业务密切相关，按照国家统一标准定额或定量享受的政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33,410,471.10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除同公司正常经营业务相关的有效套期保值业务外，持有交易性金融资产、衍生金融资产、 交易性金融负债、衍生金融负债产生的公允价值变动损益，以及处置交易性金融资产、衍 生金融资产、交易性金融负债、衍生金融负债和其他债权投资取得的投资收益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12,283,314.10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3,361,449.99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3,185,004.32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1,094,563.41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129,522.20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47,086,793.91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 xml:space="preserve">非经常性损益》中列举的非经常性损益项目界定为经常性损益的项目，应 </w:t>
      </w:r>
      <w:r>
        <w:rPr>
          <w:color w:val="000000"/>
          <w:spacing w:val="0"/>
          <w:w w:val="100"/>
          <w:position w:val="0"/>
        </w:rPr>
        <w:t>说明原因。</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left"/>
      </w:pPr>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92"/>
      <w:bookmarkEnd w:id="1793"/>
      <w:bookmarkEnd w:id="1794"/>
    </w:p>
    <w:tbl>
      <w:tblPr>
        <w:tblOverlap w:val="never"/>
        <w:jc w:val="center"/>
        <w:tblLayout w:type="fixed"/>
      </w:tblPr>
      <w:tblGrid>
        <w:gridCol w:w="4402"/>
        <w:gridCol w:w="1349"/>
        <w:gridCol w:w="1915"/>
        <w:gridCol w:w="192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bl>
    <w:p>
      <w:pP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378" w:right="1035" w:bottom="1440" w:left="1001" w:header="0" w:footer="3" w:gutter="0"/>
          <w:cols w:space="720"/>
          <w:noEndnote/>
          <w:rtlGutter w:val="0"/>
          <w:docGrid w:linePitch="360"/>
        </w:sectPr>
      </w:pPr>
    </w:p>
    <w:p>
      <w:pPr>
        <w:pStyle w:val="Style15"/>
        <w:keepNext/>
        <w:keepLines/>
        <w:widowControl w:val="0"/>
        <w:shd w:val="clear" w:color="auto" w:fill="auto"/>
        <w:bidi w:val="0"/>
        <w:spacing w:before="0" w:after="660" w:line="240" w:lineRule="auto"/>
        <w:ind w:left="0" w:right="0" w:firstLine="0"/>
        <w:jc w:val="center"/>
      </w:pPr>
      <w:bookmarkStart w:id="1795" w:name="bookmark1795"/>
      <w:bookmarkStart w:id="1796" w:name="bookmark1796"/>
      <w:bookmarkStart w:id="1797" w:name="bookmark1797"/>
      <w:r>
        <w:rPr>
          <w:color w:val="000000"/>
          <w:spacing w:val="0"/>
          <w:w w:val="100"/>
          <w:position w:val="0"/>
        </w:rPr>
        <w:t>第十三节备查文件目录</w:t>
      </w:r>
      <w:bookmarkEnd w:id="1795"/>
      <w:bookmarkEnd w:id="1796"/>
      <w:bookmarkEnd w:id="1797"/>
    </w:p>
    <w:p>
      <w:pPr>
        <w:pStyle w:val="Style29"/>
        <w:keepNext w:val="0"/>
        <w:keepLines w:val="0"/>
        <w:widowControl w:val="0"/>
        <w:shd w:val="clear" w:color="auto" w:fill="auto"/>
        <w:tabs>
          <w:tab w:pos="795" w:val="left"/>
        </w:tabs>
        <w:bidi w:val="0"/>
        <w:spacing w:before="0" w:after="260" w:line="240" w:lineRule="auto"/>
        <w:ind w:left="0" w:right="0" w:firstLine="360"/>
        <w:jc w:val="left"/>
      </w:pPr>
      <w:bookmarkStart w:id="1798" w:name="bookmark1798"/>
      <w:bookmarkStart w:id="1799" w:name="bookmark1799"/>
      <w:r>
        <w:rPr>
          <w:color w:val="000000"/>
          <w:spacing w:val="0"/>
          <w:w w:val="100"/>
          <w:position w:val="0"/>
        </w:rPr>
        <w:t>一</w:t>
      </w:r>
      <w:bookmarkEnd w:id="1799"/>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bookmarkEnd w:id="1798"/>
    </w:p>
    <w:p>
      <w:pPr>
        <w:pStyle w:val="Style29"/>
        <w:keepNext w:val="0"/>
        <w:keepLines w:val="0"/>
        <w:widowControl w:val="0"/>
        <w:shd w:val="clear" w:color="auto" w:fill="auto"/>
        <w:tabs>
          <w:tab w:pos="795" w:val="left"/>
        </w:tabs>
        <w:bidi w:val="0"/>
        <w:spacing w:before="0" w:after="260" w:line="240" w:lineRule="auto"/>
        <w:ind w:left="0" w:right="0" w:firstLine="360"/>
        <w:jc w:val="left"/>
      </w:pPr>
      <w:bookmarkStart w:id="1800" w:name="bookmark1800"/>
      <w:r>
        <w:rPr>
          <w:color w:val="000000"/>
          <w:spacing w:val="0"/>
          <w:w w:val="100"/>
          <w:position w:val="0"/>
        </w:rPr>
        <w:t>二</w:t>
      </w:r>
      <w:bookmarkEnd w:id="1800"/>
      <w:r>
        <w:rPr>
          <w:color w:val="000000"/>
          <w:spacing w:val="0"/>
          <w:w w:val="100"/>
          <w:position w:val="0"/>
        </w:rPr>
        <w:t>、</w:t>
        <w:tab/>
        <w:t>载有公司负责人、主管会计工作负责人、会计机构负责人(会计主管人员)签名并盖章的财务报表；</w:t>
      </w:r>
    </w:p>
    <w:p>
      <w:pPr>
        <w:pStyle w:val="Style29"/>
        <w:keepNext w:val="0"/>
        <w:keepLines w:val="0"/>
        <w:widowControl w:val="0"/>
        <w:shd w:val="clear" w:color="auto" w:fill="auto"/>
        <w:tabs>
          <w:tab w:pos="795" w:val="left"/>
        </w:tabs>
        <w:bidi w:val="0"/>
        <w:spacing w:before="0" w:after="260" w:line="240" w:lineRule="auto"/>
        <w:ind w:left="0" w:right="0" w:firstLine="360"/>
        <w:jc w:val="left"/>
      </w:pPr>
      <w:bookmarkStart w:id="1801" w:name="bookmark1801"/>
      <w:r>
        <w:rPr>
          <w:color w:val="000000"/>
          <w:spacing w:val="0"/>
          <w:w w:val="100"/>
          <w:position w:val="0"/>
        </w:rPr>
        <w:t>三</w:t>
      </w:r>
      <w:bookmarkEnd w:id="1801"/>
      <w:r>
        <w:rPr>
          <w:color w:val="000000"/>
          <w:spacing w:val="0"/>
          <w:w w:val="100"/>
          <w:position w:val="0"/>
        </w:rPr>
        <w:t>、</w:t>
        <w:tab/>
        <w:t>载有会计师事务所盖章、注册会计师签名并盖章的审计报告原件；</w:t>
      </w:r>
    </w:p>
    <w:p>
      <w:pPr>
        <w:pStyle w:val="Style29"/>
        <w:keepNext w:val="0"/>
        <w:keepLines w:val="0"/>
        <w:widowControl w:val="0"/>
        <w:shd w:val="clear" w:color="auto" w:fill="auto"/>
        <w:tabs>
          <w:tab w:pos="795" w:val="left"/>
        </w:tabs>
        <w:bidi w:val="0"/>
        <w:spacing w:before="0" w:after="260" w:line="240" w:lineRule="auto"/>
        <w:ind w:left="0" w:right="0" w:firstLine="360"/>
        <w:jc w:val="left"/>
      </w:pPr>
      <w:bookmarkStart w:id="1802" w:name="bookmark1802"/>
      <w:r>
        <w:rPr>
          <w:color w:val="000000"/>
          <w:spacing w:val="0"/>
          <w:w w:val="100"/>
          <w:position w:val="0"/>
        </w:rPr>
        <w:t>四</w:t>
      </w:r>
      <w:bookmarkEnd w:id="1802"/>
      <w:r>
        <w:rPr>
          <w:color w:val="000000"/>
          <w:spacing w:val="0"/>
          <w:w w:val="100"/>
          <w:position w:val="0"/>
        </w:rPr>
        <w:t>、</w:t>
        <w:tab/>
        <w:t>报告期内，公司在《证券时报》和巨潮资讯网(</w:t>
      </w:r>
      <w:r>
        <w:rPr>
          <w:rFonts w:ascii="Times New Roman" w:eastAsia="Times New Roman" w:hAnsi="Times New Roman" w:cs="Times New Roman"/>
          <w:color w:val="000000"/>
          <w:spacing w:val="0"/>
          <w:w w:val="100"/>
          <w:position w:val="0"/>
          <w:sz w:val="18"/>
          <w:szCs w:val="18"/>
        </w:rPr>
        <w:t>http://www.cnmfo.com.cn</w:t>
      </w:r>
      <w:r>
        <w:rPr>
          <w:color w:val="000000"/>
          <w:spacing w:val="0"/>
          <w:w w:val="100"/>
          <w:position w:val="0"/>
        </w:rPr>
        <w:t>)</w:t>
      </w:r>
      <w:r>
        <w:rPr>
          <w:color w:val="000000"/>
          <w:spacing w:val="0"/>
          <w:w w:val="100"/>
          <w:position w:val="0"/>
        </w:rPr>
        <w:t>上公开披露过的所有公司文件的正本及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公告的原稿。</w:t>
      </w:r>
    </w:p>
    <w:p>
      <w:pPr>
        <w:pStyle w:val="Style29"/>
        <w:keepNext w:val="0"/>
        <w:keepLines w:val="0"/>
        <w:widowControl w:val="0"/>
        <w:shd w:val="clear" w:color="auto" w:fill="auto"/>
        <w:bidi w:val="0"/>
        <w:spacing w:before="0" w:after="260" w:line="1310" w:lineRule="exact"/>
        <w:ind w:left="7300" w:right="0" w:hanging="6940"/>
        <w:jc w:val="left"/>
      </w:pPr>
      <w:r>
        <w:rPr>
          <w:color w:val="000000"/>
          <w:spacing w:val="0"/>
          <w:w w:val="100"/>
          <w:position w:val="0"/>
        </w:rPr>
        <w:t>上述文件备置于公司董事会办公室备查。 深圳市证通电子股份有限公司</w:t>
      </w:r>
    </w:p>
    <w:p>
      <w:pPr>
        <w:pStyle w:val="Style29"/>
        <w:keepNext w:val="0"/>
        <w:keepLines w:val="0"/>
        <w:widowControl w:val="0"/>
        <w:shd w:val="clear" w:color="auto" w:fill="auto"/>
        <w:bidi w:val="0"/>
        <w:spacing w:before="0" w:after="260" w:line="240" w:lineRule="auto"/>
        <w:ind w:left="7660" w:right="0" w:firstLine="0"/>
        <w:jc w:val="left"/>
      </w:pPr>
      <w:r>
        <w:rPr>
          <w:color w:val="000000"/>
          <w:spacing w:val="0"/>
          <w:w w:val="100"/>
          <w:position w:val="0"/>
        </w:rPr>
        <w:t>董事长：曾胜强</w:t>
      </w:r>
    </w:p>
    <w:p>
      <w:pPr>
        <w:pStyle w:val="Style29"/>
        <w:keepNext w:val="0"/>
        <w:keepLines w:val="0"/>
        <w:widowControl w:val="0"/>
        <w:shd w:val="clear" w:color="auto" w:fill="auto"/>
        <w:bidi w:val="0"/>
        <w:spacing w:before="0" w:after="260" w:line="240" w:lineRule="auto"/>
        <w:ind w:left="0" w:right="360" w:firstLine="0"/>
        <w:jc w:val="righ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二一年四月十五日</w:t>
      </w:r>
    </w:p>
    <w:sectPr>
      <w:footnotePr>
        <w:pos w:val="pageBottom"/>
        <w:numFmt w:val="decimal"/>
        <w:numRestart w:val="continuous"/>
      </w:footnotePr>
      <w:pgSz w:w="11900" w:h="16840"/>
      <w:pgMar w:top="1916" w:right="1114" w:bottom="1916" w:left="11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3761740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6.19999999999999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6377305</wp:posOffset>
              </wp:positionH>
              <wp:positionV relativeFrom="page">
                <wp:posOffset>9595485</wp:posOffset>
              </wp:positionV>
              <wp:extent cx="445135" cy="106680"/>
              <wp:wrapNone/>
              <wp:docPr id="64" name="Shape 64"/>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0" type="#_x0000_t202" style="position:absolute;margin-left:502.15000000000003pt;margin-top:755.55000000000007pt;width:35.050000000000004pt;height:8.4000000000000004pt;z-index:-18874401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3691890</wp:posOffset>
              </wp:positionH>
              <wp:positionV relativeFrom="page">
                <wp:posOffset>10144125</wp:posOffset>
              </wp:positionV>
              <wp:extent cx="152400" cy="79375"/>
              <wp:wrapNone/>
              <wp:docPr id="66" name="Shape 6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290.69999999999999pt;margin-top:798.75pt;width:12.pt;height:6.25pt;z-index:-18874401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3716020</wp:posOffset>
              </wp:positionH>
              <wp:positionV relativeFrom="page">
                <wp:posOffset>9958070</wp:posOffset>
              </wp:positionV>
              <wp:extent cx="97790" cy="79375"/>
              <wp:wrapNone/>
              <wp:docPr id="71" name="Shape 7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292.60000000000002pt;margin-top:784.10000000000002pt;width:7.7000000000000002pt;height:6.25pt;z-index:-18874401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3716020</wp:posOffset>
              </wp:positionH>
              <wp:positionV relativeFrom="page">
                <wp:posOffset>9958070</wp:posOffset>
              </wp:positionV>
              <wp:extent cx="97790" cy="79375"/>
              <wp:wrapNone/>
              <wp:docPr id="76" name="Shape 7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292.60000000000002pt;margin-top:784.10000000000002pt;width:7.7000000000000002pt;height:6.25pt;z-index:-18874400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3761740</wp:posOffset>
              </wp:positionH>
              <wp:positionV relativeFrom="page">
                <wp:posOffset>10132060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6.19999999999999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3716020</wp:posOffset>
              </wp:positionH>
              <wp:positionV relativeFrom="page">
                <wp:posOffset>9958070</wp:posOffset>
              </wp:positionV>
              <wp:extent cx="97790" cy="79375"/>
              <wp:wrapNone/>
              <wp:docPr id="14" name="Shape 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292.60000000000002pt;margin-top:784.10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3716020</wp:posOffset>
              </wp:positionH>
              <wp:positionV relativeFrom="page">
                <wp:posOffset>9958070</wp:posOffset>
              </wp:positionV>
              <wp:extent cx="97790" cy="79375"/>
              <wp:wrapNone/>
              <wp:docPr id="19" name="Shape 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292.60000000000002pt;margin-top:784.10000000000002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6377305</wp:posOffset>
              </wp:positionH>
              <wp:positionV relativeFrom="page">
                <wp:posOffset>9595485</wp:posOffset>
              </wp:positionV>
              <wp:extent cx="445135" cy="106680"/>
              <wp:wrapNone/>
              <wp:docPr id="33" name="Shape 33"/>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9" type="#_x0000_t202" style="position:absolute;margin-left:502.15000000000003pt;margin-top:755.55000000000007pt;width:35.050000000000004pt;height:8.4000000000000004pt;z-index:-18874404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3691890</wp:posOffset>
              </wp:positionH>
              <wp:positionV relativeFrom="page">
                <wp:posOffset>10144125</wp:posOffset>
              </wp:positionV>
              <wp:extent cx="152400" cy="79375"/>
              <wp:wrapNone/>
              <wp:docPr id="35" name="Shape 3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290.69999999999999pt;margin-top:798.75pt;width:12.pt;height:6.25pt;z-index:-18874404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3716020</wp:posOffset>
              </wp:positionH>
              <wp:positionV relativeFrom="page">
                <wp:posOffset>9958070</wp:posOffset>
              </wp:positionV>
              <wp:extent cx="97790" cy="79375"/>
              <wp:wrapNone/>
              <wp:docPr id="40" name="Shape 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292.60000000000002pt;margin-top:784.10000000000002pt;width:7.7000000000000002pt;height:6.25pt;z-index:-18874403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3716020</wp:posOffset>
              </wp:positionH>
              <wp:positionV relativeFrom="page">
                <wp:posOffset>9958070</wp:posOffset>
              </wp:positionV>
              <wp:extent cx="97790" cy="79375"/>
              <wp:wrapNone/>
              <wp:docPr id="45" name="Shape 4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292.60000000000002pt;margin-top:784.10000000000002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6378575</wp:posOffset>
              </wp:positionH>
              <wp:positionV relativeFrom="page">
                <wp:posOffset>9635490</wp:posOffset>
              </wp:positionV>
              <wp:extent cx="445135" cy="106680"/>
              <wp:wrapNone/>
              <wp:docPr id="50" name="Shape 50"/>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6" type="#_x0000_t202" style="position:absolute;margin-left:502.25pt;margin-top:758.70000000000005pt;width:35.050000000000004pt;height:8.4000000000000004pt;z-index:-18874403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3693160</wp:posOffset>
              </wp:positionH>
              <wp:positionV relativeFrom="page">
                <wp:posOffset>10074275</wp:posOffset>
              </wp:positionV>
              <wp:extent cx="155575" cy="79375"/>
              <wp:wrapNone/>
              <wp:docPr id="52" name="Shape 5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290.80000000000001pt;margin-top:793.25pt;width:12.25pt;height:6.25pt;z-index:-18874402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6377305</wp:posOffset>
              </wp:positionH>
              <wp:positionV relativeFrom="page">
                <wp:posOffset>9595485</wp:posOffset>
              </wp:positionV>
              <wp:extent cx="445135" cy="106680"/>
              <wp:wrapNone/>
              <wp:docPr id="57" name="Shape 57"/>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3" type="#_x0000_t202" style="position:absolute;margin-left:502.15000000000003pt;margin-top:755.55000000000007pt;width:35.050000000000004pt;height:8.4000000000000004pt;z-index:-18874402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3691890</wp:posOffset>
              </wp:positionH>
              <wp:positionV relativeFrom="page">
                <wp:posOffset>10144125</wp:posOffset>
              </wp:positionV>
              <wp:extent cx="152400" cy="79375"/>
              <wp:wrapNone/>
              <wp:docPr id="59" name="Shape 5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290.69999999999999pt;margin-top:798.75pt;width:12.pt;height:6.25pt;z-index:-18874402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4270375</wp:posOffset>
              </wp:positionH>
              <wp:positionV relativeFrom="page">
                <wp:posOffset>478790</wp:posOffset>
              </wp:positionV>
              <wp:extent cx="2563495" cy="106680"/>
              <wp:wrapNone/>
              <wp:docPr id="1" name="Shape 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深圳市证通电子股份有限公司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25pt;margin-top:37.700000000000003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深圳市证通电子股份有限公司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4258945</wp:posOffset>
              </wp:positionH>
              <wp:positionV relativeFrom="page">
                <wp:posOffset>561340</wp:posOffset>
              </wp:positionV>
              <wp:extent cx="2563495" cy="106680"/>
              <wp:wrapNone/>
              <wp:docPr id="61" name="Shape 6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7" type="#_x0000_t202" style="position:absolute;margin-left:335.35000000000002pt;margin-top:44.200000000000003pt;width:201.84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879475</wp:posOffset>
              </wp:positionV>
              <wp:extent cx="6163310" cy="0"/>
              <wp:wrapNone/>
              <wp:docPr id="63" name="Shape 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69.25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4270375</wp:posOffset>
              </wp:positionH>
              <wp:positionV relativeFrom="page">
                <wp:posOffset>440690</wp:posOffset>
              </wp:positionV>
              <wp:extent cx="2563495" cy="106680"/>
              <wp:wrapNone/>
              <wp:docPr id="68" name="Shape 6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深圳市证通电子股份有限公司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4" type="#_x0000_t202" style="position:absolute;margin-left:336.25pt;margin-top:34.700000000000003pt;width:201.84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深圳市证通电子股份有限公司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0" name="Shape 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4270375</wp:posOffset>
              </wp:positionH>
              <wp:positionV relativeFrom="page">
                <wp:posOffset>440690</wp:posOffset>
              </wp:positionV>
              <wp:extent cx="2563495" cy="106680"/>
              <wp:wrapNone/>
              <wp:docPr id="73" name="Shape 7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深圳市证通电子股份有限公司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9" type="#_x0000_t202" style="position:absolute;margin-left:336.25pt;margin-top:34.700000000000003pt;width:201.84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深圳市证通电子股份有限公司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5" name="Shape 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4270375</wp:posOffset>
              </wp:positionH>
              <wp:positionV relativeFrom="page">
                <wp:posOffset>478790</wp:posOffset>
              </wp:positionV>
              <wp:extent cx="2563495" cy="106680"/>
              <wp:wrapNone/>
              <wp:docPr id="6" name="Shape 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深圳市证通电子股份有限公司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36.25pt;margin-top:37.700000000000003pt;width:201.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深圳市证通电子股份有限公司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4270375</wp:posOffset>
              </wp:positionH>
              <wp:positionV relativeFrom="page">
                <wp:posOffset>440690</wp:posOffset>
              </wp:positionV>
              <wp:extent cx="2563495" cy="106680"/>
              <wp:wrapNone/>
              <wp:docPr id="11" name="Shape 1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深圳市证通电子股份有限公司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36.25pt;margin-top:34.700000000000003pt;width:201.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深圳市证通电子股份有限公司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4270375</wp:posOffset>
              </wp:positionH>
              <wp:positionV relativeFrom="page">
                <wp:posOffset>440690</wp:posOffset>
              </wp:positionV>
              <wp:extent cx="2563495" cy="106680"/>
              <wp:wrapNone/>
              <wp:docPr id="16" name="Shape 1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深圳市证通电子股份有限公司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2" type="#_x0000_t202" style="position:absolute;margin-left:336.25pt;margin-top:34.700000000000003pt;width:201.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深圳市证通电子股份有限公司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4258945</wp:posOffset>
              </wp:positionH>
              <wp:positionV relativeFrom="page">
                <wp:posOffset>561340</wp:posOffset>
              </wp:positionV>
              <wp:extent cx="2563495" cy="106680"/>
              <wp:wrapNone/>
              <wp:docPr id="30" name="Shape 3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6" type="#_x0000_t202" style="position:absolute;margin-left:335.35000000000002pt;margin-top:44.200000000000003pt;width:201.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879475</wp:posOffset>
              </wp:positionV>
              <wp:extent cx="6163310" cy="0"/>
              <wp:wrapNone/>
              <wp:docPr id="32" name="Shape 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69.25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4270375</wp:posOffset>
              </wp:positionH>
              <wp:positionV relativeFrom="page">
                <wp:posOffset>440690</wp:posOffset>
              </wp:positionV>
              <wp:extent cx="2563495" cy="106680"/>
              <wp:wrapNone/>
              <wp:docPr id="37" name="Shape 3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深圳市证通电子股份有限公司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3" type="#_x0000_t202" style="position:absolute;margin-left:336.25pt;margin-top:34.700000000000003pt;width:201.84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深圳市证通电子股份有限公司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4270375</wp:posOffset>
              </wp:positionH>
              <wp:positionV relativeFrom="page">
                <wp:posOffset>440690</wp:posOffset>
              </wp:positionV>
              <wp:extent cx="2563495" cy="106680"/>
              <wp:wrapNone/>
              <wp:docPr id="42" name="Shape 4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深圳市证通电子股份有限公司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8" type="#_x0000_t202" style="position:absolute;margin-left:336.25pt;margin-top:34.700000000000003pt;width:201.84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深圳市证通电子股份有限公司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4" name="Shape 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4260215</wp:posOffset>
              </wp:positionH>
              <wp:positionV relativeFrom="page">
                <wp:posOffset>680085</wp:posOffset>
              </wp:positionV>
              <wp:extent cx="2563495" cy="106680"/>
              <wp:wrapNone/>
              <wp:docPr id="47" name="Shape 4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3" type="#_x0000_t202" style="position:absolute;margin-left:335.44999999999999pt;margin-top:53.550000000000004pt;width:201.84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824865</wp:posOffset>
              </wp:positionV>
              <wp:extent cx="6163310" cy="0"/>
              <wp:wrapNone/>
              <wp:docPr id="49" name="Shape 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64.95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4258945</wp:posOffset>
              </wp:positionH>
              <wp:positionV relativeFrom="page">
                <wp:posOffset>561340</wp:posOffset>
              </wp:positionV>
              <wp:extent cx="2563495" cy="106680"/>
              <wp:wrapNone/>
              <wp:docPr id="54" name="Shape 5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0" type="#_x0000_t202" style="position:absolute;margin-left:335.35000000000002pt;margin-top:44.200000000000003pt;width:201.84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879475</wp:posOffset>
              </wp:positionV>
              <wp:extent cx="6163310" cy="0"/>
              <wp:wrapNone/>
              <wp:docPr id="56" name="Shape 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69.25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2">
    <w:name w:val="标题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55">
    <w:name w:val="正文文本 (5)_"/>
    <w:basedOn w:val="DefaultParagraphFont"/>
    <w:link w:val="Style5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3">
    <w:name w:val="标题 #5_"/>
    <w:basedOn w:val="DefaultParagraphFont"/>
    <w:link w:val="Style62"/>
    <w:rPr>
      <w:rFonts w:ascii="SimSun" w:eastAsia="SimSun" w:hAnsi="SimSun" w:cs="SimSun"/>
      <w:b/>
      <w:bCs/>
      <w:i w:val="0"/>
      <w:iCs w:val="0"/>
      <w:smallCaps w:val="0"/>
      <w:strike w:val="0"/>
      <w:sz w:val="20"/>
      <w:szCs w:val="20"/>
      <w:u w:val="none"/>
      <w:shd w:val="clear" w:color="auto" w:fill="auto"/>
    </w:rPr>
  </w:style>
  <w:style w:type="character" w:customStyle="1" w:styleId="CharStyle66">
    <w:name w:val="页眉或页脚_"/>
    <w:basedOn w:val="DefaultParagraphFont"/>
    <w:link w:val="Style65"/>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标题 #1"/>
    <w:basedOn w:val="Normal"/>
    <w:link w:val="CharStyle16"/>
    <w:pPr>
      <w:widowControl w:val="0"/>
      <w:shd w:val="clear" w:color="auto" w:fill="auto"/>
      <w:spacing w:before="25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5">
    <w:name w:val="标题 #2"/>
    <w:basedOn w:val="Normal"/>
    <w:link w:val="CharStyle26"/>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w:basedOn w:val="Normal"/>
    <w:link w:val="CharStyle30"/>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3"/>
    <w:basedOn w:val="Normal"/>
    <w:link w:val="CharStyle35"/>
    <w:pPr>
      <w:widowControl w:val="0"/>
      <w:shd w:val="clear" w:color="auto" w:fill="auto"/>
      <w:spacing w:after="35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标题 #4"/>
    <w:basedOn w:val="Normal"/>
    <w:link w:val="CharStyle42"/>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4">
    <w:name w:val="正文文本 (5)"/>
    <w:basedOn w:val="Normal"/>
    <w:link w:val="CharStyle55"/>
    <w:pPr>
      <w:widowControl w:val="0"/>
      <w:shd w:val="clear" w:color="auto" w:fill="auto"/>
      <w:spacing w:after="80" w:line="300" w:lineRule="auto"/>
      <w:ind w:firstLine="19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2">
    <w:name w:val="标题 #5"/>
    <w:basedOn w:val="Normal"/>
    <w:link w:val="CharStyle63"/>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5">
    <w:name w:val="页眉或页脚"/>
    <w:basedOn w:val="Normal"/>
    <w:link w:val="CharStyle6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s>
</file>

<file path=docProps/core.xml><?xml version="1.0" encoding="utf-8"?>
<cp:coreProperties xmlns:cp="http://schemas.openxmlformats.org/package/2006/metadata/core-properties" xmlns:dc="http://purl.org/dc/elements/1.1/">
  <dc:title>深圳市证通电子股份有限公司2020年年度报告全文</dc:title>
  <dc:subject/>
  <dc:creator>深圳市证通电子股份有限公司</dc:creator>
  <cp:keywords/>
</cp:coreProperties>
</file>